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F0905" w:rsidRPr="00BA192B" w14:paraId="3AAD29D8" w14:textId="77777777">
        <w:trPr>
          <w:trHeight w:hRule="exact" w:val="1417"/>
          <w:jc w:val="center"/>
        </w:trPr>
        <w:tc>
          <w:tcPr>
            <w:tcW w:w="6804" w:type="dxa"/>
            <w:tcBorders>
              <w:top w:val="nil"/>
              <w:left w:val="nil"/>
              <w:bottom w:val="nil"/>
              <w:right w:val="nil"/>
            </w:tcBorders>
            <w:vAlign w:val="center"/>
          </w:tcPr>
          <w:p w14:paraId="63480EEA" w14:textId="77777777" w:rsidR="00CD4ED4" w:rsidRPr="00BA192B" w:rsidRDefault="006711DE">
            <w:pPr>
              <w:pStyle w:val="EPName"/>
            </w:pPr>
            <w:r w:rsidRPr="00BA192B">
              <w:t>Parlamento europeo</w:t>
            </w:r>
          </w:p>
          <w:p w14:paraId="5E7119CC" w14:textId="77777777" w:rsidR="00CD4ED4" w:rsidRPr="00BA192B" w:rsidRDefault="006711DE">
            <w:pPr>
              <w:pStyle w:val="EPTerm"/>
            </w:pPr>
            <w:r w:rsidRPr="00BA192B">
              <w:t>2024-2029</w:t>
            </w:r>
          </w:p>
        </w:tc>
        <w:tc>
          <w:tcPr>
            <w:tcW w:w="2268" w:type="dxa"/>
            <w:tcBorders>
              <w:top w:val="nil"/>
              <w:left w:val="nil"/>
              <w:bottom w:val="nil"/>
              <w:right w:val="nil"/>
            </w:tcBorders>
          </w:tcPr>
          <w:p w14:paraId="33F78B70" w14:textId="77777777" w:rsidR="00CD4ED4" w:rsidRPr="00BA192B" w:rsidRDefault="00337B4E">
            <w:pPr>
              <w:pStyle w:val="EPLogo"/>
            </w:pPr>
            <w:r>
              <w:pict w14:anchorId="758DF7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02B1B5D" w14:textId="77777777" w:rsidR="00CD4ED4" w:rsidRPr="00BA192B" w:rsidRDefault="006711DE">
      <w:pPr>
        <w:pStyle w:val="LineTop"/>
      </w:pPr>
      <w:r w:rsidRPr="00BA192B">
        <w:t xml:space="preserve"> </w:t>
      </w:r>
    </w:p>
    <w:p w14:paraId="30C574BC" w14:textId="77777777" w:rsidR="00CD4ED4" w:rsidRPr="00BA192B" w:rsidRDefault="006711DE">
      <w:pPr>
        <w:pStyle w:val="EPBody"/>
      </w:pPr>
      <w:r w:rsidRPr="00BA192B">
        <w:rPr>
          <w:rStyle w:val="HideTWBExt"/>
          <w:i w:val="0"/>
        </w:rPr>
        <w:t>&lt;Commission&gt;</w:t>
      </w:r>
      <w:r w:rsidRPr="00BA192B">
        <w:rPr>
          <w:rStyle w:val="HideTWBInt"/>
          <w:i w:val="0"/>
          <w:color w:val="auto"/>
        </w:rPr>
        <w:t>{AFET}</w:t>
      </w:r>
      <w:r w:rsidRPr="00BA192B">
        <w:t>Commissione per gli affari esteri</w:t>
      </w:r>
      <w:r w:rsidRPr="00BA192B">
        <w:rPr>
          <w:rStyle w:val="HideTWBExt"/>
          <w:i w:val="0"/>
        </w:rPr>
        <w:t>&lt;/Commission&gt;</w:t>
      </w:r>
    </w:p>
    <w:p w14:paraId="221C21BF" w14:textId="77777777" w:rsidR="00CD4ED4" w:rsidRPr="00BA192B" w:rsidRDefault="006711DE">
      <w:pPr>
        <w:pStyle w:val="LineBottom"/>
      </w:pPr>
      <w:r w:rsidRPr="00BA192B">
        <w:t xml:space="preserve"> </w:t>
      </w:r>
    </w:p>
    <w:p w14:paraId="2C4760DF" w14:textId="77777777" w:rsidR="00CD4ED4" w:rsidRPr="00BA192B" w:rsidRDefault="006711DE">
      <w:pPr>
        <w:pStyle w:val="CoverReference"/>
      </w:pPr>
      <w:r w:rsidRPr="00BA192B">
        <w:rPr>
          <w:rStyle w:val="HideTWBExt"/>
          <w:b w:val="0"/>
        </w:rPr>
        <w:t>&lt;RefProc&gt;</w:t>
      </w:r>
      <w:r w:rsidRPr="00BA192B">
        <w:t>2024/2080</w:t>
      </w:r>
      <w:r w:rsidRPr="00BA192B">
        <w:rPr>
          <w:rStyle w:val="HideTWBExt"/>
          <w:b w:val="0"/>
        </w:rPr>
        <w:t>&lt;/RefProc&gt;&lt;RefTypeProc&gt;</w:t>
      </w:r>
      <w:r w:rsidRPr="00BA192B">
        <w:t>(INI)</w:t>
      </w:r>
      <w:r w:rsidRPr="00BA192B">
        <w:rPr>
          <w:rStyle w:val="HideTWBExt"/>
          <w:b w:val="0"/>
        </w:rPr>
        <w:t>&lt;/RefTypeProc&gt;</w:t>
      </w:r>
    </w:p>
    <w:p w14:paraId="495C259A" w14:textId="77777777" w:rsidR="00CD4ED4" w:rsidRPr="00BA192B" w:rsidRDefault="006711DE">
      <w:pPr>
        <w:pStyle w:val="CoverDate"/>
      </w:pPr>
      <w:r w:rsidRPr="00BA192B">
        <w:rPr>
          <w:rStyle w:val="HideTWBExt"/>
        </w:rPr>
        <w:t>&lt;Date&gt;</w:t>
      </w:r>
      <w:r w:rsidRPr="00BA192B">
        <w:rPr>
          <w:rStyle w:val="HideTWBInt"/>
          <w:color w:val="auto"/>
        </w:rPr>
        <w:t>{08/11/2024}</w:t>
      </w:r>
      <w:r w:rsidRPr="00BA192B">
        <w:t>8.11.2024</w:t>
      </w:r>
      <w:r w:rsidRPr="00BA192B">
        <w:rPr>
          <w:rStyle w:val="HideTWBExt"/>
        </w:rPr>
        <w:t>&lt;/Date&gt;</w:t>
      </w:r>
    </w:p>
    <w:p w14:paraId="6F1B4F92" w14:textId="77777777" w:rsidR="00CD4ED4" w:rsidRPr="00BA192B" w:rsidRDefault="006711DE">
      <w:pPr>
        <w:pStyle w:val="CoverDocType"/>
      </w:pPr>
      <w:r w:rsidRPr="00BA192B">
        <w:rPr>
          <w:rStyle w:val="HideTWBExt"/>
          <w:b w:val="0"/>
        </w:rPr>
        <w:t>&lt;TypeAM&gt;</w:t>
      </w:r>
      <w:r w:rsidRPr="00BA192B">
        <w:t>EMENDAMENTI</w:t>
      </w:r>
      <w:r w:rsidRPr="00BA192B">
        <w:rPr>
          <w:rStyle w:val="HideTWBExt"/>
          <w:b w:val="0"/>
        </w:rPr>
        <w:t>&lt;/TypeAM&gt;</w:t>
      </w:r>
    </w:p>
    <w:p w14:paraId="05C890F3" w14:textId="77777777" w:rsidR="00CD4ED4" w:rsidRPr="00BA192B" w:rsidRDefault="006711DE">
      <w:pPr>
        <w:pStyle w:val="CoverDocType24a"/>
      </w:pPr>
      <w:r w:rsidRPr="00BA192B">
        <w:rPr>
          <w:rStyle w:val="HideTWBExt"/>
          <w:b w:val="0"/>
        </w:rPr>
        <w:t>&lt;RangeAM&gt;</w:t>
      </w:r>
      <w:r w:rsidRPr="00BA192B">
        <w:t>768 - 1019</w:t>
      </w:r>
      <w:r w:rsidRPr="00BA192B">
        <w:rPr>
          <w:rStyle w:val="HideTWBExt"/>
          <w:b w:val="0"/>
        </w:rPr>
        <w:t>&lt;/RangeAM&gt;</w:t>
      </w:r>
    </w:p>
    <w:p w14:paraId="7A6D65F5" w14:textId="77777777" w:rsidR="00CD4ED4" w:rsidRPr="00BA192B" w:rsidRDefault="006711DE">
      <w:pPr>
        <w:pStyle w:val="CoverBold"/>
      </w:pPr>
      <w:r w:rsidRPr="00BA192B">
        <w:rPr>
          <w:rStyle w:val="HideTWBExt"/>
          <w:b w:val="0"/>
        </w:rPr>
        <w:t>&lt;TitreType&gt;</w:t>
      </w:r>
      <w:r w:rsidRPr="00BA192B">
        <w:t>Progetto di relazione</w:t>
      </w:r>
      <w:r w:rsidRPr="00BA192B">
        <w:rPr>
          <w:rStyle w:val="HideTWBExt"/>
          <w:b w:val="0"/>
        </w:rPr>
        <w:t>&lt;/TitreType&gt;</w:t>
      </w:r>
    </w:p>
    <w:p w14:paraId="51ED643C" w14:textId="77777777" w:rsidR="00CD4ED4" w:rsidRPr="00BA192B" w:rsidRDefault="006711DE">
      <w:pPr>
        <w:pStyle w:val="CoverBold"/>
      </w:pPr>
      <w:r w:rsidRPr="00BA192B">
        <w:rPr>
          <w:rStyle w:val="HideTWBExt"/>
          <w:b w:val="0"/>
        </w:rPr>
        <w:t>&lt;Rapporteur&gt;</w:t>
      </w:r>
      <w:r w:rsidRPr="00BA192B">
        <w:t>David McAllister</w:t>
      </w:r>
      <w:r w:rsidRPr="00BA192B">
        <w:rPr>
          <w:rStyle w:val="HideTWBExt"/>
          <w:b w:val="0"/>
        </w:rPr>
        <w:t>&lt;/Rapporteur&gt;</w:t>
      </w:r>
    </w:p>
    <w:p w14:paraId="1B2B31EF" w14:textId="77777777" w:rsidR="00CD4ED4" w:rsidRPr="00BA192B" w:rsidRDefault="006711DE">
      <w:pPr>
        <w:pStyle w:val="CoverNormal24a"/>
      </w:pPr>
      <w:r w:rsidRPr="00BA192B">
        <w:rPr>
          <w:rStyle w:val="HideTWBExt"/>
        </w:rPr>
        <w:t>&lt;DocRefPE&gt;</w:t>
      </w:r>
      <w:r w:rsidRPr="00BA192B">
        <w:t>(PE765.084v01-00)</w:t>
      </w:r>
      <w:r w:rsidRPr="00BA192B">
        <w:rPr>
          <w:rStyle w:val="HideTWBExt"/>
        </w:rPr>
        <w:t>&lt;/DocRefPE&gt;</w:t>
      </w:r>
    </w:p>
    <w:p w14:paraId="63275306" w14:textId="77777777" w:rsidR="00CD4ED4" w:rsidRPr="00BA192B" w:rsidRDefault="006711DE">
      <w:pPr>
        <w:pStyle w:val="CoverNormal"/>
      </w:pPr>
      <w:r w:rsidRPr="00BA192B">
        <w:rPr>
          <w:rStyle w:val="HideTWBExt"/>
        </w:rPr>
        <w:t>&lt;Titre&gt;</w:t>
      </w:r>
      <w:r w:rsidRPr="00BA192B">
        <w:t>Attuazione della politica estera e di sicurezza comune – relazione annuale 2024</w:t>
      </w:r>
      <w:r w:rsidRPr="00BA192B">
        <w:rPr>
          <w:rStyle w:val="HideTWBExt"/>
        </w:rPr>
        <w:t>&lt;/Titre&gt;</w:t>
      </w:r>
    </w:p>
    <w:p w14:paraId="76A8E5AB" w14:textId="77777777" w:rsidR="00CD4ED4" w:rsidRPr="00BA192B" w:rsidRDefault="006711DE">
      <w:pPr>
        <w:pStyle w:val="CoverNormal24a"/>
      </w:pPr>
      <w:r w:rsidRPr="00BA192B">
        <w:rPr>
          <w:rStyle w:val="HideTWBExt"/>
        </w:rPr>
        <w:t>&lt;DocRef&gt;</w:t>
      </w:r>
      <w:r w:rsidRPr="00BA192B">
        <w:t>(2024/2080(INI))</w:t>
      </w:r>
      <w:r w:rsidRPr="00BA192B">
        <w:rPr>
          <w:rStyle w:val="HideTWBExt"/>
        </w:rPr>
        <w:t>&lt;/DocRef&gt;</w:t>
      </w:r>
    </w:p>
    <w:p w14:paraId="487FBED1" w14:textId="77777777" w:rsidR="00CD4ED4" w:rsidRPr="00BA192B" w:rsidRDefault="006711DE">
      <w:r w:rsidRPr="00BA192B">
        <w:br w:type="page"/>
      </w:r>
      <w:r w:rsidRPr="00BA192B">
        <w:lastRenderedPageBreak/>
        <w:t>AM_Com_NonLegReport</w:t>
      </w:r>
    </w:p>
    <w:p w14:paraId="21149D3E" w14:textId="45C0D309" w:rsidR="00EC675A" w:rsidRPr="00BA192B" w:rsidRDefault="006711DE" w:rsidP="00EC675A">
      <w:pPr>
        <w:pStyle w:val="AmNumberTabs"/>
      </w:pPr>
      <w:r w:rsidRPr="00BA192B">
        <w:br w:type="page"/>
      </w:r>
      <w:r w:rsidRPr="00BA192B">
        <w:rPr>
          <w:rStyle w:val="HideTWBExt"/>
          <w:b w:val="0"/>
        </w:rPr>
        <w:lastRenderedPageBreak/>
        <w:t>&lt;RepeatBlock-Amend&gt;&lt;Amend&gt;</w:t>
      </w:r>
      <w:r w:rsidRPr="00BA192B">
        <w:t>Emendamento</w:t>
      </w:r>
      <w:r w:rsidRPr="00BA192B">
        <w:tab/>
      </w:r>
      <w:r w:rsidRPr="00BA192B">
        <w:tab/>
      </w:r>
      <w:r w:rsidRPr="00BA192B">
        <w:rPr>
          <w:rStyle w:val="HideTWBExt"/>
          <w:b w:val="0"/>
        </w:rPr>
        <w:t>&lt;NumAm&gt;</w:t>
      </w:r>
      <w:r w:rsidRPr="00BA192B">
        <w:t>768</w:t>
      </w:r>
      <w:r w:rsidRPr="00BA192B">
        <w:rPr>
          <w:rStyle w:val="HideTWBExt"/>
          <w:b w:val="0"/>
        </w:rPr>
        <w:t>&lt;/NumAm&gt;</w:t>
      </w:r>
    </w:p>
    <w:p w14:paraId="2EE11BAE" w14:textId="77777777" w:rsidR="00EC675A" w:rsidRPr="00BA192B" w:rsidRDefault="006711DE" w:rsidP="00EC675A">
      <w:pPr>
        <w:pStyle w:val="NormalBold"/>
      </w:pPr>
      <w:r w:rsidRPr="00BA192B">
        <w:rPr>
          <w:rStyle w:val="HideTWBExt"/>
          <w:b w:val="0"/>
        </w:rPr>
        <w:t>&lt;RepeatBlock-By&gt;&lt;Members&gt;</w:t>
      </w:r>
      <w:r w:rsidRPr="00BA192B">
        <w:t>Michael von der Schulenburg</w:t>
      </w:r>
      <w:r w:rsidRPr="00BA192B">
        <w:rPr>
          <w:rStyle w:val="HideTWBExt"/>
          <w:b w:val="0"/>
        </w:rPr>
        <w:t>&lt;/Members&gt;</w:t>
      </w:r>
    </w:p>
    <w:p w14:paraId="0CEFB8FB" w14:textId="77777777" w:rsidR="00EC675A" w:rsidRPr="00BA192B" w:rsidRDefault="006711DE" w:rsidP="00EC675A">
      <w:pPr>
        <w:pStyle w:val="NormalBold"/>
      </w:pPr>
      <w:r w:rsidRPr="00BA192B">
        <w:rPr>
          <w:rStyle w:val="HideTWBExt"/>
          <w:b w:val="0"/>
        </w:rPr>
        <w:t>&lt;/RepeatBlock-By&gt;</w:t>
      </w:r>
    </w:p>
    <w:p w14:paraId="639835B2"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150D690" w14:textId="77777777" w:rsidR="00EC675A" w:rsidRPr="00BA192B" w:rsidRDefault="006711DE" w:rsidP="00EC675A">
      <w:pPr>
        <w:pStyle w:val="NormalBold"/>
      </w:pPr>
      <w:r w:rsidRPr="00BA192B">
        <w:rPr>
          <w:rStyle w:val="HideTWBExt"/>
          <w:b w:val="0"/>
        </w:rPr>
        <w:t>&lt;Article&gt;</w:t>
      </w:r>
      <w:r w:rsidRPr="00BA192B">
        <w:t>Paragrafo 28</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5513922E" w14:textId="77777777" w:rsidTr="0096035D">
        <w:trPr>
          <w:trHeight w:hRule="exact" w:val="240"/>
          <w:jc w:val="center"/>
        </w:trPr>
        <w:tc>
          <w:tcPr>
            <w:tcW w:w="9752" w:type="dxa"/>
            <w:gridSpan w:val="2"/>
            <w:tcBorders>
              <w:top w:val="nil"/>
              <w:left w:val="nil"/>
              <w:bottom w:val="nil"/>
              <w:right w:val="nil"/>
            </w:tcBorders>
          </w:tcPr>
          <w:p w14:paraId="7544378A" w14:textId="77777777" w:rsidR="00EC675A" w:rsidRPr="00BA192B" w:rsidRDefault="00EC675A" w:rsidP="0096035D"/>
        </w:tc>
      </w:tr>
      <w:tr w:rsidR="00FF0905" w:rsidRPr="00BA192B" w14:paraId="572CBF8E" w14:textId="77777777" w:rsidTr="0096035D">
        <w:trPr>
          <w:trHeight w:val="240"/>
          <w:jc w:val="center"/>
        </w:trPr>
        <w:tc>
          <w:tcPr>
            <w:tcW w:w="4876" w:type="dxa"/>
            <w:tcBorders>
              <w:top w:val="nil"/>
              <w:left w:val="nil"/>
              <w:bottom w:val="nil"/>
              <w:right w:val="nil"/>
            </w:tcBorders>
          </w:tcPr>
          <w:p w14:paraId="6ADBE206"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107AEEED" w14:textId="77777777" w:rsidR="00EC675A" w:rsidRPr="00BA192B" w:rsidRDefault="006711DE" w:rsidP="0096035D">
            <w:pPr>
              <w:pStyle w:val="AmColumnHeading"/>
            </w:pPr>
            <w:r w:rsidRPr="00BA192B">
              <w:t>Emendamento</w:t>
            </w:r>
          </w:p>
        </w:tc>
      </w:tr>
      <w:tr w:rsidR="00FF0905" w:rsidRPr="00BA192B" w14:paraId="7D5BA822" w14:textId="77777777" w:rsidTr="0096035D">
        <w:trPr>
          <w:jc w:val="center"/>
        </w:trPr>
        <w:tc>
          <w:tcPr>
            <w:tcW w:w="4876" w:type="dxa"/>
            <w:tcBorders>
              <w:top w:val="nil"/>
              <w:left w:val="nil"/>
              <w:bottom w:val="nil"/>
              <w:right w:val="nil"/>
            </w:tcBorders>
          </w:tcPr>
          <w:p w14:paraId="6ABD9309" w14:textId="77777777" w:rsidR="00EC675A" w:rsidRPr="00BA192B" w:rsidRDefault="006711DE" w:rsidP="0096035D">
            <w:pPr>
              <w:pStyle w:val="Normal6a"/>
            </w:pPr>
            <w:r w:rsidRPr="00BA192B">
              <w:t>28.</w:t>
            </w:r>
            <w:r w:rsidRPr="00BA192B">
              <w:tab/>
            </w:r>
            <w:r w:rsidRPr="00BA192B">
              <w:rPr>
                <w:b/>
                <w:i/>
              </w:rPr>
              <w:t>ricorda, in tale contesto, il partenariato approfondito e globale che l'UE ha con il Giappone, che dovrebbe fungere da modello per un proficuo partenariato bilaterale che consenta un'efficace definizione delle politiche in contesti multilaterali;</w:t>
            </w:r>
            <w:r w:rsidRPr="00BA192B">
              <w:t xml:space="preserve"> osserva che l'UE e il Giappone celebrano 50 anni di relazioni diplomatiche nel 2024 e sottolinea con forza l'interesse dell'UE ad approfondire e ampliare tale partenariato a livello bilaterale nei prossimi 50 anni; </w:t>
            </w:r>
            <w:r w:rsidRPr="00BA192B">
              <w:rPr>
                <w:b/>
                <w:i/>
              </w:rPr>
              <w:t>riconosce il ruolo fondamentale dell'accordo di partenariato economico UE-Giappone e dell'accordo di partenariato strategico (APS) UE-Giappone nelle loro relazioni in un momento di sconvolgimenti geopolitici; incoraggia entrambe le parti a dimostrare la volontà politica necessaria per ratificare l'APS, in particolare i rimanenti Stati membri dell'UE che non l'hanno ancora fatto;</w:t>
            </w:r>
          </w:p>
        </w:tc>
        <w:tc>
          <w:tcPr>
            <w:tcW w:w="4876" w:type="dxa"/>
            <w:tcBorders>
              <w:top w:val="nil"/>
              <w:left w:val="nil"/>
              <w:bottom w:val="nil"/>
              <w:right w:val="nil"/>
            </w:tcBorders>
          </w:tcPr>
          <w:p w14:paraId="05BEA20E" w14:textId="77777777" w:rsidR="00EC675A" w:rsidRPr="00BA192B" w:rsidRDefault="006711DE" w:rsidP="0096035D">
            <w:pPr>
              <w:pStyle w:val="Normal6a"/>
            </w:pPr>
            <w:r w:rsidRPr="00BA192B">
              <w:t>28.</w:t>
            </w:r>
            <w:r w:rsidRPr="00BA192B">
              <w:tab/>
              <w:t>osserva che l'UE e il Giappone celebrano 50 anni di relazioni diplomatiche nel 2024 e sottolinea con forza l'interesse dell'UE ad approfondire e ampliare tale partenariato a livello bilaterale nei prossimi 50 anni;</w:t>
            </w:r>
          </w:p>
        </w:tc>
      </w:tr>
    </w:tbl>
    <w:p w14:paraId="404E1145"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DF953B8" w14:textId="77777777" w:rsidR="00EC675A" w:rsidRPr="00BA192B" w:rsidRDefault="006711DE" w:rsidP="00EC675A">
      <w:r w:rsidRPr="00BA192B">
        <w:rPr>
          <w:rStyle w:val="HideTWBExt"/>
        </w:rPr>
        <w:t>&lt;/Amend&gt;</w:t>
      </w:r>
    </w:p>
    <w:p w14:paraId="61D06196"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769</w:t>
      </w:r>
      <w:r w:rsidRPr="00BA192B">
        <w:rPr>
          <w:rStyle w:val="HideTWBExt"/>
          <w:b w:val="0"/>
        </w:rPr>
        <w:t>&lt;/NumAm&gt;</w:t>
      </w:r>
    </w:p>
    <w:p w14:paraId="123C9934" w14:textId="77777777" w:rsidR="00EC675A" w:rsidRPr="00BA192B" w:rsidRDefault="006711DE" w:rsidP="00EC675A">
      <w:pPr>
        <w:pStyle w:val="NormalBold"/>
      </w:pPr>
      <w:r w:rsidRPr="00BA192B">
        <w:rPr>
          <w:rStyle w:val="HideTWBExt"/>
          <w:b w:val="0"/>
        </w:rPr>
        <w:t>&lt;RepeatBlock-By&gt;&lt;Members&gt;</w:t>
      </w:r>
      <w:r w:rsidRPr="00BA192B">
        <w:t>Hans Neuhoff</w:t>
      </w:r>
      <w:r w:rsidRPr="00BA192B">
        <w:rPr>
          <w:rStyle w:val="HideTWBExt"/>
          <w:b w:val="0"/>
        </w:rPr>
        <w:t>&lt;/Members&gt;</w:t>
      </w:r>
    </w:p>
    <w:p w14:paraId="39CE0DF9" w14:textId="77777777" w:rsidR="00EC675A" w:rsidRPr="00BA192B" w:rsidRDefault="006711DE" w:rsidP="00EC675A">
      <w:pPr>
        <w:pStyle w:val="NormalBold"/>
      </w:pPr>
      <w:r w:rsidRPr="00BA192B">
        <w:rPr>
          <w:rStyle w:val="HideTWBExt"/>
          <w:b w:val="0"/>
        </w:rPr>
        <w:t>&lt;/RepeatBlock-By&gt;</w:t>
      </w:r>
    </w:p>
    <w:p w14:paraId="30FAD822"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22425F8E" w14:textId="77777777" w:rsidR="00EC675A" w:rsidRPr="00BA192B" w:rsidRDefault="006711DE" w:rsidP="00EC675A">
      <w:pPr>
        <w:pStyle w:val="NormalBold"/>
      </w:pPr>
      <w:r w:rsidRPr="00BA192B">
        <w:rPr>
          <w:rStyle w:val="HideTWBExt"/>
          <w:b w:val="0"/>
        </w:rPr>
        <w:t>&lt;Article&gt;</w:t>
      </w:r>
      <w:r w:rsidRPr="00BA192B">
        <w:t>Paragrafo 28</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48E05DDF" w14:textId="77777777" w:rsidTr="0096035D">
        <w:trPr>
          <w:trHeight w:hRule="exact" w:val="240"/>
          <w:jc w:val="center"/>
        </w:trPr>
        <w:tc>
          <w:tcPr>
            <w:tcW w:w="9752" w:type="dxa"/>
            <w:gridSpan w:val="2"/>
            <w:tcBorders>
              <w:top w:val="nil"/>
              <w:left w:val="nil"/>
              <w:bottom w:val="nil"/>
              <w:right w:val="nil"/>
            </w:tcBorders>
          </w:tcPr>
          <w:p w14:paraId="67587DD6" w14:textId="77777777" w:rsidR="00EC675A" w:rsidRPr="00BA192B" w:rsidRDefault="00EC675A" w:rsidP="0096035D"/>
        </w:tc>
      </w:tr>
      <w:tr w:rsidR="00FF0905" w:rsidRPr="00BA192B" w14:paraId="506923A7" w14:textId="77777777" w:rsidTr="0096035D">
        <w:trPr>
          <w:trHeight w:val="240"/>
          <w:jc w:val="center"/>
        </w:trPr>
        <w:tc>
          <w:tcPr>
            <w:tcW w:w="4876" w:type="dxa"/>
            <w:tcBorders>
              <w:top w:val="nil"/>
              <w:left w:val="nil"/>
              <w:bottom w:val="nil"/>
              <w:right w:val="nil"/>
            </w:tcBorders>
          </w:tcPr>
          <w:p w14:paraId="627E19C3"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1AAF414F" w14:textId="77777777" w:rsidR="00EC675A" w:rsidRPr="00BA192B" w:rsidRDefault="006711DE" w:rsidP="0096035D">
            <w:pPr>
              <w:pStyle w:val="AmColumnHeading"/>
            </w:pPr>
            <w:r w:rsidRPr="00BA192B">
              <w:t>Emendamento</w:t>
            </w:r>
          </w:p>
        </w:tc>
      </w:tr>
      <w:tr w:rsidR="00FF0905" w:rsidRPr="00BA192B" w14:paraId="59EA6E19" w14:textId="77777777" w:rsidTr="0096035D">
        <w:trPr>
          <w:jc w:val="center"/>
        </w:trPr>
        <w:tc>
          <w:tcPr>
            <w:tcW w:w="4876" w:type="dxa"/>
            <w:tcBorders>
              <w:top w:val="nil"/>
              <w:left w:val="nil"/>
              <w:bottom w:val="nil"/>
              <w:right w:val="nil"/>
            </w:tcBorders>
          </w:tcPr>
          <w:p w14:paraId="6C89A118" w14:textId="77777777" w:rsidR="00EC675A" w:rsidRPr="00BA192B" w:rsidRDefault="006711DE" w:rsidP="0096035D">
            <w:pPr>
              <w:pStyle w:val="Normal6a"/>
            </w:pPr>
            <w:r w:rsidRPr="00BA192B">
              <w:t>28.</w:t>
            </w:r>
            <w:r w:rsidRPr="00BA192B">
              <w:tab/>
              <w:t xml:space="preserve">ricorda, in tale contesto, il partenariato approfondito e globale che l'UE ha con il Giappone, che dovrebbe fungere da modello per un proficuo partenariato bilaterale che consenta un'efficace definizione delle politiche in contesti multilaterali; osserva che l'UE e il Giappone celebrano 50 anni di relazioni diplomatiche nel 2024 e sottolinea con forza l'interesse dell'UE ad approfondire e ampliare tale partenariato a livello bilaterale nei prossimi 50 anni; riconosce il ruolo fondamentale dell'accordo di partenariato economico UE-Giappone </w:t>
            </w:r>
            <w:r w:rsidRPr="00BA192B">
              <w:rPr>
                <w:b/>
                <w:i/>
              </w:rPr>
              <w:t>e dell'accordo di partenariato strategico (APS) UE-Giappone nelle loro relazioni in un momento di sconvolgimenti geopolitici</w:t>
            </w:r>
            <w:r w:rsidRPr="00BA192B">
              <w:t>;</w:t>
            </w:r>
            <w:r w:rsidRPr="00BA192B">
              <w:rPr>
                <w:b/>
                <w:i/>
              </w:rPr>
              <w:t xml:space="preserve"> incoraggia entrambe le parti a dimostrare la volontà politica necessaria per ratificare l'APS, in particolare i rimanenti Stati membri dell'UE che non l'hanno ancora fatto;</w:t>
            </w:r>
          </w:p>
        </w:tc>
        <w:tc>
          <w:tcPr>
            <w:tcW w:w="4876" w:type="dxa"/>
            <w:tcBorders>
              <w:top w:val="nil"/>
              <w:left w:val="nil"/>
              <w:bottom w:val="nil"/>
              <w:right w:val="nil"/>
            </w:tcBorders>
          </w:tcPr>
          <w:p w14:paraId="76F61757" w14:textId="77777777" w:rsidR="00EC675A" w:rsidRPr="00BA192B" w:rsidRDefault="006711DE" w:rsidP="0096035D">
            <w:pPr>
              <w:pStyle w:val="Normal6a"/>
            </w:pPr>
            <w:r w:rsidRPr="00BA192B">
              <w:t>28.</w:t>
            </w:r>
            <w:r w:rsidRPr="00BA192B">
              <w:tab/>
              <w:t>ricorda, in tale contesto, il partenariato approfondito e globale che l'UE ha con il Giappone, che dovrebbe fungere da modello per un proficuo partenariato bilaterale che consenta un'efficace definizione delle politiche in contesti multilaterali; osserva che l'UE e il Giappone celebrano 50 anni di relazioni diplomatiche nel 2024 e sottolinea con forza l'interesse dell'UE ad approfondire e ampliare tale partenariato a livello bilaterale nei prossimi 50 anni; riconosce il ruolo fondamentale dell'accordo di partenariato economico UE-Giappone;</w:t>
            </w:r>
          </w:p>
        </w:tc>
      </w:tr>
    </w:tbl>
    <w:p w14:paraId="118E9AEA"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{DE}</w:t>
      </w:r>
      <w:r w:rsidRPr="00BA192B">
        <w:t>de</w:t>
      </w:r>
      <w:r w:rsidRPr="00BA192B">
        <w:rPr>
          <w:rStyle w:val="HideTWBExt"/>
        </w:rPr>
        <w:t>&lt;/Original&gt;</w:t>
      </w:r>
    </w:p>
    <w:p w14:paraId="26D9B0B7" w14:textId="77777777" w:rsidR="00EC675A" w:rsidRPr="00BA192B" w:rsidRDefault="006711DE" w:rsidP="00EC675A">
      <w:r w:rsidRPr="00BA192B">
        <w:rPr>
          <w:rStyle w:val="HideTWBExt"/>
        </w:rPr>
        <w:t>&lt;/Amend&gt;</w:t>
      </w:r>
    </w:p>
    <w:p w14:paraId="3A5C90B4"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770</w:t>
      </w:r>
      <w:r w:rsidRPr="00BA192B">
        <w:rPr>
          <w:rStyle w:val="HideTWBExt"/>
          <w:b w:val="0"/>
        </w:rPr>
        <w:t>&lt;/NumAm&gt;</w:t>
      </w:r>
    </w:p>
    <w:p w14:paraId="0C2827BB" w14:textId="77777777" w:rsidR="00EC675A" w:rsidRPr="00BA192B" w:rsidRDefault="006711DE" w:rsidP="00EC675A">
      <w:pPr>
        <w:pStyle w:val="NormalBold"/>
      </w:pPr>
      <w:r w:rsidRPr="00BA192B">
        <w:rPr>
          <w:rStyle w:val="HideTWBExt"/>
          <w:b w:val="0"/>
        </w:rPr>
        <w:t>&lt;RepeatBlock-By&gt;&lt;Members&gt;</w:t>
      </w:r>
      <w:r w:rsidRPr="00BA192B">
        <w:t>David McAllister</w:t>
      </w:r>
      <w:r w:rsidRPr="00BA192B">
        <w:rPr>
          <w:rStyle w:val="HideTWBExt"/>
          <w:b w:val="0"/>
        </w:rPr>
        <w:t>&lt;/Members&gt;</w:t>
      </w:r>
    </w:p>
    <w:p w14:paraId="7B88D858" w14:textId="77777777" w:rsidR="00EC675A" w:rsidRPr="00BA192B" w:rsidRDefault="006711DE" w:rsidP="00EC675A">
      <w:pPr>
        <w:pStyle w:val="NormalBold"/>
      </w:pPr>
      <w:r w:rsidRPr="00BA192B">
        <w:rPr>
          <w:rStyle w:val="HideTWBExt"/>
          <w:b w:val="0"/>
        </w:rPr>
        <w:t>&lt;/RepeatBlock-By&gt;</w:t>
      </w:r>
    </w:p>
    <w:p w14:paraId="4BE096A3"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01FFCFFF" w14:textId="77777777" w:rsidR="00EC675A" w:rsidRPr="00BA192B" w:rsidRDefault="006711DE" w:rsidP="00EC675A">
      <w:pPr>
        <w:pStyle w:val="NormalBold"/>
      </w:pPr>
      <w:r w:rsidRPr="00BA192B">
        <w:rPr>
          <w:rStyle w:val="HideTWBExt"/>
          <w:b w:val="0"/>
        </w:rPr>
        <w:t>&lt;Article&gt;</w:t>
      </w:r>
      <w:r w:rsidRPr="00BA192B">
        <w:t>Paragrafo 28</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6BBBFEE7" w14:textId="77777777" w:rsidTr="0096035D">
        <w:trPr>
          <w:trHeight w:hRule="exact" w:val="240"/>
          <w:jc w:val="center"/>
        </w:trPr>
        <w:tc>
          <w:tcPr>
            <w:tcW w:w="9752" w:type="dxa"/>
            <w:gridSpan w:val="2"/>
            <w:tcBorders>
              <w:top w:val="nil"/>
              <w:left w:val="nil"/>
              <w:bottom w:val="nil"/>
              <w:right w:val="nil"/>
            </w:tcBorders>
          </w:tcPr>
          <w:p w14:paraId="4DDB28E0" w14:textId="77777777" w:rsidR="00EC675A" w:rsidRPr="00BA192B" w:rsidRDefault="00EC675A" w:rsidP="0096035D"/>
        </w:tc>
      </w:tr>
      <w:tr w:rsidR="00FF0905" w:rsidRPr="00BA192B" w14:paraId="1225AF9D" w14:textId="77777777" w:rsidTr="0096035D">
        <w:trPr>
          <w:trHeight w:val="240"/>
          <w:jc w:val="center"/>
        </w:trPr>
        <w:tc>
          <w:tcPr>
            <w:tcW w:w="4876" w:type="dxa"/>
            <w:tcBorders>
              <w:top w:val="nil"/>
              <w:left w:val="nil"/>
              <w:bottom w:val="nil"/>
              <w:right w:val="nil"/>
            </w:tcBorders>
          </w:tcPr>
          <w:p w14:paraId="262ED97B"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6E5A1D5F" w14:textId="77777777" w:rsidR="00EC675A" w:rsidRPr="00BA192B" w:rsidRDefault="006711DE" w:rsidP="0096035D">
            <w:pPr>
              <w:pStyle w:val="AmColumnHeading"/>
            </w:pPr>
            <w:r w:rsidRPr="00BA192B">
              <w:t>Emendamento</w:t>
            </w:r>
          </w:p>
        </w:tc>
      </w:tr>
      <w:tr w:rsidR="00FF0905" w:rsidRPr="00BA192B" w14:paraId="7045A45B" w14:textId="77777777" w:rsidTr="0096035D">
        <w:trPr>
          <w:jc w:val="center"/>
        </w:trPr>
        <w:tc>
          <w:tcPr>
            <w:tcW w:w="4876" w:type="dxa"/>
            <w:tcBorders>
              <w:top w:val="nil"/>
              <w:left w:val="nil"/>
              <w:bottom w:val="nil"/>
              <w:right w:val="nil"/>
            </w:tcBorders>
          </w:tcPr>
          <w:p w14:paraId="4ACED54E" w14:textId="77777777" w:rsidR="00EC675A" w:rsidRPr="00BA192B" w:rsidRDefault="006711DE" w:rsidP="0096035D">
            <w:pPr>
              <w:pStyle w:val="Normal6a"/>
            </w:pPr>
            <w:r w:rsidRPr="00BA192B">
              <w:t>28.</w:t>
            </w:r>
            <w:r w:rsidRPr="00BA192B">
              <w:tab/>
              <w:t xml:space="preserve">ricorda, in tale contesto, il partenariato </w:t>
            </w:r>
            <w:r w:rsidRPr="00BA192B">
              <w:rPr>
                <w:b/>
                <w:i/>
              </w:rPr>
              <w:t>approfondito e globale</w:t>
            </w:r>
            <w:r w:rsidRPr="00BA192B">
              <w:t xml:space="preserve"> che l'UE ha con il Giappone, che dovrebbe fungere da modello per un proficuo partenariato bilaterale che consenta un'efficace definizione delle politiche in contesti multilaterali; osserva che l'UE e il Giappone celebrano 50 anni </w:t>
            </w:r>
            <w:r w:rsidRPr="00BA192B">
              <w:rPr>
                <w:b/>
                <w:i/>
              </w:rPr>
              <w:t>di relazioni</w:t>
            </w:r>
            <w:r w:rsidRPr="00BA192B">
              <w:t xml:space="preserve"> diplomatiche nel 2024 e sottolinea con forza l'interesse dell'UE ad approfondire e ampliare tale partenariato a livello bilaterale nei prossimi 50 anni; riconosce il ruolo fondamentale dell'accordo di partenariato economico UE-Giappone e dell'accordo di partenariato strategico (APS) UE-Giappone nelle loro relazioni in un momento di sconvolgimenti geopolitici; </w:t>
            </w:r>
            <w:r w:rsidRPr="00BA192B">
              <w:rPr>
                <w:b/>
                <w:i/>
              </w:rPr>
              <w:t>incoraggia entrambe le parti a dimostrare la volontà politica necessaria per ratificare l'APS, in particolare i rimanenti Stati membri dell'UE che non l'hanno ancora fatto;</w:t>
            </w:r>
          </w:p>
        </w:tc>
        <w:tc>
          <w:tcPr>
            <w:tcW w:w="4876" w:type="dxa"/>
            <w:tcBorders>
              <w:top w:val="nil"/>
              <w:left w:val="nil"/>
              <w:bottom w:val="nil"/>
              <w:right w:val="nil"/>
            </w:tcBorders>
          </w:tcPr>
          <w:p w14:paraId="7BD9DECF" w14:textId="77777777" w:rsidR="00EC675A" w:rsidRPr="00BA192B" w:rsidRDefault="006711DE" w:rsidP="0096035D">
            <w:pPr>
              <w:pStyle w:val="Normal6a"/>
            </w:pPr>
            <w:r w:rsidRPr="00BA192B">
              <w:t>28.</w:t>
            </w:r>
            <w:r w:rsidRPr="00BA192B">
              <w:tab/>
              <w:t xml:space="preserve">ricorda, in tale contesto, il partenariato </w:t>
            </w:r>
            <w:r w:rsidRPr="00BA192B">
              <w:rPr>
                <w:b/>
                <w:i/>
              </w:rPr>
              <w:t>strategico</w:t>
            </w:r>
            <w:r w:rsidRPr="00BA192B">
              <w:t xml:space="preserve"> che l'UE ha con il Giappone, che dovrebbe fungere da modello per un proficuo partenariato bilaterale che consenta un'efficace definizione delle politiche in contesti multilaterali; osserva che l'UE e il Giappone celebrano 50 anni </w:t>
            </w:r>
            <w:r w:rsidRPr="00BA192B">
              <w:rPr>
                <w:b/>
                <w:i/>
              </w:rPr>
              <w:t>dall'istituzione delle rispettive missioni</w:t>
            </w:r>
            <w:r w:rsidRPr="00BA192B">
              <w:t xml:space="preserve"> diplomatiche nel 2024 e sottolinea con forza l'interesse dell'UE ad approfondire e ampliare tale partenariato a livello bilaterale nei prossimi 50 anni; riconosce il ruolo fondamentale dell'accordo di partenariato economico UE-Giappone e dell'accordo di partenariato strategico (APS) UE-Giappone nelle loro relazioni in un momento di sconvolgimenti geopolitici;</w:t>
            </w:r>
          </w:p>
        </w:tc>
      </w:tr>
    </w:tbl>
    <w:p w14:paraId="3ABF2C52"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531429F8" w14:textId="77777777" w:rsidR="00EC675A" w:rsidRPr="00BA192B" w:rsidRDefault="006711DE" w:rsidP="00EC675A">
      <w:r w:rsidRPr="00BA192B">
        <w:rPr>
          <w:rStyle w:val="HideTWBExt"/>
        </w:rPr>
        <w:t>&lt;/Amend&gt;</w:t>
      </w:r>
    </w:p>
    <w:p w14:paraId="52EC45ED"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771</w:t>
      </w:r>
      <w:r w:rsidRPr="00BA192B">
        <w:rPr>
          <w:rStyle w:val="HideTWBExt"/>
          <w:b w:val="0"/>
        </w:rPr>
        <w:t>&lt;/NumAm&gt;</w:t>
      </w:r>
    </w:p>
    <w:p w14:paraId="4D4375D4" w14:textId="77777777" w:rsidR="00EC675A" w:rsidRPr="00BA192B" w:rsidRDefault="006711DE" w:rsidP="00EC675A">
      <w:pPr>
        <w:pStyle w:val="NormalBold"/>
      </w:pPr>
      <w:r w:rsidRPr="00BA192B">
        <w:rPr>
          <w:rStyle w:val="HideTWBExt"/>
          <w:b w:val="0"/>
        </w:rPr>
        <w:t>&lt;RepeatBlock-By&gt;&lt;Members&gt;</w:t>
      </w:r>
      <w:r w:rsidRPr="00BA192B">
        <w:t>Hannah Neumann</w:t>
      </w:r>
      <w:r w:rsidRPr="00BA192B">
        <w:rPr>
          <w:rStyle w:val="HideTWBExt"/>
          <w:b w:val="0"/>
        </w:rPr>
        <w:t>&lt;/Members&gt;</w:t>
      </w:r>
    </w:p>
    <w:p w14:paraId="300C32F6" w14:textId="77777777" w:rsidR="00EC675A" w:rsidRPr="00BA192B" w:rsidRDefault="006711DE" w:rsidP="00EC675A">
      <w:r w:rsidRPr="00BA192B">
        <w:rPr>
          <w:rStyle w:val="HideTWBExt"/>
        </w:rPr>
        <w:t>&lt;AuNomDe&gt;</w:t>
      </w:r>
      <w:r w:rsidRPr="00BA192B">
        <w:rPr>
          <w:rStyle w:val="HideTWBInt"/>
          <w:color w:val="auto"/>
        </w:rPr>
        <w:t>{Greens/EFA}</w:t>
      </w:r>
      <w:r w:rsidRPr="00BA192B">
        <w:t>a nome del gruppo Verts/ALE</w:t>
      </w:r>
      <w:r w:rsidRPr="00BA192B">
        <w:rPr>
          <w:rStyle w:val="HideTWBExt"/>
        </w:rPr>
        <w:t>&lt;/AuNomDe&gt;</w:t>
      </w:r>
    </w:p>
    <w:p w14:paraId="5F0BE540" w14:textId="77777777" w:rsidR="00EC675A" w:rsidRPr="00BA192B" w:rsidRDefault="006711DE" w:rsidP="00EC675A">
      <w:pPr>
        <w:pStyle w:val="NormalBold"/>
      </w:pPr>
      <w:r w:rsidRPr="00BA192B">
        <w:rPr>
          <w:rStyle w:val="HideTWBExt"/>
          <w:b w:val="0"/>
        </w:rPr>
        <w:t>&lt;/RepeatBlock-By&gt;</w:t>
      </w:r>
    </w:p>
    <w:p w14:paraId="6666B8F1"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0DD1D696" w14:textId="77777777" w:rsidR="00EC675A" w:rsidRPr="00BA192B" w:rsidRDefault="006711DE" w:rsidP="00EC675A">
      <w:pPr>
        <w:pStyle w:val="NormalBold"/>
      </w:pPr>
      <w:r w:rsidRPr="00BA192B">
        <w:rPr>
          <w:rStyle w:val="HideTWBExt"/>
          <w:b w:val="0"/>
        </w:rPr>
        <w:t>&lt;Article&gt;</w:t>
      </w:r>
      <w:r w:rsidRPr="00BA192B">
        <w:t>Paragrafo 29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1FB0EBE5" w14:textId="77777777" w:rsidTr="0096035D">
        <w:trPr>
          <w:trHeight w:hRule="exact" w:val="240"/>
          <w:jc w:val="center"/>
        </w:trPr>
        <w:tc>
          <w:tcPr>
            <w:tcW w:w="9752" w:type="dxa"/>
            <w:gridSpan w:val="2"/>
            <w:tcBorders>
              <w:top w:val="nil"/>
              <w:left w:val="nil"/>
              <w:bottom w:val="nil"/>
              <w:right w:val="nil"/>
            </w:tcBorders>
          </w:tcPr>
          <w:p w14:paraId="4621F496" w14:textId="77777777" w:rsidR="00EC675A" w:rsidRPr="00BA192B" w:rsidRDefault="00EC675A" w:rsidP="0096035D"/>
        </w:tc>
      </w:tr>
      <w:tr w:rsidR="00FF0905" w:rsidRPr="00BA192B" w14:paraId="3D377B9A" w14:textId="77777777" w:rsidTr="0096035D">
        <w:trPr>
          <w:trHeight w:val="240"/>
          <w:jc w:val="center"/>
        </w:trPr>
        <w:tc>
          <w:tcPr>
            <w:tcW w:w="4876" w:type="dxa"/>
            <w:tcBorders>
              <w:top w:val="nil"/>
              <w:left w:val="nil"/>
              <w:bottom w:val="nil"/>
              <w:right w:val="nil"/>
            </w:tcBorders>
          </w:tcPr>
          <w:p w14:paraId="61567C04"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4DE09EC3" w14:textId="77777777" w:rsidR="00EC675A" w:rsidRPr="00BA192B" w:rsidRDefault="006711DE" w:rsidP="0096035D">
            <w:pPr>
              <w:pStyle w:val="AmColumnHeading"/>
            </w:pPr>
            <w:r w:rsidRPr="00BA192B">
              <w:t>Emendamento</w:t>
            </w:r>
          </w:p>
        </w:tc>
      </w:tr>
      <w:tr w:rsidR="00FF0905" w:rsidRPr="00BA192B" w14:paraId="7E94BEE7" w14:textId="77777777" w:rsidTr="0096035D">
        <w:trPr>
          <w:jc w:val="center"/>
        </w:trPr>
        <w:tc>
          <w:tcPr>
            <w:tcW w:w="4876" w:type="dxa"/>
            <w:tcBorders>
              <w:top w:val="nil"/>
              <w:left w:val="nil"/>
              <w:bottom w:val="nil"/>
              <w:right w:val="nil"/>
            </w:tcBorders>
          </w:tcPr>
          <w:p w14:paraId="148D97D8" w14:textId="77777777" w:rsidR="00EC675A" w:rsidRPr="00BA192B" w:rsidRDefault="006711DE" w:rsidP="0096035D">
            <w:pPr>
              <w:pStyle w:val="Normal6a"/>
            </w:pPr>
            <w:r w:rsidRPr="00BA192B">
              <w:rPr>
                <w:b/>
                <w:i/>
              </w:rPr>
              <w:t>29.</w:t>
            </w:r>
            <w:r w:rsidRPr="00BA192B">
              <w:tab/>
            </w:r>
            <w:r w:rsidRPr="00BA192B">
              <w:rPr>
                <w:b/>
                <w:i/>
              </w:rPr>
              <w:t>ritiene che l'ascesa della Cina rimanga una delle principali sfide geopolitiche del 21º secolo e richieda una risposta multidimensionale che consenta all'UE di mantenere il suo impegno nei confronti della Cina su una serie di questioni chiave; invita il VP/AR e gli Stati membri a mantenere l'impegno diplomatico aumentando nel contempo l'assertività dell'UE nei confronti della Cina affinché questa assuma la propria responsabilità in quanto membro permanente del Consiglio di sicurezza delle Nazioni Unite;</w:t>
            </w:r>
          </w:p>
        </w:tc>
        <w:tc>
          <w:tcPr>
            <w:tcW w:w="4876" w:type="dxa"/>
            <w:tcBorders>
              <w:top w:val="nil"/>
              <w:left w:val="nil"/>
              <w:bottom w:val="nil"/>
              <w:right w:val="nil"/>
            </w:tcBorders>
          </w:tcPr>
          <w:p w14:paraId="1706E53B" w14:textId="77777777" w:rsidR="00EC675A" w:rsidRPr="00BA192B" w:rsidRDefault="006711DE" w:rsidP="0096035D">
            <w:pPr>
              <w:pStyle w:val="Normal6a"/>
            </w:pPr>
            <w:r w:rsidRPr="00BA192B">
              <w:rPr>
                <w:b/>
                <w:i/>
              </w:rPr>
              <w:t>soppresso</w:t>
            </w:r>
          </w:p>
        </w:tc>
      </w:tr>
    </w:tbl>
    <w:p w14:paraId="2B6CA625"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22EA799" w14:textId="77777777" w:rsidR="00EC675A" w:rsidRPr="00BA192B" w:rsidRDefault="006711DE" w:rsidP="00EC675A">
      <w:r w:rsidRPr="00BA192B">
        <w:rPr>
          <w:rStyle w:val="HideTWBExt"/>
        </w:rPr>
        <w:t>&lt;/Amend&gt;</w:t>
      </w:r>
    </w:p>
    <w:p w14:paraId="53162DF0"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772</w:t>
      </w:r>
      <w:r w:rsidRPr="00BA192B">
        <w:rPr>
          <w:rStyle w:val="HideTWBExt"/>
          <w:b w:val="0"/>
        </w:rPr>
        <w:t>&lt;/NumAm&gt;</w:t>
      </w:r>
    </w:p>
    <w:p w14:paraId="14ED3844" w14:textId="77777777" w:rsidR="00EC675A" w:rsidRPr="00BA192B" w:rsidRDefault="006711DE" w:rsidP="00EC675A">
      <w:pPr>
        <w:pStyle w:val="NormalBold"/>
      </w:pPr>
      <w:r w:rsidRPr="00BA192B">
        <w:rPr>
          <w:rStyle w:val="HideTWBExt"/>
          <w:b w:val="0"/>
        </w:rPr>
        <w:t>&lt;RepeatBlock-By&gt;&lt;Members&gt;</w:t>
      </w:r>
      <w:r w:rsidRPr="00BA192B">
        <w:t>Sebastian Tynkkynen</w:t>
      </w:r>
      <w:r w:rsidRPr="00BA192B">
        <w:rPr>
          <w:rStyle w:val="HideTWBExt"/>
          <w:b w:val="0"/>
        </w:rPr>
        <w:t>&lt;/Members&gt;</w:t>
      </w:r>
    </w:p>
    <w:p w14:paraId="6B9447A4" w14:textId="77777777" w:rsidR="00EC675A" w:rsidRPr="00BA192B" w:rsidRDefault="006711DE" w:rsidP="00EC675A">
      <w:pPr>
        <w:pStyle w:val="NormalBold"/>
      </w:pPr>
      <w:r w:rsidRPr="00BA192B">
        <w:rPr>
          <w:rStyle w:val="HideTWBExt"/>
          <w:b w:val="0"/>
        </w:rPr>
        <w:t>&lt;/RepeatBlock-By&gt;</w:t>
      </w:r>
    </w:p>
    <w:p w14:paraId="328D4E99"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720D0C56" w14:textId="77777777" w:rsidR="00EC675A" w:rsidRPr="00BA192B" w:rsidRDefault="006711DE" w:rsidP="00EC675A">
      <w:pPr>
        <w:pStyle w:val="NormalBold"/>
      </w:pPr>
      <w:r w:rsidRPr="00BA192B">
        <w:rPr>
          <w:rStyle w:val="HideTWBExt"/>
          <w:b w:val="0"/>
        </w:rPr>
        <w:t>&lt;Article&gt;</w:t>
      </w:r>
      <w:r w:rsidRPr="00BA192B">
        <w:t>Paragrafo 29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69B713BF" w14:textId="77777777" w:rsidTr="0096035D">
        <w:trPr>
          <w:trHeight w:hRule="exact" w:val="240"/>
          <w:jc w:val="center"/>
        </w:trPr>
        <w:tc>
          <w:tcPr>
            <w:tcW w:w="9752" w:type="dxa"/>
            <w:gridSpan w:val="2"/>
            <w:tcBorders>
              <w:top w:val="nil"/>
              <w:left w:val="nil"/>
              <w:bottom w:val="nil"/>
              <w:right w:val="nil"/>
            </w:tcBorders>
          </w:tcPr>
          <w:p w14:paraId="799F2764" w14:textId="77777777" w:rsidR="00EC675A" w:rsidRPr="00BA192B" w:rsidRDefault="00EC675A" w:rsidP="0096035D"/>
        </w:tc>
      </w:tr>
      <w:tr w:rsidR="00FF0905" w:rsidRPr="00BA192B" w14:paraId="7A4EF59D" w14:textId="77777777" w:rsidTr="0096035D">
        <w:trPr>
          <w:trHeight w:val="240"/>
          <w:jc w:val="center"/>
        </w:trPr>
        <w:tc>
          <w:tcPr>
            <w:tcW w:w="4876" w:type="dxa"/>
            <w:tcBorders>
              <w:top w:val="nil"/>
              <w:left w:val="nil"/>
              <w:bottom w:val="nil"/>
              <w:right w:val="nil"/>
            </w:tcBorders>
          </w:tcPr>
          <w:p w14:paraId="2F7D804C"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7CAFAB63" w14:textId="77777777" w:rsidR="00EC675A" w:rsidRPr="00BA192B" w:rsidRDefault="006711DE" w:rsidP="0096035D">
            <w:pPr>
              <w:pStyle w:val="AmColumnHeading"/>
            </w:pPr>
            <w:r w:rsidRPr="00BA192B">
              <w:t>Emendamento</w:t>
            </w:r>
          </w:p>
        </w:tc>
      </w:tr>
      <w:tr w:rsidR="00FF0905" w:rsidRPr="00BA192B" w14:paraId="01C5C86C" w14:textId="77777777" w:rsidTr="0096035D">
        <w:trPr>
          <w:jc w:val="center"/>
        </w:trPr>
        <w:tc>
          <w:tcPr>
            <w:tcW w:w="4876" w:type="dxa"/>
            <w:tcBorders>
              <w:top w:val="nil"/>
              <w:left w:val="nil"/>
              <w:bottom w:val="nil"/>
              <w:right w:val="nil"/>
            </w:tcBorders>
          </w:tcPr>
          <w:p w14:paraId="42318398" w14:textId="77777777" w:rsidR="00EC675A" w:rsidRPr="00BA192B" w:rsidRDefault="006711DE" w:rsidP="0096035D">
            <w:pPr>
              <w:pStyle w:val="Normal6a"/>
            </w:pPr>
            <w:r w:rsidRPr="00BA192B">
              <w:t>29.</w:t>
            </w:r>
            <w:r w:rsidRPr="00BA192B">
              <w:tab/>
              <w:t>ritiene che l'ascesa della Cina rimanga una delle principali sfide geopolitiche del 21º secolo e richieda una risposta multidimensionale che consenta all'UE di mantenere il suo impegno nei confronti della Cina su una serie di questioni chiave; invita il VP/AR e gli Stati membri a mantenere l'impegno diplomatico aumentando nel contempo l'assertività dell'UE nei confronti della Cina affinché questa assuma la propria responsabilità in quanto membro permanente del Consiglio di sicurezza delle Nazioni Unite;</w:t>
            </w:r>
          </w:p>
        </w:tc>
        <w:tc>
          <w:tcPr>
            <w:tcW w:w="4876" w:type="dxa"/>
            <w:tcBorders>
              <w:top w:val="nil"/>
              <w:left w:val="nil"/>
              <w:bottom w:val="nil"/>
              <w:right w:val="nil"/>
            </w:tcBorders>
          </w:tcPr>
          <w:p w14:paraId="009225EE" w14:textId="77777777" w:rsidR="00EC675A" w:rsidRPr="00BA192B" w:rsidRDefault="006711DE" w:rsidP="0096035D">
            <w:pPr>
              <w:pStyle w:val="Normal6a"/>
            </w:pPr>
            <w:r w:rsidRPr="00BA192B">
              <w:t>29.</w:t>
            </w:r>
            <w:r w:rsidRPr="00BA192B">
              <w:tab/>
              <w:t xml:space="preserve">ritiene che l'ascesa della Cina rimanga una delle principali sfide geopolitiche del 21º secolo e richieda una risposta multidimensionale che consenta all'UE di mantenere il suo impegno nei confronti della Cina su una serie di questioni chiave; invita il VP/AR e gli Stati membri a mantenere l'impegno diplomatico aumentando nel contempo l'assertività dell'UE nei confronti della Cina affinché questa assuma la propria responsabilità in quanto membro permanente del Consiglio di sicurezza delle Nazioni Unite; </w:t>
            </w:r>
            <w:r w:rsidRPr="00BA192B">
              <w:rPr>
                <w:b/>
                <w:i/>
              </w:rPr>
              <w:t>sottolinea che la Cina svolge un ruolo cruciale in quanto facilitatore della guerra di aggressione della Russia nei confronti dell'Ucraina; condanna con la massima fermezza la fornitura da parte della Cina di materiali alla Russia, quali prodotti di microelettronica, semiconduttori e altri prodotti analoghi di cui le forze armate russe possono servirsi nella loro offensiva; condanna inoltre con la massima fermezza l'oppressione degli uiguri nella regione dello Xinjiang; esorta l'Unione europea e i suoi Stati membri a ridurre la loro dipendenza dalla Cina in tutti i settori;</w:t>
            </w:r>
          </w:p>
        </w:tc>
      </w:tr>
    </w:tbl>
    <w:p w14:paraId="1BA68A1D"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{FI}</w:t>
      </w:r>
      <w:r w:rsidRPr="00BA192B">
        <w:t>fi</w:t>
      </w:r>
      <w:r w:rsidRPr="00BA192B">
        <w:rPr>
          <w:rStyle w:val="HideTWBExt"/>
        </w:rPr>
        <w:t>&lt;/Original&gt;</w:t>
      </w:r>
    </w:p>
    <w:p w14:paraId="5F0D4652" w14:textId="77777777" w:rsidR="00EC675A" w:rsidRPr="00BA192B" w:rsidRDefault="006711DE" w:rsidP="00EC675A">
      <w:r w:rsidRPr="00BA192B">
        <w:rPr>
          <w:rStyle w:val="HideTWBExt"/>
        </w:rPr>
        <w:t>&lt;/Amend&gt;</w:t>
      </w:r>
    </w:p>
    <w:p w14:paraId="23F31C1D"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773</w:t>
      </w:r>
      <w:r w:rsidRPr="00BA192B">
        <w:rPr>
          <w:rStyle w:val="HideTWBExt"/>
          <w:b w:val="0"/>
        </w:rPr>
        <w:t>&lt;/NumAm&gt;</w:t>
      </w:r>
    </w:p>
    <w:p w14:paraId="408A52D6" w14:textId="77777777" w:rsidR="00EC675A" w:rsidRPr="00BA192B" w:rsidRDefault="006711DE" w:rsidP="00EC675A">
      <w:pPr>
        <w:pStyle w:val="NormalBold"/>
      </w:pPr>
      <w:r w:rsidRPr="00BA192B">
        <w:rPr>
          <w:rStyle w:val="HideTWBExt"/>
          <w:b w:val="0"/>
        </w:rPr>
        <w:t>&lt;RepeatBlock-By&gt;&lt;Members&gt;</w:t>
      </w:r>
      <w:r w:rsidRPr="00BA192B">
        <w:t>Miriam Lexmann</w:t>
      </w:r>
      <w:r w:rsidRPr="00BA192B">
        <w:rPr>
          <w:rStyle w:val="HideTWBExt"/>
          <w:b w:val="0"/>
        </w:rPr>
        <w:t>&lt;/Members&gt;</w:t>
      </w:r>
    </w:p>
    <w:p w14:paraId="1598AE77" w14:textId="77777777" w:rsidR="00EC675A" w:rsidRPr="00BA192B" w:rsidRDefault="006711DE" w:rsidP="00EC675A">
      <w:pPr>
        <w:pStyle w:val="NormalBold"/>
      </w:pPr>
      <w:r w:rsidRPr="00BA192B">
        <w:rPr>
          <w:rStyle w:val="HideTWBExt"/>
          <w:b w:val="0"/>
        </w:rPr>
        <w:t>&lt;/RepeatBlock-By&gt;</w:t>
      </w:r>
    </w:p>
    <w:p w14:paraId="1D69D317"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7FD3D43F" w14:textId="77777777" w:rsidR="00EC675A" w:rsidRPr="00BA192B" w:rsidRDefault="006711DE" w:rsidP="00EC675A">
      <w:pPr>
        <w:pStyle w:val="NormalBold"/>
      </w:pPr>
      <w:r w:rsidRPr="00BA192B">
        <w:rPr>
          <w:rStyle w:val="HideTWBExt"/>
          <w:b w:val="0"/>
        </w:rPr>
        <w:t>&lt;Article&gt;</w:t>
      </w:r>
      <w:r w:rsidRPr="00BA192B">
        <w:t>Paragrafo 29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327F945D" w14:textId="77777777" w:rsidTr="0096035D">
        <w:trPr>
          <w:trHeight w:hRule="exact" w:val="240"/>
          <w:jc w:val="center"/>
        </w:trPr>
        <w:tc>
          <w:tcPr>
            <w:tcW w:w="9752" w:type="dxa"/>
            <w:gridSpan w:val="2"/>
            <w:tcBorders>
              <w:top w:val="nil"/>
              <w:left w:val="nil"/>
              <w:bottom w:val="nil"/>
              <w:right w:val="nil"/>
            </w:tcBorders>
          </w:tcPr>
          <w:p w14:paraId="7C826C3E" w14:textId="77777777" w:rsidR="00EC675A" w:rsidRPr="00BA192B" w:rsidRDefault="00EC675A" w:rsidP="0096035D"/>
        </w:tc>
      </w:tr>
      <w:tr w:rsidR="00FF0905" w:rsidRPr="00BA192B" w14:paraId="7DC19C06" w14:textId="77777777" w:rsidTr="0096035D">
        <w:trPr>
          <w:trHeight w:val="240"/>
          <w:jc w:val="center"/>
        </w:trPr>
        <w:tc>
          <w:tcPr>
            <w:tcW w:w="4876" w:type="dxa"/>
            <w:tcBorders>
              <w:top w:val="nil"/>
              <w:left w:val="nil"/>
              <w:bottom w:val="nil"/>
              <w:right w:val="nil"/>
            </w:tcBorders>
          </w:tcPr>
          <w:p w14:paraId="636B87C7"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2F44CEE3" w14:textId="77777777" w:rsidR="00EC675A" w:rsidRPr="00BA192B" w:rsidRDefault="006711DE" w:rsidP="0096035D">
            <w:pPr>
              <w:pStyle w:val="AmColumnHeading"/>
            </w:pPr>
            <w:r w:rsidRPr="00BA192B">
              <w:t>Emendamento</w:t>
            </w:r>
          </w:p>
        </w:tc>
      </w:tr>
      <w:tr w:rsidR="00FF0905" w:rsidRPr="00BA192B" w14:paraId="378CEF2B" w14:textId="77777777" w:rsidTr="0096035D">
        <w:trPr>
          <w:jc w:val="center"/>
        </w:trPr>
        <w:tc>
          <w:tcPr>
            <w:tcW w:w="4876" w:type="dxa"/>
            <w:tcBorders>
              <w:top w:val="nil"/>
              <w:left w:val="nil"/>
              <w:bottom w:val="nil"/>
              <w:right w:val="nil"/>
            </w:tcBorders>
          </w:tcPr>
          <w:p w14:paraId="078B8FEA" w14:textId="77777777" w:rsidR="00EC675A" w:rsidRPr="00BA192B" w:rsidRDefault="006711DE" w:rsidP="0096035D">
            <w:pPr>
              <w:pStyle w:val="Normal6a"/>
            </w:pPr>
            <w:r w:rsidRPr="00BA192B">
              <w:t>29.</w:t>
            </w:r>
            <w:r w:rsidRPr="00BA192B">
              <w:tab/>
              <w:t>ritiene che l'ascesa della Cina rimanga una delle principali sfide geopolitiche del 21º secolo e richieda una risposta multidimensionale che consenta all'UE di mantenere il suo impegno nei confronti della Cina su una serie di questioni chiave; invita il VP/AR e gli Stati membri a mantenere l'impegno diplomatico aumentando nel contempo l'assertività dell'UE nei confronti della Cina affinché questa assuma la propria responsabilità in quanto membro permanente del Consiglio di sicurezza delle Nazioni Unite;</w:t>
            </w:r>
          </w:p>
        </w:tc>
        <w:tc>
          <w:tcPr>
            <w:tcW w:w="4876" w:type="dxa"/>
            <w:tcBorders>
              <w:top w:val="nil"/>
              <w:left w:val="nil"/>
              <w:bottom w:val="nil"/>
              <w:right w:val="nil"/>
            </w:tcBorders>
          </w:tcPr>
          <w:p w14:paraId="101CAFB2" w14:textId="77777777" w:rsidR="00EC675A" w:rsidRPr="00BA192B" w:rsidRDefault="006711DE" w:rsidP="0096035D">
            <w:pPr>
              <w:pStyle w:val="Normal6a"/>
            </w:pPr>
            <w:r w:rsidRPr="00BA192B">
              <w:t>29.</w:t>
            </w:r>
            <w:r w:rsidRPr="00BA192B">
              <w:tab/>
              <w:t xml:space="preserve">ritiene che l'ascesa della Cina rimanga una delle principali sfide geopolitiche del 21º secolo e richieda una risposta multidimensionale che consenta all'UE di mantenere il suo impegno nei confronti della Cina su una serie di questioni chiave; invita il VP/AR e gli Stati membri a mantenere l'impegno diplomatico aumentando nel contempo l'assertività dell'UE nei confronti della Cina affinché questa assuma la propria responsabilità in quanto membro permanente del Consiglio di sicurezza delle Nazioni Unite; </w:t>
            </w:r>
            <w:r w:rsidRPr="00BA192B">
              <w:rPr>
                <w:b/>
                <w:i/>
              </w:rPr>
              <w:t>prende atto delle crescenti minacce e azioni destabilizzanti della Cina nei confronti dei paesi vicini e dei suoi tentativi di indebolire le società democratiche, le istituzioni e la sicurezza economica dell'UE; sottolinea l'urgente necessità di portare avanti la politica di riduzione dei rischi e di riduzione della dipendenza dell'UE dalla Cina nei settori chiave;</w:t>
            </w:r>
          </w:p>
        </w:tc>
      </w:tr>
    </w:tbl>
    <w:p w14:paraId="34C0249B"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A491BEF" w14:textId="77777777" w:rsidR="00EC675A" w:rsidRPr="00BA192B" w:rsidRDefault="006711DE" w:rsidP="00EC675A">
      <w:r w:rsidRPr="00BA192B">
        <w:rPr>
          <w:rStyle w:val="HideTWBExt"/>
        </w:rPr>
        <w:t>&lt;/Amend&gt;</w:t>
      </w:r>
    </w:p>
    <w:p w14:paraId="34D61CDF"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774</w:t>
      </w:r>
      <w:r w:rsidRPr="00BA192B">
        <w:rPr>
          <w:rStyle w:val="HideTWBExt"/>
          <w:b w:val="0"/>
        </w:rPr>
        <w:t>&lt;/NumAm&gt;</w:t>
      </w:r>
    </w:p>
    <w:p w14:paraId="151E7294" w14:textId="77777777" w:rsidR="00EC675A" w:rsidRPr="00BA192B" w:rsidRDefault="006711DE" w:rsidP="00EC675A">
      <w:pPr>
        <w:pStyle w:val="NormalBold"/>
      </w:pPr>
      <w:r w:rsidRPr="00BA192B">
        <w:rPr>
          <w:rStyle w:val="HideTWBExt"/>
          <w:b w:val="0"/>
        </w:rPr>
        <w:t>&lt;RepeatBlock-By&gt;&lt;Members&gt;</w:t>
      </w:r>
      <w:r w:rsidRPr="00BA192B">
        <w:t>Michael von der Schulenburg</w:t>
      </w:r>
      <w:r w:rsidRPr="00BA192B">
        <w:rPr>
          <w:rStyle w:val="HideTWBExt"/>
          <w:b w:val="0"/>
        </w:rPr>
        <w:t>&lt;/Members&gt;</w:t>
      </w:r>
    </w:p>
    <w:p w14:paraId="4C1E49E4" w14:textId="77777777" w:rsidR="00EC675A" w:rsidRPr="00BA192B" w:rsidRDefault="006711DE" w:rsidP="00EC675A">
      <w:pPr>
        <w:pStyle w:val="NormalBold"/>
      </w:pPr>
      <w:r w:rsidRPr="00BA192B">
        <w:rPr>
          <w:rStyle w:val="HideTWBExt"/>
          <w:b w:val="0"/>
        </w:rPr>
        <w:t>&lt;/RepeatBlock-By&gt;</w:t>
      </w:r>
    </w:p>
    <w:p w14:paraId="41059D86"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0F78F486" w14:textId="77777777" w:rsidR="00EC675A" w:rsidRPr="00BA192B" w:rsidRDefault="006711DE" w:rsidP="00EC675A">
      <w:pPr>
        <w:pStyle w:val="NormalBold"/>
      </w:pPr>
      <w:r w:rsidRPr="00BA192B">
        <w:rPr>
          <w:rStyle w:val="HideTWBExt"/>
          <w:b w:val="0"/>
        </w:rPr>
        <w:t>&lt;Article&gt;</w:t>
      </w:r>
      <w:r w:rsidRPr="00BA192B">
        <w:t>Paragrafo 29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54C689AC" w14:textId="77777777" w:rsidTr="0096035D">
        <w:trPr>
          <w:trHeight w:hRule="exact" w:val="240"/>
          <w:jc w:val="center"/>
        </w:trPr>
        <w:tc>
          <w:tcPr>
            <w:tcW w:w="9752" w:type="dxa"/>
            <w:gridSpan w:val="2"/>
            <w:tcBorders>
              <w:top w:val="nil"/>
              <w:left w:val="nil"/>
              <w:bottom w:val="nil"/>
              <w:right w:val="nil"/>
            </w:tcBorders>
          </w:tcPr>
          <w:p w14:paraId="2E49802A" w14:textId="77777777" w:rsidR="00EC675A" w:rsidRPr="00BA192B" w:rsidRDefault="00EC675A" w:rsidP="0096035D"/>
        </w:tc>
      </w:tr>
      <w:tr w:rsidR="00FF0905" w:rsidRPr="00BA192B" w14:paraId="378A52E0" w14:textId="77777777" w:rsidTr="0096035D">
        <w:trPr>
          <w:trHeight w:val="240"/>
          <w:jc w:val="center"/>
        </w:trPr>
        <w:tc>
          <w:tcPr>
            <w:tcW w:w="4876" w:type="dxa"/>
            <w:tcBorders>
              <w:top w:val="nil"/>
              <w:left w:val="nil"/>
              <w:bottom w:val="nil"/>
              <w:right w:val="nil"/>
            </w:tcBorders>
          </w:tcPr>
          <w:p w14:paraId="5F9C7116"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0FAB3E86" w14:textId="77777777" w:rsidR="00EC675A" w:rsidRPr="00BA192B" w:rsidRDefault="006711DE" w:rsidP="0096035D">
            <w:pPr>
              <w:pStyle w:val="AmColumnHeading"/>
            </w:pPr>
            <w:r w:rsidRPr="00BA192B">
              <w:t>Emendamento</w:t>
            </w:r>
          </w:p>
        </w:tc>
      </w:tr>
      <w:tr w:rsidR="00FF0905" w:rsidRPr="00BA192B" w14:paraId="13AFBF29" w14:textId="77777777" w:rsidTr="0096035D">
        <w:trPr>
          <w:jc w:val="center"/>
        </w:trPr>
        <w:tc>
          <w:tcPr>
            <w:tcW w:w="4876" w:type="dxa"/>
            <w:tcBorders>
              <w:top w:val="nil"/>
              <w:left w:val="nil"/>
              <w:bottom w:val="nil"/>
              <w:right w:val="nil"/>
            </w:tcBorders>
          </w:tcPr>
          <w:p w14:paraId="509A3E0E" w14:textId="77777777" w:rsidR="00EC675A" w:rsidRPr="00BA192B" w:rsidRDefault="006711DE" w:rsidP="0096035D">
            <w:pPr>
              <w:pStyle w:val="Normal6a"/>
            </w:pPr>
            <w:r w:rsidRPr="00BA192B">
              <w:t>29.</w:t>
            </w:r>
            <w:r w:rsidRPr="00BA192B">
              <w:tab/>
              <w:t xml:space="preserve">ritiene che l'ascesa della Cina rimanga </w:t>
            </w:r>
            <w:r w:rsidRPr="00BA192B">
              <w:rPr>
                <w:b/>
                <w:i/>
              </w:rPr>
              <w:t>una delle principali sfide geopolitiche del 21º secolo</w:t>
            </w:r>
            <w:r w:rsidRPr="00BA192B">
              <w:t xml:space="preserve"> e richieda una risposta </w:t>
            </w:r>
            <w:r w:rsidRPr="00BA192B">
              <w:rPr>
                <w:b/>
                <w:i/>
              </w:rPr>
              <w:t>multidimensionale</w:t>
            </w:r>
            <w:r w:rsidRPr="00BA192B">
              <w:t xml:space="preserve"> che consenta all'UE di mantenere il suo impegno nei confronti della Cina su una serie di questioni chiave; </w:t>
            </w:r>
            <w:r w:rsidRPr="00BA192B">
              <w:rPr>
                <w:b/>
                <w:i/>
              </w:rPr>
              <w:t>invita il VP/AR e gli Stati membri a mantenere l'impegno diplomatico aumentando nel contempo l'assertività dell'UE nei confronti della Cina affinché questa assuma la propria responsabilità in quanto membro permanente del Consiglio di sicurezza delle Nazioni Unite;</w:t>
            </w:r>
          </w:p>
        </w:tc>
        <w:tc>
          <w:tcPr>
            <w:tcW w:w="4876" w:type="dxa"/>
            <w:tcBorders>
              <w:top w:val="nil"/>
              <w:left w:val="nil"/>
              <w:bottom w:val="nil"/>
              <w:right w:val="nil"/>
            </w:tcBorders>
          </w:tcPr>
          <w:p w14:paraId="484B8164" w14:textId="77777777" w:rsidR="00EC675A" w:rsidRPr="00BA192B" w:rsidRDefault="006711DE" w:rsidP="0096035D">
            <w:pPr>
              <w:pStyle w:val="Normal6a"/>
            </w:pPr>
            <w:r w:rsidRPr="00BA192B">
              <w:t>29.</w:t>
            </w:r>
            <w:r w:rsidRPr="00BA192B">
              <w:tab/>
              <w:t xml:space="preserve">ritiene che l'ascesa della Cina rimanga </w:t>
            </w:r>
            <w:r w:rsidRPr="00BA192B">
              <w:rPr>
                <w:b/>
                <w:i/>
              </w:rPr>
              <w:t>un fatto</w:t>
            </w:r>
            <w:r w:rsidRPr="00BA192B">
              <w:t xml:space="preserve"> e richieda una risposta </w:t>
            </w:r>
            <w:r w:rsidRPr="00BA192B">
              <w:rPr>
                <w:b/>
                <w:i/>
              </w:rPr>
              <w:t>ponderata e astuta</w:t>
            </w:r>
            <w:r w:rsidRPr="00BA192B">
              <w:t xml:space="preserve"> che consenta all'UE di mantenere il suo impegno nei confronti della Cina su una serie di questioni chiave;</w:t>
            </w:r>
          </w:p>
        </w:tc>
      </w:tr>
    </w:tbl>
    <w:p w14:paraId="5845359A"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2262724" w14:textId="77777777" w:rsidR="00EC675A" w:rsidRPr="00BA192B" w:rsidRDefault="006711DE" w:rsidP="00EC675A">
      <w:r w:rsidRPr="00BA192B">
        <w:rPr>
          <w:rStyle w:val="HideTWBExt"/>
        </w:rPr>
        <w:t>&lt;/Amend&gt;</w:t>
      </w:r>
    </w:p>
    <w:p w14:paraId="668990C2"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775</w:t>
      </w:r>
      <w:r w:rsidRPr="00BA192B">
        <w:rPr>
          <w:rStyle w:val="HideTWBExt"/>
          <w:b w:val="0"/>
        </w:rPr>
        <w:t>&lt;/NumAm&gt;</w:t>
      </w:r>
    </w:p>
    <w:p w14:paraId="46834A1A" w14:textId="77777777" w:rsidR="00EC675A" w:rsidRPr="00BA192B" w:rsidRDefault="006711DE" w:rsidP="00EC675A">
      <w:pPr>
        <w:pStyle w:val="NormalBold"/>
      </w:pPr>
      <w:r w:rsidRPr="00BA192B">
        <w:rPr>
          <w:rStyle w:val="HideTWBExt"/>
          <w:b w:val="0"/>
        </w:rPr>
        <w:t>&lt;RepeatBlock-By&gt;&lt;Members&gt;</w:t>
      </w:r>
      <w:r w:rsidRPr="00BA192B">
        <w:t>Nacho Sánchez Amor, Sven Mikser, Alessandra Moretti, Yannis Maniatis, Hana Jalloul Muro</w:t>
      </w:r>
      <w:r w:rsidRPr="00BA192B">
        <w:rPr>
          <w:rStyle w:val="HideTWBExt"/>
          <w:b w:val="0"/>
        </w:rPr>
        <w:t>&lt;/Members&gt;</w:t>
      </w:r>
    </w:p>
    <w:p w14:paraId="35BEA94D" w14:textId="77777777" w:rsidR="00EC675A" w:rsidRPr="00BA192B" w:rsidRDefault="006711DE" w:rsidP="00EC675A">
      <w:pPr>
        <w:pStyle w:val="NormalBold"/>
      </w:pPr>
      <w:r w:rsidRPr="00BA192B">
        <w:rPr>
          <w:rStyle w:val="HideTWBExt"/>
          <w:b w:val="0"/>
        </w:rPr>
        <w:t>&lt;/RepeatBlock-By&gt;</w:t>
      </w:r>
    </w:p>
    <w:p w14:paraId="6E71D15A"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1F79567E" w14:textId="77777777" w:rsidR="00EC675A" w:rsidRPr="00BA192B" w:rsidRDefault="006711DE" w:rsidP="00EC675A">
      <w:pPr>
        <w:pStyle w:val="NormalBold"/>
      </w:pPr>
      <w:r w:rsidRPr="00BA192B">
        <w:rPr>
          <w:rStyle w:val="HideTWBExt"/>
          <w:b w:val="0"/>
        </w:rPr>
        <w:t>&lt;Article&gt;</w:t>
      </w:r>
      <w:r w:rsidRPr="00BA192B">
        <w:t>Paragrafo 29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1EB45EC8" w14:textId="77777777" w:rsidTr="0096035D">
        <w:trPr>
          <w:trHeight w:hRule="exact" w:val="240"/>
          <w:jc w:val="center"/>
        </w:trPr>
        <w:tc>
          <w:tcPr>
            <w:tcW w:w="9752" w:type="dxa"/>
            <w:gridSpan w:val="2"/>
            <w:tcBorders>
              <w:top w:val="nil"/>
              <w:left w:val="nil"/>
              <w:bottom w:val="nil"/>
              <w:right w:val="nil"/>
            </w:tcBorders>
          </w:tcPr>
          <w:p w14:paraId="0CF7EFBA" w14:textId="77777777" w:rsidR="00EC675A" w:rsidRPr="00BA192B" w:rsidRDefault="00EC675A" w:rsidP="0096035D"/>
        </w:tc>
      </w:tr>
      <w:tr w:rsidR="00FF0905" w:rsidRPr="00BA192B" w14:paraId="4B66362A" w14:textId="77777777" w:rsidTr="0096035D">
        <w:trPr>
          <w:trHeight w:val="240"/>
          <w:jc w:val="center"/>
        </w:trPr>
        <w:tc>
          <w:tcPr>
            <w:tcW w:w="4876" w:type="dxa"/>
            <w:tcBorders>
              <w:top w:val="nil"/>
              <w:left w:val="nil"/>
              <w:bottom w:val="nil"/>
              <w:right w:val="nil"/>
            </w:tcBorders>
          </w:tcPr>
          <w:p w14:paraId="08A4D894"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371568E7" w14:textId="77777777" w:rsidR="00EC675A" w:rsidRPr="00BA192B" w:rsidRDefault="006711DE" w:rsidP="0096035D">
            <w:pPr>
              <w:pStyle w:val="AmColumnHeading"/>
            </w:pPr>
            <w:r w:rsidRPr="00BA192B">
              <w:t>Emendamento</w:t>
            </w:r>
          </w:p>
        </w:tc>
      </w:tr>
      <w:tr w:rsidR="00FF0905" w:rsidRPr="00BA192B" w14:paraId="2FB9F070" w14:textId="77777777" w:rsidTr="0096035D">
        <w:trPr>
          <w:jc w:val="center"/>
        </w:trPr>
        <w:tc>
          <w:tcPr>
            <w:tcW w:w="4876" w:type="dxa"/>
            <w:tcBorders>
              <w:top w:val="nil"/>
              <w:left w:val="nil"/>
              <w:bottom w:val="nil"/>
              <w:right w:val="nil"/>
            </w:tcBorders>
          </w:tcPr>
          <w:p w14:paraId="2B38D7B4" w14:textId="77777777" w:rsidR="00EC675A" w:rsidRPr="00BA192B" w:rsidRDefault="006711DE" w:rsidP="0096035D">
            <w:pPr>
              <w:pStyle w:val="Normal6a"/>
            </w:pPr>
            <w:r w:rsidRPr="00BA192B">
              <w:t>29.</w:t>
            </w:r>
            <w:r w:rsidRPr="00BA192B">
              <w:tab/>
              <w:t>ritiene che l'</w:t>
            </w:r>
            <w:r w:rsidRPr="00BA192B">
              <w:rPr>
                <w:b/>
                <w:i/>
              </w:rPr>
              <w:t>ascesa</w:t>
            </w:r>
            <w:r w:rsidRPr="00BA192B">
              <w:t xml:space="preserve"> della Cina rimanga una delle principali sfide geopolitiche del 21º secolo e richieda una risposta multidimensionale che consenta all'UE di mantenere il suo impegno nei confronti della Cina su una serie di questioni chiave; invita il VP/AR e gli Stati membri a mantenere l'impegno diplomatico aumentando nel contempo l'assertività dell'UE nei confronti della Cina affinché questa assuma la propria responsabilità in quanto membro permanente del Consiglio di sicurezza delle Nazioni Unite;</w:t>
            </w:r>
          </w:p>
        </w:tc>
        <w:tc>
          <w:tcPr>
            <w:tcW w:w="4876" w:type="dxa"/>
            <w:tcBorders>
              <w:top w:val="nil"/>
              <w:left w:val="nil"/>
              <w:bottom w:val="nil"/>
              <w:right w:val="nil"/>
            </w:tcBorders>
          </w:tcPr>
          <w:p w14:paraId="3EB7E431" w14:textId="77777777" w:rsidR="00EC675A" w:rsidRPr="00BA192B" w:rsidRDefault="006711DE" w:rsidP="0096035D">
            <w:pPr>
              <w:pStyle w:val="Normal6a"/>
            </w:pPr>
            <w:r w:rsidRPr="00BA192B">
              <w:t>29.</w:t>
            </w:r>
            <w:r w:rsidRPr="00BA192B">
              <w:tab/>
              <w:t>ritiene che l'</w:t>
            </w:r>
            <w:r w:rsidRPr="00BA192B">
              <w:rPr>
                <w:b/>
                <w:i/>
              </w:rPr>
              <w:t>intenzione</w:t>
            </w:r>
            <w:r w:rsidRPr="00BA192B">
              <w:t xml:space="preserve"> della Cina </w:t>
            </w:r>
            <w:r w:rsidRPr="00BA192B">
              <w:rPr>
                <w:b/>
                <w:i/>
              </w:rPr>
              <w:t>di ridefinire l'ordine globale</w:t>
            </w:r>
            <w:r w:rsidRPr="00BA192B">
              <w:t xml:space="preserve"> rimanga una delle principali sfide geopolitiche del 21º secolo e richieda una risposta multidimensionale che consenta all'UE di mantenere il suo impegno nei confronti della Cina su una serie di questioni chiave; invita il VP/AR e gli Stati membri a mantenere l'impegno diplomatico aumentando nel contempo l'assertività dell'UE nei confronti della Cina affinché questa assuma la propria responsabilità in quanto membro permanente del Consiglio di sicurezza delle Nazioni Unite; </w:t>
            </w:r>
            <w:r w:rsidRPr="00BA192B">
              <w:rPr>
                <w:b/>
                <w:i/>
              </w:rPr>
              <w:t>ricorda la posizione della Cina in quanto partner per la cooperazione, concorrente economico e rivale sistemico, in particolare nei settori della trasformazione digitale e della transizione climatica;</w:t>
            </w:r>
          </w:p>
        </w:tc>
      </w:tr>
    </w:tbl>
    <w:p w14:paraId="0B49BADA"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691FF95" w14:textId="77777777" w:rsidR="00EC675A" w:rsidRPr="00BA192B" w:rsidRDefault="006711DE" w:rsidP="00EC675A">
      <w:r w:rsidRPr="00BA192B">
        <w:rPr>
          <w:rStyle w:val="HideTWBExt"/>
        </w:rPr>
        <w:t>&lt;/Amend&gt;</w:t>
      </w:r>
    </w:p>
    <w:p w14:paraId="77A14EC8"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776</w:t>
      </w:r>
      <w:r w:rsidRPr="00BA192B">
        <w:rPr>
          <w:rStyle w:val="HideTWBExt"/>
          <w:b w:val="0"/>
        </w:rPr>
        <w:t>&lt;/NumAm&gt;</w:t>
      </w:r>
    </w:p>
    <w:p w14:paraId="025839E2" w14:textId="77777777" w:rsidR="00EC675A" w:rsidRPr="00BA192B" w:rsidRDefault="006711DE" w:rsidP="00EC675A">
      <w:pPr>
        <w:pStyle w:val="NormalBold"/>
      </w:pPr>
      <w:r w:rsidRPr="00BA192B">
        <w:rPr>
          <w:rStyle w:val="HideTWBExt"/>
          <w:b w:val="0"/>
        </w:rPr>
        <w:t>&lt;RepeatBlock-By&gt;&lt;Members&gt;</w:t>
      </w:r>
      <w:r w:rsidRPr="00BA192B">
        <w:t>Francisco José Millán Mon</w:t>
      </w:r>
      <w:r w:rsidRPr="00BA192B">
        <w:rPr>
          <w:rStyle w:val="HideTWBExt"/>
          <w:b w:val="0"/>
        </w:rPr>
        <w:t>&lt;/Members&gt;</w:t>
      </w:r>
    </w:p>
    <w:p w14:paraId="0DB143E2" w14:textId="77777777" w:rsidR="00EC675A" w:rsidRPr="00BA192B" w:rsidRDefault="006711DE" w:rsidP="00EC675A">
      <w:pPr>
        <w:pStyle w:val="NormalBold"/>
      </w:pPr>
      <w:r w:rsidRPr="00BA192B">
        <w:rPr>
          <w:rStyle w:val="HideTWBExt"/>
          <w:b w:val="0"/>
        </w:rPr>
        <w:t>&lt;/RepeatBlock-By&gt;</w:t>
      </w:r>
    </w:p>
    <w:p w14:paraId="6485F218"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01A56E05" w14:textId="77777777" w:rsidR="00EC675A" w:rsidRPr="00BA192B" w:rsidRDefault="006711DE" w:rsidP="00EC675A">
      <w:pPr>
        <w:pStyle w:val="NormalBold"/>
      </w:pPr>
      <w:r w:rsidRPr="00BA192B">
        <w:rPr>
          <w:rStyle w:val="HideTWBExt"/>
          <w:b w:val="0"/>
        </w:rPr>
        <w:t>&lt;Article&gt;</w:t>
      </w:r>
      <w:r w:rsidRPr="00BA192B">
        <w:t>Paragrafo 29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6DC72CAD" w14:textId="77777777" w:rsidTr="0096035D">
        <w:trPr>
          <w:trHeight w:hRule="exact" w:val="240"/>
          <w:jc w:val="center"/>
        </w:trPr>
        <w:tc>
          <w:tcPr>
            <w:tcW w:w="9752" w:type="dxa"/>
            <w:gridSpan w:val="2"/>
            <w:tcBorders>
              <w:top w:val="nil"/>
              <w:left w:val="nil"/>
              <w:bottom w:val="nil"/>
              <w:right w:val="nil"/>
            </w:tcBorders>
          </w:tcPr>
          <w:p w14:paraId="427A6D7D" w14:textId="77777777" w:rsidR="00EC675A" w:rsidRPr="00BA192B" w:rsidRDefault="00EC675A" w:rsidP="0096035D"/>
        </w:tc>
      </w:tr>
      <w:tr w:rsidR="00FF0905" w:rsidRPr="00BA192B" w14:paraId="58CB979B" w14:textId="77777777" w:rsidTr="0096035D">
        <w:trPr>
          <w:trHeight w:val="240"/>
          <w:jc w:val="center"/>
        </w:trPr>
        <w:tc>
          <w:tcPr>
            <w:tcW w:w="4876" w:type="dxa"/>
            <w:tcBorders>
              <w:top w:val="nil"/>
              <w:left w:val="nil"/>
              <w:bottom w:val="nil"/>
              <w:right w:val="nil"/>
            </w:tcBorders>
          </w:tcPr>
          <w:p w14:paraId="0D09CD1B"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4C0E39C8" w14:textId="77777777" w:rsidR="00EC675A" w:rsidRPr="00BA192B" w:rsidRDefault="006711DE" w:rsidP="0096035D">
            <w:pPr>
              <w:pStyle w:val="AmColumnHeading"/>
            </w:pPr>
            <w:r w:rsidRPr="00BA192B">
              <w:t>Emendamento</w:t>
            </w:r>
          </w:p>
        </w:tc>
      </w:tr>
      <w:tr w:rsidR="00FF0905" w:rsidRPr="00BA192B" w14:paraId="7AC674AC" w14:textId="77777777" w:rsidTr="0096035D">
        <w:trPr>
          <w:jc w:val="center"/>
        </w:trPr>
        <w:tc>
          <w:tcPr>
            <w:tcW w:w="4876" w:type="dxa"/>
            <w:tcBorders>
              <w:top w:val="nil"/>
              <w:left w:val="nil"/>
              <w:bottom w:val="nil"/>
              <w:right w:val="nil"/>
            </w:tcBorders>
          </w:tcPr>
          <w:p w14:paraId="1583E902" w14:textId="77777777" w:rsidR="00EC675A" w:rsidRPr="00BA192B" w:rsidRDefault="006711DE" w:rsidP="0096035D">
            <w:pPr>
              <w:pStyle w:val="Normal6a"/>
            </w:pPr>
            <w:r w:rsidRPr="00BA192B">
              <w:t>29.</w:t>
            </w:r>
            <w:r w:rsidRPr="00BA192B">
              <w:tab/>
              <w:t>ritiene che l'ascesa della Cina rimanga una delle principali sfide geopolitiche del 21º secolo e richieda una risposta multidimensionale che consenta all'UE di mantenere il suo impegno nei confronti della Cina su una serie di questioni chiave; invita il VP/AR e gli Stati membri a mantenere l'impegno diplomatico aumentando nel contempo l'assertività dell'UE nei confronti della Cina affinché questa assuma la propria responsabilità in quanto membro permanente del Consiglio di sicurezza delle Nazioni Unite;</w:t>
            </w:r>
          </w:p>
        </w:tc>
        <w:tc>
          <w:tcPr>
            <w:tcW w:w="4876" w:type="dxa"/>
            <w:tcBorders>
              <w:top w:val="nil"/>
              <w:left w:val="nil"/>
              <w:bottom w:val="nil"/>
              <w:right w:val="nil"/>
            </w:tcBorders>
          </w:tcPr>
          <w:p w14:paraId="008EA116" w14:textId="77777777" w:rsidR="00EC675A" w:rsidRPr="00BA192B" w:rsidRDefault="006711DE" w:rsidP="0096035D">
            <w:pPr>
              <w:pStyle w:val="Normal6a"/>
            </w:pPr>
            <w:r w:rsidRPr="00BA192B">
              <w:t>29.</w:t>
            </w:r>
            <w:r w:rsidRPr="00BA192B">
              <w:tab/>
              <w:t xml:space="preserve">ritiene che l'ascesa della Cina rimanga una delle principali sfide geopolitiche del 21º secolo e richieda una risposta multidimensionale che consenta all'UE di mantenere il suo impegno nei confronti della Cina su una serie di questioni chiave; </w:t>
            </w:r>
            <w:r w:rsidRPr="00BA192B">
              <w:rPr>
                <w:b/>
                <w:i/>
              </w:rPr>
              <w:t>fatto salvo l'obiettivo dichiarato dell'UE di ridurre il rischio nel commercio di alcuni materiali sensibili e di promuovere la diversificazione delle sue importazioni,</w:t>
            </w:r>
            <w:r w:rsidRPr="00BA192B">
              <w:t xml:space="preserve"> invita il VP/AR e gli Stati membri a mantenere l'impegno diplomatico aumentando nel contempo l'assertività dell'UE nei confronti della Cina affinché questa assuma la propria responsabilità in quanto membro permanente del Consiglio di sicurezza delle Nazioni Unite;</w:t>
            </w:r>
          </w:p>
        </w:tc>
      </w:tr>
    </w:tbl>
    <w:p w14:paraId="2A76E6B8"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{ES}</w:t>
      </w:r>
      <w:r w:rsidRPr="00BA192B">
        <w:t>es</w:t>
      </w:r>
      <w:r w:rsidRPr="00BA192B">
        <w:rPr>
          <w:rStyle w:val="HideTWBExt"/>
        </w:rPr>
        <w:t>&lt;/Original&gt;</w:t>
      </w:r>
    </w:p>
    <w:p w14:paraId="2E7DE601" w14:textId="77777777" w:rsidR="00EC675A" w:rsidRPr="00BA192B" w:rsidRDefault="006711DE" w:rsidP="00EC675A">
      <w:r w:rsidRPr="00BA192B">
        <w:rPr>
          <w:rStyle w:val="HideTWBExt"/>
        </w:rPr>
        <w:t>&lt;/Amend&gt;</w:t>
      </w:r>
    </w:p>
    <w:p w14:paraId="3F792374"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777</w:t>
      </w:r>
      <w:r w:rsidRPr="00BA192B">
        <w:rPr>
          <w:rStyle w:val="HideTWBExt"/>
          <w:b w:val="0"/>
        </w:rPr>
        <w:t>&lt;/NumAm&gt;</w:t>
      </w:r>
    </w:p>
    <w:p w14:paraId="2551EF0C" w14:textId="77777777" w:rsidR="00EC675A" w:rsidRPr="00BA192B" w:rsidRDefault="006711DE" w:rsidP="00EC675A">
      <w:pPr>
        <w:pStyle w:val="NormalBold"/>
      </w:pPr>
      <w:r w:rsidRPr="00BA192B">
        <w:rPr>
          <w:rStyle w:val="HideTWBExt"/>
          <w:b w:val="0"/>
        </w:rPr>
        <w:t>&lt;RepeatBlock-By&gt;&lt;Members&gt;</w:t>
      </w:r>
      <w:r w:rsidRPr="00BA192B">
        <w:t>Hana Jalloul Muro</w:t>
      </w:r>
      <w:r w:rsidRPr="00BA192B">
        <w:rPr>
          <w:rStyle w:val="HideTWBExt"/>
          <w:b w:val="0"/>
        </w:rPr>
        <w:t>&lt;/Members&gt;</w:t>
      </w:r>
    </w:p>
    <w:p w14:paraId="534C6FAF" w14:textId="77777777" w:rsidR="00EC675A" w:rsidRPr="00BA192B" w:rsidRDefault="006711DE" w:rsidP="00EC675A">
      <w:pPr>
        <w:pStyle w:val="NormalBold"/>
      </w:pPr>
      <w:r w:rsidRPr="00BA192B">
        <w:rPr>
          <w:rStyle w:val="HideTWBExt"/>
          <w:b w:val="0"/>
        </w:rPr>
        <w:t>&lt;/RepeatBlock-By&gt;</w:t>
      </w:r>
    </w:p>
    <w:p w14:paraId="36655BA0"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978D4CD" w14:textId="77777777" w:rsidR="00EC675A" w:rsidRPr="00BA192B" w:rsidRDefault="006711DE" w:rsidP="00EC675A">
      <w:pPr>
        <w:pStyle w:val="NormalBold"/>
      </w:pPr>
      <w:r w:rsidRPr="00BA192B">
        <w:rPr>
          <w:rStyle w:val="HideTWBExt"/>
          <w:b w:val="0"/>
        </w:rPr>
        <w:t>&lt;Article&gt;</w:t>
      </w:r>
      <w:r w:rsidRPr="00BA192B">
        <w:t>Paragrafo 29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249BEE79" w14:textId="77777777" w:rsidTr="0096035D">
        <w:trPr>
          <w:trHeight w:hRule="exact" w:val="240"/>
          <w:jc w:val="center"/>
        </w:trPr>
        <w:tc>
          <w:tcPr>
            <w:tcW w:w="9752" w:type="dxa"/>
            <w:gridSpan w:val="2"/>
            <w:tcBorders>
              <w:top w:val="nil"/>
              <w:left w:val="nil"/>
              <w:bottom w:val="nil"/>
              <w:right w:val="nil"/>
            </w:tcBorders>
          </w:tcPr>
          <w:p w14:paraId="5B88A7D8" w14:textId="77777777" w:rsidR="00EC675A" w:rsidRPr="00BA192B" w:rsidRDefault="00EC675A" w:rsidP="0096035D"/>
        </w:tc>
      </w:tr>
      <w:tr w:rsidR="00FF0905" w:rsidRPr="00BA192B" w14:paraId="5056125B" w14:textId="77777777" w:rsidTr="0096035D">
        <w:trPr>
          <w:trHeight w:val="240"/>
          <w:jc w:val="center"/>
        </w:trPr>
        <w:tc>
          <w:tcPr>
            <w:tcW w:w="4876" w:type="dxa"/>
            <w:tcBorders>
              <w:top w:val="nil"/>
              <w:left w:val="nil"/>
              <w:bottom w:val="nil"/>
              <w:right w:val="nil"/>
            </w:tcBorders>
          </w:tcPr>
          <w:p w14:paraId="0D186C1B"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7CF7FA9B" w14:textId="77777777" w:rsidR="00EC675A" w:rsidRPr="00BA192B" w:rsidRDefault="006711DE" w:rsidP="0096035D">
            <w:pPr>
              <w:pStyle w:val="AmColumnHeading"/>
            </w:pPr>
            <w:r w:rsidRPr="00BA192B">
              <w:t>Emendamento</w:t>
            </w:r>
          </w:p>
        </w:tc>
      </w:tr>
      <w:tr w:rsidR="00FF0905" w:rsidRPr="00BA192B" w14:paraId="0521ABDE" w14:textId="77777777" w:rsidTr="0096035D">
        <w:trPr>
          <w:jc w:val="center"/>
        </w:trPr>
        <w:tc>
          <w:tcPr>
            <w:tcW w:w="4876" w:type="dxa"/>
            <w:tcBorders>
              <w:top w:val="nil"/>
              <w:left w:val="nil"/>
              <w:bottom w:val="nil"/>
              <w:right w:val="nil"/>
            </w:tcBorders>
          </w:tcPr>
          <w:p w14:paraId="110B0541" w14:textId="77777777" w:rsidR="00EC675A" w:rsidRPr="00BA192B" w:rsidRDefault="006711DE" w:rsidP="0096035D">
            <w:pPr>
              <w:pStyle w:val="Normal6a"/>
            </w:pPr>
            <w:r w:rsidRPr="00BA192B">
              <w:t>29.</w:t>
            </w:r>
            <w:r w:rsidRPr="00BA192B">
              <w:tab/>
              <w:t>ritiene che l'ascesa della Cina rimanga una delle principali sfide geopolitiche del 21º secolo e richieda una risposta multidimensionale che consenta all'UE di mantenere il suo impegno nei confronti della Cina su una serie di questioni chiave; invita il VP/AR e gli Stati membri a mantenere l'impegno diplomatico aumentando nel contempo l'assertività dell'UE nei confronti della Cina affinché questa assuma la propria responsabilità in quanto membro permanente del Consiglio di sicurezza delle Nazioni Unite;</w:t>
            </w:r>
          </w:p>
        </w:tc>
        <w:tc>
          <w:tcPr>
            <w:tcW w:w="4876" w:type="dxa"/>
            <w:tcBorders>
              <w:top w:val="nil"/>
              <w:left w:val="nil"/>
              <w:bottom w:val="nil"/>
              <w:right w:val="nil"/>
            </w:tcBorders>
          </w:tcPr>
          <w:p w14:paraId="6ED53A12" w14:textId="77777777" w:rsidR="00EC675A" w:rsidRPr="00BA192B" w:rsidRDefault="006711DE" w:rsidP="0096035D">
            <w:pPr>
              <w:pStyle w:val="Normal6a"/>
            </w:pPr>
            <w:r w:rsidRPr="00BA192B">
              <w:t>29.</w:t>
            </w:r>
            <w:r w:rsidRPr="00BA192B">
              <w:tab/>
              <w:t xml:space="preserve">ritiene che l'ascesa della Cina rimanga una delle principali sfide geopolitiche del 21º secolo e richieda una risposta multidimensionale che consenta all'UE di mantenere il suo impegno nei confronti della Cina su una serie di questioni chiave; </w:t>
            </w:r>
            <w:r w:rsidRPr="00BA192B">
              <w:rPr>
                <w:b/>
                <w:i/>
              </w:rPr>
              <w:t>esorta l'UE ad adottare un approccio equilibrato nei confronti della Cina e sottolinea l'importanza di dialogare con quest'ultima in quanto attore globale fondamentale, tutelando nel contempo i valori europei e la stabilità economica;</w:t>
            </w:r>
            <w:r w:rsidRPr="00BA192B">
              <w:t xml:space="preserve"> invita il VP/AR e gli Stati membri a mantenere l'impegno diplomatico aumentando nel contempo l'assertività dell'UE nei confronti della Cina affinché questa assuma la propria responsabilità in quanto membro permanente del Consiglio di sicurezza delle Nazioni Unite;</w:t>
            </w:r>
          </w:p>
        </w:tc>
      </w:tr>
    </w:tbl>
    <w:p w14:paraId="77CB29B4"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80BD839" w14:textId="77777777" w:rsidR="00EC675A" w:rsidRPr="00BA192B" w:rsidRDefault="006711DE" w:rsidP="00EC675A">
      <w:r w:rsidRPr="00BA192B">
        <w:rPr>
          <w:rStyle w:val="HideTWBExt"/>
        </w:rPr>
        <w:t>&lt;/Amend&gt;</w:t>
      </w:r>
    </w:p>
    <w:p w14:paraId="136E0B47"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778</w:t>
      </w:r>
      <w:r w:rsidRPr="00BA192B">
        <w:rPr>
          <w:rStyle w:val="HideTWBExt"/>
          <w:b w:val="0"/>
        </w:rPr>
        <w:t>&lt;/NumAm&gt;</w:t>
      </w:r>
    </w:p>
    <w:p w14:paraId="7FB35E48" w14:textId="77777777" w:rsidR="00EC675A" w:rsidRPr="00BA192B" w:rsidRDefault="006711DE" w:rsidP="00EC675A">
      <w:pPr>
        <w:pStyle w:val="NormalBold"/>
      </w:pPr>
      <w:r w:rsidRPr="00BA192B">
        <w:rPr>
          <w:rStyle w:val="HideTWBExt"/>
          <w:b w:val="0"/>
        </w:rPr>
        <w:t>&lt;RepeatBlock-By&gt;&lt;Members&gt;</w:t>
      </w:r>
      <w:r w:rsidRPr="00BA192B">
        <w:t>Hermann Tertsch, Jorge Martín Frías</w:t>
      </w:r>
      <w:r w:rsidRPr="00BA192B">
        <w:rPr>
          <w:rStyle w:val="HideTWBExt"/>
          <w:b w:val="0"/>
        </w:rPr>
        <w:t>&lt;/Members&gt;</w:t>
      </w:r>
    </w:p>
    <w:p w14:paraId="1F34F8E7" w14:textId="77777777" w:rsidR="00EC675A" w:rsidRPr="00BA192B" w:rsidRDefault="006711DE" w:rsidP="00EC675A">
      <w:pPr>
        <w:pStyle w:val="NormalBold"/>
      </w:pPr>
      <w:r w:rsidRPr="00BA192B">
        <w:rPr>
          <w:rStyle w:val="HideTWBExt"/>
          <w:b w:val="0"/>
        </w:rPr>
        <w:t>&lt;/RepeatBlock-By&gt;</w:t>
      </w:r>
    </w:p>
    <w:p w14:paraId="4E3D7C6D"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27DB3884" w14:textId="77777777" w:rsidR="00EC675A" w:rsidRPr="00BA192B" w:rsidRDefault="006711DE" w:rsidP="00EC675A">
      <w:pPr>
        <w:pStyle w:val="NormalBold"/>
      </w:pPr>
      <w:r w:rsidRPr="00BA192B">
        <w:rPr>
          <w:rStyle w:val="HideTWBExt"/>
          <w:b w:val="0"/>
        </w:rPr>
        <w:t>&lt;Article&gt;</w:t>
      </w:r>
      <w:r w:rsidRPr="00BA192B">
        <w:t>Paragrafo 29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37ADC614" w14:textId="77777777" w:rsidTr="0096035D">
        <w:trPr>
          <w:trHeight w:hRule="exact" w:val="240"/>
          <w:jc w:val="center"/>
        </w:trPr>
        <w:tc>
          <w:tcPr>
            <w:tcW w:w="9752" w:type="dxa"/>
            <w:gridSpan w:val="2"/>
            <w:tcBorders>
              <w:top w:val="nil"/>
              <w:left w:val="nil"/>
              <w:bottom w:val="nil"/>
              <w:right w:val="nil"/>
            </w:tcBorders>
          </w:tcPr>
          <w:p w14:paraId="2013EE68" w14:textId="77777777" w:rsidR="00EC675A" w:rsidRPr="00BA192B" w:rsidRDefault="00EC675A" w:rsidP="0096035D"/>
        </w:tc>
      </w:tr>
      <w:tr w:rsidR="00FF0905" w:rsidRPr="00BA192B" w14:paraId="11840A58" w14:textId="77777777" w:rsidTr="0096035D">
        <w:trPr>
          <w:trHeight w:val="240"/>
          <w:jc w:val="center"/>
        </w:trPr>
        <w:tc>
          <w:tcPr>
            <w:tcW w:w="4876" w:type="dxa"/>
            <w:tcBorders>
              <w:top w:val="nil"/>
              <w:left w:val="nil"/>
              <w:bottom w:val="nil"/>
              <w:right w:val="nil"/>
            </w:tcBorders>
          </w:tcPr>
          <w:p w14:paraId="2094ACE2"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02B915C0" w14:textId="77777777" w:rsidR="00EC675A" w:rsidRPr="00BA192B" w:rsidRDefault="006711DE" w:rsidP="0096035D">
            <w:pPr>
              <w:pStyle w:val="AmColumnHeading"/>
            </w:pPr>
            <w:r w:rsidRPr="00BA192B">
              <w:t>Emendamento</w:t>
            </w:r>
          </w:p>
        </w:tc>
      </w:tr>
      <w:tr w:rsidR="00FF0905" w:rsidRPr="00BA192B" w14:paraId="004D1C0C" w14:textId="77777777" w:rsidTr="0096035D">
        <w:trPr>
          <w:jc w:val="center"/>
        </w:trPr>
        <w:tc>
          <w:tcPr>
            <w:tcW w:w="4876" w:type="dxa"/>
            <w:tcBorders>
              <w:top w:val="nil"/>
              <w:left w:val="nil"/>
              <w:bottom w:val="nil"/>
              <w:right w:val="nil"/>
            </w:tcBorders>
          </w:tcPr>
          <w:p w14:paraId="118D902A" w14:textId="77777777" w:rsidR="00EC675A" w:rsidRPr="00BA192B" w:rsidRDefault="006711DE" w:rsidP="0096035D">
            <w:pPr>
              <w:pStyle w:val="Normal6a"/>
            </w:pPr>
            <w:r w:rsidRPr="00BA192B">
              <w:t>29.</w:t>
            </w:r>
            <w:r w:rsidRPr="00BA192B">
              <w:tab/>
              <w:t xml:space="preserve">ritiene che l'ascesa della Cina rimanga una delle principali sfide geopolitiche del 21º secolo e richieda una risposta </w:t>
            </w:r>
            <w:r w:rsidRPr="00BA192B">
              <w:rPr>
                <w:b/>
                <w:i/>
              </w:rPr>
              <w:t>multidimensionale che consenta all'UE di mantenere il suo impegno nei confronti della Cina su una serie di questioni chiave</w:t>
            </w:r>
            <w:r w:rsidRPr="00BA192B">
              <w:t>; invita il VP/AR e gli Stati membri a mantenere l'impegno diplomatico aumentando nel contempo l'assertività dell'UE nei confronti della Cina affinché questa assuma la propria responsabilità in quanto membro permanente del Consiglio di sicurezza delle Nazioni Unite;</w:t>
            </w:r>
          </w:p>
        </w:tc>
        <w:tc>
          <w:tcPr>
            <w:tcW w:w="4876" w:type="dxa"/>
            <w:tcBorders>
              <w:top w:val="nil"/>
              <w:left w:val="nil"/>
              <w:bottom w:val="nil"/>
              <w:right w:val="nil"/>
            </w:tcBorders>
          </w:tcPr>
          <w:p w14:paraId="7EE05C97" w14:textId="77777777" w:rsidR="00EC675A" w:rsidRPr="00BA192B" w:rsidRDefault="006711DE" w:rsidP="0096035D">
            <w:pPr>
              <w:pStyle w:val="Normal6a"/>
            </w:pPr>
            <w:r w:rsidRPr="00BA192B">
              <w:t>29.</w:t>
            </w:r>
            <w:r w:rsidRPr="00BA192B">
              <w:tab/>
              <w:t xml:space="preserve">ritiene che l'ascesa della Cina rimanga una delle principali sfide geopolitiche del 21º secolo e richieda una risposta </w:t>
            </w:r>
            <w:r w:rsidRPr="00BA192B">
              <w:rPr>
                <w:b/>
                <w:i/>
              </w:rPr>
              <w:t>unitaria da parte degli Stati membri</w:t>
            </w:r>
            <w:r w:rsidRPr="00BA192B">
              <w:t>;</w:t>
            </w:r>
            <w:r w:rsidRPr="00BA192B">
              <w:rPr>
                <w:b/>
                <w:i/>
              </w:rPr>
              <w:t xml:space="preserve"> riconosce che l'ambizione della Cina di ricoprire il ruolo di prima potenza mondiale entro il 2049, espressa dal presidente Xi Jinping durante il suo discorso del 2017 al 19° congresso del Partito comunista cinese (PCC), rappresenta un grave pericolo per l'UE dal punto di vista politico, economico, tecnologico e della sicurezza, nonché una minaccia per i valori democratici occidentali nel mondo;</w:t>
            </w:r>
            <w:r w:rsidRPr="00BA192B">
              <w:t xml:space="preserve"> invita il VP/AR e gli Stati membri a mantenere l'impegno diplomatico aumentando nel contempo l'assertività dell'UE nei confronti della Cina;</w:t>
            </w:r>
          </w:p>
        </w:tc>
      </w:tr>
    </w:tbl>
    <w:p w14:paraId="2939B055"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52E7AA8" w14:textId="77777777" w:rsidR="00EC675A" w:rsidRPr="00BA192B" w:rsidRDefault="006711DE" w:rsidP="00EC675A">
      <w:r w:rsidRPr="00BA192B">
        <w:rPr>
          <w:rStyle w:val="HideTWBExt"/>
        </w:rPr>
        <w:t>&lt;/Amend&gt;</w:t>
      </w:r>
    </w:p>
    <w:p w14:paraId="0FDE7B71"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779</w:t>
      </w:r>
      <w:r w:rsidRPr="00BA192B">
        <w:rPr>
          <w:rStyle w:val="HideTWBExt"/>
          <w:b w:val="0"/>
        </w:rPr>
        <w:t>&lt;/NumAm&gt;</w:t>
      </w:r>
    </w:p>
    <w:p w14:paraId="6532653B" w14:textId="77777777" w:rsidR="00EC675A" w:rsidRPr="00BA192B" w:rsidRDefault="006711DE" w:rsidP="00EC675A">
      <w:pPr>
        <w:pStyle w:val="NormalBold"/>
      </w:pPr>
      <w:r w:rsidRPr="00BA192B">
        <w:rPr>
          <w:rStyle w:val="HideTWBExt"/>
          <w:b w:val="0"/>
        </w:rPr>
        <w:t>&lt;RepeatBlock-By&gt;&lt;Members&gt;</w:t>
      </w:r>
      <w:r w:rsidRPr="00BA192B">
        <w:t>Eszter Lakos</w:t>
      </w:r>
      <w:r w:rsidRPr="00BA192B">
        <w:rPr>
          <w:rStyle w:val="HideTWBExt"/>
          <w:b w:val="0"/>
        </w:rPr>
        <w:t>&lt;/Members&gt;</w:t>
      </w:r>
    </w:p>
    <w:p w14:paraId="59628334" w14:textId="77777777" w:rsidR="00EC675A" w:rsidRPr="00BA192B" w:rsidRDefault="006711DE" w:rsidP="00EC675A">
      <w:pPr>
        <w:pStyle w:val="NormalBold"/>
      </w:pPr>
      <w:r w:rsidRPr="00BA192B">
        <w:rPr>
          <w:rStyle w:val="HideTWBExt"/>
          <w:b w:val="0"/>
        </w:rPr>
        <w:t>&lt;/RepeatBlock-By&gt;</w:t>
      </w:r>
    </w:p>
    <w:p w14:paraId="3350404D"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28BF9EB8" w14:textId="77777777" w:rsidR="00EC675A" w:rsidRPr="00BA192B" w:rsidRDefault="006711DE" w:rsidP="00EC675A">
      <w:pPr>
        <w:pStyle w:val="NormalBold"/>
      </w:pPr>
      <w:r w:rsidRPr="00BA192B">
        <w:rPr>
          <w:rStyle w:val="HideTWBExt"/>
          <w:b w:val="0"/>
        </w:rPr>
        <w:t>&lt;Article&gt;</w:t>
      </w:r>
      <w:r w:rsidRPr="00BA192B">
        <w:t>Paragrafo 29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4DB89A9F" w14:textId="77777777" w:rsidTr="0096035D">
        <w:trPr>
          <w:trHeight w:hRule="exact" w:val="240"/>
          <w:jc w:val="center"/>
        </w:trPr>
        <w:tc>
          <w:tcPr>
            <w:tcW w:w="9752" w:type="dxa"/>
            <w:gridSpan w:val="2"/>
            <w:tcBorders>
              <w:top w:val="nil"/>
              <w:left w:val="nil"/>
              <w:bottom w:val="nil"/>
              <w:right w:val="nil"/>
            </w:tcBorders>
          </w:tcPr>
          <w:p w14:paraId="5A38BD07" w14:textId="77777777" w:rsidR="00EC675A" w:rsidRPr="00BA192B" w:rsidRDefault="00EC675A" w:rsidP="0096035D"/>
        </w:tc>
      </w:tr>
      <w:tr w:rsidR="00FF0905" w:rsidRPr="00BA192B" w14:paraId="3F4996EE" w14:textId="77777777" w:rsidTr="0096035D">
        <w:trPr>
          <w:trHeight w:val="240"/>
          <w:jc w:val="center"/>
        </w:trPr>
        <w:tc>
          <w:tcPr>
            <w:tcW w:w="4876" w:type="dxa"/>
            <w:tcBorders>
              <w:top w:val="nil"/>
              <w:left w:val="nil"/>
              <w:bottom w:val="nil"/>
              <w:right w:val="nil"/>
            </w:tcBorders>
          </w:tcPr>
          <w:p w14:paraId="3E10A0E0"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1EF8866C" w14:textId="77777777" w:rsidR="00EC675A" w:rsidRPr="00BA192B" w:rsidRDefault="006711DE" w:rsidP="0096035D">
            <w:pPr>
              <w:pStyle w:val="AmColumnHeading"/>
            </w:pPr>
            <w:r w:rsidRPr="00BA192B">
              <w:t>Emendamento</w:t>
            </w:r>
          </w:p>
        </w:tc>
      </w:tr>
      <w:tr w:rsidR="00FF0905" w:rsidRPr="00BA192B" w14:paraId="6B6B3FFB" w14:textId="77777777" w:rsidTr="0096035D">
        <w:trPr>
          <w:jc w:val="center"/>
        </w:trPr>
        <w:tc>
          <w:tcPr>
            <w:tcW w:w="4876" w:type="dxa"/>
            <w:tcBorders>
              <w:top w:val="nil"/>
              <w:left w:val="nil"/>
              <w:bottom w:val="nil"/>
              <w:right w:val="nil"/>
            </w:tcBorders>
          </w:tcPr>
          <w:p w14:paraId="052FFD0F" w14:textId="77777777" w:rsidR="00EC675A" w:rsidRPr="00BA192B" w:rsidRDefault="006711DE" w:rsidP="0096035D">
            <w:pPr>
              <w:pStyle w:val="Normal6a"/>
            </w:pPr>
            <w:r w:rsidRPr="00BA192B">
              <w:t>29.</w:t>
            </w:r>
            <w:r w:rsidRPr="00BA192B">
              <w:tab/>
              <w:t>ritiene che l'ascesa della Cina rimanga una delle principali sfide geopolitiche del 21º secolo e richieda una risposta multidimensionale che consenta all'UE di mantenere il suo impegno nei confronti della Cina su una serie di questioni chiave; invita il VP/AR e gli Stati membri a mantenere l'impegno diplomatico aumentando nel contempo l'assertività dell'UE nei confronti della Cina affinché questa assuma la propria responsabilità in quanto membro permanente del Consiglio di sicurezza delle Nazioni Unite;</w:t>
            </w:r>
          </w:p>
        </w:tc>
        <w:tc>
          <w:tcPr>
            <w:tcW w:w="4876" w:type="dxa"/>
            <w:tcBorders>
              <w:top w:val="nil"/>
              <w:left w:val="nil"/>
              <w:bottom w:val="nil"/>
              <w:right w:val="nil"/>
            </w:tcBorders>
          </w:tcPr>
          <w:p w14:paraId="1D0BDEB3" w14:textId="77777777" w:rsidR="00EC675A" w:rsidRPr="00BA192B" w:rsidRDefault="006711DE" w:rsidP="0096035D">
            <w:pPr>
              <w:pStyle w:val="Normal6a"/>
            </w:pPr>
            <w:r w:rsidRPr="00BA192B">
              <w:t>29.</w:t>
            </w:r>
            <w:r w:rsidRPr="00BA192B">
              <w:tab/>
              <w:t xml:space="preserve">ritiene che l'ascesa della Cina rimanga una delle principali sfide geopolitiche del 21º secolo e richieda una risposta multidimensionale che consenta all'UE di mantenere il suo impegno nei confronti della Cina su una serie di questioni chiave; invita il VP/AR e gli Stati membri a mantenere l'impegno diplomatico aumentando nel contempo l'assertività dell'UE nei confronti della Cina affinché questa assuma la propria responsabilità in quanto membro permanente del Consiglio di sicurezza delle Nazioni Unite; </w:t>
            </w:r>
            <w:r w:rsidRPr="00BA192B">
              <w:rPr>
                <w:b/>
                <w:i/>
              </w:rPr>
              <w:t>esprime preoccupazione per la crescente penetrazione economica di imprese cinesi all'interno dell'UE, anche in settori strategici quali la produzione di batterie;</w:t>
            </w:r>
          </w:p>
        </w:tc>
      </w:tr>
    </w:tbl>
    <w:p w14:paraId="0C8280EA"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59846E3" w14:textId="77777777" w:rsidR="00EC675A" w:rsidRPr="00BA192B" w:rsidRDefault="006711DE" w:rsidP="00EC675A">
      <w:r w:rsidRPr="00BA192B">
        <w:rPr>
          <w:rStyle w:val="HideTWBExt"/>
        </w:rPr>
        <w:t>&lt;/Amend&gt;</w:t>
      </w:r>
    </w:p>
    <w:p w14:paraId="463B28E5"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780</w:t>
      </w:r>
      <w:r w:rsidRPr="00BA192B">
        <w:rPr>
          <w:rStyle w:val="HideTWBExt"/>
          <w:b w:val="0"/>
        </w:rPr>
        <w:t>&lt;/NumAm&gt;</w:t>
      </w:r>
    </w:p>
    <w:p w14:paraId="669CB6DA" w14:textId="77777777" w:rsidR="00EC675A" w:rsidRPr="00BA192B" w:rsidRDefault="006711DE" w:rsidP="00EC675A">
      <w:pPr>
        <w:pStyle w:val="NormalBold"/>
      </w:pPr>
      <w:r w:rsidRPr="00BA192B">
        <w:rPr>
          <w:rStyle w:val="HideTWBExt"/>
          <w:b w:val="0"/>
        </w:rPr>
        <w:t>&lt;RepeatBlock-By&gt;&lt;Members&gt;</w:t>
      </w:r>
      <w:r w:rsidRPr="00BA192B">
        <w:t>David McAllister</w:t>
      </w:r>
      <w:r w:rsidRPr="00BA192B">
        <w:rPr>
          <w:rStyle w:val="HideTWBExt"/>
          <w:b w:val="0"/>
        </w:rPr>
        <w:t>&lt;/Members&gt;</w:t>
      </w:r>
    </w:p>
    <w:p w14:paraId="251FA4FC" w14:textId="77777777" w:rsidR="00EC675A" w:rsidRPr="00BA192B" w:rsidRDefault="006711DE" w:rsidP="00EC675A">
      <w:pPr>
        <w:pStyle w:val="NormalBold"/>
      </w:pPr>
      <w:r w:rsidRPr="00BA192B">
        <w:rPr>
          <w:rStyle w:val="HideTWBExt"/>
          <w:b w:val="0"/>
        </w:rPr>
        <w:t>&lt;/RepeatBlock-By&gt;</w:t>
      </w:r>
    </w:p>
    <w:p w14:paraId="4A091E94"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5AE6F519" w14:textId="77777777" w:rsidR="00EC675A" w:rsidRPr="00BA192B" w:rsidRDefault="006711DE" w:rsidP="00EC675A">
      <w:pPr>
        <w:pStyle w:val="NormalBold"/>
      </w:pPr>
      <w:r w:rsidRPr="00BA192B">
        <w:rPr>
          <w:rStyle w:val="HideTWBExt"/>
          <w:b w:val="0"/>
        </w:rPr>
        <w:t>&lt;Article&gt;</w:t>
      </w:r>
      <w:r w:rsidRPr="00BA192B">
        <w:t>Paragrafo 29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13B6E7A4" w14:textId="77777777" w:rsidTr="0096035D">
        <w:trPr>
          <w:trHeight w:hRule="exact" w:val="240"/>
          <w:jc w:val="center"/>
        </w:trPr>
        <w:tc>
          <w:tcPr>
            <w:tcW w:w="9752" w:type="dxa"/>
            <w:gridSpan w:val="2"/>
            <w:tcBorders>
              <w:top w:val="nil"/>
              <w:left w:val="nil"/>
              <w:bottom w:val="nil"/>
              <w:right w:val="nil"/>
            </w:tcBorders>
          </w:tcPr>
          <w:p w14:paraId="6955980C" w14:textId="77777777" w:rsidR="00EC675A" w:rsidRPr="00BA192B" w:rsidRDefault="00EC675A" w:rsidP="0096035D"/>
        </w:tc>
      </w:tr>
      <w:tr w:rsidR="00FF0905" w:rsidRPr="00BA192B" w14:paraId="3DEFE438" w14:textId="77777777" w:rsidTr="0096035D">
        <w:trPr>
          <w:trHeight w:val="240"/>
          <w:jc w:val="center"/>
        </w:trPr>
        <w:tc>
          <w:tcPr>
            <w:tcW w:w="4876" w:type="dxa"/>
            <w:tcBorders>
              <w:top w:val="nil"/>
              <w:left w:val="nil"/>
              <w:bottom w:val="nil"/>
              <w:right w:val="nil"/>
            </w:tcBorders>
          </w:tcPr>
          <w:p w14:paraId="6AE14BE7"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6029C824" w14:textId="77777777" w:rsidR="00EC675A" w:rsidRPr="00BA192B" w:rsidRDefault="006711DE" w:rsidP="0096035D">
            <w:pPr>
              <w:pStyle w:val="AmColumnHeading"/>
            </w:pPr>
            <w:r w:rsidRPr="00BA192B">
              <w:t>Emendamento</w:t>
            </w:r>
          </w:p>
        </w:tc>
      </w:tr>
      <w:tr w:rsidR="00FF0905" w:rsidRPr="00BA192B" w14:paraId="593A0EE4" w14:textId="77777777" w:rsidTr="0096035D">
        <w:trPr>
          <w:jc w:val="center"/>
        </w:trPr>
        <w:tc>
          <w:tcPr>
            <w:tcW w:w="4876" w:type="dxa"/>
            <w:tcBorders>
              <w:top w:val="nil"/>
              <w:left w:val="nil"/>
              <w:bottom w:val="nil"/>
              <w:right w:val="nil"/>
            </w:tcBorders>
          </w:tcPr>
          <w:p w14:paraId="37131BB3" w14:textId="77777777" w:rsidR="00EC675A" w:rsidRPr="00BA192B" w:rsidRDefault="006711DE" w:rsidP="0096035D">
            <w:pPr>
              <w:pStyle w:val="Normal6a"/>
            </w:pPr>
            <w:r w:rsidRPr="00BA192B">
              <w:t>29.</w:t>
            </w:r>
            <w:r w:rsidRPr="00BA192B">
              <w:tab/>
              <w:t xml:space="preserve">ritiene che </w:t>
            </w:r>
            <w:r w:rsidRPr="00BA192B">
              <w:rPr>
                <w:b/>
                <w:i/>
              </w:rPr>
              <w:t>l'</w:t>
            </w:r>
            <w:r w:rsidRPr="00BA192B">
              <w:t xml:space="preserve">ascesa della Cina </w:t>
            </w:r>
            <w:r w:rsidRPr="00BA192B">
              <w:rPr>
                <w:b/>
                <w:i/>
              </w:rPr>
              <w:t>rimanga una delle principali sfide geopolitiche del 21º secolo e richieda</w:t>
            </w:r>
            <w:r w:rsidRPr="00BA192B">
              <w:t xml:space="preserve"> una risposta multidimensionale che consenta all'UE di mantenere il suo impegno nei confronti della Cina su una serie di questioni chiave; invita il VP/AR e gli Stati membri a mantenere l'impegno diplomatico aumentando nel contempo l'assertività dell'UE nei confronti della Cina </w:t>
            </w:r>
            <w:r w:rsidRPr="00BA192B">
              <w:rPr>
                <w:b/>
                <w:i/>
              </w:rPr>
              <w:t>affinché questa assuma la propria responsabilità in quanto membro permanente del Consiglio di sicurezza delle Nazioni Unite</w:t>
            </w:r>
            <w:r w:rsidRPr="00BA192B">
              <w:t>;</w:t>
            </w:r>
          </w:p>
        </w:tc>
        <w:tc>
          <w:tcPr>
            <w:tcW w:w="4876" w:type="dxa"/>
            <w:tcBorders>
              <w:top w:val="nil"/>
              <w:left w:val="nil"/>
              <w:bottom w:val="nil"/>
              <w:right w:val="nil"/>
            </w:tcBorders>
          </w:tcPr>
          <w:p w14:paraId="731A7652" w14:textId="3430619D" w:rsidR="00EC675A" w:rsidRPr="00BA192B" w:rsidRDefault="006711DE" w:rsidP="0096035D">
            <w:pPr>
              <w:pStyle w:val="Normal6a"/>
            </w:pPr>
            <w:r w:rsidRPr="00BA192B">
              <w:t>29.</w:t>
            </w:r>
            <w:r w:rsidRPr="00BA192B">
              <w:tab/>
              <w:t xml:space="preserve">ritiene che </w:t>
            </w:r>
            <w:r w:rsidRPr="00BA192B">
              <w:rPr>
                <w:b/>
                <w:i/>
              </w:rPr>
              <w:t>le sfide derivanti dall'</w:t>
            </w:r>
            <w:r w:rsidRPr="00BA192B">
              <w:t xml:space="preserve">ascesa della Cina </w:t>
            </w:r>
            <w:r w:rsidRPr="00BA192B">
              <w:rPr>
                <w:b/>
                <w:i/>
              </w:rPr>
              <w:t>quale attore globale richiedano</w:t>
            </w:r>
            <w:r w:rsidRPr="00BA192B">
              <w:t xml:space="preserve"> una risposta multidimensionale che consenta all'UE di mantenere il suo impegno nei confronti della Cina su una serie di questioni chiave; invita il VP/AR e gli Stati membri a mantenere l'impegno diplomatico </w:t>
            </w:r>
            <w:r w:rsidRPr="00BA192B">
              <w:rPr>
                <w:b/>
                <w:i/>
              </w:rPr>
              <w:t>con la Cina in quanto membro permanente del Consiglio di sicurezza delle Nazioni Unite</w:t>
            </w:r>
            <w:r w:rsidRPr="00BA192B">
              <w:t xml:space="preserve"> aumentando nel contempo l'assertività dell'UE nei confronti della Cina </w:t>
            </w:r>
            <w:r w:rsidRPr="00BA192B">
              <w:rPr>
                <w:b/>
                <w:i/>
              </w:rPr>
              <w:t>attraverso una strategia ricalibrata che faccia fronte in particolare alle sue politiche interne sempre più oppressive, alla sua politica estera assertiva e all'uso della coercizione economica come strumento per raggiungere i suoi obiettivi</w:t>
            </w:r>
            <w:r w:rsidRPr="00BA192B">
              <w:t>;</w:t>
            </w:r>
          </w:p>
        </w:tc>
      </w:tr>
    </w:tbl>
    <w:p w14:paraId="235A1846"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5261E7EE" w14:textId="77777777" w:rsidR="00EC675A" w:rsidRPr="00BA192B" w:rsidRDefault="006711DE" w:rsidP="00EC675A">
      <w:r w:rsidRPr="00BA192B">
        <w:rPr>
          <w:rStyle w:val="HideTWBExt"/>
        </w:rPr>
        <w:t>&lt;/Amend&gt;</w:t>
      </w:r>
    </w:p>
    <w:p w14:paraId="622A616D"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781</w:t>
      </w:r>
      <w:r w:rsidRPr="00BA192B">
        <w:rPr>
          <w:rStyle w:val="HideTWBExt"/>
          <w:b w:val="0"/>
        </w:rPr>
        <w:t>&lt;/NumAm&gt;</w:t>
      </w:r>
    </w:p>
    <w:p w14:paraId="0EE87B93" w14:textId="77777777" w:rsidR="00EC675A" w:rsidRPr="00BA192B" w:rsidRDefault="006711DE" w:rsidP="00EC675A">
      <w:pPr>
        <w:pStyle w:val="NormalBold"/>
      </w:pPr>
      <w:r w:rsidRPr="00BA192B">
        <w:rPr>
          <w:rStyle w:val="HideTWBExt"/>
          <w:b w:val="0"/>
        </w:rPr>
        <w:t>&lt;RepeatBlock-By&gt;&lt;Members&gt;</w:t>
      </w:r>
      <w:r w:rsidRPr="00BA192B">
        <w:t>Mariusz Kamiński, Michał Dworczyk</w:t>
      </w:r>
      <w:r w:rsidRPr="00BA192B">
        <w:rPr>
          <w:rStyle w:val="HideTWBExt"/>
          <w:b w:val="0"/>
        </w:rPr>
        <w:t>&lt;/Members&gt;</w:t>
      </w:r>
    </w:p>
    <w:p w14:paraId="07D97C3D" w14:textId="77777777" w:rsidR="00EC675A" w:rsidRPr="00BA192B" w:rsidRDefault="006711DE" w:rsidP="00EC675A">
      <w:r w:rsidRPr="00BA192B">
        <w:rPr>
          <w:rStyle w:val="HideTWBExt"/>
        </w:rPr>
        <w:t>&lt;AuNomDe&gt;</w:t>
      </w:r>
      <w:r w:rsidRPr="00BA192B">
        <w:rPr>
          <w:rStyle w:val="HideTWBInt"/>
          <w:color w:val="auto"/>
        </w:rPr>
        <w:t>{ECR}</w:t>
      </w:r>
      <w:r w:rsidRPr="00BA192B">
        <w:t>a nome del gruppo ECR</w:t>
      </w:r>
      <w:r w:rsidRPr="00BA192B">
        <w:rPr>
          <w:rStyle w:val="HideTWBExt"/>
        </w:rPr>
        <w:t>&lt;/AuNomDe&gt;</w:t>
      </w:r>
    </w:p>
    <w:p w14:paraId="3D7FEEBA" w14:textId="77777777" w:rsidR="00EC675A" w:rsidRPr="00BA192B" w:rsidRDefault="006711DE" w:rsidP="00EC675A">
      <w:pPr>
        <w:pStyle w:val="NormalBold"/>
      </w:pPr>
      <w:r w:rsidRPr="00BA192B">
        <w:rPr>
          <w:rStyle w:val="HideTWBExt"/>
          <w:b w:val="0"/>
        </w:rPr>
        <w:t>&lt;/RepeatBlock-By&gt;</w:t>
      </w:r>
    </w:p>
    <w:p w14:paraId="6FF622BE"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509FD6AC" w14:textId="77777777" w:rsidR="00EC675A" w:rsidRPr="00BA192B" w:rsidRDefault="006711DE" w:rsidP="00EC675A">
      <w:pPr>
        <w:pStyle w:val="NormalBold"/>
      </w:pPr>
      <w:r w:rsidRPr="00BA192B">
        <w:rPr>
          <w:rStyle w:val="HideTWBExt"/>
          <w:b w:val="0"/>
        </w:rPr>
        <w:t>&lt;Article&gt;</w:t>
      </w:r>
      <w:r w:rsidRPr="00BA192B">
        <w:t>Paragrafo 29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2D331E41" w14:textId="77777777" w:rsidTr="0096035D">
        <w:trPr>
          <w:trHeight w:hRule="exact" w:val="240"/>
          <w:jc w:val="center"/>
        </w:trPr>
        <w:tc>
          <w:tcPr>
            <w:tcW w:w="9752" w:type="dxa"/>
            <w:gridSpan w:val="2"/>
            <w:tcBorders>
              <w:top w:val="nil"/>
              <w:left w:val="nil"/>
              <w:bottom w:val="nil"/>
              <w:right w:val="nil"/>
            </w:tcBorders>
          </w:tcPr>
          <w:p w14:paraId="1EFB63DF" w14:textId="77777777" w:rsidR="00EC675A" w:rsidRPr="00BA192B" w:rsidRDefault="00EC675A" w:rsidP="0096035D"/>
        </w:tc>
      </w:tr>
      <w:tr w:rsidR="00FF0905" w:rsidRPr="00BA192B" w14:paraId="34DDF6C4" w14:textId="77777777" w:rsidTr="0096035D">
        <w:trPr>
          <w:trHeight w:val="240"/>
          <w:jc w:val="center"/>
        </w:trPr>
        <w:tc>
          <w:tcPr>
            <w:tcW w:w="4876" w:type="dxa"/>
            <w:tcBorders>
              <w:top w:val="nil"/>
              <w:left w:val="nil"/>
              <w:bottom w:val="nil"/>
              <w:right w:val="nil"/>
            </w:tcBorders>
          </w:tcPr>
          <w:p w14:paraId="1D1C7EF4"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693F1A39" w14:textId="77777777" w:rsidR="00EC675A" w:rsidRPr="00BA192B" w:rsidRDefault="006711DE" w:rsidP="0096035D">
            <w:pPr>
              <w:pStyle w:val="AmColumnHeading"/>
            </w:pPr>
            <w:r w:rsidRPr="00BA192B">
              <w:t>Emendamento</w:t>
            </w:r>
          </w:p>
        </w:tc>
      </w:tr>
      <w:tr w:rsidR="00FF0905" w:rsidRPr="00BA192B" w14:paraId="1DB28387" w14:textId="77777777" w:rsidTr="0096035D">
        <w:trPr>
          <w:jc w:val="center"/>
        </w:trPr>
        <w:tc>
          <w:tcPr>
            <w:tcW w:w="4876" w:type="dxa"/>
            <w:tcBorders>
              <w:top w:val="nil"/>
              <w:left w:val="nil"/>
              <w:bottom w:val="nil"/>
              <w:right w:val="nil"/>
            </w:tcBorders>
          </w:tcPr>
          <w:p w14:paraId="425092EC" w14:textId="77777777" w:rsidR="00EC675A" w:rsidRPr="00BA192B" w:rsidRDefault="006711DE" w:rsidP="0096035D">
            <w:pPr>
              <w:pStyle w:val="Normal6a"/>
            </w:pPr>
            <w:r w:rsidRPr="00BA192B">
              <w:t>29.</w:t>
            </w:r>
            <w:r w:rsidRPr="00BA192B">
              <w:tab/>
              <w:t xml:space="preserve">ritiene che </w:t>
            </w:r>
            <w:r w:rsidRPr="00BA192B">
              <w:rPr>
                <w:b/>
                <w:i/>
              </w:rPr>
              <w:t>l'ascesa</w:t>
            </w:r>
            <w:r w:rsidRPr="00BA192B">
              <w:t xml:space="preserve"> della Cina </w:t>
            </w:r>
            <w:r w:rsidRPr="00BA192B">
              <w:rPr>
                <w:b/>
                <w:i/>
              </w:rPr>
              <w:t>rimanga</w:t>
            </w:r>
            <w:r w:rsidRPr="00BA192B">
              <w:t xml:space="preserve"> una delle principali sfide geopolitiche del 21º secolo e richieda una risposta multidimensionale che consenta all'UE di mantenere il suo impegno nei confronti della Cina su una serie di questioni chiave; invita il VP/AR e gli Stati membri a mantenere l'impegno diplomatico aumentando nel contempo l'assertività dell'UE nei confronti della Cina affinché questa assuma la propria responsabilità in quanto membro permanente del Consiglio di sicurezza delle Nazioni Unite;</w:t>
            </w:r>
          </w:p>
        </w:tc>
        <w:tc>
          <w:tcPr>
            <w:tcW w:w="4876" w:type="dxa"/>
            <w:tcBorders>
              <w:top w:val="nil"/>
              <w:left w:val="nil"/>
              <w:bottom w:val="nil"/>
              <w:right w:val="nil"/>
            </w:tcBorders>
          </w:tcPr>
          <w:p w14:paraId="282139C8" w14:textId="77777777" w:rsidR="00EC675A" w:rsidRPr="00BA192B" w:rsidRDefault="006711DE" w:rsidP="0096035D">
            <w:pPr>
              <w:pStyle w:val="Normal6a"/>
            </w:pPr>
            <w:r w:rsidRPr="00BA192B">
              <w:t>29.</w:t>
            </w:r>
            <w:r w:rsidRPr="00BA192B">
              <w:tab/>
              <w:t xml:space="preserve">ritiene che </w:t>
            </w:r>
            <w:r w:rsidRPr="00BA192B">
              <w:rPr>
                <w:b/>
                <w:i/>
              </w:rPr>
              <w:t>le nuove politiche</w:t>
            </w:r>
            <w:r w:rsidRPr="00BA192B">
              <w:t xml:space="preserve"> della Cina </w:t>
            </w:r>
            <w:r w:rsidRPr="00BA192B">
              <w:rPr>
                <w:b/>
                <w:i/>
              </w:rPr>
              <w:t>sotto Xi Jinping, in particolare la politica estera assertiva, il partenariato "senza limiti" con la Russia e la strategia di fusione militare-civile, rimangano</w:t>
            </w:r>
            <w:r w:rsidRPr="00BA192B">
              <w:t xml:space="preserve"> una delle principali sfide geopolitiche del 21º secolo e richieda una risposta multidimensionale che consenta all'UE di mantenere il suo impegno nei confronti della Cina su una serie di questioni chiave; invita il VP/AR e gli Stati membri a mantenere l'impegno diplomatico aumentando nel contempo l'assertività dell'UE nei confronti della Cina affinché questa assuma la propria responsabilità in quanto membro permanente del Consiglio di sicurezza delle Nazioni Unite;</w:t>
            </w:r>
          </w:p>
        </w:tc>
      </w:tr>
    </w:tbl>
    <w:p w14:paraId="646C8BA9"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3336C662" w14:textId="77777777" w:rsidR="00EC675A" w:rsidRPr="00BA192B" w:rsidRDefault="006711DE" w:rsidP="00EC675A">
      <w:r w:rsidRPr="00BA192B">
        <w:rPr>
          <w:rStyle w:val="HideTWBExt"/>
        </w:rPr>
        <w:t>&lt;/Amend&gt;</w:t>
      </w:r>
    </w:p>
    <w:p w14:paraId="10AB190E"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782</w:t>
      </w:r>
      <w:r w:rsidRPr="00BA192B">
        <w:rPr>
          <w:rStyle w:val="HideTWBExt"/>
          <w:b w:val="0"/>
        </w:rPr>
        <w:t>&lt;/NumAm&gt;</w:t>
      </w:r>
    </w:p>
    <w:p w14:paraId="0EECE383" w14:textId="77777777" w:rsidR="00EC675A" w:rsidRPr="00BA192B" w:rsidRDefault="006711DE" w:rsidP="00EC675A">
      <w:pPr>
        <w:pStyle w:val="NormalBold"/>
      </w:pPr>
      <w:r w:rsidRPr="00BA192B">
        <w:rPr>
          <w:rStyle w:val="HideTWBExt"/>
          <w:b w:val="0"/>
        </w:rPr>
        <w:t>&lt;RepeatBlock-By&gt;&lt;Members&gt;</w:t>
      </w:r>
      <w:r w:rsidRPr="00BA192B">
        <w:t>Hans Neuhoff</w:t>
      </w:r>
      <w:r w:rsidRPr="00BA192B">
        <w:rPr>
          <w:rStyle w:val="HideTWBExt"/>
          <w:b w:val="0"/>
        </w:rPr>
        <w:t>&lt;/Members&gt;</w:t>
      </w:r>
    </w:p>
    <w:p w14:paraId="30E0DFA0" w14:textId="77777777" w:rsidR="00EC675A" w:rsidRPr="00BA192B" w:rsidRDefault="006711DE" w:rsidP="00EC675A">
      <w:pPr>
        <w:pStyle w:val="NormalBold"/>
      </w:pPr>
      <w:r w:rsidRPr="00BA192B">
        <w:rPr>
          <w:rStyle w:val="HideTWBExt"/>
          <w:b w:val="0"/>
        </w:rPr>
        <w:t>&lt;/RepeatBlock-By&gt;</w:t>
      </w:r>
    </w:p>
    <w:p w14:paraId="3DEFB818"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307648B0" w14:textId="77777777" w:rsidR="00EC675A" w:rsidRPr="00BA192B" w:rsidRDefault="006711DE" w:rsidP="00EC675A">
      <w:pPr>
        <w:pStyle w:val="NormalBold"/>
      </w:pPr>
      <w:r w:rsidRPr="00BA192B">
        <w:rPr>
          <w:rStyle w:val="HideTWBExt"/>
          <w:b w:val="0"/>
        </w:rPr>
        <w:t>&lt;Article&gt;</w:t>
      </w:r>
      <w:r w:rsidRPr="00BA192B">
        <w:t>Paragrafo 29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5E9152E2" w14:textId="77777777" w:rsidTr="0096035D">
        <w:trPr>
          <w:trHeight w:hRule="exact" w:val="240"/>
          <w:jc w:val="center"/>
        </w:trPr>
        <w:tc>
          <w:tcPr>
            <w:tcW w:w="9752" w:type="dxa"/>
            <w:gridSpan w:val="2"/>
            <w:tcBorders>
              <w:top w:val="nil"/>
              <w:left w:val="nil"/>
              <w:bottom w:val="nil"/>
              <w:right w:val="nil"/>
            </w:tcBorders>
          </w:tcPr>
          <w:p w14:paraId="44CF44DB" w14:textId="77777777" w:rsidR="00EC675A" w:rsidRPr="00BA192B" w:rsidRDefault="00EC675A" w:rsidP="0096035D"/>
        </w:tc>
      </w:tr>
      <w:tr w:rsidR="00FF0905" w:rsidRPr="00BA192B" w14:paraId="03D576BC" w14:textId="77777777" w:rsidTr="0096035D">
        <w:trPr>
          <w:trHeight w:val="240"/>
          <w:jc w:val="center"/>
        </w:trPr>
        <w:tc>
          <w:tcPr>
            <w:tcW w:w="4876" w:type="dxa"/>
            <w:tcBorders>
              <w:top w:val="nil"/>
              <w:left w:val="nil"/>
              <w:bottom w:val="nil"/>
              <w:right w:val="nil"/>
            </w:tcBorders>
          </w:tcPr>
          <w:p w14:paraId="08259354"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2491AE39" w14:textId="77777777" w:rsidR="00EC675A" w:rsidRPr="00BA192B" w:rsidRDefault="006711DE" w:rsidP="0096035D">
            <w:pPr>
              <w:pStyle w:val="AmColumnHeading"/>
            </w:pPr>
            <w:r w:rsidRPr="00BA192B">
              <w:t>Emendamento</w:t>
            </w:r>
          </w:p>
        </w:tc>
      </w:tr>
      <w:tr w:rsidR="00FF0905" w:rsidRPr="00BA192B" w14:paraId="12FCDF6A" w14:textId="77777777" w:rsidTr="0096035D">
        <w:trPr>
          <w:jc w:val="center"/>
        </w:trPr>
        <w:tc>
          <w:tcPr>
            <w:tcW w:w="4876" w:type="dxa"/>
            <w:tcBorders>
              <w:top w:val="nil"/>
              <w:left w:val="nil"/>
              <w:bottom w:val="nil"/>
              <w:right w:val="nil"/>
            </w:tcBorders>
          </w:tcPr>
          <w:p w14:paraId="2F38BC5A" w14:textId="77777777" w:rsidR="00EC675A" w:rsidRPr="00BA192B" w:rsidRDefault="006711DE" w:rsidP="0096035D">
            <w:pPr>
              <w:pStyle w:val="Normal6a"/>
            </w:pPr>
            <w:r w:rsidRPr="00BA192B">
              <w:t>29.</w:t>
            </w:r>
            <w:r w:rsidRPr="00BA192B">
              <w:tab/>
              <w:t xml:space="preserve">ritiene che l'ascesa della Cina rimanga una delle principali sfide geopolitiche del 21º secolo e richieda una risposta multidimensionale che consenta all'UE di mantenere il suo impegno nei confronti della Cina su una serie di questioni chiave; invita il VP/AR e gli Stati membri a mantenere l'impegno diplomatico aumentando nel contempo l'assertività dell'UE nei confronti della Cina </w:t>
            </w:r>
            <w:r w:rsidRPr="00BA192B">
              <w:rPr>
                <w:b/>
                <w:i/>
              </w:rPr>
              <w:t>affinché questa assuma la propria responsabilità in quanto membro permanente del Consiglio di sicurezza delle Nazioni Unite</w:t>
            </w:r>
            <w:r w:rsidRPr="00BA192B">
              <w:t>;</w:t>
            </w:r>
          </w:p>
        </w:tc>
        <w:tc>
          <w:tcPr>
            <w:tcW w:w="4876" w:type="dxa"/>
            <w:tcBorders>
              <w:top w:val="nil"/>
              <w:left w:val="nil"/>
              <w:bottom w:val="nil"/>
              <w:right w:val="nil"/>
            </w:tcBorders>
          </w:tcPr>
          <w:p w14:paraId="2E9E890F" w14:textId="77777777" w:rsidR="00EC675A" w:rsidRPr="00BA192B" w:rsidRDefault="006711DE" w:rsidP="0096035D">
            <w:pPr>
              <w:pStyle w:val="Normal6a"/>
            </w:pPr>
            <w:r w:rsidRPr="00BA192B">
              <w:t>29.</w:t>
            </w:r>
            <w:r w:rsidRPr="00BA192B">
              <w:tab/>
              <w:t>ritiene che l'ascesa della Cina rimanga una delle principali sfide geopolitiche del 21º secolo e richieda una risposta multidimensionale che consenta all'UE di mantenere il suo impegno nei confronti della Cina su una serie di questioni chiave; invita il VP/AR e gli Stati membri a mantenere l'impegno diplomatico aumentando nel contempo l'assertività dell'UE nei confronti della Cina;</w:t>
            </w:r>
          </w:p>
        </w:tc>
      </w:tr>
    </w:tbl>
    <w:p w14:paraId="0A13AC9E"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{DE}</w:t>
      </w:r>
      <w:r w:rsidRPr="00BA192B">
        <w:t>de</w:t>
      </w:r>
      <w:r w:rsidRPr="00BA192B">
        <w:rPr>
          <w:rStyle w:val="HideTWBExt"/>
        </w:rPr>
        <w:t>&lt;/Original&gt;</w:t>
      </w:r>
    </w:p>
    <w:p w14:paraId="2FD1EB56" w14:textId="77777777" w:rsidR="00EC675A" w:rsidRPr="00BA192B" w:rsidRDefault="006711DE" w:rsidP="00EC675A">
      <w:r w:rsidRPr="00BA192B">
        <w:rPr>
          <w:rStyle w:val="HideTWBExt"/>
        </w:rPr>
        <w:t>&lt;/Amend&gt;</w:t>
      </w:r>
    </w:p>
    <w:p w14:paraId="0E9B8179"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783</w:t>
      </w:r>
      <w:r w:rsidRPr="00BA192B">
        <w:rPr>
          <w:rStyle w:val="HideTWBExt"/>
          <w:b w:val="0"/>
        </w:rPr>
        <w:t>&lt;/NumAm&gt;</w:t>
      </w:r>
    </w:p>
    <w:p w14:paraId="7EC2ADDC" w14:textId="77777777" w:rsidR="00EC675A" w:rsidRPr="00BA192B" w:rsidRDefault="006711DE" w:rsidP="00EC675A">
      <w:pPr>
        <w:pStyle w:val="NormalBold"/>
      </w:pPr>
      <w:r w:rsidRPr="00BA192B">
        <w:rPr>
          <w:rStyle w:val="HideTWBExt"/>
          <w:b w:val="0"/>
        </w:rPr>
        <w:t>&lt;RepeatBlock-By&gt;&lt;Members&gt;</w:t>
      </w:r>
      <w:r w:rsidRPr="00BA192B">
        <w:t>Alberico Gambino, Carlo Fidanza, Adam Bielan</w:t>
      </w:r>
      <w:r w:rsidRPr="00BA192B">
        <w:rPr>
          <w:rStyle w:val="HideTWBExt"/>
          <w:b w:val="0"/>
        </w:rPr>
        <w:t>&lt;/Members&gt;</w:t>
      </w:r>
    </w:p>
    <w:p w14:paraId="0D94C5E3" w14:textId="77777777" w:rsidR="00EC675A" w:rsidRPr="00BA192B" w:rsidRDefault="006711DE" w:rsidP="00EC675A">
      <w:pPr>
        <w:pStyle w:val="NormalBold"/>
      </w:pPr>
      <w:r w:rsidRPr="00BA192B">
        <w:rPr>
          <w:rStyle w:val="HideTWBExt"/>
          <w:b w:val="0"/>
        </w:rPr>
        <w:t>&lt;/RepeatBlock-By&gt;</w:t>
      </w:r>
    </w:p>
    <w:p w14:paraId="1F785DC6"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7B23345" w14:textId="77777777" w:rsidR="00EC675A" w:rsidRPr="00BA192B" w:rsidRDefault="006711DE" w:rsidP="00EC675A">
      <w:pPr>
        <w:pStyle w:val="NormalBold"/>
      </w:pPr>
      <w:r w:rsidRPr="00BA192B">
        <w:rPr>
          <w:rStyle w:val="HideTWBExt"/>
          <w:b w:val="0"/>
        </w:rPr>
        <w:t>&lt;Article&gt;</w:t>
      </w:r>
      <w:r w:rsidRPr="00BA192B">
        <w:t>Paragrafo 29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6C0508AD" w14:textId="77777777" w:rsidTr="0096035D">
        <w:trPr>
          <w:trHeight w:hRule="exact" w:val="240"/>
          <w:jc w:val="center"/>
        </w:trPr>
        <w:tc>
          <w:tcPr>
            <w:tcW w:w="9752" w:type="dxa"/>
            <w:gridSpan w:val="2"/>
            <w:tcBorders>
              <w:top w:val="nil"/>
              <w:left w:val="nil"/>
              <w:bottom w:val="nil"/>
              <w:right w:val="nil"/>
            </w:tcBorders>
          </w:tcPr>
          <w:p w14:paraId="3A65BCB4" w14:textId="77777777" w:rsidR="00EC675A" w:rsidRPr="00BA192B" w:rsidRDefault="00EC675A" w:rsidP="0096035D"/>
        </w:tc>
      </w:tr>
      <w:tr w:rsidR="00FF0905" w:rsidRPr="00BA192B" w14:paraId="13968298" w14:textId="77777777" w:rsidTr="0096035D">
        <w:trPr>
          <w:trHeight w:val="240"/>
          <w:jc w:val="center"/>
        </w:trPr>
        <w:tc>
          <w:tcPr>
            <w:tcW w:w="4876" w:type="dxa"/>
            <w:tcBorders>
              <w:top w:val="nil"/>
              <w:left w:val="nil"/>
              <w:bottom w:val="nil"/>
              <w:right w:val="nil"/>
            </w:tcBorders>
          </w:tcPr>
          <w:p w14:paraId="182AB309"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3923202F" w14:textId="77777777" w:rsidR="00EC675A" w:rsidRPr="00BA192B" w:rsidRDefault="006711DE" w:rsidP="0096035D">
            <w:pPr>
              <w:pStyle w:val="AmColumnHeading"/>
            </w:pPr>
            <w:r w:rsidRPr="00BA192B">
              <w:t>Emendamento</w:t>
            </w:r>
          </w:p>
        </w:tc>
      </w:tr>
      <w:tr w:rsidR="00FF0905" w:rsidRPr="00BA192B" w14:paraId="6E94EDE2" w14:textId="77777777" w:rsidTr="0096035D">
        <w:trPr>
          <w:jc w:val="center"/>
        </w:trPr>
        <w:tc>
          <w:tcPr>
            <w:tcW w:w="4876" w:type="dxa"/>
            <w:tcBorders>
              <w:top w:val="nil"/>
              <w:left w:val="nil"/>
              <w:bottom w:val="nil"/>
              <w:right w:val="nil"/>
            </w:tcBorders>
          </w:tcPr>
          <w:p w14:paraId="101CBAB1" w14:textId="77777777" w:rsidR="00EC675A" w:rsidRPr="00BA192B" w:rsidRDefault="006711DE" w:rsidP="0096035D">
            <w:pPr>
              <w:pStyle w:val="Normal6a"/>
            </w:pPr>
            <w:r w:rsidRPr="00BA192B">
              <w:t>29.</w:t>
            </w:r>
            <w:r w:rsidRPr="00BA192B">
              <w:tab/>
              <w:t>ritiene che l'ascesa della Cina rimanga una delle principali sfide geopolitiche del 21º secolo e richieda una risposta multidimensionale che consenta all'UE di mantenere il suo impegno nei confronti della Cina su una serie di questioni chiave; invita il VP/AR e gli Stati membri a mantenere l'impegno diplomatico aumentando nel contempo l'assertività dell'UE nei confronti della Cina affinché questa assuma la propria responsabilità in quanto membro permanente del Consiglio di sicurezza delle Nazioni Unite;</w:t>
            </w:r>
          </w:p>
        </w:tc>
        <w:tc>
          <w:tcPr>
            <w:tcW w:w="4876" w:type="dxa"/>
            <w:tcBorders>
              <w:top w:val="nil"/>
              <w:left w:val="nil"/>
              <w:bottom w:val="nil"/>
              <w:right w:val="nil"/>
            </w:tcBorders>
          </w:tcPr>
          <w:p w14:paraId="3932D7FE" w14:textId="77777777" w:rsidR="00EC675A" w:rsidRPr="00BA192B" w:rsidRDefault="006711DE" w:rsidP="0096035D">
            <w:pPr>
              <w:pStyle w:val="Normal6a"/>
            </w:pPr>
            <w:r w:rsidRPr="00BA192B">
              <w:t>29.</w:t>
            </w:r>
            <w:r w:rsidRPr="00BA192B">
              <w:tab/>
            </w:r>
            <w:r w:rsidRPr="00BA192B">
              <w:rPr>
                <w:b/>
                <w:i/>
              </w:rPr>
              <w:t>esprime preoccupazione per i rischi derivanti da questa nuova fase delle relazioni sino-russe e</w:t>
            </w:r>
            <w:r w:rsidRPr="00BA192B">
              <w:t xml:space="preserve"> ritiene che l'ascesa della Cina rimanga una delle principali sfide geopolitiche del 21º secolo e richieda una risposta multidimensionale che consenta all'UE di mantenere il suo impegno nei confronti della Cina su una serie di questioni chiave; invita il VP/AR e gli Stati membri a mantenere l'impegno diplomatico aumentando nel contempo l'assertività dell'UE nei confronti della Cina affinché questa assuma la propria responsabilità in quanto membro permanente del Consiglio di sicurezza delle Nazioni Unite;</w:t>
            </w:r>
          </w:p>
        </w:tc>
      </w:tr>
    </w:tbl>
    <w:p w14:paraId="6276E34C"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5FABF8B" w14:textId="77777777" w:rsidR="00EC675A" w:rsidRPr="00BA192B" w:rsidRDefault="006711DE" w:rsidP="00EC675A">
      <w:r w:rsidRPr="00BA192B">
        <w:rPr>
          <w:rStyle w:val="HideTWBExt"/>
        </w:rPr>
        <w:t>&lt;/Amend&gt;</w:t>
      </w:r>
    </w:p>
    <w:p w14:paraId="5C80FD7A"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784</w:t>
      </w:r>
      <w:r w:rsidRPr="00BA192B">
        <w:rPr>
          <w:rStyle w:val="HideTWBExt"/>
          <w:b w:val="0"/>
        </w:rPr>
        <w:t>&lt;/NumAm&gt;</w:t>
      </w:r>
    </w:p>
    <w:p w14:paraId="5B890CCE" w14:textId="77777777" w:rsidR="00EC675A" w:rsidRPr="00BA192B" w:rsidRDefault="006711DE" w:rsidP="00EC675A">
      <w:pPr>
        <w:pStyle w:val="NormalBold"/>
      </w:pPr>
      <w:r w:rsidRPr="00BA192B">
        <w:rPr>
          <w:rStyle w:val="HideTWBExt"/>
          <w:b w:val="0"/>
        </w:rPr>
        <w:t>&lt;RepeatBlock-By&gt;&lt;Members&gt;</w:t>
      </w:r>
      <w:r w:rsidRPr="00BA192B">
        <w:t>Urmas Paet, Hilde Vautmans, Petras Auštrevičius, Lucia Yar, Nathalie Loiseau, Ilhan Kyuchyuk</w:t>
      </w:r>
      <w:r w:rsidRPr="00BA192B">
        <w:rPr>
          <w:rStyle w:val="HideTWBExt"/>
          <w:b w:val="0"/>
        </w:rPr>
        <w:t>&lt;/Members&gt;</w:t>
      </w:r>
    </w:p>
    <w:p w14:paraId="33BD32B9" w14:textId="77777777" w:rsidR="00EC675A" w:rsidRPr="00BA192B" w:rsidRDefault="006711DE" w:rsidP="00EC675A">
      <w:pPr>
        <w:pStyle w:val="NormalBold"/>
      </w:pPr>
      <w:r w:rsidRPr="00BA192B">
        <w:rPr>
          <w:rStyle w:val="HideTWBExt"/>
          <w:b w:val="0"/>
        </w:rPr>
        <w:t>&lt;/RepeatBlock-By&gt;</w:t>
      </w:r>
    </w:p>
    <w:p w14:paraId="7C4FAEA8"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17EC5FDD" w14:textId="77777777" w:rsidR="00EC675A" w:rsidRPr="00BA192B" w:rsidRDefault="006711DE" w:rsidP="00EC675A">
      <w:pPr>
        <w:pStyle w:val="NormalBold"/>
      </w:pPr>
      <w:r w:rsidRPr="00BA192B">
        <w:rPr>
          <w:rStyle w:val="HideTWBExt"/>
          <w:b w:val="0"/>
        </w:rPr>
        <w:t>&lt;Article&gt;</w:t>
      </w:r>
      <w:r w:rsidRPr="00BA192B">
        <w:t>Paragrafo 29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771AE5A4" w14:textId="77777777" w:rsidTr="0096035D">
        <w:trPr>
          <w:trHeight w:hRule="exact" w:val="240"/>
          <w:jc w:val="center"/>
        </w:trPr>
        <w:tc>
          <w:tcPr>
            <w:tcW w:w="9752" w:type="dxa"/>
            <w:gridSpan w:val="2"/>
            <w:tcBorders>
              <w:top w:val="nil"/>
              <w:left w:val="nil"/>
              <w:bottom w:val="nil"/>
              <w:right w:val="nil"/>
            </w:tcBorders>
          </w:tcPr>
          <w:p w14:paraId="62266C70" w14:textId="77777777" w:rsidR="00EC675A" w:rsidRPr="00BA192B" w:rsidRDefault="00EC675A" w:rsidP="0096035D"/>
        </w:tc>
      </w:tr>
      <w:tr w:rsidR="00FF0905" w:rsidRPr="00BA192B" w14:paraId="1E26AF5F" w14:textId="77777777" w:rsidTr="0096035D">
        <w:trPr>
          <w:trHeight w:val="240"/>
          <w:jc w:val="center"/>
        </w:trPr>
        <w:tc>
          <w:tcPr>
            <w:tcW w:w="4876" w:type="dxa"/>
            <w:tcBorders>
              <w:top w:val="nil"/>
              <w:left w:val="nil"/>
              <w:bottom w:val="nil"/>
              <w:right w:val="nil"/>
            </w:tcBorders>
          </w:tcPr>
          <w:p w14:paraId="5DE8C66D"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46113B8F" w14:textId="77777777" w:rsidR="00EC675A" w:rsidRPr="00BA192B" w:rsidRDefault="006711DE" w:rsidP="0096035D">
            <w:pPr>
              <w:pStyle w:val="AmColumnHeading"/>
            </w:pPr>
            <w:r w:rsidRPr="00BA192B">
              <w:t>Emendamento</w:t>
            </w:r>
          </w:p>
        </w:tc>
      </w:tr>
      <w:tr w:rsidR="00FF0905" w:rsidRPr="00BA192B" w14:paraId="05B7997A" w14:textId="77777777" w:rsidTr="0096035D">
        <w:trPr>
          <w:jc w:val="center"/>
        </w:trPr>
        <w:tc>
          <w:tcPr>
            <w:tcW w:w="4876" w:type="dxa"/>
            <w:tcBorders>
              <w:top w:val="nil"/>
              <w:left w:val="nil"/>
              <w:bottom w:val="nil"/>
              <w:right w:val="nil"/>
            </w:tcBorders>
          </w:tcPr>
          <w:p w14:paraId="4D22A1DC" w14:textId="77777777" w:rsidR="00EC675A" w:rsidRPr="00BA192B" w:rsidRDefault="006711DE" w:rsidP="0096035D">
            <w:pPr>
              <w:pStyle w:val="Normal6a"/>
            </w:pPr>
            <w:r w:rsidRPr="00BA192B">
              <w:t>29.</w:t>
            </w:r>
            <w:r w:rsidRPr="00BA192B">
              <w:tab/>
              <w:t>ritiene che l'ascesa della Cina rimanga una delle principali sfide geopolitiche del 21º secolo e richieda una risposta multidimensionale che consenta all'UE di mantenere il suo impegno nei confronti della Cina su una serie di questioni chiave; invita il VP/AR e gli Stati membri a mantenere l'impegno diplomatico aumentando nel contempo l'assertività dell'UE nei confronti della Cina affinché questa assuma la propria responsabilità in quanto membro permanente del Consiglio di sicurezza delle Nazioni Unite;</w:t>
            </w:r>
          </w:p>
        </w:tc>
        <w:tc>
          <w:tcPr>
            <w:tcW w:w="4876" w:type="dxa"/>
            <w:tcBorders>
              <w:top w:val="nil"/>
              <w:left w:val="nil"/>
              <w:bottom w:val="nil"/>
              <w:right w:val="nil"/>
            </w:tcBorders>
          </w:tcPr>
          <w:p w14:paraId="44A8404D" w14:textId="77777777" w:rsidR="00EC675A" w:rsidRPr="00BA192B" w:rsidRDefault="006711DE" w:rsidP="0096035D">
            <w:pPr>
              <w:pStyle w:val="Normal6a"/>
            </w:pPr>
            <w:r w:rsidRPr="00BA192B">
              <w:t>29.</w:t>
            </w:r>
            <w:r w:rsidRPr="00BA192B">
              <w:tab/>
              <w:t xml:space="preserve">ritiene che l'ascesa della Cina rimanga una delle principali sfide geopolitiche del 21º secolo e richieda una risposta multidimensionale che consenta all'UE di mantenere il suo impegno nei confronti della Cina su una serie di questioni chiave; invita il VP/AR e gli Stati membri a mantenere l'impegno diplomatico aumentando nel contempo l'assertività dell'UE nei confronti della Cina affinché questa assuma la propria responsabilità in quanto membro permanente del Consiglio di sicurezza delle Nazioni Unite; </w:t>
            </w:r>
            <w:r w:rsidRPr="00BA192B">
              <w:rPr>
                <w:b/>
                <w:i/>
              </w:rPr>
              <w:t>sottolinea che l'UE deve dimostrarsi più unita nel suo approccio nei confronti della Cina;</w:t>
            </w:r>
          </w:p>
        </w:tc>
      </w:tr>
    </w:tbl>
    <w:p w14:paraId="6F878614"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3D2FA646" w14:textId="77777777" w:rsidR="00EC675A" w:rsidRPr="00BA192B" w:rsidRDefault="006711DE" w:rsidP="00EC675A">
      <w:r w:rsidRPr="00BA192B">
        <w:rPr>
          <w:rStyle w:val="HideTWBExt"/>
        </w:rPr>
        <w:t>&lt;/Amend&gt;</w:t>
      </w:r>
    </w:p>
    <w:p w14:paraId="57833057"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785</w:t>
      </w:r>
      <w:r w:rsidRPr="00BA192B">
        <w:rPr>
          <w:rStyle w:val="HideTWBExt"/>
          <w:b w:val="0"/>
        </w:rPr>
        <w:t>&lt;/NumAm&gt;</w:t>
      </w:r>
    </w:p>
    <w:p w14:paraId="5EE25EE8" w14:textId="77777777" w:rsidR="00EC675A" w:rsidRPr="00BA192B" w:rsidRDefault="006711DE" w:rsidP="00EC675A">
      <w:pPr>
        <w:pStyle w:val="NormalBold"/>
      </w:pPr>
      <w:r w:rsidRPr="00BA192B">
        <w:rPr>
          <w:rStyle w:val="HideTWBExt"/>
          <w:b w:val="0"/>
        </w:rPr>
        <w:t>&lt;RepeatBlock-By&gt;&lt;Members&gt;</w:t>
      </w:r>
      <w:r w:rsidRPr="00BA192B">
        <w:t>Sven Mikser, Lucia Annunziata, Nicola Zingaretti, Thijs Reuten, Alessandra Moretti, Giorgio Gori, Tobias Cremer, Yannis Maniatis</w:t>
      </w:r>
      <w:r w:rsidRPr="00BA192B">
        <w:rPr>
          <w:rStyle w:val="HideTWBExt"/>
          <w:b w:val="0"/>
        </w:rPr>
        <w:t>&lt;/Members&gt;</w:t>
      </w:r>
    </w:p>
    <w:p w14:paraId="2D5FDA4D" w14:textId="77777777" w:rsidR="00EC675A" w:rsidRPr="00BA192B" w:rsidRDefault="006711DE" w:rsidP="00EC675A">
      <w:pPr>
        <w:pStyle w:val="NormalBold"/>
      </w:pPr>
      <w:r w:rsidRPr="00BA192B">
        <w:rPr>
          <w:rStyle w:val="HideTWBExt"/>
          <w:b w:val="0"/>
        </w:rPr>
        <w:t>&lt;/RepeatBlock-By&gt;</w:t>
      </w:r>
    </w:p>
    <w:p w14:paraId="514684A7"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195BDBDA" w14:textId="77777777" w:rsidR="00EC675A" w:rsidRPr="00BA192B" w:rsidRDefault="006711DE" w:rsidP="00EC675A">
      <w:pPr>
        <w:pStyle w:val="NormalBold"/>
      </w:pPr>
      <w:r w:rsidRPr="00BA192B">
        <w:rPr>
          <w:rStyle w:val="HideTWBExt"/>
          <w:b w:val="0"/>
        </w:rPr>
        <w:t>&lt;Article&gt;</w:t>
      </w:r>
      <w:r w:rsidRPr="00BA192B">
        <w:t>Paragrafo 29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58C4EA3A" w14:textId="77777777" w:rsidTr="0096035D">
        <w:trPr>
          <w:trHeight w:hRule="exact" w:val="240"/>
          <w:jc w:val="center"/>
        </w:trPr>
        <w:tc>
          <w:tcPr>
            <w:tcW w:w="9752" w:type="dxa"/>
            <w:gridSpan w:val="2"/>
            <w:tcBorders>
              <w:top w:val="nil"/>
              <w:left w:val="nil"/>
              <w:bottom w:val="nil"/>
              <w:right w:val="nil"/>
            </w:tcBorders>
          </w:tcPr>
          <w:p w14:paraId="740E0439" w14:textId="77777777" w:rsidR="00EC675A" w:rsidRPr="00BA192B" w:rsidRDefault="00EC675A" w:rsidP="0096035D"/>
        </w:tc>
      </w:tr>
      <w:tr w:rsidR="00FF0905" w:rsidRPr="00BA192B" w14:paraId="5F373014" w14:textId="77777777" w:rsidTr="0096035D">
        <w:trPr>
          <w:trHeight w:val="240"/>
          <w:jc w:val="center"/>
        </w:trPr>
        <w:tc>
          <w:tcPr>
            <w:tcW w:w="4876" w:type="dxa"/>
            <w:tcBorders>
              <w:top w:val="nil"/>
              <w:left w:val="nil"/>
              <w:bottom w:val="nil"/>
              <w:right w:val="nil"/>
            </w:tcBorders>
          </w:tcPr>
          <w:p w14:paraId="155AA617"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51A26CDD" w14:textId="77777777" w:rsidR="00EC675A" w:rsidRPr="00BA192B" w:rsidRDefault="006711DE" w:rsidP="0096035D">
            <w:pPr>
              <w:pStyle w:val="AmColumnHeading"/>
            </w:pPr>
            <w:r w:rsidRPr="00BA192B">
              <w:t>Emendamento</w:t>
            </w:r>
          </w:p>
        </w:tc>
      </w:tr>
      <w:tr w:rsidR="00FF0905" w:rsidRPr="00BA192B" w14:paraId="17415547" w14:textId="77777777" w:rsidTr="0096035D">
        <w:trPr>
          <w:jc w:val="center"/>
        </w:trPr>
        <w:tc>
          <w:tcPr>
            <w:tcW w:w="4876" w:type="dxa"/>
            <w:tcBorders>
              <w:top w:val="nil"/>
              <w:left w:val="nil"/>
              <w:bottom w:val="nil"/>
              <w:right w:val="nil"/>
            </w:tcBorders>
          </w:tcPr>
          <w:p w14:paraId="633C4847" w14:textId="77777777" w:rsidR="00EC675A" w:rsidRPr="00BA192B" w:rsidRDefault="006711DE" w:rsidP="0096035D">
            <w:pPr>
              <w:pStyle w:val="Normal6a"/>
            </w:pPr>
            <w:r w:rsidRPr="00BA192B">
              <w:t>29.</w:t>
            </w:r>
            <w:r w:rsidRPr="00BA192B">
              <w:tab/>
              <w:t xml:space="preserve">ritiene che l'ascesa della Cina rimanga una delle principali sfide geopolitiche del 21º secolo e richieda una risposta multidimensionale che consenta all'UE di mantenere il suo impegno nei confronti della Cina su una serie di questioni chiave; invita il VP/AR e gli Stati membri a </w:t>
            </w:r>
            <w:r w:rsidRPr="00BA192B">
              <w:rPr>
                <w:b/>
                <w:i/>
              </w:rPr>
              <w:t>mantenere</w:t>
            </w:r>
            <w:r w:rsidRPr="00BA192B">
              <w:t xml:space="preserve"> l'impegno diplomatico aumentando </w:t>
            </w:r>
            <w:r w:rsidRPr="00BA192B">
              <w:rPr>
                <w:b/>
                <w:i/>
              </w:rPr>
              <w:t>nel contempo</w:t>
            </w:r>
            <w:r w:rsidRPr="00BA192B">
              <w:t xml:space="preserve"> l'assertività dell'UE nei confronti della Cina affinché questa assuma la propria responsabilità in quanto membro permanente del Consiglio di sicurezza delle Nazioni Unite;</w:t>
            </w:r>
          </w:p>
        </w:tc>
        <w:tc>
          <w:tcPr>
            <w:tcW w:w="4876" w:type="dxa"/>
            <w:tcBorders>
              <w:top w:val="nil"/>
              <w:left w:val="nil"/>
              <w:bottom w:val="nil"/>
              <w:right w:val="nil"/>
            </w:tcBorders>
          </w:tcPr>
          <w:p w14:paraId="1AADC3E8" w14:textId="77777777" w:rsidR="00EC675A" w:rsidRPr="00BA192B" w:rsidRDefault="006711DE" w:rsidP="0096035D">
            <w:pPr>
              <w:pStyle w:val="Normal6a"/>
            </w:pPr>
            <w:r w:rsidRPr="00BA192B">
              <w:t>29.</w:t>
            </w:r>
            <w:r w:rsidRPr="00BA192B">
              <w:tab/>
              <w:t xml:space="preserve">ritiene che l'ascesa della Cina rimanga una delle principali sfide geopolitiche del 21º secolo e richieda una risposta multidimensionale che consenta all'UE di mantenere il suo impegno nei confronti della Cina su una serie di questioni chiave; invita il VP/AR e gli Stati membri </w:t>
            </w:r>
            <w:r w:rsidRPr="00BA192B">
              <w:rPr>
                <w:b/>
                <w:i/>
              </w:rPr>
              <w:t>a rivedere la propria strategia nei confronti della Cina mantenendo nel contempo</w:t>
            </w:r>
            <w:r w:rsidRPr="00BA192B">
              <w:t xml:space="preserve"> l'impegno diplomatico </w:t>
            </w:r>
            <w:r w:rsidRPr="00BA192B">
              <w:rPr>
                <w:b/>
                <w:i/>
              </w:rPr>
              <w:t>e</w:t>
            </w:r>
            <w:r w:rsidRPr="00BA192B">
              <w:t xml:space="preserve"> aumentando l'assertività dell'UE nei confronti della Cina affinché questa assuma la propria responsabilità in quanto membro permanente del Consiglio di sicurezza delle Nazioni Unite;</w:t>
            </w:r>
          </w:p>
        </w:tc>
      </w:tr>
    </w:tbl>
    <w:p w14:paraId="40714EE6"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55EC99AE" w14:textId="77777777" w:rsidR="00EC675A" w:rsidRPr="00BA192B" w:rsidRDefault="006711DE" w:rsidP="00EC675A">
      <w:r w:rsidRPr="00BA192B">
        <w:rPr>
          <w:rStyle w:val="HideTWBExt"/>
        </w:rPr>
        <w:t>&lt;/Amend&gt;</w:t>
      </w:r>
    </w:p>
    <w:p w14:paraId="0859F861"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786</w:t>
      </w:r>
      <w:r w:rsidRPr="00BA192B">
        <w:rPr>
          <w:rStyle w:val="HideTWBExt"/>
          <w:b w:val="0"/>
        </w:rPr>
        <w:t>&lt;/NumAm&gt;</w:t>
      </w:r>
    </w:p>
    <w:p w14:paraId="7E9A4906" w14:textId="77777777" w:rsidR="00EC675A" w:rsidRPr="00BA192B" w:rsidRDefault="006711DE" w:rsidP="00EC675A">
      <w:pPr>
        <w:pStyle w:val="NormalBold"/>
      </w:pPr>
      <w:r w:rsidRPr="00BA192B">
        <w:rPr>
          <w:rStyle w:val="HideTWBExt"/>
          <w:b w:val="0"/>
        </w:rPr>
        <w:t>&lt;RepeatBlock-By&gt;&lt;Members&gt;</w:t>
      </w:r>
      <w:r w:rsidRPr="00BA192B">
        <w:t>António Tânger Corrêa</w:t>
      </w:r>
      <w:r w:rsidRPr="00BA192B">
        <w:rPr>
          <w:rStyle w:val="HideTWBExt"/>
          <w:b w:val="0"/>
        </w:rPr>
        <w:t>&lt;/Members&gt;</w:t>
      </w:r>
    </w:p>
    <w:p w14:paraId="7FF05653" w14:textId="77777777" w:rsidR="00EC675A" w:rsidRPr="00BA192B" w:rsidRDefault="006711DE" w:rsidP="00EC675A">
      <w:pPr>
        <w:pStyle w:val="NormalBold"/>
      </w:pPr>
      <w:r w:rsidRPr="00BA192B">
        <w:rPr>
          <w:rStyle w:val="HideTWBExt"/>
          <w:b w:val="0"/>
        </w:rPr>
        <w:t>&lt;/RepeatBlock-By&gt;</w:t>
      </w:r>
    </w:p>
    <w:p w14:paraId="422CA4C4"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45B9BB5C" w14:textId="77777777" w:rsidR="00EC675A" w:rsidRPr="00BA192B" w:rsidRDefault="006711DE" w:rsidP="00EC675A">
      <w:pPr>
        <w:pStyle w:val="NormalBold"/>
      </w:pPr>
      <w:r w:rsidRPr="00BA192B">
        <w:rPr>
          <w:rStyle w:val="HideTWBExt"/>
          <w:b w:val="0"/>
        </w:rPr>
        <w:t>&lt;Article&gt;</w:t>
      </w:r>
      <w:r w:rsidRPr="00BA192B">
        <w:t>Paragrafo 29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4A630B50" w14:textId="77777777" w:rsidTr="0096035D">
        <w:trPr>
          <w:trHeight w:hRule="exact" w:val="240"/>
          <w:jc w:val="center"/>
        </w:trPr>
        <w:tc>
          <w:tcPr>
            <w:tcW w:w="9752" w:type="dxa"/>
            <w:gridSpan w:val="2"/>
            <w:tcBorders>
              <w:top w:val="nil"/>
              <w:left w:val="nil"/>
              <w:bottom w:val="nil"/>
              <w:right w:val="nil"/>
            </w:tcBorders>
          </w:tcPr>
          <w:p w14:paraId="01558F31" w14:textId="77777777" w:rsidR="00EC675A" w:rsidRPr="00BA192B" w:rsidRDefault="00EC675A" w:rsidP="0096035D"/>
        </w:tc>
      </w:tr>
      <w:tr w:rsidR="00FF0905" w:rsidRPr="00BA192B" w14:paraId="48DEFA7B" w14:textId="77777777" w:rsidTr="0096035D">
        <w:trPr>
          <w:trHeight w:val="240"/>
          <w:jc w:val="center"/>
        </w:trPr>
        <w:tc>
          <w:tcPr>
            <w:tcW w:w="4876" w:type="dxa"/>
            <w:tcBorders>
              <w:top w:val="nil"/>
              <w:left w:val="nil"/>
              <w:bottom w:val="nil"/>
              <w:right w:val="nil"/>
            </w:tcBorders>
          </w:tcPr>
          <w:p w14:paraId="54B5E4F6"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611DA20F" w14:textId="77777777" w:rsidR="00EC675A" w:rsidRPr="00BA192B" w:rsidRDefault="006711DE" w:rsidP="0096035D">
            <w:pPr>
              <w:pStyle w:val="AmColumnHeading"/>
            </w:pPr>
            <w:r w:rsidRPr="00BA192B">
              <w:t>Emendamento</w:t>
            </w:r>
          </w:p>
        </w:tc>
      </w:tr>
      <w:tr w:rsidR="00FF0905" w:rsidRPr="00BA192B" w14:paraId="2B35DF83" w14:textId="77777777" w:rsidTr="0096035D">
        <w:trPr>
          <w:jc w:val="center"/>
        </w:trPr>
        <w:tc>
          <w:tcPr>
            <w:tcW w:w="4876" w:type="dxa"/>
            <w:tcBorders>
              <w:top w:val="nil"/>
              <w:left w:val="nil"/>
              <w:bottom w:val="nil"/>
              <w:right w:val="nil"/>
            </w:tcBorders>
          </w:tcPr>
          <w:p w14:paraId="2D3C2324" w14:textId="77777777" w:rsidR="00EC675A" w:rsidRPr="00BA192B" w:rsidRDefault="006711DE" w:rsidP="0096035D">
            <w:pPr>
              <w:pStyle w:val="Normal6a"/>
            </w:pPr>
            <w:r w:rsidRPr="00BA192B">
              <w:t>29.</w:t>
            </w:r>
            <w:r w:rsidRPr="00BA192B">
              <w:tab/>
              <w:t xml:space="preserve">ritiene che l'ascesa della Cina rimanga una delle principali sfide geopolitiche del 21º secolo e richieda una risposta multidimensionale che consenta all'UE di mantenere il suo impegno nei confronti della Cina su una serie di questioni chiave; invita </w:t>
            </w:r>
            <w:r w:rsidRPr="00BA192B">
              <w:rPr>
                <w:b/>
                <w:i/>
              </w:rPr>
              <w:t>il VP/AR e</w:t>
            </w:r>
            <w:r w:rsidRPr="00BA192B">
              <w:t xml:space="preserve"> gli Stati membri a mantenere l'impegno diplomatico aumentando nel contempo l'assertività dell'UE nei confronti della Cina affinché questa assuma la propria responsabilità in quanto membro permanente del Consiglio di sicurezza delle Nazioni Unite;</w:t>
            </w:r>
          </w:p>
        </w:tc>
        <w:tc>
          <w:tcPr>
            <w:tcW w:w="4876" w:type="dxa"/>
            <w:tcBorders>
              <w:top w:val="nil"/>
              <w:left w:val="nil"/>
              <w:bottom w:val="nil"/>
              <w:right w:val="nil"/>
            </w:tcBorders>
          </w:tcPr>
          <w:p w14:paraId="771CE97A" w14:textId="77777777" w:rsidR="00EC675A" w:rsidRPr="00BA192B" w:rsidRDefault="006711DE" w:rsidP="0096035D">
            <w:pPr>
              <w:pStyle w:val="Normal6a"/>
            </w:pPr>
            <w:r w:rsidRPr="00BA192B">
              <w:t>29.</w:t>
            </w:r>
            <w:r w:rsidRPr="00BA192B">
              <w:tab/>
              <w:t>ritiene che l'ascesa della Cina rimanga una delle principali sfide geopolitiche del 21º secolo e richieda una risposta multidimensionale che consenta all'UE di mantenere il suo impegno nei confronti della Cina su una serie di questioni chiave; invita gli Stati membri a mantenere l'impegno diplomatico aumentando nel contempo l'assertività dell'UE nei confronti della Cina affinché questa assuma la propria responsabilità in quanto membro permanente del Consiglio di sicurezza delle Nazioni Unite;</w:t>
            </w:r>
          </w:p>
        </w:tc>
      </w:tr>
    </w:tbl>
    <w:p w14:paraId="4CCC7789"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5B129F88" w14:textId="77777777" w:rsidR="00EC675A" w:rsidRPr="00BA192B" w:rsidRDefault="006711DE" w:rsidP="00EC675A">
      <w:r w:rsidRPr="00BA192B">
        <w:rPr>
          <w:rStyle w:val="HideTWBExt"/>
        </w:rPr>
        <w:t>&lt;/Amend&gt;</w:t>
      </w:r>
    </w:p>
    <w:p w14:paraId="38CB721F"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787</w:t>
      </w:r>
      <w:r w:rsidRPr="00BA192B">
        <w:rPr>
          <w:rStyle w:val="HideTWBExt"/>
          <w:b w:val="0"/>
        </w:rPr>
        <w:t>&lt;/NumAm&gt;</w:t>
      </w:r>
    </w:p>
    <w:p w14:paraId="6FE5ED85" w14:textId="77777777" w:rsidR="00EC675A" w:rsidRPr="00BA192B" w:rsidRDefault="006711DE" w:rsidP="00EC675A">
      <w:pPr>
        <w:pStyle w:val="NormalBold"/>
      </w:pPr>
      <w:r w:rsidRPr="00BA192B">
        <w:rPr>
          <w:rStyle w:val="HideTWBExt"/>
          <w:b w:val="0"/>
        </w:rPr>
        <w:t>&lt;RepeatBlock-By&gt;&lt;Members&gt;</w:t>
      </w:r>
      <w:r w:rsidRPr="00BA192B">
        <w:t>Hermann Tertsch, Jorge Martín Frías, António Tânger Corrêa</w:t>
      </w:r>
      <w:r w:rsidRPr="00BA192B">
        <w:rPr>
          <w:rStyle w:val="HideTWBExt"/>
          <w:b w:val="0"/>
        </w:rPr>
        <w:t>&lt;/Members&gt;</w:t>
      </w:r>
    </w:p>
    <w:p w14:paraId="62D5F47C" w14:textId="77777777" w:rsidR="00EC675A" w:rsidRPr="00BA192B" w:rsidRDefault="006711DE" w:rsidP="00EC675A">
      <w:pPr>
        <w:pStyle w:val="NormalBold"/>
      </w:pPr>
      <w:r w:rsidRPr="00BA192B">
        <w:rPr>
          <w:rStyle w:val="HideTWBExt"/>
          <w:b w:val="0"/>
        </w:rPr>
        <w:t>&lt;/RepeatBlock-By&gt;</w:t>
      </w:r>
    </w:p>
    <w:p w14:paraId="45112BE9"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3ECE74F1" w14:textId="77777777" w:rsidR="00EC675A" w:rsidRPr="00BA192B" w:rsidRDefault="006711DE" w:rsidP="00EC675A">
      <w:pPr>
        <w:pStyle w:val="NormalBold"/>
      </w:pPr>
      <w:r w:rsidRPr="00BA192B">
        <w:rPr>
          <w:rStyle w:val="HideTWBExt"/>
          <w:b w:val="0"/>
        </w:rPr>
        <w:t>&lt;Article&gt;</w:t>
      </w:r>
      <w:r w:rsidRPr="00BA192B">
        <w:t>Paragrafo 29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08ED95C3" w14:textId="77777777" w:rsidTr="0096035D">
        <w:trPr>
          <w:trHeight w:hRule="exact" w:val="240"/>
          <w:jc w:val="center"/>
        </w:trPr>
        <w:tc>
          <w:tcPr>
            <w:tcW w:w="9752" w:type="dxa"/>
            <w:gridSpan w:val="2"/>
            <w:tcBorders>
              <w:top w:val="nil"/>
              <w:left w:val="nil"/>
              <w:bottom w:val="nil"/>
              <w:right w:val="nil"/>
            </w:tcBorders>
          </w:tcPr>
          <w:p w14:paraId="11691F97" w14:textId="77777777" w:rsidR="00EC675A" w:rsidRPr="00BA192B" w:rsidRDefault="00EC675A" w:rsidP="0096035D"/>
        </w:tc>
      </w:tr>
      <w:tr w:rsidR="00FF0905" w:rsidRPr="00BA192B" w14:paraId="12D80401" w14:textId="77777777" w:rsidTr="0096035D">
        <w:trPr>
          <w:trHeight w:val="240"/>
          <w:jc w:val="center"/>
        </w:trPr>
        <w:tc>
          <w:tcPr>
            <w:tcW w:w="4876" w:type="dxa"/>
            <w:tcBorders>
              <w:top w:val="nil"/>
              <w:left w:val="nil"/>
              <w:bottom w:val="nil"/>
              <w:right w:val="nil"/>
            </w:tcBorders>
          </w:tcPr>
          <w:p w14:paraId="1D970C45"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46BE6FE8" w14:textId="77777777" w:rsidR="00EC675A" w:rsidRPr="00BA192B" w:rsidRDefault="006711DE" w:rsidP="0096035D">
            <w:pPr>
              <w:pStyle w:val="AmColumnHeading"/>
            </w:pPr>
            <w:r w:rsidRPr="00BA192B">
              <w:t>Emendamento</w:t>
            </w:r>
          </w:p>
        </w:tc>
      </w:tr>
      <w:tr w:rsidR="00FF0905" w:rsidRPr="00BA192B" w14:paraId="58711C4D" w14:textId="77777777" w:rsidTr="0096035D">
        <w:trPr>
          <w:jc w:val="center"/>
        </w:trPr>
        <w:tc>
          <w:tcPr>
            <w:tcW w:w="4876" w:type="dxa"/>
            <w:tcBorders>
              <w:top w:val="nil"/>
              <w:left w:val="nil"/>
              <w:bottom w:val="nil"/>
              <w:right w:val="nil"/>
            </w:tcBorders>
          </w:tcPr>
          <w:p w14:paraId="041E6359" w14:textId="77777777" w:rsidR="00EC675A" w:rsidRPr="00BA192B" w:rsidRDefault="00EC675A" w:rsidP="0096035D">
            <w:pPr>
              <w:pStyle w:val="Normal6a"/>
            </w:pPr>
          </w:p>
        </w:tc>
        <w:tc>
          <w:tcPr>
            <w:tcW w:w="4876" w:type="dxa"/>
            <w:tcBorders>
              <w:top w:val="nil"/>
              <w:left w:val="nil"/>
              <w:bottom w:val="nil"/>
              <w:right w:val="nil"/>
            </w:tcBorders>
          </w:tcPr>
          <w:p w14:paraId="1CD5FDAA" w14:textId="0C4F2F60" w:rsidR="00EC675A" w:rsidRPr="00BA192B" w:rsidRDefault="006711DE" w:rsidP="00F65D30">
            <w:pPr>
              <w:pStyle w:val="Normal6a"/>
            </w:pPr>
            <w:r w:rsidRPr="00BA192B">
              <w:rPr>
                <w:b/>
                <w:i/>
              </w:rPr>
              <w:t>29 bis.</w:t>
            </w:r>
            <w:r w:rsidRPr="00BA192B">
              <w:tab/>
            </w:r>
            <w:r w:rsidRPr="00BA192B">
              <w:rPr>
                <w:b/>
                <w:i/>
              </w:rPr>
              <w:t>condanna le violazioni sistematiche dei diritti umani in Cina, in particolare nei confronti delle minoranze, tra cui i cristiani, i seguaci del Falun Gong, gli uiguri e i tibetani; denuncia la repressione da parte di Pechino dell'autonomia politica di Hong Kong e la violazione del principio "un paese, due sistemi"; condanna la repressione dei cittadini cinesi che vivono all'estero; invita gli Stati membri a eliminare tutte le stazioni di polizia illegali che, come è noto, la Cina gestisce clandestinamente sul territorio dell'UE; segnala, a tale proposito, il preoccupante caso della Spagna, che conterebbe fino a nove di queste stazioni di polizia informali che conducono illegalmente operazioni sul suo territorio;</w:t>
            </w:r>
          </w:p>
        </w:tc>
      </w:tr>
    </w:tbl>
    <w:p w14:paraId="0657A2FF"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B14CF20" w14:textId="77777777" w:rsidR="00EC675A" w:rsidRPr="00BA192B" w:rsidRDefault="006711DE" w:rsidP="00EC675A">
      <w:r w:rsidRPr="00BA192B">
        <w:rPr>
          <w:rStyle w:val="HideTWBExt"/>
        </w:rPr>
        <w:t>&lt;/Amend&gt;</w:t>
      </w:r>
    </w:p>
    <w:p w14:paraId="519BE0F2"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788</w:t>
      </w:r>
      <w:r w:rsidRPr="00BA192B">
        <w:rPr>
          <w:rStyle w:val="HideTWBExt"/>
          <w:b w:val="0"/>
        </w:rPr>
        <w:t>&lt;/NumAm&gt;</w:t>
      </w:r>
    </w:p>
    <w:p w14:paraId="641190A2" w14:textId="77777777" w:rsidR="00EC675A" w:rsidRPr="00BA192B" w:rsidRDefault="006711DE" w:rsidP="00EC675A">
      <w:pPr>
        <w:pStyle w:val="NormalBold"/>
      </w:pPr>
      <w:r w:rsidRPr="00BA192B">
        <w:rPr>
          <w:rStyle w:val="HideTWBExt"/>
          <w:b w:val="0"/>
        </w:rPr>
        <w:t>&lt;RepeatBlock-By&gt;&lt;Members&gt;</w:t>
      </w:r>
      <w:r w:rsidRPr="00BA192B">
        <w:t>Adam Bielan</w:t>
      </w:r>
      <w:r w:rsidRPr="00BA192B">
        <w:rPr>
          <w:rStyle w:val="HideTWBExt"/>
          <w:b w:val="0"/>
        </w:rPr>
        <w:t>&lt;/Members&gt;</w:t>
      </w:r>
    </w:p>
    <w:p w14:paraId="10E68633" w14:textId="77777777" w:rsidR="00EC675A" w:rsidRPr="00BA192B" w:rsidRDefault="006711DE" w:rsidP="00EC675A">
      <w:pPr>
        <w:pStyle w:val="NormalBold"/>
      </w:pPr>
      <w:r w:rsidRPr="00BA192B">
        <w:rPr>
          <w:rStyle w:val="HideTWBExt"/>
          <w:b w:val="0"/>
        </w:rPr>
        <w:t>&lt;/RepeatBlock-By&gt;</w:t>
      </w:r>
    </w:p>
    <w:p w14:paraId="76B702DA"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5F56B77" w14:textId="77777777" w:rsidR="00EC675A" w:rsidRPr="00BA192B" w:rsidRDefault="006711DE" w:rsidP="00EC675A">
      <w:pPr>
        <w:pStyle w:val="NormalBold"/>
      </w:pPr>
      <w:r w:rsidRPr="00BA192B">
        <w:rPr>
          <w:rStyle w:val="HideTWBExt"/>
          <w:b w:val="0"/>
        </w:rPr>
        <w:t>&lt;Article&gt;</w:t>
      </w:r>
      <w:r w:rsidRPr="00BA192B">
        <w:t>Paragrafo 29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18BEF91B" w14:textId="77777777" w:rsidTr="0096035D">
        <w:trPr>
          <w:trHeight w:hRule="exact" w:val="240"/>
          <w:jc w:val="center"/>
        </w:trPr>
        <w:tc>
          <w:tcPr>
            <w:tcW w:w="9752" w:type="dxa"/>
            <w:gridSpan w:val="2"/>
            <w:tcBorders>
              <w:top w:val="nil"/>
              <w:left w:val="nil"/>
              <w:bottom w:val="nil"/>
              <w:right w:val="nil"/>
            </w:tcBorders>
          </w:tcPr>
          <w:p w14:paraId="1328A141" w14:textId="77777777" w:rsidR="00EC675A" w:rsidRPr="00BA192B" w:rsidRDefault="00EC675A" w:rsidP="0096035D"/>
        </w:tc>
      </w:tr>
      <w:tr w:rsidR="00FF0905" w:rsidRPr="00BA192B" w14:paraId="31B0E7DB" w14:textId="77777777" w:rsidTr="0096035D">
        <w:trPr>
          <w:trHeight w:val="240"/>
          <w:jc w:val="center"/>
        </w:trPr>
        <w:tc>
          <w:tcPr>
            <w:tcW w:w="4876" w:type="dxa"/>
            <w:tcBorders>
              <w:top w:val="nil"/>
              <w:left w:val="nil"/>
              <w:bottom w:val="nil"/>
              <w:right w:val="nil"/>
            </w:tcBorders>
          </w:tcPr>
          <w:p w14:paraId="71674704"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221C45DD" w14:textId="77777777" w:rsidR="00EC675A" w:rsidRPr="00BA192B" w:rsidRDefault="006711DE" w:rsidP="0096035D">
            <w:pPr>
              <w:pStyle w:val="AmColumnHeading"/>
            </w:pPr>
            <w:r w:rsidRPr="00BA192B">
              <w:t>Emendamento</w:t>
            </w:r>
          </w:p>
        </w:tc>
      </w:tr>
      <w:tr w:rsidR="00FF0905" w:rsidRPr="00BA192B" w14:paraId="6AC84F32" w14:textId="77777777" w:rsidTr="0096035D">
        <w:trPr>
          <w:jc w:val="center"/>
        </w:trPr>
        <w:tc>
          <w:tcPr>
            <w:tcW w:w="4876" w:type="dxa"/>
            <w:tcBorders>
              <w:top w:val="nil"/>
              <w:left w:val="nil"/>
              <w:bottom w:val="nil"/>
              <w:right w:val="nil"/>
            </w:tcBorders>
          </w:tcPr>
          <w:p w14:paraId="6ABB9BB7" w14:textId="77777777" w:rsidR="00EC675A" w:rsidRPr="00BA192B" w:rsidRDefault="00EC675A" w:rsidP="0096035D">
            <w:pPr>
              <w:pStyle w:val="Normal6a"/>
            </w:pPr>
          </w:p>
        </w:tc>
        <w:tc>
          <w:tcPr>
            <w:tcW w:w="4876" w:type="dxa"/>
            <w:tcBorders>
              <w:top w:val="nil"/>
              <w:left w:val="nil"/>
              <w:bottom w:val="nil"/>
              <w:right w:val="nil"/>
            </w:tcBorders>
          </w:tcPr>
          <w:p w14:paraId="3A51AF8C" w14:textId="5D6D72B3" w:rsidR="00EC675A" w:rsidRPr="00BA192B" w:rsidRDefault="006711DE" w:rsidP="00F65D30">
            <w:pPr>
              <w:pStyle w:val="Normal6a"/>
            </w:pPr>
            <w:r w:rsidRPr="00BA192B">
              <w:rPr>
                <w:b/>
                <w:i/>
              </w:rPr>
              <w:t>29 bis.</w:t>
            </w:r>
            <w:r w:rsidRPr="00BA192B">
              <w:tab/>
            </w:r>
            <w:r w:rsidRPr="00BA192B">
              <w:rPr>
                <w:b/>
                <w:i/>
              </w:rPr>
              <w:t>sottolinea che la posizione sempre più aggressiva della RPC rappresenta una minaccia per la libertà di navigazione e mette a repentaglio la stabilità, che è essenziale per il commercio globale; sottolinea che tale situazione è monitorata con preoccupazione da un numero crescente di partner che condividono gli stessi principi e si impegnano a favore della pace e della stabilità nella regione, anche nello stretto di Taiwan; sottolinea la necessità di scoraggiare i comportamenti destabilizzanti, anche attraverso operazioni regolari per affermare la libertà di navigazione contro i tentativi della RPC di esercitare un controllo sulle acque e sullo spazio aereo internazionali;</w:t>
            </w:r>
          </w:p>
        </w:tc>
      </w:tr>
    </w:tbl>
    <w:p w14:paraId="219319FE"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358DD3F" w14:textId="77777777" w:rsidR="00EC675A" w:rsidRPr="00BA192B" w:rsidRDefault="006711DE" w:rsidP="00EC675A">
      <w:r w:rsidRPr="00BA192B">
        <w:rPr>
          <w:rStyle w:val="HideTWBExt"/>
        </w:rPr>
        <w:t>&lt;/Amend&gt;</w:t>
      </w:r>
    </w:p>
    <w:p w14:paraId="033648F3"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789</w:t>
      </w:r>
      <w:r w:rsidRPr="00BA192B">
        <w:rPr>
          <w:rStyle w:val="HideTWBExt"/>
          <w:b w:val="0"/>
        </w:rPr>
        <w:t>&lt;/NumAm&gt;</w:t>
      </w:r>
    </w:p>
    <w:p w14:paraId="54993964" w14:textId="77777777" w:rsidR="00EC675A" w:rsidRPr="00BA192B" w:rsidRDefault="006711DE" w:rsidP="00EC675A">
      <w:pPr>
        <w:pStyle w:val="NormalBold"/>
      </w:pPr>
      <w:r w:rsidRPr="00BA192B">
        <w:rPr>
          <w:rStyle w:val="HideTWBExt"/>
          <w:b w:val="0"/>
        </w:rPr>
        <w:t>&lt;RepeatBlock-By&gt;&lt;Members&gt;</w:t>
      </w:r>
      <w:r w:rsidRPr="00BA192B">
        <w:t>Hermann Tertsch, Jorge Martín Frías</w:t>
      </w:r>
      <w:r w:rsidRPr="00BA192B">
        <w:rPr>
          <w:rStyle w:val="HideTWBExt"/>
          <w:b w:val="0"/>
        </w:rPr>
        <w:t>&lt;/Members&gt;</w:t>
      </w:r>
    </w:p>
    <w:p w14:paraId="153B8421" w14:textId="77777777" w:rsidR="00EC675A" w:rsidRPr="00BA192B" w:rsidRDefault="006711DE" w:rsidP="00EC675A">
      <w:pPr>
        <w:pStyle w:val="NormalBold"/>
      </w:pPr>
      <w:r w:rsidRPr="00BA192B">
        <w:rPr>
          <w:rStyle w:val="HideTWBExt"/>
          <w:b w:val="0"/>
        </w:rPr>
        <w:t>&lt;/RepeatBlock-By&gt;</w:t>
      </w:r>
    </w:p>
    <w:p w14:paraId="2748A574"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29002736" w14:textId="77777777" w:rsidR="00EC675A" w:rsidRPr="00BA192B" w:rsidRDefault="006711DE" w:rsidP="00EC675A">
      <w:pPr>
        <w:pStyle w:val="NormalBold"/>
      </w:pPr>
      <w:r w:rsidRPr="00BA192B">
        <w:rPr>
          <w:rStyle w:val="HideTWBExt"/>
          <w:b w:val="0"/>
        </w:rPr>
        <w:t>&lt;Article&gt;</w:t>
      </w:r>
      <w:r w:rsidRPr="00BA192B">
        <w:t>Paragrafo 29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7344535D" w14:textId="77777777" w:rsidTr="0096035D">
        <w:trPr>
          <w:trHeight w:hRule="exact" w:val="240"/>
          <w:jc w:val="center"/>
        </w:trPr>
        <w:tc>
          <w:tcPr>
            <w:tcW w:w="9752" w:type="dxa"/>
            <w:gridSpan w:val="2"/>
            <w:tcBorders>
              <w:top w:val="nil"/>
              <w:left w:val="nil"/>
              <w:bottom w:val="nil"/>
              <w:right w:val="nil"/>
            </w:tcBorders>
          </w:tcPr>
          <w:p w14:paraId="05ED14D1" w14:textId="77777777" w:rsidR="00EC675A" w:rsidRPr="00BA192B" w:rsidRDefault="00EC675A" w:rsidP="0096035D"/>
        </w:tc>
      </w:tr>
      <w:tr w:rsidR="00FF0905" w:rsidRPr="00BA192B" w14:paraId="7A68AD72" w14:textId="77777777" w:rsidTr="0096035D">
        <w:trPr>
          <w:trHeight w:val="240"/>
          <w:jc w:val="center"/>
        </w:trPr>
        <w:tc>
          <w:tcPr>
            <w:tcW w:w="4876" w:type="dxa"/>
            <w:tcBorders>
              <w:top w:val="nil"/>
              <w:left w:val="nil"/>
              <w:bottom w:val="nil"/>
              <w:right w:val="nil"/>
            </w:tcBorders>
          </w:tcPr>
          <w:p w14:paraId="1F3F14E4"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52113D47" w14:textId="77777777" w:rsidR="00EC675A" w:rsidRPr="00BA192B" w:rsidRDefault="006711DE" w:rsidP="0096035D">
            <w:pPr>
              <w:pStyle w:val="AmColumnHeading"/>
            </w:pPr>
            <w:r w:rsidRPr="00BA192B">
              <w:t>Emendamento</w:t>
            </w:r>
          </w:p>
        </w:tc>
      </w:tr>
      <w:tr w:rsidR="00FF0905" w:rsidRPr="00BA192B" w14:paraId="18106F17" w14:textId="77777777" w:rsidTr="0096035D">
        <w:trPr>
          <w:jc w:val="center"/>
        </w:trPr>
        <w:tc>
          <w:tcPr>
            <w:tcW w:w="4876" w:type="dxa"/>
            <w:tcBorders>
              <w:top w:val="nil"/>
              <w:left w:val="nil"/>
              <w:bottom w:val="nil"/>
              <w:right w:val="nil"/>
            </w:tcBorders>
          </w:tcPr>
          <w:p w14:paraId="1CD2FAC2" w14:textId="77777777" w:rsidR="00EC675A" w:rsidRPr="00BA192B" w:rsidRDefault="00EC675A" w:rsidP="0096035D">
            <w:pPr>
              <w:pStyle w:val="Normal6a"/>
            </w:pPr>
          </w:p>
        </w:tc>
        <w:tc>
          <w:tcPr>
            <w:tcW w:w="4876" w:type="dxa"/>
            <w:tcBorders>
              <w:top w:val="nil"/>
              <w:left w:val="nil"/>
              <w:bottom w:val="nil"/>
              <w:right w:val="nil"/>
            </w:tcBorders>
          </w:tcPr>
          <w:p w14:paraId="64EAA031" w14:textId="5F2867AA" w:rsidR="00EC675A" w:rsidRPr="00BA192B" w:rsidRDefault="006711DE" w:rsidP="00F65D30">
            <w:pPr>
              <w:pStyle w:val="Normal6a"/>
            </w:pPr>
            <w:r w:rsidRPr="00BA192B">
              <w:rPr>
                <w:b/>
                <w:i/>
              </w:rPr>
              <w:t>29 bis.</w:t>
            </w:r>
            <w:r w:rsidRPr="00BA192B">
              <w:tab/>
            </w:r>
            <w:r w:rsidRPr="00BA192B">
              <w:rPr>
                <w:b/>
                <w:i/>
              </w:rPr>
              <w:t>denuncia la strumentalizzazione da parte della Cina dell'iniziativa "Nuova via della seta" nei paesi in via di sviluppo e il ricorso alla dipendenza economica dai suoi investimenti e prestiti quale strumento per accrescere ulteriormente le sue ambizioni geopolitiche;</w:t>
            </w:r>
          </w:p>
        </w:tc>
      </w:tr>
    </w:tbl>
    <w:p w14:paraId="49827F6D"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E5F49AC" w14:textId="77777777" w:rsidR="00EC675A" w:rsidRPr="00BA192B" w:rsidRDefault="006711DE" w:rsidP="00EC675A">
      <w:r w:rsidRPr="00BA192B">
        <w:rPr>
          <w:rStyle w:val="HideTWBExt"/>
        </w:rPr>
        <w:t>&lt;/Amend&gt;</w:t>
      </w:r>
    </w:p>
    <w:p w14:paraId="72893687"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790</w:t>
      </w:r>
      <w:r w:rsidRPr="00BA192B">
        <w:rPr>
          <w:rStyle w:val="HideTWBExt"/>
          <w:b w:val="0"/>
        </w:rPr>
        <w:t>&lt;/NumAm&gt;</w:t>
      </w:r>
    </w:p>
    <w:p w14:paraId="14FDCAC9" w14:textId="77777777" w:rsidR="00EC675A" w:rsidRPr="00BA192B" w:rsidRDefault="006711DE" w:rsidP="00EC675A">
      <w:pPr>
        <w:pStyle w:val="NormalBold"/>
      </w:pPr>
      <w:r w:rsidRPr="00BA192B">
        <w:rPr>
          <w:rStyle w:val="HideTWBExt"/>
          <w:b w:val="0"/>
        </w:rPr>
        <w:t>&lt;RepeatBlock-By&gt;&lt;Members&gt;</w:t>
      </w:r>
      <w:r w:rsidRPr="00BA192B">
        <w:t>Hermann Tertsch, Jorge Martín Frías</w:t>
      </w:r>
      <w:r w:rsidRPr="00BA192B">
        <w:rPr>
          <w:rStyle w:val="HideTWBExt"/>
          <w:b w:val="0"/>
        </w:rPr>
        <w:t>&lt;/Members&gt;</w:t>
      </w:r>
    </w:p>
    <w:p w14:paraId="675950AB" w14:textId="77777777" w:rsidR="00EC675A" w:rsidRPr="00BA192B" w:rsidRDefault="006711DE" w:rsidP="00EC675A">
      <w:pPr>
        <w:pStyle w:val="NormalBold"/>
      </w:pPr>
      <w:r w:rsidRPr="00BA192B">
        <w:rPr>
          <w:rStyle w:val="HideTWBExt"/>
          <w:b w:val="0"/>
        </w:rPr>
        <w:t>&lt;/RepeatBlock-By&gt;</w:t>
      </w:r>
    </w:p>
    <w:p w14:paraId="68788D2E"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73CD0E7A" w14:textId="77777777" w:rsidR="00EC675A" w:rsidRPr="00BA192B" w:rsidRDefault="006711DE" w:rsidP="00EC675A">
      <w:pPr>
        <w:pStyle w:val="NormalBold"/>
      </w:pPr>
      <w:r w:rsidRPr="00BA192B">
        <w:rPr>
          <w:rStyle w:val="HideTWBExt"/>
          <w:b w:val="0"/>
        </w:rPr>
        <w:t>&lt;Article&gt;</w:t>
      </w:r>
      <w:r w:rsidRPr="00BA192B">
        <w:t>Paragrafo 29 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57E3961F" w14:textId="77777777" w:rsidTr="0096035D">
        <w:trPr>
          <w:trHeight w:hRule="exact" w:val="240"/>
          <w:jc w:val="center"/>
        </w:trPr>
        <w:tc>
          <w:tcPr>
            <w:tcW w:w="9752" w:type="dxa"/>
            <w:gridSpan w:val="2"/>
            <w:tcBorders>
              <w:top w:val="nil"/>
              <w:left w:val="nil"/>
              <w:bottom w:val="nil"/>
              <w:right w:val="nil"/>
            </w:tcBorders>
          </w:tcPr>
          <w:p w14:paraId="1CB14653" w14:textId="77777777" w:rsidR="00EC675A" w:rsidRPr="00BA192B" w:rsidRDefault="00EC675A" w:rsidP="0096035D"/>
        </w:tc>
      </w:tr>
      <w:tr w:rsidR="00FF0905" w:rsidRPr="00BA192B" w14:paraId="30FAA7E9" w14:textId="77777777" w:rsidTr="0096035D">
        <w:trPr>
          <w:trHeight w:val="240"/>
          <w:jc w:val="center"/>
        </w:trPr>
        <w:tc>
          <w:tcPr>
            <w:tcW w:w="4876" w:type="dxa"/>
            <w:tcBorders>
              <w:top w:val="nil"/>
              <w:left w:val="nil"/>
              <w:bottom w:val="nil"/>
              <w:right w:val="nil"/>
            </w:tcBorders>
          </w:tcPr>
          <w:p w14:paraId="51031766"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7EA592B8" w14:textId="77777777" w:rsidR="00EC675A" w:rsidRPr="00BA192B" w:rsidRDefault="006711DE" w:rsidP="0096035D">
            <w:pPr>
              <w:pStyle w:val="AmColumnHeading"/>
            </w:pPr>
            <w:r w:rsidRPr="00BA192B">
              <w:t>Emendamento</w:t>
            </w:r>
          </w:p>
        </w:tc>
      </w:tr>
      <w:tr w:rsidR="00FF0905" w:rsidRPr="00BA192B" w14:paraId="74E11A3C" w14:textId="77777777" w:rsidTr="0096035D">
        <w:trPr>
          <w:jc w:val="center"/>
        </w:trPr>
        <w:tc>
          <w:tcPr>
            <w:tcW w:w="4876" w:type="dxa"/>
            <w:tcBorders>
              <w:top w:val="nil"/>
              <w:left w:val="nil"/>
              <w:bottom w:val="nil"/>
              <w:right w:val="nil"/>
            </w:tcBorders>
          </w:tcPr>
          <w:p w14:paraId="1B087448" w14:textId="77777777" w:rsidR="00EC675A" w:rsidRPr="00BA192B" w:rsidRDefault="00EC675A" w:rsidP="0096035D">
            <w:pPr>
              <w:pStyle w:val="Normal6a"/>
            </w:pPr>
          </w:p>
        </w:tc>
        <w:tc>
          <w:tcPr>
            <w:tcW w:w="4876" w:type="dxa"/>
            <w:tcBorders>
              <w:top w:val="nil"/>
              <w:left w:val="nil"/>
              <w:bottom w:val="nil"/>
              <w:right w:val="nil"/>
            </w:tcBorders>
          </w:tcPr>
          <w:p w14:paraId="2E61B171" w14:textId="6D2F90BD" w:rsidR="00EC675A" w:rsidRPr="00BA192B" w:rsidRDefault="006711DE" w:rsidP="00F65D30">
            <w:pPr>
              <w:pStyle w:val="Normal6a"/>
            </w:pPr>
            <w:r w:rsidRPr="00BA192B">
              <w:rPr>
                <w:b/>
                <w:i/>
              </w:rPr>
              <w:t>29 ter.</w:t>
            </w:r>
            <w:r w:rsidRPr="00BA192B">
              <w:tab/>
            </w:r>
            <w:r w:rsidRPr="00BA192B">
              <w:rPr>
                <w:b/>
                <w:i/>
              </w:rPr>
              <w:t>osserva che tutte le imprese cinesi sono sottoposte alla legge cinese in materia di sicurezza informatica, il che le rende di fatto agenti del regime comunista; ricorda, a tale proposito, che è stato dimostrato che le grandi imprese tecnologiche di origine cinese, in particolare la multinazionale Huawei, hanno cospirato per eludere gli embarghi internazionali nei confronti dell'Iran e trasferire al suo governo tecnologie di comunicazione vietate; invita gli Stati membri a vietare ai propri operatori l'uso di dispositivi e componenti provenienti da tali imprese; osserva che alcuni Stati membri sono particolarmente vulnerabili all'influenza malevola della Cina; ricorda, a tale proposito, l'allarmante caso della Spagna, le cui autorità nazionali hanno continuato a sostenere la tecnologia 5G di Huawei e a concedere a tale impresa un accesso privilegiato al nucleo della sua rete di comunicazione, nonostante governi alleati dell'UE quali gli Stati Uniti e il Regno Unito abbiano inserito Huawei e altre multinazionali tecnologiche cinesi nel loro elenco di entità soggette a restrizioni;</w:t>
            </w:r>
          </w:p>
        </w:tc>
      </w:tr>
    </w:tbl>
    <w:p w14:paraId="7AB855FF"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CC80E8D" w14:textId="77777777" w:rsidR="00EC675A" w:rsidRPr="00BA192B" w:rsidRDefault="006711DE" w:rsidP="00EC675A">
      <w:r w:rsidRPr="00BA192B">
        <w:rPr>
          <w:rStyle w:val="HideTWBExt"/>
        </w:rPr>
        <w:t>&lt;/Amend&gt;</w:t>
      </w:r>
    </w:p>
    <w:p w14:paraId="10012060"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791</w:t>
      </w:r>
      <w:r w:rsidRPr="00BA192B">
        <w:rPr>
          <w:rStyle w:val="HideTWBExt"/>
          <w:b w:val="0"/>
        </w:rPr>
        <w:t>&lt;/NumAm&gt;</w:t>
      </w:r>
    </w:p>
    <w:p w14:paraId="1643C62A" w14:textId="77777777" w:rsidR="00EC675A" w:rsidRPr="00BA192B" w:rsidRDefault="006711DE" w:rsidP="00EC675A">
      <w:pPr>
        <w:pStyle w:val="NormalBold"/>
      </w:pPr>
      <w:r w:rsidRPr="00BA192B">
        <w:rPr>
          <w:rStyle w:val="HideTWBExt"/>
          <w:b w:val="0"/>
        </w:rPr>
        <w:t>&lt;RepeatBlock-By&gt;&lt;Members&gt;</w:t>
      </w:r>
      <w:r w:rsidRPr="00BA192B">
        <w:t>Michael von der Schulenburg</w:t>
      </w:r>
      <w:r w:rsidRPr="00BA192B">
        <w:rPr>
          <w:rStyle w:val="HideTWBExt"/>
          <w:b w:val="0"/>
        </w:rPr>
        <w:t>&lt;/Members&gt;</w:t>
      </w:r>
    </w:p>
    <w:p w14:paraId="4115F114" w14:textId="77777777" w:rsidR="00EC675A" w:rsidRPr="00BA192B" w:rsidRDefault="006711DE" w:rsidP="00EC675A">
      <w:pPr>
        <w:pStyle w:val="NormalBold"/>
      </w:pPr>
      <w:r w:rsidRPr="00BA192B">
        <w:rPr>
          <w:rStyle w:val="HideTWBExt"/>
          <w:b w:val="0"/>
        </w:rPr>
        <w:t>&lt;/RepeatBlock-By&gt;</w:t>
      </w:r>
    </w:p>
    <w:p w14:paraId="01CE7279"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80A3624" w14:textId="77777777" w:rsidR="00EC675A" w:rsidRPr="00BA192B" w:rsidRDefault="006711DE" w:rsidP="00EC675A">
      <w:pPr>
        <w:pStyle w:val="NormalBold"/>
      </w:pPr>
      <w:r w:rsidRPr="00BA192B">
        <w:rPr>
          <w:rStyle w:val="HideTWBExt"/>
          <w:b w:val="0"/>
        </w:rPr>
        <w:t>&lt;Article&gt;</w:t>
      </w:r>
      <w:r w:rsidRPr="00BA192B">
        <w:t>Paragrafo 30</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2B6B1A97" w14:textId="77777777" w:rsidTr="0096035D">
        <w:trPr>
          <w:trHeight w:hRule="exact" w:val="240"/>
          <w:jc w:val="center"/>
        </w:trPr>
        <w:tc>
          <w:tcPr>
            <w:tcW w:w="9752" w:type="dxa"/>
            <w:gridSpan w:val="2"/>
            <w:tcBorders>
              <w:top w:val="nil"/>
              <w:left w:val="nil"/>
              <w:bottom w:val="nil"/>
              <w:right w:val="nil"/>
            </w:tcBorders>
          </w:tcPr>
          <w:p w14:paraId="6ACBE708" w14:textId="77777777" w:rsidR="00EC675A" w:rsidRPr="00BA192B" w:rsidRDefault="00EC675A" w:rsidP="0096035D"/>
        </w:tc>
      </w:tr>
      <w:tr w:rsidR="00FF0905" w:rsidRPr="00BA192B" w14:paraId="64DBF89D" w14:textId="77777777" w:rsidTr="0096035D">
        <w:trPr>
          <w:trHeight w:val="240"/>
          <w:jc w:val="center"/>
        </w:trPr>
        <w:tc>
          <w:tcPr>
            <w:tcW w:w="4876" w:type="dxa"/>
            <w:tcBorders>
              <w:top w:val="nil"/>
              <w:left w:val="nil"/>
              <w:bottom w:val="nil"/>
              <w:right w:val="nil"/>
            </w:tcBorders>
          </w:tcPr>
          <w:p w14:paraId="46E7CFEC"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46206BFF" w14:textId="77777777" w:rsidR="00EC675A" w:rsidRPr="00BA192B" w:rsidRDefault="006711DE" w:rsidP="0096035D">
            <w:pPr>
              <w:pStyle w:val="AmColumnHeading"/>
            </w:pPr>
            <w:r w:rsidRPr="00BA192B">
              <w:t>Emendamento</w:t>
            </w:r>
          </w:p>
        </w:tc>
      </w:tr>
      <w:tr w:rsidR="00FF0905" w:rsidRPr="00BA192B" w14:paraId="4D7C71B8" w14:textId="77777777" w:rsidTr="0096035D">
        <w:trPr>
          <w:jc w:val="center"/>
        </w:trPr>
        <w:tc>
          <w:tcPr>
            <w:tcW w:w="4876" w:type="dxa"/>
            <w:tcBorders>
              <w:top w:val="nil"/>
              <w:left w:val="nil"/>
              <w:bottom w:val="nil"/>
              <w:right w:val="nil"/>
            </w:tcBorders>
          </w:tcPr>
          <w:p w14:paraId="65DD9D36" w14:textId="77777777" w:rsidR="00EC675A" w:rsidRPr="00BA192B" w:rsidRDefault="006711DE" w:rsidP="0096035D">
            <w:pPr>
              <w:pStyle w:val="Normal6a"/>
            </w:pPr>
            <w:r w:rsidRPr="00BA192B">
              <w:rPr>
                <w:b/>
                <w:i/>
              </w:rPr>
              <w:t>30.</w:t>
            </w:r>
            <w:r w:rsidRPr="00BA192B">
              <w:tab/>
            </w:r>
            <w:r w:rsidRPr="00BA192B">
              <w:rPr>
                <w:b/>
                <w:i/>
              </w:rPr>
              <w:t>ribadisce che Taiwan è un partner fondamentale dell'UE e un alleato democratico nella regione indo-pacifica; riconosce l'importanza di Taiwan nel garantire la sicurezza delle catene di approvvigionamento globali, in particolare nel settore dell'alta tecnologia, ed esorta l'UE e i suoi Stati membri a impegnarsi in una più stretta cooperazione con Taiwan; invita l'UE e i suoi Stati membri a garantire, trasmettendo un messaggio chiaro e coerente, che qualsiasi tentativo di modificare unilateralmente lo status quo nello stretto di Taiwan, in particolare attraverso le forza o la coercizione, non può essere accettato e avrà costi elevati; sottolinea che le rivendicazioni territoriali della Cina non hanno alcuna base nel diritto internazionale; denuncia inoltre il blocco da parte della Cina della partecipazione di Taiwan alle organizzazioni multilaterali; invita la Commissione e gli Stati membri a sostenere la partecipazione significativa di Taiwan alle pertinenti organizzazioni internazionali;</w:t>
            </w:r>
          </w:p>
        </w:tc>
        <w:tc>
          <w:tcPr>
            <w:tcW w:w="4876" w:type="dxa"/>
            <w:tcBorders>
              <w:top w:val="nil"/>
              <w:left w:val="nil"/>
              <w:bottom w:val="nil"/>
              <w:right w:val="nil"/>
            </w:tcBorders>
          </w:tcPr>
          <w:p w14:paraId="01E51C54" w14:textId="77777777" w:rsidR="00EC675A" w:rsidRPr="00BA192B" w:rsidRDefault="006711DE" w:rsidP="0096035D">
            <w:pPr>
              <w:pStyle w:val="Normal6a"/>
            </w:pPr>
            <w:r w:rsidRPr="00BA192B">
              <w:rPr>
                <w:b/>
                <w:i/>
              </w:rPr>
              <w:t>soppresso</w:t>
            </w:r>
          </w:p>
        </w:tc>
      </w:tr>
    </w:tbl>
    <w:p w14:paraId="3A238A52"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07E3A8B" w14:textId="77777777" w:rsidR="00EC675A" w:rsidRPr="00BA192B" w:rsidRDefault="006711DE" w:rsidP="00EC675A">
      <w:r w:rsidRPr="00BA192B">
        <w:rPr>
          <w:rStyle w:val="HideTWBExt"/>
        </w:rPr>
        <w:t>&lt;/Amend&gt;</w:t>
      </w:r>
    </w:p>
    <w:p w14:paraId="6B33A689"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792</w:t>
      </w:r>
      <w:r w:rsidRPr="00BA192B">
        <w:rPr>
          <w:rStyle w:val="HideTWBExt"/>
          <w:b w:val="0"/>
        </w:rPr>
        <w:t>&lt;/NumAm&gt;</w:t>
      </w:r>
    </w:p>
    <w:p w14:paraId="3788D79F" w14:textId="77777777" w:rsidR="00EC675A" w:rsidRPr="00BA192B" w:rsidRDefault="006711DE" w:rsidP="00EC675A">
      <w:pPr>
        <w:pStyle w:val="NormalBold"/>
      </w:pPr>
      <w:r w:rsidRPr="00BA192B">
        <w:rPr>
          <w:rStyle w:val="HideTWBExt"/>
          <w:b w:val="0"/>
        </w:rPr>
        <w:t>&lt;RepeatBlock-By&gt;&lt;Members&gt;</w:t>
      </w:r>
      <w:r w:rsidRPr="00BA192B">
        <w:t>Michael Gahler, Andrey Kovatchev</w:t>
      </w:r>
      <w:r w:rsidRPr="00BA192B">
        <w:rPr>
          <w:rStyle w:val="HideTWBExt"/>
          <w:b w:val="0"/>
        </w:rPr>
        <w:t>&lt;/Members&gt;</w:t>
      </w:r>
    </w:p>
    <w:p w14:paraId="17C4C05D" w14:textId="77777777" w:rsidR="00EC675A" w:rsidRPr="00BA192B" w:rsidRDefault="006711DE" w:rsidP="00EC675A">
      <w:pPr>
        <w:pStyle w:val="NormalBold"/>
      </w:pPr>
      <w:r w:rsidRPr="00BA192B">
        <w:rPr>
          <w:rStyle w:val="HideTWBExt"/>
          <w:b w:val="0"/>
        </w:rPr>
        <w:t>&lt;/RepeatBlock-By&gt;</w:t>
      </w:r>
    </w:p>
    <w:p w14:paraId="72145BD7"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12143FD1" w14:textId="77777777" w:rsidR="00EC675A" w:rsidRPr="00BA192B" w:rsidRDefault="006711DE" w:rsidP="00EC675A">
      <w:pPr>
        <w:pStyle w:val="NormalBold"/>
      </w:pPr>
      <w:r w:rsidRPr="00BA192B">
        <w:rPr>
          <w:rStyle w:val="HideTWBExt"/>
          <w:b w:val="0"/>
        </w:rPr>
        <w:t>&lt;Article&gt;</w:t>
      </w:r>
      <w:r w:rsidRPr="00BA192B">
        <w:t>Paragrafo 30</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2BD85FB5" w14:textId="77777777" w:rsidTr="0096035D">
        <w:trPr>
          <w:trHeight w:hRule="exact" w:val="240"/>
          <w:jc w:val="center"/>
        </w:trPr>
        <w:tc>
          <w:tcPr>
            <w:tcW w:w="9752" w:type="dxa"/>
            <w:gridSpan w:val="2"/>
            <w:tcBorders>
              <w:top w:val="nil"/>
              <w:left w:val="nil"/>
              <w:bottom w:val="nil"/>
              <w:right w:val="nil"/>
            </w:tcBorders>
          </w:tcPr>
          <w:p w14:paraId="2DE10061" w14:textId="77777777" w:rsidR="00EC675A" w:rsidRPr="00BA192B" w:rsidRDefault="00EC675A" w:rsidP="0096035D"/>
        </w:tc>
      </w:tr>
      <w:tr w:rsidR="00FF0905" w:rsidRPr="00BA192B" w14:paraId="43E0B1DE" w14:textId="77777777" w:rsidTr="0096035D">
        <w:trPr>
          <w:trHeight w:val="240"/>
          <w:jc w:val="center"/>
        </w:trPr>
        <w:tc>
          <w:tcPr>
            <w:tcW w:w="4876" w:type="dxa"/>
            <w:tcBorders>
              <w:top w:val="nil"/>
              <w:left w:val="nil"/>
              <w:bottom w:val="nil"/>
              <w:right w:val="nil"/>
            </w:tcBorders>
          </w:tcPr>
          <w:p w14:paraId="26DC6DC2"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716B7E7F" w14:textId="77777777" w:rsidR="00EC675A" w:rsidRPr="00BA192B" w:rsidRDefault="006711DE" w:rsidP="0096035D">
            <w:pPr>
              <w:pStyle w:val="AmColumnHeading"/>
            </w:pPr>
            <w:r w:rsidRPr="00BA192B">
              <w:t>Emendamento</w:t>
            </w:r>
          </w:p>
        </w:tc>
      </w:tr>
      <w:tr w:rsidR="00FF0905" w:rsidRPr="00BA192B" w14:paraId="79799823" w14:textId="77777777" w:rsidTr="0096035D">
        <w:trPr>
          <w:jc w:val="center"/>
        </w:trPr>
        <w:tc>
          <w:tcPr>
            <w:tcW w:w="4876" w:type="dxa"/>
            <w:tcBorders>
              <w:top w:val="nil"/>
              <w:left w:val="nil"/>
              <w:bottom w:val="nil"/>
              <w:right w:val="nil"/>
            </w:tcBorders>
          </w:tcPr>
          <w:p w14:paraId="1E146280" w14:textId="77777777" w:rsidR="00EC675A" w:rsidRPr="00BA192B" w:rsidRDefault="006711DE" w:rsidP="0096035D">
            <w:pPr>
              <w:pStyle w:val="Normal6a"/>
            </w:pPr>
            <w:r w:rsidRPr="00BA192B">
              <w:t>30.</w:t>
            </w:r>
            <w:r w:rsidRPr="00BA192B">
              <w:tab/>
              <w:t>ribadisce che Taiwan è un partner fondamentale dell'UE e un alleato democratico nella regione indo-pacifica; riconosce l'importanza di Taiwan nel garantire la sicurezza delle catene di approvvigionamento globali, in particolare nel settore dell'alta tecnologia, ed esorta l'UE e i suoi Stati membri a impegnarsi in una più stretta cooperazione con Taiwan; invita l'UE e i suoi Stati membri a garantire, trasmettendo un messaggio chiaro e coerente, che qualsiasi tentativo di modificare unilateralmente lo status quo nello stretto di Taiwan, in particolare attraverso le forza o la coercizione, non può essere accettato e avrà costi elevati; sottolinea che le rivendicazioni territoriali della Cina non hanno alcuna base nel diritto internazionale; denuncia inoltre il blocco da parte della Cina della partecipazione di Taiwan alle organizzazioni multilaterali; invita la Commissione e gli Stati membri a sostenere la partecipazione significativa di Taiwan alle pertinenti organizzazioni internazionali;</w:t>
            </w:r>
          </w:p>
        </w:tc>
        <w:tc>
          <w:tcPr>
            <w:tcW w:w="4876" w:type="dxa"/>
            <w:tcBorders>
              <w:top w:val="nil"/>
              <w:left w:val="nil"/>
              <w:bottom w:val="nil"/>
              <w:right w:val="nil"/>
            </w:tcBorders>
          </w:tcPr>
          <w:p w14:paraId="0F137B9B" w14:textId="77777777" w:rsidR="00EC675A" w:rsidRPr="00BA192B" w:rsidRDefault="006711DE" w:rsidP="0096035D">
            <w:pPr>
              <w:pStyle w:val="Normal6a"/>
            </w:pPr>
            <w:r w:rsidRPr="00BA192B">
              <w:t>30.</w:t>
            </w:r>
            <w:r w:rsidRPr="00BA192B">
              <w:tab/>
              <w:t>ribadisce che Taiwan è un partner fondamentale dell'UE e un alleato democratico nella regione indo-pacifica;</w:t>
            </w:r>
            <w:r w:rsidRPr="00BA192B">
              <w:rPr>
                <w:b/>
                <w:i/>
              </w:rPr>
              <w:t xml:space="preserve"> incoraggia il proseguimento degli scambi tra l'UE e Taiwan a tutti i livelli di interazione, compresi i dialoghi periodici, e sottolinea l'inaccettabilità di qualsiasi tentativo da parte di regimi autoritari di limitare lo sviluppo positivo delle relazioni tra l'UE e Taiwan;</w:t>
            </w:r>
            <w:r w:rsidRPr="00BA192B">
              <w:t xml:space="preserve"> riconosce l'importanza di Taiwan nel garantire la sicurezza delle catene di approvvigionamento globali, in particolare nel settore dell'alta tecnologia, ed esorta l'UE e i suoi Stati membri a impegnarsi in una più stretta cooperazione con Taiwan; invita l'UE e i suoi Stati membri a garantire, trasmettendo un messaggio chiaro e coerente, che qualsiasi tentativo di modificare unilateralmente lo status quo nello stretto di Taiwan, in particolare attraverso le forza o la coercizione, non può essere accettato e avrà costi elevati; sottolinea che le rivendicazioni territoriali della Cina non hanno alcuna base nel diritto internazionale</w:t>
            </w:r>
            <w:r w:rsidRPr="00BA192B">
              <w:rPr>
                <w:b/>
                <w:i/>
              </w:rPr>
              <w:t xml:space="preserve"> e che solo il governo democraticamente eletto di Taiwan può rappresentare la sua popolazione</w:t>
            </w:r>
            <w:r w:rsidRPr="00BA192B">
              <w:t xml:space="preserve">; denuncia inoltre il blocco da parte della Cina della partecipazione </w:t>
            </w:r>
            <w:r w:rsidRPr="00BA192B">
              <w:rPr>
                <w:b/>
                <w:i/>
              </w:rPr>
              <w:t>significativa</w:t>
            </w:r>
            <w:r w:rsidRPr="00BA192B">
              <w:t xml:space="preserve"> di Taiwan alle organizzazioni multilaterali </w:t>
            </w:r>
            <w:r w:rsidRPr="00BA192B">
              <w:rPr>
                <w:b/>
                <w:i/>
              </w:rPr>
              <w:t>attraverso la distorsione sistematica della risoluzione 2758 dell'Assemblea generale delle Nazioni Unite</w:t>
            </w:r>
            <w:r w:rsidRPr="00BA192B">
              <w:t xml:space="preserve">; invita la Commissione e gli Stati membri a sostenere la partecipazione significativa di Taiwan alle pertinenti organizzazioni internazionali; </w:t>
            </w:r>
            <w:r w:rsidRPr="00BA192B">
              <w:rPr>
                <w:b/>
                <w:i/>
              </w:rPr>
              <w:t>invita la Commissione a rafforzare la cooperazione al fine di consolidare ulteriormente i legami economici, commerciali e di investimento con Taiwan e, inoltre, ad avviare senza indugio misure preparatorie per i negoziati su un accordo di partenariato economico che funga da quadro per l'instaurazione di una cooperazione in settori prioritari di interesse reciproco;</w:t>
            </w:r>
          </w:p>
        </w:tc>
      </w:tr>
    </w:tbl>
    <w:p w14:paraId="48CE64B6"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30FA6678" w14:textId="77777777" w:rsidR="00EC675A" w:rsidRPr="00BA192B" w:rsidRDefault="006711DE" w:rsidP="00EC675A">
      <w:r w:rsidRPr="00BA192B">
        <w:rPr>
          <w:rStyle w:val="HideTWBExt"/>
        </w:rPr>
        <w:t>&lt;/Amend&gt;</w:t>
      </w:r>
    </w:p>
    <w:p w14:paraId="194DAE8F"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793</w:t>
      </w:r>
      <w:r w:rsidRPr="00BA192B">
        <w:rPr>
          <w:rStyle w:val="HideTWBExt"/>
          <w:b w:val="0"/>
        </w:rPr>
        <w:t>&lt;/NumAm&gt;</w:t>
      </w:r>
    </w:p>
    <w:p w14:paraId="542E5361" w14:textId="77777777" w:rsidR="00EC675A" w:rsidRPr="00BA192B" w:rsidRDefault="006711DE" w:rsidP="00EC675A">
      <w:pPr>
        <w:pStyle w:val="NormalBold"/>
      </w:pPr>
      <w:r w:rsidRPr="00BA192B">
        <w:rPr>
          <w:rStyle w:val="HideTWBExt"/>
          <w:b w:val="0"/>
        </w:rPr>
        <w:t>&lt;RepeatBlock-By&gt;&lt;Members&gt;</w:t>
      </w:r>
      <w:r w:rsidRPr="00BA192B">
        <w:t>Hana Jalloul Muro</w:t>
      </w:r>
      <w:r w:rsidRPr="00BA192B">
        <w:rPr>
          <w:rStyle w:val="HideTWBExt"/>
          <w:b w:val="0"/>
        </w:rPr>
        <w:t>&lt;/Members&gt;</w:t>
      </w:r>
    </w:p>
    <w:p w14:paraId="10418942" w14:textId="77777777" w:rsidR="00EC675A" w:rsidRPr="00BA192B" w:rsidRDefault="006711DE" w:rsidP="00EC675A">
      <w:pPr>
        <w:pStyle w:val="NormalBold"/>
      </w:pPr>
      <w:r w:rsidRPr="00BA192B">
        <w:rPr>
          <w:rStyle w:val="HideTWBExt"/>
          <w:b w:val="0"/>
        </w:rPr>
        <w:t>&lt;/RepeatBlock-By&gt;</w:t>
      </w:r>
    </w:p>
    <w:p w14:paraId="3D3B545C"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28202DC8" w14:textId="77777777" w:rsidR="00EC675A" w:rsidRPr="00BA192B" w:rsidRDefault="006711DE" w:rsidP="00EC675A">
      <w:pPr>
        <w:pStyle w:val="NormalBold"/>
      </w:pPr>
      <w:r w:rsidRPr="00BA192B">
        <w:rPr>
          <w:rStyle w:val="HideTWBExt"/>
          <w:b w:val="0"/>
        </w:rPr>
        <w:t>&lt;Article&gt;</w:t>
      </w:r>
      <w:r w:rsidRPr="00BA192B">
        <w:t>Paragrafo 30</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27FAD3F8" w14:textId="77777777" w:rsidTr="0096035D">
        <w:trPr>
          <w:trHeight w:hRule="exact" w:val="240"/>
          <w:jc w:val="center"/>
        </w:trPr>
        <w:tc>
          <w:tcPr>
            <w:tcW w:w="9752" w:type="dxa"/>
            <w:gridSpan w:val="2"/>
            <w:tcBorders>
              <w:top w:val="nil"/>
              <w:left w:val="nil"/>
              <w:bottom w:val="nil"/>
              <w:right w:val="nil"/>
            </w:tcBorders>
          </w:tcPr>
          <w:p w14:paraId="75891BC2" w14:textId="77777777" w:rsidR="00EC675A" w:rsidRPr="00BA192B" w:rsidRDefault="00EC675A" w:rsidP="0096035D"/>
        </w:tc>
      </w:tr>
      <w:tr w:rsidR="00FF0905" w:rsidRPr="00BA192B" w14:paraId="6D403EE4" w14:textId="77777777" w:rsidTr="0096035D">
        <w:trPr>
          <w:trHeight w:val="240"/>
          <w:jc w:val="center"/>
        </w:trPr>
        <w:tc>
          <w:tcPr>
            <w:tcW w:w="4876" w:type="dxa"/>
            <w:tcBorders>
              <w:top w:val="nil"/>
              <w:left w:val="nil"/>
              <w:bottom w:val="nil"/>
              <w:right w:val="nil"/>
            </w:tcBorders>
          </w:tcPr>
          <w:p w14:paraId="5CA2998C"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64E9827F" w14:textId="77777777" w:rsidR="00EC675A" w:rsidRPr="00BA192B" w:rsidRDefault="006711DE" w:rsidP="0096035D">
            <w:pPr>
              <w:pStyle w:val="AmColumnHeading"/>
            </w:pPr>
            <w:r w:rsidRPr="00BA192B">
              <w:t>Emendamento</w:t>
            </w:r>
          </w:p>
        </w:tc>
      </w:tr>
      <w:tr w:rsidR="00FF0905" w:rsidRPr="00BA192B" w14:paraId="564115F9" w14:textId="77777777" w:rsidTr="0096035D">
        <w:trPr>
          <w:jc w:val="center"/>
        </w:trPr>
        <w:tc>
          <w:tcPr>
            <w:tcW w:w="4876" w:type="dxa"/>
            <w:tcBorders>
              <w:top w:val="nil"/>
              <w:left w:val="nil"/>
              <w:bottom w:val="nil"/>
              <w:right w:val="nil"/>
            </w:tcBorders>
          </w:tcPr>
          <w:p w14:paraId="54B99B3A" w14:textId="77777777" w:rsidR="00EC675A" w:rsidRPr="00BA192B" w:rsidRDefault="006711DE" w:rsidP="0096035D">
            <w:pPr>
              <w:pStyle w:val="Normal6a"/>
            </w:pPr>
            <w:r w:rsidRPr="00BA192B">
              <w:t>30.</w:t>
            </w:r>
            <w:r w:rsidRPr="00BA192B">
              <w:tab/>
              <w:t xml:space="preserve">ribadisce che Taiwan è un partner fondamentale dell'UE e un alleato democratico nella regione indo-pacifica; riconosce l'importanza di Taiwan nel garantire la sicurezza delle catene di approvvigionamento globali, in particolare nel settore dell'alta tecnologia, ed esorta l'UE e i suoi Stati membri a impegnarsi in una più stretta cooperazione con Taiwan; </w:t>
            </w:r>
            <w:r w:rsidRPr="00BA192B">
              <w:rPr>
                <w:b/>
                <w:i/>
              </w:rPr>
              <w:t xml:space="preserve">invita l'UE e i suoi Stati membri a garantire, trasmettendo un messaggio chiaro e coerente, che qualsiasi tentativo di modificare unilateralmente lo status quo nello stretto di Taiwan, in particolare attraverso le forza o la coercizione, non può essere accettato e avrà costi elevati; sottolinea che le rivendicazioni territoriali della Cina non hanno alcuna base nel diritto internazionale; denuncia inoltre il blocco da parte della Cina della partecipazione di Taiwan alle organizzazioni multilaterali; </w:t>
            </w:r>
            <w:r w:rsidRPr="00BA192B">
              <w:t>invita la Commissione e gli Stati membri a sostenere la partecipazione significativa di Taiwan alle pertinenti organizzazioni internazionali;</w:t>
            </w:r>
          </w:p>
        </w:tc>
        <w:tc>
          <w:tcPr>
            <w:tcW w:w="4876" w:type="dxa"/>
            <w:tcBorders>
              <w:top w:val="nil"/>
              <w:left w:val="nil"/>
              <w:bottom w:val="nil"/>
              <w:right w:val="nil"/>
            </w:tcBorders>
          </w:tcPr>
          <w:p w14:paraId="6F84D736" w14:textId="77777777" w:rsidR="00EC675A" w:rsidRPr="00BA192B" w:rsidRDefault="006711DE" w:rsidP="0096035D">
            <w:pPr>
              <w:pStyle w:val="Normal6a"/>
            </w:pPr>
            <w:r w:rsidRPr="00BA192B">
              <w:t>30.</w:t>
            </w:r>
            <w:r w:rsidRPr="00BA192B">
              <w:tab/>
              <w:t xml:space="preserve">ribadisce che Taiwan è un partner fondamentale dell'UE e un alleato democratico nella regione indo-pacifica; riconosce l'importanza di Taiwan nel garantire la sicurezza delle catene di approvvigionamento globali, in particolare nel settore dell'alta tecnologia, ed esorta l'UE e i suoi Stati membri a impegnarsi in una più stretta cooperazione con Taiwan; invita la Commissione e gli Stati membri a sostenere la partecipazione significativa di Taiwan alle pertinenti organizzazioni internazionali; </w:t>
            </w:r>
            <w:r w:rsidRPr="00BA192B">
              <w:rPr>
                <w:b/>
                <w:i/>
              </w:rPr>
              <w:t>ribadisce l'impegno dell'UE a favore della politica di "un'unica Cina" quale fondamento politico delle relazioni UE-Cina;</w:t>
            </w:r>
          </w:p>
        </w:tc>
      </w:tr>
    </w:tbl>
    <w:p w14:paraId="19F4C5E7"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5E58FD97" w14:textId="77777777" w:rsidR="00EC675A" w:rsidRPr="00BA192B" w:rsidRDefault="006711DE" w:rsidP="00EC675A">
      <w:r w:rsidRPr="00BA192B">
        <w:rPr>
          <w:rStyle w:val="HideTWBExt"/>
        </w:rPr>
        <w:t>&lt;/Amend&gt;</w:t>
      </w:r>
    </w:p>
    <w:p w14:paraId="2B3CF6FA"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794</w:t>
      </w:r>
      <w:r w:rsidRPr="00BA192B">
        <w:rPr>
          <w:rStyle w:val="HideTWBExt"/>
          <w:b w:val="0"/>
        </w:rPr>
        <w:t>&lt;/NumAm&gt;</w:t>
      </w:r>
    </w:p>
    <w:p w14:paraId="5CDB9029" w14:textId="77777777" w:rsidR="00EC675A" w:rsidRPr="00BA192B" w:rsidRDefault="006711DE" w:rsidP="00EC675A">
      <w:pPr>
        <w:pStyle w:val="NormalBold"/>
      </w:pPr>
      <w:r w:rsidRPr="00BA192B">
        <w:rPr>
          <w:rStyle w:val="HideTWBExt"/>
          <w:b w:val="0"/>
        </w:rPr>
        <w:t>&lt;RepeatBlock-By&gt;&lt;Members&gt;</w:t>
      </w:r>
      <w:r w:rsidRPr="00BA192B">
        <w:t>Emmanouil Kefalogiannis</w:t>
      </w:r>
      <w:r w:rsidRPr="00BA192B">
        <w:rPr>
          <w:rStyle w:val="HideTWBExt"/>
          <w:b w:val="0"/>
        </w:rPr>
        <w:t>&lt;/Members&gt;</w:t>
      </w:r>
    </w:p>
    <w:p w14:paraId="6E366FB3" w14:textId="77777777" w:rsidR="00EC675A" w:rsidRPr="00BA192B" w:rsidRDefault="006711DE" w:rsidP="00EC675A">
      <w:pPr>
        <w:pStyle w:val="NormalBold"/>
      </w:pPr>
      <w:r w:rsidRPr="00BA192B">
        <w:rPr>
          <w:rStyle w:val="HideTWBExt"/>
          <w:b w:val="0"/>
        </w:rPr>
        <w:t>&lt;/RepeatBlock-By&gt;</w:t>
      </w:r>
    </w:p>
    <w:p w14:paraId="39681B11"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9E32A86" w14:textId="77777777" w:rsidR="00EC675A" w:rsidRPr="00BA192B" w:rsidRDefault="006711DE" w:rsidP="00EC675A">
      <w:pPr>
        <w:pStyle w:val="NormalBold"/>
      </w:pPr>
      <w:r w:rsidRPr="00BA192B">
        <w:rPr>
          <w:rStyle w:val="HideTWBExt"/>
          <w:b w:val="0"/>
        </w:rPr>
        <w:t>&lt;Article&gt;</w:t>
      </w:r>
      <w:r w:rsidRPr="00BA192B">
        <w:t>Paragrafo 30</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0AD73853" w14:textId="77777777" w:rsidTr="0096035D">
        <w:trPr>
          <w:trHeight w:hRule="exact" w:val="240"/>
          <w:jc w:val="center"/>
        </w:trPr>
        <w:tc>
          <w:tcPr>
            <w:tcW w:w="9752" w:type="dxa"/>
            <w:gridSpan w:val="2"/>
            <w:tcBorders>
              <w:top w:val="nil"/>
              <w:left w:val="nil"/>
              <w:bottom w:val="nil"/>
              <w:right w:val="nil"/>
            </w:tcBorders>
          </w:tcPr>
          <w:p w14:paraId="4AE33E3B" w14:textId="77777777" w:rsidR="00EC675A" w:rsidRPr="00BA192B" w:rsidRDefault="00EC675A" w:rsidP="0096035D"/>
        </w:tc>
      </w:tr>
      <w:tr w:rsidR="00FF0905" w:rsidRPr="00BA192B" w14:paraId="346E62E2" w14:textId="77777777" w:rsidTr="0096035D">
        <w:trPr>
          <w:trHeight w:val="240"/>
          <w:jc w:val="center"/>
        </w:trPr>
        <w:tc>
          <w:tcPr>
            <w:tcW w:w="4876" w:type="dxa"/>
            <w:tcBorders>
              <w:top w:val="nil"/>
              <w:left w:val="nil"/>
              <w:bottom w:val="nil"/>
              <w:right w:val="nil"/>
            </w:tcBorders>
          </w:tcPr>
          <w:p w14:paraId="7D98884A"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5FB16B4D" w14:textId="77777777" w:rsidR="00EC675A" w:rsidRPr="00BA192B" w:rsidRDefault="006711DE" w:rsidP="0096035D">
            <w:pPr>
              <w:pStyle w:val="AmColumnHeading"/>
            </w:pPr>
            <w:r w:rsidRPr="00BA192B">
              <w:t>Emendamento</w:t>
            </w:r>
          </w:p>
        </w:tc>
      </w:tr>
      <w:tr w:rsidR="00FF0905" w:rsidRPr="00BA192B" w14:paraId="558D2072" w14:textId="77777777" w:rsidTr="0096035D">
        <w:trPr>
          <w:jc w:val="center"/>
        </w:trPr>
        <w:tc>
          <w:tcPr>
            <w:tcW w:w="4876" w:type="dxa"/>
            <w:tcBorders>
              <w:top w:val="nil"/>
              <w:left w:val="nil"/>
              <w:bottom w:val="nil"/>
              <w:right w:val="nil"/>
            </w:tcBorders>
          </w:tcPr>
          <w:p w14:paraId="09D43FE3" w14:textId="77777777" w:rsidR="00EC675A" w:rsidRPr="00BA192B" w:rsidRDefault="006711DE" w:rsidP="0096035D">
            <w:pPr>
              <w:pStyle w:val="Normal6a"/>
            </w:pPr>
            <w:r w:rsidRPr="00BA192B">
              <w:t>30.</w:t>
            </w:r>
            <w:r w:rsidRPr="00BA192B">
              <w:tab/>
              <w:t xml:space="preserve">ribadisce che Taiwan è un partner fondamentale dell'UE e un alleato democratico nella regione indo-pacifica; riconosce l'importanza di Taiwan nel garantire la sicurezza delle catene di approvvigionamento globali, in particolare nel settore dell'alta tecnologia, ed esorta l'UE e i suoi Stati membri a impegnarsi in una più stretta cooperazione con Taiwan; invita l'UE e i suoi Stati membri a garantire, trasmettendo un messaggio chiaro e coerente, che qualsiasi tentativo di modificare unilateralmente lo status quo nello stretto di Taiwan, in particolare attraverso le forza o la coercizione, non può essere accettato e avrà costi elevati; </w:t>
            </w:r>
            <w:r w:rsidRPr="00BA192B">
              <w:rPr>
                <w:b/>
                <w:i/>
              </w:rPr>
              <w:t>sottolinea che le rivendicazioni territoriali della Cina non hanno alcuna base nel diritto internazionale; denuncia inoltre il blocco da parte della Cina della partecipazione di Taiwan alle organizzazioni multilaterali; invita la Commissione e gli Stati membri a sostenere la partecipazione significativa di Taiwan alle pertinenti organizzazioni internazionali;</w:t>
            </w:r>
          </w:p>
        </w:tc>
        <w:tc>
          <w:tcPr>
            <w:tcW w:w="4876" w:type="dxa"/>
            <w:tcBorders>
              <w:top w:val="nil"/>
              <w:left w:val="nil"/>
              <w:bottom w:val="nil"/>
              <w:right w:val="nil"/>
            </w:tcBorders>
          </w:tcPr>
          <w:p w14:paraId="2EA39B64" w14:textId="77777777" w:rsidR="00EC675A" w:rsidRPr="00BA192B" w:rsidRDefault="006711DE" w:rsidP="0096035D">
            <w:pPr>
              <w:pStyle w:val="Normal6a"/>
            </w:pPr>
            <w:r w:rsidRPr="00BA192B">
              <w:t>30.</w:t>
            </w:r>
            <w:r w:rsidRPr="00BA192B">
              <w:tab/>
              <w:t>ribadisce che Taiwan è un partner fondamentale dell'UE e un alleato democratico nella regione indo-pacifica; riconosce l'importanza di Taiwan nel garantire la sicurezza delle catene di approvvigionamento globali, in particolare nel settore dell'alta tecnologia, ed esorta l'UE e i suoi Stati membri a impegnarsi in una più stretta cooperazione con Taiwan; invita l'UE e i suoi Stati membri a garantire, trasmettendo un messaggio chiaro e coerente, che qualsiasi tentativo di modificare unilateralmente lo status quo nello stretto di Taiwan, in particolare attraverso le forza o la coercizione, non può essere accettato e avrà costi elevati;</w:t>
            </w:r>
          </w:p>
        </w:tc>
      </w:tr>
    </w:tbl>
    <w:p w14:paraId="22229C71"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4D86B87" w14:textId="77777777" w:rsidR="00EC675A" w:rsidRPr="00BA192B" w:rsidRDefault="006711DE" w:rsidP="00EC675A">
      <w:r w:rsidRPr="00BA192B">
        <w:rPr>
          <w:rStyle w:val="HideTWBExt"/>
        </w:rPr>
        <w:t>&lt;/Amend&gt;</w:t>
      </w:r>
    </w:p>
    <w:p w14:paraId="00BE39FB"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795</w:t>
      </w:r>
      <w:r w:rsidRPr="00BA192B">
        <w:rPr>
          <w:rStyle w:val="HideTWBExt"/>
          <w:b w:val="0"/>
        </w:rPr>
        <w:t>&lt;/NumAm&gt;</w:t>
      </w:r>
    </w:p>
    <w:p w14:paraId="1CC313C0" w14:textId="77777777" w:rsidR="00EC675A" w:rsidRPr="00BA192B" w:rsidRDefault="006711DE" w:rsidP="00EC675A">
      <w:pPr>
        <w:pStyle w:val="NormalBold"/>
      </w:pPr>
      <w:r w:rsidRPr="00BA192B">
        <w:rPr>
          <w:rStyle w:val="HideTWBExt"/>
          <w:b w:val="0"/>
        </w:rPr>
        <w:t>&lt;RepeatBlock-By&gt;&lt;Members&gt;</w:t>
      </w:r>
      <w:r w:rsidRPr="00BA192B">
        <w:t>Adam Bielan</w:t>
      </w:r>
      <w:r w:rsidRPr="00BA192B">
        <w:rPr>
          <w:rStyle w:val="HideTWBExt"/>
          <w:b w:val="0"/>
        </w:rPr>
        <w:t>&lt;/Members&gt;</w:t>
      </w:r>
    </w:p>
    <w:p w14:paraId="02D95DC2" w14:textId="77777777" w:rsidR="00EC675A" w:rsidRPr="00BA192B" w:rsidRDefault="006711DE" w:rsidP="00EC675A">
      <w:pPr>
        <w:pStyle w:val="NormalBold"/>
      </w:pPr>
      <w:r w:rsidRPr="00BA192B">
        <w:rPr>
          <w:rStyle w:val="HideTWBExt"/>
          <w:b w:val="0"/>
        </w:rPr>
        <w:t>&lt;/RepeatBlock-By&gt;</w:t>
      </w:r>
    </w:p>
    <w:p w14:paraId="67EE9282"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4677822C" w14:textId="77777777" w:rsidR="00EC675A" w:rsidRPr="00BA192B" w:rsidRDefault="006711DE" w:rsidP="00EC675A">
      <w:pPr>
        <w:pStyle w:val="NormalBold"/>
      </w:pPr>
      <w:r w:rsidRPr="00BA192B">
        <w:rPr>
          <w:rStyle w:val="HideTWBExt"/>
          <w:b w:val="0"/>
        </w:rPr>
        <w:t>&lt;Article&gt;</w:t>
      </w:r>
      <w:r w:rsidRPr="00BA192B">
        <w:t>Paragrafo 30</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60BA905B" w14:textId="77777777" w:rsidTr="0096035D">
        <w:trPr>
          <w:trHeight w:hRule="exact" w:val="240"/>
          <w:jc w:val="center"/>
        </w:trPr>
        <w:tc>
          <w:tcPr>
            <w:tcW w:w="9752" w:type="dxa"/>
            <w:gridSpan w:val="2"/>
            <w:tcBorders>
              <w:top w:val="nil"/>
              <w:left w:val="nil"/>
              <w:bottom w:val="nil"/>
              <w:right w:val="nil"/>
            </w:tcBorders>
          </w:tcPr>
          <w:p w14:paraId="71C9AB39" w14:textId="77777777" w:rsidR="00EC675A" w:rsidRPr="00BA192B" w:rsidRDefault="00EC675A" w:rsidP="0096035D"/>
        </w:tc>
      </w:tr>
      <w:tr w:rsidR="00FF0905" w:rsidRPr="00BA192B" w14:paraId="7D8193EF" w14:textId="77777777" w:rsidTr="0096035D">
        <w:trPr>
          <w:trHeight w:val="240"/>
          <w:jc w:val="center"/>
        </w:trPr>
        <w:tc>
          <w:tcPr>
            <w:tcW w:w="4876" w:type="dxa"/>
            <w:tcBorders>
              <w:top w:val="nil"/>
              <w:left w:val="nil"/>
              <w:bottom w:val="nil"/>
              <w:right w:val="nil"/>
            </w:tcBorders>
          </w:tcPr>
          <w:p w14:paraId="7040ED90"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05E6ACD8" w14:textId="77777777" w:rsidR="00EC675A" w:rsidRPr="00BA192B" w:rsidRDefault="006711DE" w:rsidP="0096035D">
            <w:pPr>
              <w:pStyle w:val="AmColumnHeading"/>
            </w:pPr>
            <w:r w:rsidRPr="00BA192B">
              <w:t>Emendamento</w:t>
            </w:r>
          </w:p>
        </w:tc>
      </w:tr>
      <w:tr w:rsidR="00FF0905" w:rsidRPr="00BA192B" w14:paraId="5EEEE15D" w14:textId="77777777" w:rsidTr="0096035D">
        <w:trPr>
          <w:jc w:val="center"/>
        </w:trPr>
        <w:tc>
          <w:tcPr>
            <w:tcW w:w="4876" w:type="dxa"/>
            <w:tcBorders>
              <w:top w:val="nil"/>
              <w:left w:val="nil"/>
              <w:bottom w:val="nil"/>
              <w:right w:val="nil"/>
            </w:tcBorders>
          </w:tcPr>
          <w:p w14:paraId="6F15443D" w14:textId="77777777" w:rsidR="00EC675A" w:rsidRPr="00BA192B" w:rsidRDefault="006711DE" w:rsidP="0096035D">
            <w:pPr>
              <w:pStyle w:val="Normal6a"/>
            </w:pPr>
            <w:r w:rsidRPr="00BA192B">
              <w:t>30.</w:t>
            </w:r>
            <w:r w:rsidRPr="00BA192B">
              <w:tab/>
              <w:t>ribadisce che Taiwan è un partner fondamentale dell'UE e un alleato democratico nella regione indo-pacifica; riconosce l'importanza di Taiwan nel garantire la sicurezza delle catene di approvvigionamento globali, in particolare nel settore dell'alta tecnologia, ed esorta l'UE e i suoi Stati membri a impegnarsi in una più stretta cooperazione con Taiwan; invita l'UE e i suoi Stati membri a garantire, trasmettendo un messaggio chiaro e coerente, che qualsiasi tentativo di modificare unilateralmente lo status quo nello stretto di Taiwan, in particolare attraverso le forza o la coercizione, non può essere accettato e avrà costi elevati; sottolinea che le rivendicazioni territoriali della Cina non hanno alcuna base nel diritto internazionale; denuncia inoltre il blocco da parte della Cina della partecipazione di Taiwan alle organizzazioni multilaterali; invita la Commissione e gli Stati membri a sostenere la partecipazione significativa di Taiwan alle pertinenti organizzazioni internazionali;</w:t>
            </w:r>
          </w:p>
        </w:tc>
        <w:tc>
          <w:tcPr>
            <w:tcW w:w="4876" w:type="dxa"/>
            <w:tcBorders>
              <w:top w:val="nil"/>
              <w:left w:val="nil"/>
              <w:bottom w:val="nil"/>
              <w:right w:val="nil"/>
            </w:tcBorders>
          </w:tcPr>
          <w:p w14:paraId="1DE7C149" w14:textId="77777777" w:rsidR="00EC675A" w:rsidRPr="00BA192B" w:rsidRDefault="006711DE" w:rsidP="0096035D">
            <w:pPr>
              <w:pStyle w:val="Normal6a"/>
            </w:pPr>
            <w:r w:rsidRPr="00BA192B">
              <w:t>30.</w:t>
            </w:r>
            <w:r w:rsidRPr="00BA192B">
              <w:tab/>
              <w:t xml:space="preserve">ribadisce che Taiwan è un partner fondamentale dell'UE e un alleato democratico nella regione indo-pacifica; riconosce l'importanza di Taiwan nel garantire la sicurezza delle catene di approvvigionamento globali, in particolare nel settore dell'alta tecnologia, ed esorta l'UE e i suoi Stati membri a impegnarsi in una più stretta cooperazione con Taiwan; invita l'UE e i suoi Stati membri a garantire, trasmettendo un messaggio chiaro e coerente, che qualsiasi tentativo di modificare unilateralmente lo status quo nello stretto di Taiwan, in particolare attraverso le forza o la coercizione, non può essere accettato e avrà costi elevati; sottolinea che le rivendicazioni territoriali della Cina non hanno alcuna base nel diritto internazionale; denuncia inoltre il blocco da parte della Cina della partecipazione di Taiwan alle organizzazioni multilaterali; invita la Commissione e gli Stati membri a sostenere la partecipazione significativa di Taiwan alle pertinenti organizzazioni internazionali; </w:t>
            </w:r>
            <w:r w:rsidRPr="00BA192B">
              <w:rPr>
                <w:b/>
                <w:i/>
              </w:rPr>
              <w:t>ribadisce l'invito precedentemente rivolto alla Commissione ad avviare senza indugio una valutazione d'impatto, una consultazione pubblica e un esercizio esplorativo su un accordo bilaterale in materia di investimenti con le autorità taiwanesi, in vista di negoziati intesi ad approfondire i legami economici bilaterali;</w:t>
            </w:r>
          </w:p>
        </w:tc>
      </w:tr>
    </w:tbl>
    <w:p w14:paraId="0D489071"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33DA08DB" w14:textId="77777777" w:rsidR="00EC675A" w:rsidRPr="00BA192B" w:rsidRDefault="006711DE" w:rsidP="00EC675A">
      <w:r w:rsidRPr="00BA192B">
        <w:rPr>
          <w:rStyle w:val="HideTWBExt"/>
        </w:rPr>
        <w:t>&lt;/Amend&gt;</w:t>
      </w:r>
    </w:p>
    <w:p w14:paraId="3DF4BFB6"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796</w:t>
      </w:r>
      <w:r w:rsidRPr="00BA192B">
        <w:rPr>
          <w:rStyle w:val="HideTWBExt"/>
          <w:b w:val="0"/>
        </w:rPr>
        <w:t>&lt;/NumAm&gt;</w:t>
      </w:r>
    </w:p>
    <w:p w14:paraId="716B8D25" w14:textId="77777777" w:rsidR="00EC675A" w:rsidRPr="00BA192B" w:rsidRDefault="006711DE" w:rsidP="00EC675A">
      <w:pPr>
        <w:pStyle w:val="NormalBold"/>
      </w:pPr>
      <w:r w:rsidRPr="00BA192B">
        <w:rPr>
          <w:rStyle w:val="HideTWBExt"/>
          <w:b w:val="0"/>
        </w:rPr>
        <w:t>&lt;RepeatBlock-By&gt;&lt;Members&gt;</w:t>
      </w:r>
      <w:r w:rsidRPr="00BA192B">
        <w:t>Vangelis Meimarakis</w:t>
      </w:r>
      <w:r w:rsidRPr="00BA192B">
        <w:rPr>
          <w:rStyle w:val="HideTWBExt"/>
          <w:b w:val="0"/>
        </w:rPr>
        <w:t>&lt;/Members&gt;</w:t>
      </w:r>
    </w:p>
    <w:p w14:paraId="4612B116" w14:textId="77777777" w:rsidR="00EC675A" w:rsidRPr="00BA192B" w:rsidRDefault="006711DE" w:rsidP="00EC675A">
      <w:pPr>
        <w:pStyle w:val="NormalBold"/>
      </w:pPr>
      <w:r w:rsidRPr="00BA192B">
        <w:rPr>
          <w:rStyle w:val="HideTWBExt"/>
          <w:b w:val="0"/>
        </w:rPr>
        <w:t>&lt;/RepeatBlock-By&gt;</w:t>
      </w:r>
    </w:p>
    <w:p w14:paraId="56208184"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38158DB4" w14:textId="77777777" w:rsidR="00EC675A" w:rsidRPr="00BA192B" w:rsidRDefault="006711DE" w:rsidP="00EC675A">
      <w:pPr>
        <w:pStyle w:val="NormalBold"/>
      </w:pPr>
      <w:r w:rsidRPr="00BA192B">
        <w:rPr>
          <w:rStyle w:val="HideTWBExt"/>
          <w:b w:val="0"/>
        </w:rPr>
        <w:t>&lt;Article&gt;</w:t>
      </w:r>
      <w:r w:rsidRPr="00BA192B">
        <w:t>Paragrafo 30</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06824982" w14:textId="77777777" w:rsidTr="0096035D">
        <w:trPr>
          <w:trHeight w:hRule="exact" w:val="240"/>
          <w:jc w:val="center"/>
        </w:trPr>
        <w:tc>
          <w:tcPr>
            <w:tcW w:w="9752" w:type="dxa"/>
            <w:gridSpan w:val="2"/>
            <w:tcBorders>
              <w:top w:val="nil"/>
              <w:left w:val="nil"/>
              <w:bottom w:val="nil"/>
              <w:right w:val="nil"/>
            </w:tcBorders>
          </w:tcPr>
          <w:p w14:paraId="2DEA09AF" w14:textId="77777777" w:rsidR="00EC675A" w:rsidRPr="00BA192B" w:rsidRDefault="00EC675A" w:rsidP="0096035D"/>
        </w:tc>
      </w:tr>
      <w:tr w:rsidR="00FF0905" w:rsidRPr="00BA192B" w14:paraId="12D76D53" w14:textId="77777777" w:rsidTr="0096035D">
        <w:trPr>
          <w:trHeight w:val="240"/>
          <w:jc w:val="center"/>
        </w:trPr>
        <w:tc>
          <w:tcPr>
            <w:tcW w:w="4876" w:type="dxa"/>
            <w:tcBorders>
              <w:top w:val="nil"/>
              <w:left w:val="nil"/>
              <w:bottom w:val="nil"/>
              <w:right w:val="nil"/>
            </w:tcBorders>
          </w:tcPr>
          <w:p w14:paraId="4F4AA5EA"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7DCBE9DB" w14:textId="77777777" w:rsidR="00EC675A" w:rsidRPr="00BA192B" w:rsidRDefault="006711DE" w:rsidP="0096035D">
            <w:pPr>
              <w:pStyle w:val="AmColumnHeading"/>
            </w:pPr>
            <w:r w:rsidRPr="00BA192B">
              <w:t>Emendamento</w:t>
            </w:r>
          </w:p>
        </w:tc>
      </w:tr>
      <w:tr w:rsidR="00FF0905" w:rsidRPr="00BA192B" w14:paraId="5E9AD5C0" w14:textId="77777777" w:rsidTr="0096035D">
        <w:trPr>
          <w:jc w:val="center"/>
        </w:trPr>
        <w:tc>
          <w:tcPr>
            <w:tcW w:w="4876" w:type="dxa"/>
            <w:tcBorders>
              <w:top w:val="nil"/>
              <w:left w:val="nil"/>
              <w:bottom w:val="nil"/>
              <w:right w:val="nil"/>
            </w:tcBorders>
          </w:tcPr>
          <w:p w14:paraId="6D89B8E1" w14:textId="77777777" w:rsidR="00EC675A" w:rsidRPr="00BA192B" w:rsidRDefault="006711DE" w:rsidP="0096035D">
            <w:pPr>
              <w:pStyle w:val="Normal6a"/>
            </w:pPr>
            <w:r w:rsidRPr="00BA192B">
              <w:t>30.</w:t>
            </w:r>
            <w:r w:rsidRPr="00BA192B">
              <w:tab/>
              <w:t xml:space="preserve">ribadisce che Taiwan è un partner fondamentale dell'UE e un alleato democratico nella regione indo-pacifica; riconosce l'importanza di Taiwan nel garantire la sicurezza delle catene di approvvigionamento globali, in particolare nel settore dell'alta tecnologia, ed esorta l'UE e i suoi Stati membri a impegnarsi in una più stretta cooperazione con Taiwan; invita l'UE e i suoi Stati membri a garantire, trasmettendo un messaggio chiaro e coerente, che qualsiasi tentativo di modificare unilateralmente lo status quo nello stretto di Taiwan, in particolare attraverso le forza o la coercizione, non può essere accettato e avrà costi elevati; </w:t>
            </w:r>
            <w:r w:rsidRPr="00BA192B">
              <w:rPr>
                <w:b/>
                <w:i/>
              </w:rPr>
              <w:t>sottolinea che le rivendicazioni territoriali della Cina non hanno alcuna base nel diritto internazionale; denuncia inoltre il blocco da parte della Cina della partecipazione di Taiwan alle organizzazioni multilaterali; invita la Commissione e gli Stati membri a sostenere la partecipazione significativa di Taiwan alle pertinenti organizzazioni internazionali;</w:t>
            </w:r>
          </w:p>
        </w:tc>
        <w:tc>
          <w:tcPr>
            <w:tcW w:w="4876" w:type="dxa"/>
            <w:tcBorders>
              <w:top w:val="nil"/>
              <w:left w:val="nil"/>
              <w:bottom w:val="nil"/>
              <w:right w:val="nil"/>
            </w:tcBorders>
          </w:tcPr>
          <w:p w14:paraId="578684A0" w14:textId="77777777" w:rsidR="00EC675A" w:rsidRPr="00BA192B" w:rsidRDefault="006711DE" w:rsidP="0096035D">
            <w:pPr>
              <w:pStyle w:val="Normal6a"/>
            </w:pPr>
            <w:r w:rsidRPr="00BA192B">
              <w:t>30.</w:t>
            </w:r>
            <w:r w:rsidRPr="00BA192B">
              <w:tab/>
              <w:t>ribadisce che Taiwan è un partner fondamentale dell'UE e un alleato democratico nella regione indo-pacifica; riconosce l'importanza di Taiwan nel garantire la sicurezza delle catene di approvvigionamento globali, in particolare nel settore dell'alta tecnologia, ed esorta l'UE e i suoi Stati membri a impegnarsi in una più stretta cooperazione con Taiwan; invita l'UE e i suoi Stati membri a garantire, trasmettendo un messaggio chiaro e coerente, che qualsiasi tentativo di modificare unilateralmente lo status quo nello stretto di Taiwan, in particolare attraverso le forza o la coercizione, non può essere accettato e avrà costi elevati; </w:t>
            </w:r>
          </w:p>
        </w:tc>
      </w:tr>
    </w:tbl>
    <w:p w14:paraId="7507089A"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9E204B1" w14:textId="77777777" w:rsidR="00EC675A" w:rsidRPr="00BA192B" w:rsidRDefault="006711DE" w:rsidP="00EC675A">
      <w:r w:rsidRPr="00BA192B">
        <w:rPr>
          <w:rStyle w:val="HideTWBExt"/>
        </w:rPr>
        <w:t>&lt;/Amend&gt;</w:t>
      </w:r>
    </w:p>
    <w:p w14:paraId="3C99A944"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797</w:t>
      </w:r>
      <w:r w:rsidRPr="00BA192B">
        <w:rPr>
          <w:rStyle w:val="HideTWBExt"/>
          <w:b w:val="0"/>
        </w:rPr>
        <w:t>&lt;/NumAm&gt;</w:t>
      </w:r>
    </w:p>
    <w:p w14:paraId="6DFF6952" w14:textId="77777777" w:rsidR="00EC675A" w:rsidRPr="00BA192B" w:rsidRDefault="006711DE" w:rsidP="00EC675A">
      <w:pPr>
        <w:pStyle w:val="NormalBold"/>
      </w:pPr>
      <w:r w:rsidRPr="00BA192B">
        <w:rPr>
          <w:rStyle w:val="HideTWBExt"/>
          <w:b w:val="0"/>
        </w:rPr>
        <w:t>&lt;RepeatBlock-By&gt;&lt;Members&gt;</w:t>
      </w:r>
      <w:r w:rsidRPr="00BA192B">
        <w:t>Jordan Bardella, Pierre-Romain Thionnet, Matthieu Valet, Roberto Vannacci</w:t>
      </w:r>
      <w:r w:rsidRPr="00BA192B">
        <w:rPr>
          <w:rStyle w:val="HideTWBExt"/>
          <w:b w:val="0"/>
        </w:rPr>
        <w:t>&lt;/Members&gt;</w:t>
      </w:r>
    </w:p>
    <w:p w14:paraId="7A7863E6" w14:textId="77777777" w:rsidR="00EC675A" w:rsidRPr="00BA192B" w:rsidRDefault="006711DE" w:rsidP="00EC675A">
      <w:pPr>
        <w:pStyle w:val="NormalBold"/>
      </w:pPr>
      <w:r w:rsidRPr="00BA192B">
        <w:rPr>
          <w:rStyle w:val="HideTWBExt"/>
          <w:b w:val="0"/>
        </w:rPr>
        <w:t>&lt;/RepeatBlock-By&gt;</w:t>
      </w:r>
    </w:p>
    <w:p w14:paraId="779D6B28"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D24E06E" w14:textId="77777777" w:rsidR="00EC675A" w:rsidRPr="00BA192B" w:rsidRDefault="006711DE" w:rsidP="00EC675A">
      <w:pPr>
        <w:pStyle w:val="NormalBold"/>
      </w:pPr>
      <w:r w:rsidRPr="00BA192B">
        <w:rPr>
          <w:rStyle w:val="HideTWBExt"/>
          <w:b w:val="0"/>
        </w:rPr>
        <w:t>&lt;Article&gt;</w:t>
      </w:r>
      <w:r w:rsidRPr="00BA192B">
        <w:t>Paragrafo 30</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5CA8357E" w14:textId="77777777" w:rsidTr="0096035D">
        <w:trPr>
          <w:trHeight w:hRule="exact" w:val="240"/>
          <w:jc w:val="center"/>
        </w:trPr>
        <w:tc>
          <w:tcPr>
            <w:tcW w:w="9752" w:type="dxa"/>
            <w:gridSpan w:val="2"/>
            <w:tcBorders>
              <w:top w:val="nil"/>
              <w:left w:val="nil"/>
              <w:bottom w:val="nil"/>
              <w:right w:val="nil"/>
            </w:tcBorders>
          </w:tcPr>
          <w:p w14:paraId="3AC2C263" w14:textId="77777777" w:rsidR="00EC675A" w:rsidRPr="00BA192B" w:rsidRDefault="00EC675A" w:rsidP="0096035D"/>
        </w:tc>
      </w:tr>
      <w:tr w:rsidR="00FF0905" w:rsidRPr="00BA192B" w14:paraId="2569DC42" w14:textId="77777777" w:rsidTr="0096035D">
        <w:trPr>
          <w:trHeight w:val="240"/>
          <w:jc w:val="center"/>
        </w:trPr>
        <w:tc>
          <w:tcPr>
            <w:tcW w:w="4876" w:type="dxa"/>
            <w:tcBorders>
              <w:top w:val="nil"/>
              <w:left w:val="nil"/>
              <w:bottom w:val="nil"/>
              <w:right w:val="nil"/>
            </w:tcBorders>
          </w:tcPr>
          <w:p w14:paraId="3C190155"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2654FC90" w14:textId="77777777" w:rsidR="00EC675A" w:rsidRPr="00BA192B" w:rsidRDefault="006711DE" w:rsidP="0096035D">
            <w:pPr>
              <w:pStyle w:val="AmColumnHeading"/>
            </w:pPr>
            <w:r w:rsidRPr="00BA192B">
              <w:t>Emendamento</w:t>
            </w:r>
          </w:p>
        </w:tc>
      </w:tr>
      <w:tr w:rsidR="00FF0905" w:rsidRPr="00BA192B" w14:paraId="3AE19575" w14:textId="77777777" w:rsidTr="0096035D">
        <w:trPr>
          <w:jc w:val="center"/>
        </w:trPr>
        <w:tc>
          <w:tcPr>
            <w:tcW w:w="4876" w:type="dxa"/>
            <w:tcBorders>
              <w:top w:val="nil"/>
              <w:left w:val="nil"/>
              <w:bottom w:val="nil"/>
              <w:right w:val="nil"/>
            </w:tcBorders>
          </w:tcPr>
          <w:p w14:paraId="69338F70" w14:textId="77777777" w:rsidR="00EC675A" w:rsidRPr="00BA192B" w:rsidRDefault="006711DE" w:rsidP="0096035D">
            <w:pPr>
              <w:pStyle w:val="Normal6a"/>
            </w:pPr>
            <w:r w:rsidRPr="00BA192B">
              <w:t>30.</w:t>
            </w:r>
            <w:r w:rsidRPr="00BA192B">
              <w:tab/>
              <w:t xml:space="preserve">ribadisce che Taiwan è un partner fondamentale dell'UE e un alleato democratico nella regione indo-pacifica; riconosce l'importanza di Taiwan nel garantire la sicurezza delle catene di approvvigionamento globali, in particolare nel settore dell'alta tecnologia, ed esorta l'UE e i suoi Stati membri a impegnarsi in una più stretta cooperazione con Taiwan; invita l'UE e i suoi Stati membri a garantire, trasmettendo un messaggio chiaro e coerente, che qualsiasi tentativo di modificare unilateralmente lo status quo nello stretto di Taiwan, in particolare attraverso le forza o la coercizione, non può essere accettato e avrà costi elevati; sottolinea che le rivendicazioni territoriali della Cina non hanno alcuna base nel diritto internazionale; </w:t>
            </w:r>
            <w:r w:rsidRPr="00BA192B">
              <w:rPr>
                <w:b/>
                <w:i/>
              </w:rPr>
              <w:t>denuncia inoltre il blocco da parte della Cina della partecipazione di Taiwan alle organizzazioni multilaterali; invita la Commissione e gli Stati membri a sostenere la partecipazione significativa di Taiwan alle pertinenti organizzazioni internazionali;</w:t>
            </w:r>
          </w:p>
        </w:tc>
        <w:tc>
          <w:tcPr>
            <w:tcW w:w="4876" w:type="dxa"/>
            <w:tcBorders>
              <w:top w:val="nil"/>
              <w:left w:val="nil"/>
              <w:bottom w:val="nil"/>
              <w:right w:val="nil"/>
            </w:tcBorders>
          </w:tcPr>
          <w:p w14:paraId="7A12B61E" w14:textId="77777777" w:rsidR="00EC675A" w:rsidRPr="00BA192B" w:rsidRDefault="006711DE" w:rsidP="0096035D">
            <w:pPr>
              <w:pStyle w:val="Normal6a"/>
            </w:pPr>
            <w:r w:rsidRPr="00BA192B">
              <w:t>30.</w:t>
            </w:r>
            <w:r w:rsidRPr="00BA192B">
              <w:tab/>
              <w:t>ribadisce che Taiwan è un partner fondamentale dell'UE e un alleato democratico nella regione indo-pacifica; riconosce l'importanza di Taiwan nel garantire la sicurezza delle catene di approvvigionamento globali, in particolare nel settore dell'alta tecnologia, ed esorta l'UE e i suoi Stati membri a impegnarsi in una più stretta cooperazione con Taiwan; invita l'UE e i suoi Stati membri a garantire, trasmettendo un messaggio chiaro e coerente, che qualsiasi tentativo di modificare unilateralmente lo status quo nello stretto di Taiwan, in particolare attraverso le forza o la coercizione, non può essere accettato e avrà costi elevati; sottolinea che le rivendicazioni territoriali della Cina non hanno alcuna base nel diritto internazionale;</w:t>
            </w:r>
          </w:p>
        </w:tc>
      </w:tr>
    </w:tbl>
    <w:p w14:paraId="7B2F8D61"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{FR}</w:t>
      </w:r>
      <w:r w:rsidRPr="00BA192B">
        <w:t>fr</w:t>
      </w:r>
      <w:r w:rsidRPr="00BA192B">
        <w:rPr>
          <w:rStyle w:val="HideTWBExt"/>
        </w:rPr>
        <w:t>&lt;/Original&gt;</w:t>
      </w:r>
    </w:p>
    <w:p w14:paraId="6A4FC74F" w14:textId="77777777" w:rsidR="00EC675A" w:rsidRPr="00BA192B" w:rsidRDefault="006711DE" w:rsidP="00EC675A">
      <w:r w:rsidRPr="00BA192B">
        <w:rPr>
          <w:rStyle w:val="HideTWBExt"/>
        </w:rPr>
        <w:t>&lt;/Amend&gt;</w:t>
      </w:r>
    </w:p>
    <w:p w14:paraId="77F9E092"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798</w:t>
      </w:r>
      <w:r w:rsidRPr="00BA192B">
        <w:rPr>
          <w:rStyle w:val="HideTWBExt"/>
          <w:b w:val="0"/>
        </w:rPr>
        <w:t>&lt;/NumAm&gt;</w:t>
      </w:r>
    </w:p>
    <w:p w14:paraId="482940A4" w14:textId="77777777" w:rsidR="00EC675A" w:rsidRPr="00BA192B" w:rsidRDefault="006711DE" w:rsidP="00EC675A">
      <w:pPr>
        <w:pStyle w:val="NormalBold"/>
      </w:pPr>
      <w:r w:rsidRPr="00BA192B">
        <w:rPr>
          <w:rStyle w:val="HideTWBExt"/>
          <w:b w:val="0"/>
        </w:rPr>
        <w:t>&lt;RepeatBlock-By&gt;&lt;Members&gt;</w:t>
      </w:r>
      <w:r w:rsidRPr="00BA192B">
        <w:t>Miriam Lexmann</w:t>
      </w:r>
      <w:r w:rsidRPr="00BA192B">
        <w:rPr>
          <w:rStyle w:val="HideTWBExt"/>
          <w:b w:val="0"/>
        </w:rPr>
        <w:t>&lt;/Members&gt;</w:t>
      </w:r>
    </w:p>
    <w:p w14:paraId="71A1BA4D" w14:textId="77777777" w:rsidR="00EC675A" w:rsidRPr="00BA192B" w:rsidRDefault="006711DE" w:rsidP="00EC675A">
      <w:pPr>
        <w:pStyle w:val="NormalBold"/>
      </w:pPr>
      <w:r w:rsidRPr="00BA192B">
        <w:rPr>
          <w:rStyle w:val="HideTWBExt"/>
          <w:b w:val="0"/>
        </w:rPr>
        <w:t>&lt;/RepeatBlock-By&gt;</w:t>
      </w:r>
    </w:p>
    <w:p w14:paraId="64751D4C"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7BF1DA3A" w14:textId="77777777" w:rsidR="00EC675A" w:rsidRPr="00BA192B" w:rsidRDefault="006711DE" w:rsidP="00EC675A">
      <w:pPr>
        <w:pStyle w:val="NormalBold"/>
      </w:pPr>
      <w:r w:rsidRPr="00BA192B">
        <w:rPr>
          <w:rStyle w:val="HideTWBExt"/>
          <w:b w:val="0"/>
        </w:rPr>
        <w:t>&lt;Article&gt;</w:t>
      </w:r>
      <w:r w:rsidRPr="00BA192B">
        <w:t>Paragrafo 30</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2D967774" w14:textId="77777777" w:rsidTr="0096035D">
        <w:trPr>
          <w:trHeight w:hRule="exact" w:val="240"/>
          <w:jc w:val="center"/>
        </w:trPr>
        <w:tc>
          <w:tcPr>
            <w:tcW w:w="9752" w:type="dxa"/>
            <w:gridSpan w:val="2"/>
            <w:tcBorders>
              <w:top w:val="nil"/>
              <w:left w:val="nil"/>
              <w:bottom w:val="nil"/>
              <w:right w:val="nil"/>
            </w:tcBorders>
          </w:tcPr>
          <w:p w14:paraId="084DD950" w14:textId="77777777" w:rsidR="00EC675A" w:rsidRPr="00BA192B" w:rsidRDefault="00EC675A" w:rsidP="0096035D"/>
        </w:tc>
      </w:tr>
      <w:tr w:rsidR="00FF0905" w:rsidRPr="00BA192B" w14:paraId="6F24C12D" w14:textId="77777777" w:rsidTr="0096035D">
        <w:trPr>
          <w:trHeight w:val="240"/>
          <w:jc w:val="center"/>
        </w:trPr>
        <w:tc>
          <w:tcPr>
            <w:tcW w:w="4876" w:type="dxa"/>
            <w:tcBorders>
              <w:top w:val="nil"/>
              <w:left w:val="nil"/>
              <w:bottom w:val="nil"/>
              <w:right w:val="nil"/>
            </w:tcBorders>
          </w:tcPr>
          <w:p w14:paraId="0071691F"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19DA84C9" w14:textId="77777777" w:rsidR="00EC675A" w:rsidRPr="00BA192B" w:rsidRDefault="006711DE" w:rsidP="0096035D">
            <w:pPr>
              <w:pStyle w:val="AmColumnHeading"/>
            </w:pPr>
            <w:r w:rsidRPr="00BA192B">
              <w:t>Emendamento</w:t>
            </w:r>
          </w:p>
        </w:tc>
      </w:tr>
      <w:tr w:rsidR="00FF0905" w:rsidRPr="00BA192B" w14:paraId="00B7E3C9" w14:textId="77777777" w:rsidTr="0096035D">
        <w:trPr>
          <w:jc w:val="center"/>
        </w:trPr>
        <w:tc>
          <w:tcPr>
            <w:tcW w:w="4876" w:type="dxa"/>
            <w:tcBorders>
              <w:top w:val="nil"/>
              <w:left w:val="nil"/>
              <w:bottom w:val="nil"/>
              <w:right w:val="nil"/>
            </w:tcBorders>
          </w:tcPr>
          <w:p w14:paraId="7013BC7D" w14:textId="77777777" w:rsidR="00EC675A" w:rsidRPr="00BA192B" w:rsidRDefault="006711DE" w:rsidP="0096035D">
            <w:pPr>
              <w:pStyle w:val="Normal6a"/>
            </w:pPr>
            <w:r w:rsidRPr="00BA192B">
              <w:t>30.</w:t>
            </w:r>
            <w:r w:rsidRPr="00BA192B">
              <w:tab/>
              <w:t xml:space="preserve">ribadisce che Taiwan è un partner fondamentale dell'UE e un alleato democratico nella regione indo-pacifica; riconosce l'importanza di Taiwan nel garantire la sicurezza delle catene di approvvigionamento globali, in particolare nel settore dell'alta tecnologia, ed esorta l'UE e i suoi Stati membri a impegnarsi in una più stretta cooperazione con Taiwan; invita l'UE e i suoi Stati membri a garantire, trasmettendo un messaggio chiaro e coerente, che qualsiasi tentativo di modificare unilateralmente lo status quo nello stretto di Taiwan, in particolare attraverso le forza o la coercizione, non può essere accettato e avrà costi elevati; sottolinea che le rivendicazioni territoriali della Cina non hanno alcuna base nel diritto internazionale; denuncia inoltre il blocco da parte della Cina della partecipazione di Taiwan alle organizzazioni multilaterali; invita </w:t>
            </w:r>
            <w:r w:rsidRPr="00BA192B">
              <w:rPr>
                <w:b/>
                <w:i/>
              </w:rPr>
              <w:t>la Commissione e gli</w:t>
            </w:r>
            <w:r w:rsidRPr="00BA192B">
              <w:t xml:space="preserve"> Stati membri a sostenere la partecipazione significativa di Taiwan alle pertinenti organizzazioni internazionali;</w:t>
            </w:r>
          </w:p>
        </w:tc>
        <w:tc>
          <w:tcPr>
            <w:tcW w:w="4876" w:type="dxa"/>
            <w:tcBorders>
              <w:top w:val="nil"/>
              <w:left w:val="nil"/>
              <w:bottom w:val="nil"/>
              <w:right w:val="nil"/>
            </w:tcBorders>
          </w:tcPr>
          <w:p w14:paraId="4033079D" w14:textId="77777777" w:rsidR="00EC675A" w:rsidRPr="00BA192B" w:rsidRDefault="006711DE" w:rsidP="0096035D">
            <w:pPr>
              <w:pStyle w:val="Normal6a"/>
            </w:pPr>
            <w:r w:rsidRPr="00BA192B">
              <w:t>30.</w:t>
            </w:r>
            <w:r w:rsidRPr="00BA192B">
              <w:tab/>
              <w:t xml:space="preserve">ribadisce che Taiwan è un partner fondamentale dell'UE e un alleato democratico nella regione indo-pacifica; riconosce l'importanza di Taiwan nel garantire la sicurezza delle catene di approvvigionamento globali, in particolare nel settore dell'alta tecnologia, ed esorta l'UE e i suoi Stati membri a impegnarsi in una più stretta cooperazione con Taiwan; invita l'UE e i suoi Stati membri a garantire, trasmettendo un messaggio chiaro e coerente, che qualsiasi tentativo di modificare unilateralmente lo status quo nello stretto di Taiwan, in particolare attraverso le forza o la coercizione, non può essere accettato e avrà costi elevati; sottolinea che le rivendicazioni territoriali della Cina non hanno alcuna base nel diritto internazionale; denuncia inoltre il blocco da parte della Cina della partecipazione di Taiwan alle organizzazioni multilaterali; invita </w:t>
            </w:r>
            <w:r w:rsidRPr="00BA192B">
              <w:rPr>
                <w:b/>
                <w:i/>
              </w:rPr>
              <w:t>l'UE e i suoi</w:t>
            </w:r>
            <w:r w:rsidRPr="00BA192B">
              <w:t xml:space="preserve"> Stati membri a sostenere la partecipazione significativa di Taiwan alle pertinenti organizzazioni internazionali</w:t>
            </w:r>
            <w:r w:rsidRPr="00BA192B">
              <w:rPr>
                <w:b/>
                <w:i/>
              </w:rPr>
              <w:t>, quali l'OMS, l'ICAO, Interpol e l'UNFCCC</w:t>
            </w:r>
            <w:r w:rsidRPr="00BA192B">
              <w:t xml:space="preserve">; </w:t>
            </w:r>
            <w:r w:rsidRPr="00BA192B">
              <w:rPr>
                <w:b/>
                <w:i/>
              </w:rPr>
              <w:t>invita inoltre il segretariato delle Nazioni Unite a concedere ai cittadini e ai giornalisti taiwanesi il diritto di accedere ai locali delle Nazioni Unite per effettuare visite, partecipare a riunioni e raccogliere notizie;</w:t>
            </w:r>
          </w:p>
        </w:tc>
      </w:tr>
    </w:tbl>
    <w:p w14:paraId="29AA5004"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5CC7390" w14:textId="77777777" w:rsidR="00EC675A" w:rsidRPr="00BA192B" w:rsidRDefault="006711DE" w:rsidP="00EC675A">
      <w:r w:rsidRPr="00BA192B">
        <w:rPr>
          <w:rStyle w:val="HideTWBExt"/>
        </w:rPr>
        <w:t>&lt;/Amend&gt;</w:t>
      </w:r>
    </w:p>
    <w:p w14:paraId="3759A9BC"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799</w:t>
      </w:r>
      <w:r w:rsidRPr="00BA192B">
        <w:rPr>
          <w:rStyle w:val="HideTWBExt"/>
          <w:b w:val="0"/>
        </w:rPr>
        <w:t>&lt;/NumAm&gt;</w:t>
      </w:r>
    </w:p>
    <w:p w14:paraId="05D1715C" w14:textId="77777777" w:rsidR="00EC675A" w:rsidRPr="00BA192B" w:rsidRDefault="006711DE" w:rsidP="00EC675A">
      <w:pPr>
        <w:pStyle w:val="NormalBold"/>
      </w:pPr>
      <w:r w:rsidRPr="00BA192B">
        <w:rPr>
          <w:rStyle w:val="HideTWBExt"/>
          <w:b w:val="0"/>
        </w:rPr>
        <w:t>&lt;RepeatBlock-By&gt;&lt;Members&gt;</w:t>
      </w:r>
      <w:r w:rsidRPr="00BA192B">
        <w:t>Hans Neuhoff</w:t>
      </w:r>
      <w:r w:rsidRPr="00BA192B">
        <w:rPr>
          <w:rStyle w:val="HideTWBExt"/>
          <w:b w:val="0"/>
        </w:rPr>
        <w:t>&lt;/Members&gt;</w:t>
      </w:r>
    </w:p>
    <w:p w14:paraId="4EF684A7" w14:textId="77777777" w:rsidR="00EC675A" w:rsidRPr="00BA192B" w:rsidRDefault="006711DE" w:rsidP="00EC675A">
      <w:pPr>
        <w:pStyle w:val="NormalBold"/>
      </w:pPr>
      <w:r w:rsidRPr="00BA192B">
        <w:rPr>
          <w:rStyle w:val="HideTWBExt"/>
          <w:b w:val="0"/>
        </w:rPr>
        <w:t>&lt;/RepeatBlock-By&gt;</w:t>
      </w:r>
    </w:p>
    <w:p w14:paraId="624BD747"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128EAC1E" w14:textId="77777777" w:rsidR="00EC675A" w:rsidRPr="00BA192B" w:rsidRDefault="006711DE" w:rsidP="00EC675A">
      <w:pPr>
        <w:pStyle w:val="NormalBold"/>
      </w:pPr>
      <w:r w:rsidRPr="00BA192B">
        <w:rPr>
          <w:rStyle w:val="HideTWBExt"/>
          <w:b w:val="0"/>
        </w:rPr>
        <w:t>&lt;Article&gt;</w:t>
      </w:r>
      <w:r w:rsidRPr="00BA192B">
        <w:t>Paragrafo 30</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38DB89A4" w14:textId="77777777" w:rsidTr="0096035D">
        <w:trPr>
          <w:trHeight w:hRule="exact" w:val="240"/>
          <w:jc w:val="center"/>
        </w:trPr>
        <w:tc>
          <w:tcPr>
            <w:tcW w:w="9752" w:type="dxa"/>
            <w:gridSpan w:val="2"/>
            <w:tcBorders>
              <w:top w:val="nil"/>
              <w:left w:val="nil"/>
              <w:bottom w:val="nil"/>
              <w:right w:val="nil"/>
            </w:tcBorders>
          </w:tcPr>
          <w:p w14:paraId="066DAEE7" w14:textId="77777777" w:rsidR="00EC675A" w:rsidRPr="00BA192B" w:rsidRDefault="00EC675A" w:rsidP="0096035D"/>
        </w:tc>
      </w:tr>
      <w:tr w:rsidR="00FF0905" w:rsidRPr="00BA192B" w14:paraId="2B6E2EA8" w14:textId="77777777" w:rsidTr="0096035D">
        <w:trPr>
          <w:trHeight w:val="240"/>
          <w:jc w:val="center"/>
        </w:trPr>
        <w:tc>
          <w:tcPr>
            <w:tcW w:w="4876" w:type="dxa"/>
            <w:tcBorders>
              <w:top w:val="nil"/>
              <w:left w:val="nil"/>
              <w:bottom w:val="nil"/>
              <w:right w:val="nil"/>
            </w:tcBorders>
          </w:tcPr>
          <w:p w14:paraId="593C3B7B"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76C2D4E4" w14:textId="77777777" w:rsidR="00EC675A" w:rsidRPr="00BA192B" w:rsidRDefault="006711DE" w:rsidP="0096035D">
            <w:pPr>
              <w:pStyle w:val="AmColumnHeading"/>
            </w:pPr>
            <w:r w:rsidRPr="00BA192B">
              <w:t>Emendamento</w:t>
            </w:r>
          </w:p>
        </w:tc>
      </w:tr>
      <w:tr w:rsidR="00FF0905" w:rsidRPr="00BA192B" w14:paraId="33B9A986" w14:textId="77777777" w:rsidTr="0096035D">
        <w:trPr>
          <w:jc w:val="center"/>
        </w:trPr>
        <w:tc>
          <w:tcPr>
            <w:tcW w:w="4876" w:type="dxa"/>
            <w:tcBorders>
              <w:top w:val="nil"/>
              <w:left w:val="nil"/>
              <w:bottom w:val="nil"/>
              <w:right w:val="nil"/>
            </w:tcBorders>
          </w:tcPr>
          <w:p w14:paraId="3D00B860" w14:textId="77777777" w:rsidR="00EC675A" w:rsidRPr="00BA192B" w:rsidRDefault="006711DE" w:rsidP="0096035D">
            <w:pPr>
              <w:pStyle w:val="Normal6a"/>
            </w:pPr>
            <w:r w:rsidRPr="00BA192B">
              <w:t>30.</w:t>
            </w:r>
            <w:r w:rsidRPr="00BA192B">
              <w:tab/>
              <w:t xml:space="preserve">ribadisce che Taiwan è un partner fondamentale </w:t>
            </w:r>
            <w:r w:rsidRPr="00BA192B">
              <w:rPr>
                <w:b/>
                <w:i/>
              </w:rPr>
              <w:t>dell'UE e un alleato democratico</w:t>
            </w:r>
            <w:r w:rsidRPr="00BA192B">
              <w:t xml:space="preserve"> nella regione indo-pacifica; riconosce l'importanza di Taiwan nel garantire la sicurezza delle catene di approvvigionamento globali, in particolare nel settore dell'alta tecnologia, ed esorta l'UE e i suoi Stati membri a impegnarsi in una più stretta cooperazione con Taiwan; invita l'UE e i suoi Stati membri a garantire, trasmettendo un messaggio chiaro e coerente, che qualsiasi tentativo di modificare unilateralmente lo status quo nello stretto di Taiwan, in particolare attraverso le forza o la coercizione, non può essere accettato e avrà costi elevati; </w:t>
            </w:r>
            <w:r w:rsidRPr="00BA192B">
              <w:rPr>
                <w:b/>
                <w:i/>
              </w:rPr>
              <w:t>sottolinea che le rivendicazioni territoriali della Cina non hanno alcuna base nel diritto internazionale; denuncia inoltre il blocco da parte della Cina della partecipazione di Taiwan alle organizzazioni multilaterali;</w:t>
            </w:r>
            <w:r w:rsidRPr="00BA192B">
              <w:t xml:space="preserve"> invita la Commissione e gli Stati membri a sostenere la partecipazione significativa di Taiwan alle pertinenti organizzazioni internazionali;</w:t>
            </w:r>
          </w:p>
        </w:tc>
        <w:tc>
          <w:tcPr>
            <w:tcW w:w="4876" w:type="dxa"/>
            <w:tcBorders>
              <w:top w:val="nil"/>
              <w:left w:val="nil"/>
              <w:bottom w:val="nil"/>
              <w:right w:val="nil"/>
            </w:tcBorders>
          </w:tcPr>
          <w:p w14:paraId="5FAE1071" w14:textId="77777777" w:rsidR="00EC675A" w:rsidRPr="00BA192B" w:rsidRDefault="006711DE" w:rsidP="0096035D">
            <w:pPr>
              <w:pStyle w:val="Normal6a"/>
            </w:pPr>
            <w:r w:rsidRPr="00BA192B">
              <w:t>30.</w:t>
            </w:r>
            <w:r w:rsidRPr="00BA192B">
              <w:tab/>
              <w:t>ribadisce che Taiwan è un partner fondamentale nella regione indo-pacifica; riconosce l'importanza di Taiwan nel garantire la sicurezza delle catene di approvvigionamento globali, in particolare nel settore dell'alta tecnologia, ed esorta l'UE e i suoi Stati membri a impegnarsi in una più stretta cooperazione con Taiwan; invita l'UE e i suoi Stati membri a garantire, trasmettendo un messaggio chiaro e coerente, che qualsiasi tentativo di modificare unilateralmente lo status quo nello stretto di Taiwan, in particolare attraverso le forza o la coercizione, non può essere accettato e avrà costi elevati; invita la Commissione e gli Stati membri a sostenere la partecipazione significativa di Taiwan alle pertinenti organizzazioni internazionali;</w:t>
            </w:r>
          </w:p>
        </w:tc>
      </w:tr>
    </w:tbl>
    <w:p w14:paraId="74A957C9"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{DE}</w:t>
      </w:r>
      <w:r w:rsidRPr="00BA192B">
        <w:t>de</w:t>
      </w:r>
      <w:r w:rsidRPr="00BA192B">
        <w:rPr>
          <w:rStyle w:val="HideTWBExt"/>
        </w:rPr>
        <w:t>&lt;/Original&gt;</w:t>
      </w:r>
    </w:p>
    <w:p w14:paraId="1F99BF9E" w14:textId="77777777" w:rsidR="00EC675A" w:rsidRPr="00BA192B" w:rsidRDefault="006711DE" w:rsidP="00EC675A">
      <w:r w:rsidRPr="00BA192B">
        <w:rPr>
          <w:rStyle w:val="HideTWBExt"/>
        </w:rPr>
        <w:t>&lt;/Amend&gt;</w:t>
      </w:r>
    </w:p>
    <w:p w14:paraId="1833D54D"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800</w:t>
      </w:r>
      <w:r w:rsidRPr="00BA192B">
        <w:rPr>
          <w:rStyle w:val="HideTWBExt"/>
          <w:b w:val="0"/>
        </w:rPr>
        <w:t>&lt;/NumAm&gt;</w:t>
      </w:r>
    </w:p>
    <w:p w14:paraId="178AB7DA" w14:textId="77777777" w:rsidR="00EC675A" w:rsidRPr="00BA192B" w:rsidRDefault="006711DE" w:rsidP="00EC675A">
      <w:pPr>
        <w:pStyle w:val="NormalBold"/>
      </w:pPr>
      <w:r w:rsidRPr="00BA192B">
        <w:rPr>
          <w:rStyle w:val="HideTWBExt"/>
          <w:b w:val="0"/>
        </w:rPr>
        <w:t>&lt;RepeatBlock-By&gt;&lt;Members&gt;</w:t>
      </w:r>
      <w:r w:rsidRPr="00BA192B">
        <w:t>Hannah Neumann</w:t>
      </w:r>
      <w:r w:rsidRPr="00BA192B">
        <w:rPr>
          <w:rStyle w:val="HideTWBExt"/>
          <w:b w:val="0"/>
        </w:rPr>
        <w:t>&lt;/Members&gt;</w:t>
      </w:r>
    </w:p>
    <w:p w14:paraId="3FBBE79C" w14:textId="77777777" w:rsidR="00EC675A" w:rsidRPr="00BA192B" w:rsidRDefault="006711DE" w:rsidP="00EC675A">
      <w:r w:rsidRPr="00BA192B">
        <w:rPr>
          <w:rStyle w:val="HideTWBExt"/>
        </w:rPr>
        <w:t>&lt;AuNomDe&gt;</w:t>
      </w:r>
      <w:r w:rsidRPr="00BA192B">
        <w:rPr>
          <w:rStyle w:val="HideTWBInt"/>
          <w:color w:val="auto"/>
        </w:rPr>
        <w:t>{Greens/EFA}</w:t>
      </w:r>
      <w:r w:rsidRPr="00BA192B">
        <w:t>a nome del gruppo Verts/ALE</w:t>
      </w:r>
      <w:r w:rsidRPr="00BA192B">
        <w:rPr>
          <w:rStyle w:val="HideTWBExt"/>
        </w:rPr>
        <w:t>&lt;/AuNomDe&gt;</w:t>
      </w:r>
    </w:p>
    <w:p w14:paraId="26B1151A" w14:textId="77777777" w:rsidR="00EC675A" w:rsidRPr="00BA192B" w:rsidRDefault="006711DE" w:rsidP="00EC675A">
      <w:pPr>
        <w:pStyle w:val="NormalBold"/>
      </w:pPr>
      <w:r w:rsidRPr="00BA192B">
        <w:rPr>
          <w:rStyle w:val="HideTWBExt"/>
          <w:b w:val="0"/>
        </w:rPr>
        <w:t>&lt;/RepeatBlock-By&gt;</w:t>
      </w:r>
    </w:p>
    <w:p w14:paraId="72836095"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351D21AD" w14:textId="77777777" w:rsidR="00EC675A" w:rsidRPr="00BA192B" w:rsidRDefault="006711DE" w:rsidP="00EC675A">
      <w:pPr>
        <w:pStyle w:val="NormalBold"/>
      </w:pPr>
      <w:r w:rsidRPr="00BA192B">
        <w:rPr>
          <w:rStyle w:val="HideTWBExt"/>
          <w:b w:val="0"/>
        </w:rPr>
        <w:t>&lt;Article&gt;</w:t>
      </w:r>
      <w:r w:rsidRPr="00BA192B">
        <w:t>Paragrafo 30</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0B592595" w14:textId="77777777" w:rsidTr="0096035D">
        <w:trPr>
          <w:trHeight w:hRule="exact" w:val="240"/>
          <w:jc w:val="center"/>
        </w:trPr>
        <w:tc>
          <w:tcPr>
            <w:tcW w:w="9752" w:type="dxa"/>
            <w:gridSpan w:val="2"/>
            <w:tcBorders>
              <w:top w:val="nil"/>
              <w:left w:val="nil"/>
              <w:bottom w:val="nil"/>
              <w:right w:val="nil"/>
            </w:tcBorders>
          </w:tcPr>
          <w:p w14:paraId="39A1B2E7" w14:textId="77777777" w:rsidR="00EC675A" w:rsidRPr="00BA192B" w:rsidRDefault="00EC675A" w:rsidP="0096035D"/>
        </w:tc>
      </w:tr>
      <w:tr w:rsidR="00FF0905" w:rsidRPr="00BA192B" w14:paraId="44646EBB" w14:textId="77777777" w:rsidTr="0096035D">
        <w:trPr>
          <w:trHeight w:val="240"/>
          <w:jc w:val="center"/>
        </w:trPr>
        <w:tc>
          <w:tcPr>
            <w:tcW w:w="4876" w:type="dxa"/>
            <w:tcBorders>
              <w:top w:val="nil"/>
              <w:left w:val="nil"/>
              <w:bottom w:val="nil"/>
              <w:right w:val="nil"/>
            </w:tcBorders>
          </w:tcPr>
          <w:p w14:paraId="76037A8D"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7E81609D" w14:textId="77777777" w:rsidR="00EC675A" w:rsidRPr="00BA192B" w:rsidRDefault="006711DE" w:rsidP="0096035D">
            <w:pPr>
              <w:pStyle w:val="AmColumnHeading"/>
            </w:pPr>
            <w:r w:rsidRPr="00BA192B">
              <w:t>Emendamento</w:t>
            </w:r>
          </w:p>
        </w:tc>
      </w:tr>
      <w:tr w:rsidR="00FF0905" w:rsidRPr="00BA192B" w14:paraId="4827A5F5" w14:textId="77777777" w:rsidTr="0096035D">
        <w:trPr>
          <w:jc w:val="center"/>
        </w:trPr>
        <w:tc>
          <w:tcPr>
            <w:tcW w:w="4876" w:type="dxa"/>
            <w:tcBorders>
              <w:top w:val="nil"/>
              <w:left w:val="nil"/>
              <w:bottom w:val="nil"/>
              <w:right w:val="nil"/>
            </w:tcBorders>
          </w:tcPr>
          <w:p w14:paraId="5BF8D3F9" w14:textId="77777777" w:rsidR="00EC675A" w:rsidRPr="00BA192B" w:rsidRDefault="006711DE" w:rsidP="0096035D">
            <w:pPr>
              <w:pStyle w:val="Normal6a"/>
            </w:pPr>
            <w:r w:rsidRPr="00BA192B">
              <w:t>30.</w:t>
            </w:r>
            <w:r w:rsidRPr="00BA192B">
              <w:tab/>
              <w:t>ribadisce che Taiwan è un partner fondamentale dell'UE e un alleato democratico nella regione indo-pacifica; riconosce l'importanza di Taiwan nel garantire la sicurezza delle catene di approvvigionamento globali, in particolare nel settore dell'alta tecnologia, ed esorta l'UE e i suoi Stati membri a impegnarsi in una più stretta cooperazione con Taiwan; invita l'UE e i suoi Stati membri a garantire, trasmettendo un messaggio chiaro e coerente, che qualsiasi tentativo di modificare unilateralmente lo status quo nello stretto di Taiwan, in particolare attraverso le forza o la coercizione, non può essere accettato e avrà costi elevati; sottolinea che le rivendicazioni territoriali della Cina non hanno alcuna base nel diritto internazionale; denuncia inoltre il blocco da parte della Cina della partecipazione di Taiwan alle organizzazioni multilaterali; invita la Commissione e gli Stati membri a sostenere la partecipazione significativa di Taiwan alle pertinenti organizzazioni internazionali;</w:t>
            </w:r>
          </w:p>
        </w:tc>
        <w:tc>
          <w:tcPr>
            <w:tcW w:w="4876" w:type="dxa"/>
            <w:tcBorders>
              <w:top w:val="nil"/>
              <w:left w:val="nil"/>
              <w:bottom w:val="nil"/>
              <w:right w:val="nil"/>
            </w:tcBorders>
          </w:tcPr>
          <w:p w14:paraId="73E8E1B4" w14:textId="77777777" w:rsidR="00EC675A" w:rsidRPr="00BA192B" w:rsidRDefault="006711DE" w:rsidP="0096035D">
            <w:pPr>
              <w:pStyle w:val="Normal6a"/>
            </w:pPr>
            <w:r w:rsidRPr="00BA192B">
              <w:t>30.</w:t>
            </w:r>
            <w:r w:rsidRPr="00BA192B">
              <w:tab/>
              <w:t>ribadisce che Taiwan è un partner fondamentale dell'UE e un alleato democratico nella regione indo-pacifica; riconosce l'importanza di Taiwan nel garantire la sicurezza delle catene di approvvigionamento globali, in particolare nel settore dell'alta tecnologia, ed esorta l'UE e i suoi Stati membri a impegnarsi in una più stretta cooperazione con Taiwan;</w:t>
            </w:r>
            <w:r w:rsidRPr="00BA192B">
              <w:rPr>
                <w:b/>
                <w:i/>
              </w:rPr>
              <w:t xml:space="preserve"> </w:t>
            </w:r>
            <w:r w:rsidRPr="00BA192B">
              <w:rPr>
                <w:b/>
                <w:bCs/>
                <w:i/>
                <w:iCs/>
              </w:rPr>
              <w:t>sottolinea che il mantenimento della pace, della stabilità e della libertà di navigazione nella regione indo-pacifica continua a rivestire un'importanza cruciale per gli interessi dell'UE e dei suoi Stati membri;</w:t>
            </w:r>
            <w:r w:rsidRPr="00BA192B">
              <w:t xml:space="preserve"> invita l'UE e i suoi Stati membri a garantire, trasmettendo un messaggio chiaro e coerente, che qualsiasi tentativo di modificare unilateralmente lo status quo nello stretto di Taiwan, in particolare attraverso le forza o la coercizione, non può essere accettato e avrà costi elevati; sottolinea che le rivendicazioni territoriali della Cina non hanno alcuna base nel diritto internazionale; denuncia inoltre il blocco da parte della Cina della partecipazione di Taiwan alle organizzazioni multilaterali; invita la Commissione e gli Stati membri a sostenere la partecipazione significativa di Taiwan alle pertinenti organizzazioni internazionali;</w:t>
            </w:r>
          </w:p>
        </w:tc>
      </w:tr>
    </w:tbl>
    <w:p w14:paraId="341693AD"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12C2E5C" w14:textId="77777777" w:rsidR="00EC675A" w:rsidRPr="00BA192B" w:rsidRDefault="006711DE" w:rsidP="00EC675A">
      <w:r w:rsidRPr="00BA192B">
        <w:rPr>
          <w:rStyle w:val="HideTWBExt"/>
        </w:rPr>
        <w:t>&lt;/Amend&gt;</w:t>
      </w:r>
    </w:p>
    <w:p w14:paraId="7E83B0BB"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801</w:t>
      </w:r>
      <w:r w:rsidRPr="00BA192B">
        <w:rPr>
          <w:rStyle w:val="HideTWBExt"/>
          <w:b w:val="0"/>
        </w:rPr>
        <w:t>&lt;/NumAm&gt;</w:t>
      </w:r>
    </w:p>
    <w:p w14:paraId="1D1FE73A" w14:textId="77777777" w:rsidR="00EC675A" w:rsidRPr="00BA192B" w:rsidRDefault="006711DE" w:rsidP="00EC675A">
      <w:pPr>
        <w:pStyle w:val="NormalBold"/>
      </w:pPr>
      <w:r w:rsidRPr="00BA192B">
        <w:rPr>
          <w:rStyle w:val="HideTWBExt"/>
          <w:b w:val="0"/>
        </w:rPr>
        <w:t>&lt;RepeatBlock-By&gt;&lt;Members&gt;</w:t>
      </w:r>
      <w:r w:rsidRPr="00BA192B">
        <w:t>Hermann Tertsch, Jorge Martín Frías</w:t>
      </w:r>
      <w:r w:rsidRPr="00BA192B">
        <w:rPr>
          <w:rStyle w:val="HideTWBExt"/>
          <w:b w:val="0"/>
        </w:rPr>
        <w:t>&lt;/Members&gt;</w:t>
      </w:r>
    </w:p>
    <w:p w14:paraId="6BF6681F" w14:textId="77777777" w:rsidR="00EC675A" w:rsidRPr="00BA192B" w:rsidRDefault="006711DE" w:rsidP="00EC675A">
      <w:pPr>
        <w:pStyle w:val="NormalBold"/>
      </w:pPr>
      <w:r w:rsidRPr="00BA192B">
        <w:rPr>
          <w:rStyle w:val="HideTWBExt"/>
          <w:b w:val="0"/>
        </w:rPr>
        <w:t>&lt;/RepeatBlock-By&gt;</w:t>
      </w:r>
    </w:p>
    <w:p w14:paraId="6705551C"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529F0A15" w14:textId="77777777" w:rsidR="00EC675A" w:rsidRPr="00BA192B" w:rsidRDefault="006711DE" w:rsidP="00EC675A">
      <w:pPr>
        <w:pStyle w:val="NormalBold"/>
      </w:pPr>
      <w:r w:rsidRPr="00BA192B">
        <w:rPr>
          <w:rStyle w:val="HideTWBExt"/>
          <w:b w:val="0"/>
        </w:rPr>
        <w:t>&lt;Article&gt;</w:t>
      </w:r>
      <w:r w:rsidRPr="00BA192B">
        <w:t>Paragrafo 30</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108D58CF" w14:textId="77777777" w:rsidTr="0096035D">
        <w:trPr>
          <w:trHeight w:hRule="exact" w:val="240"/>
          <w:jc w:val="center"/>
        </w:trPr>
        <w:tc>
          <w:tcPr>
            <w:tcW w:w="9752" w:type="dxa"/>
            <w:gridSpan w:val="2"/>
            <w:tcBorders>
              <w:top w:val="nil"/>
              <w:left w:val="nil"/>
              <w:bottom w:val="nil"/>
              <w:right w:val="nil"/>
            </w:tcBorders>
          </w:tcPr>
          <w:p w14:paraId="3A52AB95" w14:textId="77777777" w:rsidR="00EC675A" w:rsidRPr="00BA192B" w:rsidRDefault="00EC675A" w:rsidP="0096035D"/>
        </w:tc>
      </w:tr>
      <w:tr w:rsidR="00FF0905" w:rsidRPr="00BA192B" w14:paraId="2692FC7C" w14:textId="77777777" w:rsidTr="0096035D">
        <w:trPr>
          <w:trHeight w:val="240"/>
          <w:jc w:val="center"/>
        </w:trPr>
        <w:tc>
          <w:tcPr>
            <w:tcW w:w="4876" w:type="dxa"/>
            <w:tcBorders>
              <w:top w:val="nil"/>
              <w:left w:val="nil"/>
              <w:bottom w:val="nil"/>
              <w:right w:val="nil"/>
            </w:tcBorders>
          </w:tcPr>
          <w:p w14:paraId="1994C356"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7B166E50" w14:textId="77777777" w:rsidR="00EC675A" w:rsidRPr="00BA192B" w:rsidRDefault="006711DE" w:rsidP="0096035D">
            <w:pPr>
              <w:pStyle w:val="AmColumnHeading"/>
            </w:pPr>
            <w:r w:rsidRPr="00BA192B">
              <w:t>Emendamento</w:t>
            </w:r>
          </w:p>
        </w:tc>
      </w:tr>
      <w:tr w:rsidR="00FF0905" w:rsidRPr="00BA192B" w14:paraId="085C78CE" w14:textId="77777777" w:rsidTr="0096035D">
        <w:trPr>
          <w:jc w:val="center"/>
        </w:trPr>
        <w:tc>
          <w:tcPr>
            <w:tcW w:w="4876" w:type="dxa"/>
            <w:tcBorders>
              <w:top w:val="nil"/>
              <w:left w:val="nil"/>
              <w:bottom w:val="nil"/>
              <w:right w:val="nil"/>
            </w:tcBorders>
          </w:tcPr>
          <w:p w14:paraId="6FECD99D" w14:textId="77777777" w:rsidR="00EC675A" w:rsidRPr="00BA192B" w:rsidRDefault="006711DE" w:rsidP="0096035D">
            <w:pPr>
              <w:pStyle w:val="Normal6a"/>
            </w:pPr>
            <w:r w:rsidRPr="00BA192B">
              <w:t>30.</w:t>
            </w:r>
            <w:r w:rsidRPr="00BA192B">
              <w:tab/>
              <w:t>ribadisce che Taiwan è un partner fondamentale dell'UE e un alleato democratico nella regione indo-pacifica; riconosce l'importanza di Taiwan nel garantire la sicurezza delle catene di approvvigionamento globali, in particolare nel settore dell'alta tecnologia, ed esorta l'UE e i suoi Stati membri a impegnarsi in una più stretta cooperazione con Taiwan; invita l'UE e i suoi Stati membri a garantire, trasmettendo un messaggio chiaro e coerente, che qualsiasi tentativo di modificare unilateralmente lo status quo nello stretto di Taiwan, in particolare attraverso le forza o la coercizione, non può essere accettato e avrà costi elevati; sottolinea che le rivendicazioni territoriali della Cina non hanno alcuna base nel diritto internazionale; denuncia inoltre il blocco da parte della Cina della partecipazione di Taiwan alle organizzazioni multilaterali; invita la Commissione e gli Stati membri a sostenere la partecipazione significativa di Taiwan alle pertinenti organizzazioni internazionali;</w:t>
            </w:r>
          </w:p>
        </w:tc>
        <w:tc>
          <w:tcPr>
            <w:tcW w:w="4876" w:type="dxa"/>
            <w:tcBorders>
              <w:top w:val="nil"/>
              <w:left w:val="nil"/>
              <w:bottom w:val="nil"/>
              <w:right w:val="nil"/>
            </w:tcBorders>
          </w:tcPr>
          <w:p w14:paraId="6C65618E" w14:textId="77777777" w:rsidR="00EC675A" w:rsidRPr="00BA192B" w:rsidRDefault="006711DE" w:rsidP="0096035D">
            <w:pPr>
              <w:pStyle w:val="Normal6a"/>
            </w:pPr>
            <w:r w:rsidRPr="00BA192B">
              <w:t>30.</w:t>
            </w:r>
            <w:r w:rsidRPr="00BA192B">
              <w:tab/>
              <w:t xml:space="preserve">ribadisce che Taiwan è un partner fondamentale dell'UE e un alleato democratico nella regione indo-pacifica; riconosce l'importanza di Taiwan nel garantire la sicurezza delle catene di approvvigionamento globali, in particolare nel settore dell'alta tecnologia, ed esorta l'UE e i suoi Stati membri a impegnarsi in una più stretta cooperazione con Taiwan; invita l'UE e i suoi Stati membri a garantire, trasmettendo un messaggio chiaro e coerente, che qualsiasi tentativo di modificare unilateralmente lo status quo nello stretto di Taiwan, in particolare attraverso le forza o la coercizione, non può essere accettato e avrà costi elevati; sottolinea che le rivendicazioni territoriali della Cina non hanno alcuna base nel diritto internazionale </w:t>
            </w:r>
            <w:r w:rsidRPr="00BA192B">
              <w:rPr>
                <w:b/>
                <w:i/>
              </w:rPr>
              <w:t>e condanna pertanto la persistente interpretazione errata della risoluzione 2758 delle Nazioni Unite da parte della Cina</w:t>
            </w:r>
            <w:r w:rsidRPr="00BA192B">
              <w:t>; denuncia inoltre il blocco da parte della Cina della partecipazione di Taiwan alle organizzazioni multilaterali; invita la Commissione e gli Stati membri a sostenere la partecipazione significativa di Taiwan alle pertinenti organizzazioni internazionali;</w:t>
            </w:r>
          </w:p>
        </w:tc>
      </w:tr>
    </w:tbl>
    <w:p w14:paraId="5E931FD2"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D38A2D7" w14:textId="77777777" w:rsidR="00EC675A" w:rsidRPr="00BA192B" w:rsidRDefault="006711DE" w:rsidP="00EC675A">
      <w:r w:rsidRPr="00BA192B">
        <w:rPr>
          <w:rStyle w:val="HideTWBExt"/>
        </w:rPr>
        <w:t>&lt;/Amend&gt;</w:t>
      </w:r>
    </w:p>
    <w:p w14:paraId="3830C6E5"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802</w:t>
      </w:r>
      <w:r w:rsidRPr="00BA192B">
        <w:rPr>
          <w:rStyle w:val="HideTWBExt"/>
          <w:b w:val="0"/>
        </w:rPr>
        <w:t>&lt;/NumAm&gt;</w:t>
      </w:r>
    </w:p>
    <w:p w14:paraId="424B1642" w14:textId="77777777" w:rsidR="00EC675A" w:rsidRPr="00BA192B" w:rsidRDefault="006711DE" w:rsidP="00EC675A">
      <w:pPr>
        <w:pStyle w:val="NormalBold"/>
      </w:pPr>
      <w:r w:rsidRPr="00BA192B">
        <w:rPr>
          <w:rStyle w:val="HideTWBExt"/>
          <w:b w:val="0"/>
        </w:rPr>
        <w:t>&lt;RepeatBlock-By&gt;&lt;Members&gt;</w:t>
      </w:r>
      <w:r w:rsidRPr="00BA192B">
        <w:t>Petras Auštrevičius, Dan Barna, Urmas Paet, Lucia Yar, Marie-Agnes Strack-Zimmermann</w:t>
      </w:r>
      <w:r w:rsidRPr="00BA192B">
        <w:rPr>
          <w:rStyle w:val="HideTWBExt"/>
          <w:b w:val="0"/>
        </w:rPr>
        <w:t>&lt;/Members&gt;</w:t>
      </w:r>
    </w:p>
    <w:p w14:paraId="55A1BE5D" w14:textId="77777777" w:rsidR="00EC675A" w:rsidRPr="00BA192B" w:rsidRDefault="006711DE" w:rsidP="00EC675A">
      <w:pPr>
        <w:pStyle w:val="NormalBold"/>
      </w:pPr>
      <w:r w:rsidRPr="00BA192B">
        <w:rPr>
          <w:rStyle w:val="HideTWBExt"/>
          <w:b w:val="0"/>
        </w:rPr>
        <w:t>&lt;/RepeatBlock-By&gt;</w:t>
      </w:r>
    </w:p>
    <w:p w14:paraId="3910CE34"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54C36141" w14:textId="77777777" w:rsidR="00EC675A" w:rsidRPr="00BA192B" w:rsidRDefault="006711DE" w:rsidP="00EC675A">
      <w:pPr>
        <w:pStyle w:val="NormalBold"/>
      </w:pPr>
      <w:r w:rsidRPr="00BA192B">
        <w:rPr>
          <w:rStyle w:val="HideTWBExt"/>
          <w:b w:val="0"/>
        </w:rPr>
        <w:t>&lt;Article&gt;</w:t>
      </w:r>
      <w:r w:rsidRPr="00BA192B">
        <w:t>Paragrafo 30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77EC55DF" w14:textId="77777777" w:rsidTr="0096035D">
        <w:trPr>
          <w:trHeight w:hRule="exact" w:val="240"/>
          <w:jc w:val="center"/>
        </w:trPr>
        <w:tc>
          <w:tcPr>
            <w:tcW w:w="9752" w:type="dxa"/>
            <w:gridSpan w:val="2"/>
            <w:tcBorders>
              <w:top w:val="nil"/>
              <w:left w:val="nil"/>
              <w:bottom w:val="nil"/>
              <w:right w:val="nil"/>
            </w:tcBorders>
          </w:tcPr>
          <w:p w14:paraId="6676D593" w14:textId="77777777" w:rsidR="00EC675A" w:rsidRPr="00BA192B" w:rsidRDefault="00EC675A" w:rsidP="0096035D"/>
        </w:tc>
      </w:tr>
      <w:tr w:rsidR="00FF0905" w:rsidRPr="00BA192B" w14:paraId="22BF0BF0" w14:textId="77777777" w:rsidTr="0096035D">
        <w:trPr>
          <w:trHeight w:val="240"/>
          <w:jc w:val="center"/>
        </w:trPr>
        <w:tc>
          <w:tcPr>
            <w:tcW w:w="4876" w:type="dxa"/>
            <w:tcBorders>
              <w:top w:val="nil"/>
              <w:left w:val="nil"/>
              <w:bottom w:val="nil"/>
              <w:right w:val="nil"/>
            </w:tcBorders>
          </w:tcPr>
          <w:p w14:paraId="40A73450"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698EB4E8" w14:textId="77777777" w:rsidR="00EC675A" w:rsidRPr="00BA192B" w:rsidRDefault="006711DE" w:rsidP="0096035D">
            <w:pPr>
              <w:pStyle w:val="AmColumnHeading"/>
            </w:pPr>
            <w:r w:rsidRPr="00BA192B">
              <w:t>Emendamento</w:t>
            </w:r>
          </w:p>
        </w:tc>
      </w:tr>
      <w:tr w:rsidR="00FF0905" w:rsidRPr="00BA192B" w14:paraId="212A88C5" w14:textId="77777777" w:rsidTr="0096035D">
        <w:trPr>
          <w:jc w:val="center"/>
        </w:trPr>
        <w:tc>
          <w:tcPr>
            <w:tcW w:w="4876" w:type="dxa"/>
            <w:tcBorders>
              <w:top w:val="nil"/>
              <w:left w:val="nil"/>
              <w:bottom w:val="nil"/>
              <w:right w:val="nil"/>
            </w:tcBorders>
          </w:tcPr>
          <w:p w14:paraId="1639BFFF" w14:textId="77777777" w:rsidR="00EC675A" w:rsidRPr="00BA192B" w:rsidRDefault="00EC675A" w:rsidP="0096035D">
            <w:pPr>
              <w:pStyle w:val="Normal6a"/>
            </w:pPr>
          </w:p>
        </w:tc>
        <w:tc>
          <w:tcPr>
            <w:tcW w:w="4876" w:type="dxa"/>
            <w:tcBorders>
              <w:top w:val="nil"/>
              <w:left w:val="nil"/>
              <w:bottom w:val="nil"/>
              <w:right w:val="nil"/>
            </w:tcBorders>
          </w:tcPr>
          <w:p w14:paraId="408749E4" w14:textId="6FF5455C" w:rsidR="00EC675A" w:rsidRPr="00BA192B" w:rsidRDefault="006711DE" w:rsidP="00F65D30">
            <w:pPr>
              <w:pStyle w:val="Normal6a"/>
            </w:pPr>
            <w:r w:rsidRPr="00BA192B">
              <w:rPr>
                <w:b/>
                <w:i/>
              </w:rPr>
              <w:t>30 bis.</w:t>
            </w:r>
            <w:r w:rsidRPr="00BA192B">
              <w:tab/>
            </w:r>
            <w:r w:rsidRPr="00BA192B">
              <w:rPr>
                <w:b/>
                <w:i/>
              </w:rPr>
              <w:t>esprime preoccupazione per il numero crescente di membri del gruppo BRICS, che comprende attualmente il 45 % della popolazione mondiale e si presenta come un'alternativa ai paesi del Nord America e dell'Europa; sottolinea che tale cooperazione fornisce alla Russia i mezzi per ovviare alle sanzioni imposte a seguito dell'invasione dell'Ucraina e consente alla Cina di ampliare ulteriormente la propria influenza attraverso il suo modus operandi, che consiste nel finanziamento di progetti di infrastrutture;</w:t>
            </w:r>
          </w:p>
        </w:tc>
      </w:tr>
    </w:tbl>
    <w:p w14:paraId="77CDB857"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A25EC73" w14:textId="77777777" w:rsidR="00EC675A" w:rsidRPr="00BA192B" w:rsidRDefault="006711DE" w:rsidP="00EC675A">
      <w:r w:rsidRPr="00BA192B">
        <w:rPr>
          <w:rStyle w:val="HideTWBExt"/>
        </w:rPr>
        <w:t>&lt;/Amend&gt;</w:t>
      </w:r>
    </w:p>
    <w:p w14:paraId="19BC2620"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803</w:t>
      </w:r>
      <w:r w:rsidRPr="00BA192B">
        <w:rPr>
          <w:rStyle w:val="HideTWBExt"/>
          <w:b w:val="0"/>
        </w:rPr>
        <w:t>&lt;/NumAm&gt;</w:t>
      </w:r>
    </w:p>
    <w:p w14:paraId="620F69B9" w14:textId="77777777" w:rsidR="00EC675A" w:rsidRPr="00BA192B" w:rsidRDefault="006711DE" w:rsidP="00EC675A">
      <w:pPr>
        <w:pStyle w:val="NormalBold"/>
      </w:pPr>
      <w:r w:rsidRPr="00BA192B">
        <w:rPr>
          <w:rStyle w:val="HideTWBExt"/>
          <w:b w:val="0"/>
        </w:rPr>
        <w:t>&lt;RepeatBlock-By&gt;&lt;Members&gt;</w:t>
      </w:r>
      <w:r w:rsidRPr="00BA192B">
        <w:t>Adam Bielan</w:t>
      </w:r>
      <w:r w:rsidRPr="00BA192B">
        <w:rPr>
          <w:rStyle w:val="HideTWBExt"/>
          <w:b w:val="0"/>
        </w:rPr>
        <w:t>&lt;/Members&gt;</w:t>
      </w:r>
    </w:p>
    <w:p w14:paraId="0457BEB8" w14:textId="77777777" w:rsidR="00EC675A" w:rsidRPr="00BA192B" w:rsidRDefault="006711DE" w:rsidP="00EC675A">
      <w:pPr>
        <w:pStyle w:val="NormalBold"/>
      </w:pPr>
      <w:r w:rsidRPr="00BA192B">
        <w:rPr>
          <w:rStyle w:val="HideTWBExt"/>
          <w:b w:val="0"/>
        </w:rPr>
        <w:t>&lt;/RepeatBlock-By&gt;</w:t>
      </w:r>
    </w:p>
    <w:p w14:paraId="353C4A86"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503BA90" w14:textId="77777777" w:rsidR="00EC675A" w:rsidRPr="00BA192B" w:rsidRDefault="006711DE" w:rsidP="00EC675A">
      <w:pPr>
        <w:pStyle w:val="NormalBold"/>
      </w:pPr>
      <w:r w:rsidRPr="00BA192B">
        <w:rPr>
          <w:rStyle w:val="HideTWBExt"/>
          <w:b w:val="0"/>
        </w:rPr>
        <w:t>&lt;Article&gt;</w:t>
      </w:r>
      <w:r w:rsidRPr="00BA192B">
        <w:t>Paragrafo 30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6C694455" w14:textId="77777777" w:rsidTr="0096035D">
        <w:trPr>
          <w:trHeight w:hRule="exact" w:val="240"/>
          <w:jc w:val="center"/>
        </w:trPr>
        <w:tc>
          <w:tcPr>
            <w:tcW w:w="9752" w:type="dxa"/>
            <w:gridSpan w:val="2"/>
            <w:tcBorders>
              <w:top w:val="nil"/>
              <w:left w:val="nil"/>
              <w:bottom w:val="nil"/>
              <w:right w:val="nil"/>
            </w:tcBorders>
          </w:tcPr>
          <w:p w14:paraId="5B1915E1" w14:textId="77777777" w:rsidR="00EC675A" w:rsidRPr="00BA192B" w:rsidRDefault="00EC675A" w:rsidP="0096035D"/>
        </w:tc>
      </w:tr>
      <w:tr w:rsidR="00FF0905" w:rsidRPr="00BA192B" w14:paraId="5163F86B" w14:textId="77777777" w:rsidTr="0096035D">
        <w:trPr>
          <w:trHeight w:val="240"/>
          <w:jc w:val="center"/>
        </w:trPr>
        <w:tc>
          <w:tcPr>
            <w:tcW w:w="4876" w:type="dxa"/>
            <w:tcBorders>
              <w:top w:val="nil"/>
              <w:left w:val="nil"/>
              <w:bottom w:val="nil"/>
              <w:right w:val="nil"/>
            </w:tcBorders>
          </w:tcPr>
          <w:p w14:paraId="1D6F6ACA"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56608F3D" w14:textId="77777777" w:rsidR="00EC675A" w:rsidRPr="00BA192B" w:rsidRDefault="006711DE" w:rsidP="0096035D">
            <w:pPr>
              <w:pStyle w:val="AmColumnHeading"/>
            </w:pPr>
            <w:r w:rsidRPr="00BA192B">
              <w:t>Emendamento</w:t>
            </w:r>
          </w:p>
        </w:tc>
      </w:tr>
      <w:tr w:rsidR="00FF0905" w:rsidRPr="00BA192B" w14:paraId="6AEBF4AD" w14:textId="77777777" w:rsidTr="0096035D">
        <w:trPr>
          <w:jc w:val="center"/>
        </w:trPr>
        <w:tc>
          <w:tcPr>
            <w:tcW w:w="4876" w:type="dxa"/>
            <w:tcBorders>
              <w:top w:val="nil"/>
              <w:left w:val="nil"/>
              <w:bottom w:val="nil"/>
              <w:right w:val="nil"/>
            </w:tcBorders>
          </w:tcPr>
          <w:p w14:paraId="033DF1DF" w14:textId="77777777" w:rsidR="00EC675A" w:rsidRPr="00BA192B" w:rsidRDefault="00EC675A" w:rsidP="0096035D">
            <w:pPr>
              <w:pStyle w:val="Normal6a"/>
            </w:pPr>
          </w:p>
        </w:tc>
        <w:tc>
          <w:tcPr>
            <w:tcW w:w="4876" w:type="dxa"/>
            <w:tcBorders>
              <w:top w:val="nil"/>
              <w:left w:val="nil"/>
              <w:bottom w:val="nil"/>
              <w:right w:val="nil"/>
            </w:tcBorders>
          </w:tcPr>
          <w:p w14:paraId="7A74B90C" w14:textId="060B5BAF" w:rsidR="00EC675A" w:rsidRPr="00BA192B" w:rsidRDefault="006711DE" w:rsidP="00F65D30">
            <w:pPr>
              <w:pStyle w:val="Normal6a"/>
            </w:pPr>
            <w:r w:rsidRPr="00BA192B">
              <w:rPr>
                <w:b/>
                <w:i/>
              </w:rPr>
              <w:t>30 bis.</w:t>
            </w:r>
            <w:r w:rsidRPr="00BA192B">
              <w:tab/>
            </w:r>
            <w:r w:rsidRPr="00BA192B">
              <w:rPr>
                <w:b/>
                <w:i/>
              </w:rPr>
              <w:t>ricorda che il mantenimento della pace e della stabilità nella regione indo-pacifica è un interesse fondamentale per il mondo libero, compresi l'UE e i suoi Stati membri; ribadisce l'importanza del rispetto del diritto internazionale, in particolare della Convenzione delle Nazioni Unite sul diritto del mare e delle sue disposizioni concernenti l'obbligo di risolvere le controversie pacificamente e di mantenere la libertà di navigazione e di sorvolo;</w:t>
            </w:r>
          </w:p>
        </w:tc>
      </w:tr>
    </w:tbl>
    <w:p w14:paraId="7916703A"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CDC6A1D" w14:textId="77777777" w:rsidR="00EC675A" w:rsidRPr="00BA192B" w:rsidRDefault="006711DE" w:rsidP="00EC675A">
      <w:r w:rsidRPr="00BA192B">
        <w:rPr>
          <w:rStyle w:val="HideTWBExt"/>
        </w:rPr>
        <w:t>&lt;/Amend&gt;</w:t>
      </w:r>
    </w:p>
    <w:p w14:paraId="6AD4E040"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804</w:t>
      </w:r>
      <w:r w:rsidRPr="00BA192B">
        <w:rPr>
          <w:rStyle w:val="HideTWBExt"/>
          <w:b w:val="0"/>
        </w:rPr>
        <w:t>&lt;/NumAm&gt;</w:t>
      </w:r>
    </w:p>
    <w:p w14:paraId="03ABE5A0" w14:textId="77777777" w:rsidR="00EC675A" w:rsidRPr="00BA192B" w:rsidRDefault="006711DE" w:rsidP="00EC675A">
      <w:pPr>
        <w:pStyle w:val="NormalBold"/>
      </w:pPr>
      <w:r w:rsidRPr="00BA192B">
        <w:rPr>
          <w:rStyle w:val="HideTWBExt"/>
          <w:b w:val="0"/>
        </w:rPr>
        <w:t>&lt;RepeatBlock-By&gt;&lt;Members&gt;</w:t>
      </w:r>
      <w:r w:rsidRPr="00BA192B">
        <w:t>Miriam Lexmann</w:t>
      </w:r>
      <w:r w:rsidRPr="00BA192B">
        <w:rPr>
          <w:rStyle w:val="HideTWBExt"/>
          <w:b w:val="0"/>
        </w:rPr>
        <w:t>&lt;/Members&gt;</w:t>
      </w:r>
    </w:p>
    <w:p w14:paraId="7494CDAA" w14:textId="77777777" w:rsidR="00EC675A" w:rsidRPr="00BA192B" w:rsidRDefault="006711DE" w:rsidP="00EC675A">
      <w:pPr>
        <w:pStyle w:val="NormalBold"/>
      </w:pPr>
      <w:r w:rsidRPr="00BA192B">
        <w:rPr>
          <w:rStyle w:val="HideTWBExt"/>
          <w:b w:val="0"/>
        </w:rPr>
        <w:t>&lt;/RepeatBlock-By&gt;</w:t>
      </w:r>
    </w:p>
    <w:p w14:paraId="0BA2E8D9"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03CB8A81" w14:textId="77777777" w:rsidR="00EC675A" w:rsidRPr="00BA192B" w:rsidRDefault="006711DE" w:rsidP="00EC675A">
      <w:pPr>
        <w:pStyle w:val="NormalBold"/>
      </w:pPr>
      <w:r w:rsidRPr="00BA192B">
        <w:rPr>
          <w:rStyle w:val="HideTWBExt"/>
          <w:b w:val="0"/>
        </w:rPr>
        <w:t>&lt;Article&gt;</w:t>
      </w:r>
      <w:r w:rsidRPr="00BA192B">
        <w:t>Paragrafo 30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69AFDF07" w14:textId="77777777" w:rsidTr="0096035D">
        <w:trPr>
          <w:trHeight w:hRule="exact" w:val="240"/>
          <w:jc w:val="center"/>
        </w:trPr>
        <w:tc>
          <w:tcPr>
            <w:tcW w:w="9752" w:type="dxa"/>
            <w:gridSpan w:val="2"/>
            <w:tcBorders>
              <w:top w:val="nil"/>
              <w:left w:val="nil"/>
              <w:bottom w:val="nil"/>
              <w:right w:val="nil"/>
            </w:tcBorders>
          </w:tcPr>
          <w:p w14:paraId="328D16C9" w14:textId="77777777" w:rsidR="00EC675A" w:rsidRPr="00BA192B" w:rsidRDefault="00EC675A" w:rsidP="0096035D"/>
        </w:tc>
      </w:tr>
      <w:tr w:rsidR="00FF0905" w:rsidRPr="00BA192B" w14:paraId="0E014D6C" w14:textId="77777777" w:rsidTr="0096035D">
        <w:trPr>
          <w:trHeight w:val="240"/>
          <w:jc w:val="center"/>
        </w:trPr>
        <w:tc>
          <w:tcPr>
            <w:tcW w:w="4876" w:type="dxa"/>
            <w:tcBorders>
              <w:top w:val="nil"/>
              <w:left w:val="nil"/>
              <w:bottom w:val="nil"/>
              <w:right w:val="nil"/>
            </w:tcBorders>
          </w:tcPr>
          <w:p w14:paraId="1B0C10B9"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38EA4261" w14:textId="77777777" w:rsidR="00EC675A" w:rsidRPr="00BA192B" w:rsidRDefault="006711DE" w:rsidP="0096035D">
            <w:pPr>
              <w:pStyle w:val="AmColumnHeading"/>
            </w:pPr>
            <w:r w:rsidRPr="00BA192B">
              <w:t>Emendamento</w:t>
            </w:r>
          </w:p>
        </w:tc>
      </w:tr>
      <w:tr w:rsidR="00FF0905" w:rsidRPr="00BA192B" w14:paraId="231A329D" w14:textId="77777777" w:rsidTr="0096035D">
        <w:trPr>
          <w:jc w:val="center"/>
        </w:trPr>
        <w:tc>
          <w:tcPr>
            <w:tcW w:w="4876" w:type="dxa"/>
            <w:tcBorders>
              <w:top w:val="nil"/>
              <w:left w:val="nil"/>
              <w:bottom w:val="nil"/>
              <w:right w:val="nil"/>
            </w:tcBorders>
          </w:tcPr>
          <w:p w14:paraId="6303D4F7" w14:textId="77777777" w:rsidR="00EC675A" w:rsidRPr="00BA192B" w:rsidRDefault="00EC675A" w:rsidP="0096035D">
            <w:pPr>
              <w:pStyle w:val="Normal6a"/>
            </w:pPr>
          </w:p>
        </w:tc>
        <w:tc>
          <w:tcPr>
            <w:tcW w:w="4876" w:type="dxa"/>
            <w:tcBorders>
              <w:top w:val="nil"/>
              <w:left w:val="nil"/>
              <w:bottom w:val="nil"/>
              <w:right w:val="nil"/>
            </w:tcBorders>
          </w:tcPr>
          <w:p w14:paraId="250DF26E" w14:textId="5A64746F" w:rsidR="00EC675A" w:rsidRPr="00BA192B" w:rsidRDefault="006711DE" w:rsidP="00F65D30">
            <w:pPr>
              <w:pStyle w:val="Normal6a"/>
            </w:pPr>
            <w:r w:rsidRPr="00BA192B">
              <w:rPr>
                <w:b/>
                <w:i/>
              </w:rPr>
              <w:t>30 bis.</w:t>
            </w:r>
            <w:r w:rsidRPr="00BA192B">
              <w:tab/>
            </w:r>
            <w:r w:rsidRPr="00BA192B">
              <w:rPr>
                <w:b/>
                <w:i/>
              </w:rPr>
              <w:t>invita la Commissione ad avviare senza indugio misure preparatorie per i negoziati su un accordo bilaterale in materia di investimenti o su altri tipi di accordi con Taiwan; sottolinea il potenziale di cooperazione in materia di politica di controllo degli investimenti esteri diretti e di lotta alla coercizione economica e alle ritorsioni;</w:t>
            </w:r>
          </w:p>
        </w:tc>
      </w:tr>
    </w:tbl>
    <w:p w14:paraId="3F1483E8"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1153114" w14:textId="77777777" w:rsidR="00EC675A" w:rsidRPr="00BA192B" w:rsidRDefault="006711DE" w:rsidP="00EC675A">
      <w:r w:rsidRPr="00BA192B">
        <w:rPr>
          <w:rStyle w:val="HideTWBExt"/>
        </w:rPr>
        <w:t>&lt;/Amend&gt;</w:t>
      </w:r>
    </w:p>
    <w:p w14:paraId="666FF223"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805</w:t>
      </w:r>
      <w:r w:rsidRPr="00BA192B">
        <w:rPr>
          <w:rStyle w:val="HideTWBExt"/>
          <w:b w:val="0"/>
        </w:rPr>
        <w:t>&lt;/NumAm&gt;</w:t>
      </w:r>
    </w:p>
    <w:p w14:paraId="6FA91642" w14:textId="77777777" w:rsidR="00EC675A" w:rsidRPr="00BA192B" w:rsidRDefault="006711DE" w:rsidP="00EC675A">
      <w:pPr>
        <w:pStyle w:val="NormalBold"/>
      </w:pPr>
      <w:r w:rsidRPr="00BA192B">
        <w:rPr>
          <w:rStyle w:val="HideTWBExt"/>
          <w:b w:val="0"/>
        </w:rPr>
        <w:t>&lt;RepeatBlock-By&gt;&lt;Members&gt;</w:t>
      </w:r>
      <w:r w:rsidRPr="00BA192B">
        <w:t>Sven Mikser, Lucia Annunziata, Nicola Zingaretti, Thijs Reuten, Alessandra Moretti, Giorgio Gori, Tobias Cremer, Yannis Maniatis, Marco Tarquinio</w:t>
      </w:r>
      <w:r w:rsidRPr="00BA192B">
        <w:rPr>
          <w:rStyle w:val="HideTWBExt"/>
          <w:b w:val="0"/>
        </w:rPr>
        <w:t>&lt;/Members&gt;</w:t>
      </w:r>
    </w:p>
    <w:p w14:paraId="44C7D13F" w14:textId="77777777" w:rsidR="00EC675A" w:rsidRPr="00BA192B" w:rsidRDefault="006711DE" w:rsidP="00EC675A">
      <w:pPr>
        <w:pStyle w:val="NormalBold"/>
      </w:pPr>
      <w:r w:rsidRPr="00BA192B">
        <w:rPr>
          <w:rStyle w:val="HideTWBExt"/>
          <w:b w:val="0"/>
        </w:rPr>
        <w:t>&lt;/RepeatBlock-By&gt;</w:t>
      </w:r>
    </w:p>
    <w:p w14:paraId="40B32DB0"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34EC7D93" w14:textId="77777777" w:rsidR="00EC675A" w:rsidRPr="00BA192B" w:rsidRDefault="006711DE" w:rsidP="00EC675A">
      <w:pPr>
        <w:pStyle w:val="NormalBold"/>
      </w:pPr>
      <w:r w:rsidRPr="00BA192B">
        <w:rPr>
          <w:rStyle w:val="HideTWBExt"/>
          <w:b w:val="0"/>
        </w:rPr>
        <w:t>&lt;Article&gt;</w:t>
      </w:r>
      <w:r w:rsidRPr="00BA192B">
        <w:t>Paragrafo 31</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0992A711" w14:textId="77777777" w:rsidTr="0096035D">
        <w:trPr>
          <w:trHeight w:hRule="exact" w:val="240"/>
          <w:jc w:val="center"/>
        </w:trPr>
        <w:tc>
          <w:tcPr>
            <w:tcW w:w="9752" w:type="dxa"/>
            <w:gridSpan w:val="2"/>
            <w:tcBorders>
              <w:top w:val="nil"/>
              <w:left w:val="nil"/>
              <w:bottom w:val="nil"/>
              <w:right w:val="nil"/>
            </w:tcBorders>
          </w:tcPr>
          <w:p w14:paraId="6F9A3290" w14:textId="77777777" w:rsidR="00EC675A" w:rsidRPr="00BA192B" w:rsidRDefault="00EC675A" w:rsidP="0096035D"/>
        </w:tc>
      </w:tr>
      <w:tr w:rsidR="00FF0905" w:rsidRPr="00BA192B" w14:paraId="35ECD87F" w14:textId="77777777" w:rsidTr="0096035D">
        <w:trPr>
          <w:trHeight w:val="240"/>
          <w:jc w:val="center"/>
        </w:trPr>
        <w:tc>
          <w:tcPr>
            <w:tcW w:w="4876" w:type="dxa"/>
            <w:tcBorders>
              <w:top w:val="nil"/>
              <w:left w:val="nil"/>
              <w:bottom w:val="nil"/>
              <w:right w:val="nil"/>
            </w:tcBorders>
          </w:tcPr>
          <w:p w14:paraId="5A1FE841"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151DDE7B" w14:textId="77777777" w:rsidR="00EC675A" w:rsidRPr="00BA192B" w:rsidRDefault="006711DE" w:rsidP="0096035D">
            <w:pPr>
              <w:pStyle w:val="AmColumnHeading"/>
            </w:pPr>
            <w:r w:rsidRPr="00BA192B">
              <w:t>Emendamento</w:t>
            </w:r>
          </w:p>
        </w:tc>
      </w:tr>
      <w:tr w:rsidR="00FF0905" w:rsidRPr="00BA192B" w14:paraId="14F4789B" w14:textId="77777777" w:rsidTr="0096035D">
        <w:trPr>
          <w:jc w:val="center"/>
        </w:trPr>
        <w:tc>
          <w:tcPr>
            <w:tcW w:w="4876" w:type="dxa"/>
            <w:tcBorders>
              <w:top w:val="nil"/>
              <w:left w:val="nil"/>
              <w:bottom w:val="nil"/>
              <w:right w:val="nil"/>
            </w:tcBorders>
          </w:tcPr>
          <w:p w14:paraId="5A3A425F" w14:textId="77777777" w:rsidR="00EC675A" w:rsidRPr="00BA192B" w:rsidRDefault="006711DE" w:rsidP="0096035D">
            <w:pPr>
              <w:pStyle w:val="Normal6a"/>
            </w:pPr>
            <w:r w:rsidRPr="00BA192B">
              <w:t>31.</w:t>
            </w:r>
            <w:r w:rsidRPr="00BA192B">
              <w:tab/>
              <w:t>sottolinea che l'Associazione delle nazioni del sud-est asiatico (ASEAN) è un partner fondamentale per rafforzare il multilateralismo basato su regole; sostiene gli sforzi dell'ASEAN volti a concludere i negoziati con la Cina su un codice di condotta efficace e sostanziale nel Mar Cinese meridionale; incoraggia il rafforzamento dell'impegno e della cooperazione dell'UE con l'ASEAN e l'impegno a favore di un partenariato strategico globale;</w:t>
            </w:r>
          </w:p>
        </w:tc>
        <w:tc>
          <w:tcPr>
            <w:tcW w:w="4876" w:type="dxa"/>
            <w:tcBorders>
              <w:top w:val="nil"/>
              <w:left w:val="nil"/>
              <w:bottom w:val="nil"/>
              <w:right w:val="nil"/>
            </w:tcBorders>
          </w:tcPr>
          <w:p w14:paraId="0811263C" w14:textId="77777777" w:rsidR="00EC675A" w:rsidRPr="00BA192B" w:rsidRDefault="006711DE" w:rsidP="0096035D">
            <w:pPr>
              <w:pStyle w:val="Normal6a"/>
            </w:pPr>
            <w:r w:rsidRPr="00BA192B">
              <w:t>31.</w:t>
            </w:r>
            <w:r w:rsidRPr="00BA192B">
              <w:tab/>
              <w:t xml:space="preserve">sottolinea che l'Associazione delle nazioni del sud-est asiatico (ASEAN) è un partner fondamentale per rafforzare il multilateralismo basato su regole; sostiene gli sforzi dell'ASEAN volti a concludere i negoziati con la Cina su un codice di condotta efficace e sostanziale nel Mar Cinese meridionale; incoraggia il rafforzamento dell'impegno </w:t>
            </w:r>
            <w:r w:rsidRPr="00BA192B">
              <w:rPr>
                <w:b/>
                <w:i/>
              </w:rPr>
              <w:t>politico</w:t>
            </w:r>
            <w:r w:rsidRPr="00BA192B">
              <w:t xml:space="preserve"> e della cooperazione dell'UE con l'ASEAN e l'impegno a favore di un partenariato strategico globale</w:t>
            </w:r>
            <w:r w:rsidRPr="00BA192B">
              <w:rPr>
                <w:b/>
                <w:i/>
              </w:rPr>
              <w:t>, non solo per quanto riguarda l'economia ma anche i diritti umani, la democrazia e la crescita sostenibile</w:t>
            </w:r>
            <w:r w:rsidRPr="00BA192B">
              <w:t xml:space="preserve">; </w:t>
            </w:r>
            <w:r w:rsidRPr="00BA192B">
              <w:rPr>
                <w:b/>
                <w:i/>
              </w:rPr>
              <w:t>invita a offrire un maggiore sostegno al governo di unità nazionale del Myanmar/Birmania e a esercitare pressione sui paesi dell'ASEAN affinché si allineino alle sanzioni internazionali nei confronti della giunta militare del Myanmar/Birmania;</w:t>
            </w:r>
          </w:p>
        </w:tc>
      </w:tr>
    </w:tbl>
    <w:p w14:paraId="01C39D9E"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8825891" w14:textId="77777777" w:rsidR="00EC675A" w:rsidRPr="00BA192B" w:rsidRDefault="006711DE" w:rsidP="00EC675A">
      <w:r w:rsidRPr="00BA192B">
        <w:rPr>
          <w:rStyle w:val="HideTWBExt"/>
        </w:rPr>
        <w:t>&lt;/Amend&gt;</w:t>
      </w:r>
    </w:p>
    <w:p w14:paraId="5975E27D"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806</w:t>
      </w:r>
      <w:r w:rsidRPr="00BA192B">
        <w:rPr>
          <w:rStyle w:val="HideTWBExt"/>
          <w:b w:val="0"/>
        </w:rPr>
        <w:t>&lt;/NumAm&gt;</w:t>
      </w:r>
    </w:p>
    <w:p w14:paraId="1A7EAAAE" w14:textId="77777777" w:rsidR="00EC675A" w:rsidRPr="00BA192B" w:rsidRDefault="006711DE" w:rsidP="00EC675A">
      <w:pPr>
        <w:pStyle w:val="NormalBold"/>
      </w:pPr>
      <w:r w:rsidRPr="00BA192B">
        <w:rPr>
          <w:rStyle w:val="HideTWBExt"/>
          <w:b w:val="0"/>
        </w:rPr>
        <w:t>&lt;RepeatBlock-By&gt;&lt;Members&gt;</w:t>
      </w:r>
      <w:r w:rsidRPr="00BA192B">
        <w:t>Michael von der Schulenburg</w:t>
      </w:r>
      <w:r w:rsidRPr="00BA192B">
        <w:rPr>
          <w:rStyle w:val="HideTWBExt"/>
          <w:b w:val="0"/>
        </w:rPr>
        <w:t>&lt;/Members&gt;</w:t>
      </w:r>
    </w:p>
    <w:p w14:paraId="0866A3D0" w14:textId="77777777" w:rsidR="00EC675A" w:rsidRPr="00BA192B" w:rsidRDefault="006711DE" w:rsidP="00EC675A">
      <w:pPr>
        <w:pStyle w:val="NormalBold"/>
      </w:pPr>
      <w:r w:rsidRPr="00BA192B">
        <w:rPr>
          <w:rStyle w:val="HideTWBExt"/>
          <w:b w:val="0"/>
        </w:rPr>
        <w:t>&lt;/RepeatBlock-By&gt;</w:t>
      </w:r>
    </w:p>
    <w:p w14:paraId="64A72ACB"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7C218B7A" w14:textId="77777777" w:rsidR="00EC675A" w:rsidRPr="00BA192B" w:rsidRDefault="006711DE" w:rsidP="00EC675A">
      <w:pPr>
        <w:pStyle w:val="NormalBold"/>
      </w:pPr>
      <w:r w:rsidRPr="00BA192B">
        <w:rPr>
          <w:rStyle w:val="HideTWBExt"/>
          <w:b w:val="0"/>
        </w:rPr>
        <w:t>&lt;Article&gt;</w:t>
      </w:r>
      <w:r w:rsidRPr="00BA192B">
        <w:t>Paragrafo 31</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0A79421D" w14:textId="77777777" w:rsidTr="0096035D">
        <w:trPr>
          <w:trHeight w:hRule="exact" w:val="240"/>
          <w:jc w:val="center"/>
        </w:trPr>
        <w:tc>
          <w:tcPr>
            <w:tcW w:w="9752" w:type="dxa"/>
            <w:gridSpan w:val="2"/>
            <w:tcBorders>
              <w:top w:val="nil"/>
              <w:left w:val="nil"/>
              <w:bottom w:val="nil"/>
              <w:right w:val="nil"/>
            </w:tcBorders>
          </w:tcPr>
          <w:p w14:paraId="2DF0D071" w14:textId="77777777" w:rsidR="00EC675A" w:rsidRPr="00BA192B" w:rsidRDefault="00EC675A" w:rsidP="0096035D"/>
        </w:tc>
      </w:tr>
      <w:tr w:rsidR="00FF0905" w:rsidRPr="00BA192B" w14:paraId="614ADA69" w14:textId="77777777" w:rsidTr="0096035D">
        <w:trPr>
          <w:trHeight w:val="240"/>
          <w:jc w:val="center"/>
        </w:trPr>
        <w:tc>
          <w:tcPr>
            <w:tcW w:w="4876" w:type="dxa"/>
            <w:tcBorders>
              <w:top w:val="nil"/>
              <w:left w:val="nil"/>
              <w:bottom w:val="nil"/>
              <w:right w:val="nil"/>
            </w:tcBorders>
          </w:tcPr>
          <w:p w14:paraId="68EA1BD0"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7839ED20" w14:textId="77777777" w:rsidR="00EC675A" w:rsidRPr="00BA192B" w:rsidRDefault="006711DE" w:rsidP="0096035D">
            <w:pPr>
              <w:pStyle w:val="AmColumnHeading"/>
            </w:pPr>
            <w:r w:rsidRPr="00BA192B">
              <w:t>Emendamento</w:t>
            </w:r>
          </w:p>
        </w:tc>
      </w:tr>
      <w:tr w:rsidR="00FF0905" w:rsidRPr="00BA192B" w14:paraId="7FB5C78D" w14:textId="77777777" w:rsidTr="0096035D">
        <w:trPr>
          <w:jc w:val="center"/>
        </w:trPr>
        <w:tc>
          <w:tcPr>
            <w:tcW w:w="4876" w:type="dxa"/>
            <w:tcBorders>
              <w:top w:val="nil"/>
              <w:left w:val="nil"/>
              <w:bottom w:val="nil"/>
              <w:right w:val="nil"/>
            </w:tcBorders>
          </w:tcPr>
          <w:p w14:paraId="0FA9DCAB" w14:textId="77777777" w:rsidR="00EC675A" w:rsidRPr="00BA192B" w:rsidRDefault="006711DE" w:rsidP="0096035D">
            <w:pPr>
              <w:pStyle w:val="Normal6a"/>
            </w:pPr>
            <w:r w:rsidRPr="00BA192B">
              <w:t>31.</w:t>
            </w:r>
            <w:r w:rsidRPr="00BA192B">
              <w:tab/>
            </w:r>
            <w:r w:rsidRPr="00BA192B">
              <w:rPr>
                <w:b/>
                <w:i/>
              </w:rPr>
              <w:t>sottolinea che l'Associazione delle nazioni del sud-est asiatico (ASEAN) è un partner fondamentale per rafforzare il multilateralismo basato su regole;</w:t>
            </w:r>
            <w:r w:rsidRPr="00BA192B">
              <w:t xml:space="preserve"> sostiene </w:t>
            </w:r>
            <w:r w:rsidRPr="00BA192B">
              <w:rPr>
                <w:b/>
                <w:i/>
              </w:rPr>
              <w:t>gli sforzi dell'ASEAN volti a concludere i negoziati con la Cina su un codice di condotta efficace e sostanziale</w:t>
            </w:r>
            <w:r w:rsidRPr="00BA192B">
              <w:t xml:space="preserve"> nel Mar Cinese meridionale; </w:t>
            </w:r>
            <w:r w:rsidRPr="00BA192B">
              <w:rPr>
                <w:b/>
                <w:i/>
              </w:rPr>
              <w:t>incoraggia il rafforzamento dell'impegno e della cooperazione dell'UE con l'ASEAN e l'impegno a favore di un partenariato strategico globale;</w:t>
            </w:r>
          </w:p>
        </w:tc>
        <w:tc>
          <w:tcPr>
            <w:tcW w:w="4876" w:type="dxa"/>
            <w:tcBorders>
              <w:top w:val="nil"/>
              <w:left w:val="nil"/>
              <w:bottom w:val="nil"/>
              <w:right w:val="nil"/>
            </w:tcBorders>
          </w:tcPr>
          <w:p w14:paraId="02833C87" w14:textId="77777777" w:rsidR="00EC675A" w:rsidRPr="00BA192B" w:rsidRDefault="006711DE" w:rsidP="0096035D">
            <w:pPr>
              <w:pStyle w:val="Normal6a"/>
            </w:pPr>
            <w:r w:rsidRPr="00BA192B">
              <w:t>31.</w:t>
            </w:r>
            <w:r w:rsidRPr="00BA192B">
              <w:tab/>
              <w:t xml:space="preserve">sostiene </w:t>
            </w:r>
            <w:r w:rsidRPr="00BA192B">
              <w:rPr>
                <w:b/>
                <w:i/>
              </w:rPr>
              <w:t>la ricerca di una risoluzione pacifica delle controversie e il perseguimento della cooperazione marittima al fine di agevolare la stabilità regionale</w:t>
            </w:r>
            <w:r w:rsidRPr="00BA192B">
              <w:t xml:space="preserve"> nel Mar cinese meridionale;</w:t>
            </w:r>
          </w:p>
        </w:tc>
      </w:tr>
    </w:tbl>
    <w:p w14:paraId="7BB57B7C"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C4F4059" w14:textId="77777777" w:rsidR="00EC675A" w:rsidRPr="00BA192B" w:rsidRDefault="006711DE" w:rsidP="00EC675A">
      <w:r w:rsidRPr="00BA192B">
        <w:rPr>
          <w:rStyle w:val="HideTWBExt"/>
        </w:rPr>
        <w:t>&lt;/Amend&gt;</w:t>
      </w:r>
    </w:p>
    <w:p w14:paraId="0C2636F8"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807</w:t>
      </w:r>
      <w:r w:rsidRPr="00BA192B">
        <w:rPr>
          <w:rStyle w:val="HideTWBExt"/>
          <w:b w:val="0"/>
        </w:rPr>
        <w:t>&lt;/NumAm&gt;</w:t>
      </w:r>
    </w:p>
    <w:p w14:paraId="31177880" w14:textId="77777777" w:rsidR="00EC675A" w:rsidRPr="00BA192B" w:rsidRDefault="006711DE" w:rsidP="00EC675A">
      <w:pPr>
        <w:pStyle w:val="NormalBold"/>
      </w:pPr>
      <w:r w:rsidRPr="00BA192B">
        <w:rPr>
          <w:rStyle w:val="HideTWBExt"/>
          <w:b w:val="0"/>
        </w:rPr>
        <w:t>&lt;RepeatBlock-By&gt;&lt;Members&gt;</w:t>
      </w:r>
      <w:r w:rsidRPr="00BA192B">
        <w:t>Ana Miguel Pedro</w:t>
      </w:r>
      <w:r w:rsidRPr="00BA192B">
        <w:rPr>
          <w:rStyle w:val="HideTWBExt"/>
          <w:b w:val="0"/>
        </w:rPr>
        <w:t>&lt;/Members&gt;</w:t>
      </w:r>
    </w:p>
    <w:p w14:paraId="6C768703" w14:textId="77777777" w:rsidR="00EC675A" w:rsidRPr="00BA192B" w:rsidRDefault="006711DE" w:rsidP="00EC675A">
      <w:pPr>
        <w:pStyle w:val="NormalBold"/>
      </w:pPr>
      <w:r w:rsidRPr="00BA192B">
        <w:rPr>
          <w:rStyle w:val="HideTWBExt"/>
          <w:b w:val="0"/>
        </w:rPr>
        <w:t>&lt;/RepeatBlock-By&gt;</w:t>
      </w:r>
    </w:p>
    <w:p w14:paraId="1A2666FE"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4E49DD23" w14:textId="77777777" w:rsidR="00EC675A" w:rsidRPr="00BA192B" w:rsidRDefault="006711DE" w:rsidP="00EC675A">
      <w:pPr>
        <w:pStyle w:val="NormalBold"/>
      </w:pPr>
      <w:r w:rsidRPr="00BA192B">
        <w:rPr>
          <w:rStyle w:val="HideTWBExt"/>
          <w:b w:val="0"/>
        </w:rPr>
        <w:t>&lt;Article&gt;</w:t>
      </w:r>
      <w:r w:rsidRPr="00BA192B">
        <w:t>Paragrafo 31</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05B3DC02" w14:textId="77777777" w:rsidTr="0096035D">
        <w:trPr>
          <w:trHeight w:hRule="exact" w:val="240"/>
          <w:jc w:val="center"/>
        </w:trPr>
        <w:tc>
          <w:tcPr>
            <w:tcW w:w="9752" w:type="dxa"/>
            <w:gridSpan w:val="2"/>
            <w:tcBorders>
              <w:top w:val="nil"/>
              <w:left w:val="nil"/>
              <w:bottom w:val="nil"/>
              <w:right w:val="nil"/>
            </w:tcBorders>
          </w:tcPr>
          <w:p w14:paraId="02B570C5" w14:textId="77777777" w:rsidR="00EC675A" w:rsidRPr="00BA192B" w:rsidRDefault="00EC675A" w:rsidP="0096035D"/>
        </w:tc>
      </w:tr>
      <w:tr w:rsidR="00FF0905" w:rsidRPr="00BA192B" w14:paraId="5E65F9D1" w14:textId="77777777" w:rsidTr="0096035D">
        <w:trPr>
          <w:trHeight w:val="240"/>
          <w:jc w:val="center"/>
        </w:trPr>
        <w:tc>
          <w:tcPr>
            <w:tcW w:w="4876" w:type="dxa"/>
            <w:tcBorders>
              <w:top w:val="nil"/>
              <w:left w:val="nil"/>
              <w:bottom w:val="nil"/>
              <w:right w:val="nil"/>
            </w:tcBorders>
          </w:tcPr>
          <w:p w14:paraId="600BF32C"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457CC387" w14:textId="77777777" w:rsidR="00EC675A" w:rsidRPr="00BA192B" w:rsidRDefault="006711DE" w:rsidP="0096035D">
            <w:pPr>
              <w:pStyle w:val="AmColumnHeading"/>
            </w:pPr>
            <w:r w:rsidRPr="00BA192B">
              <w:t>Emendamento</w:t>
            </w:r>
          </w:p>
        </w:tc>
      </w:tr>
      <w:tr w:rsidR="00FF0905" w:rsidRPr="00BA192B" w14:paraId="372BACBB" w14:textId="77777777" w:rsidTr="0096035D">
        <w:trPr>
          <w:jc w:val="center"/>
        </w:trPr>
        <w:tc>
          <w:tcPr>
            <w:tcW w:w="4876" w:type="dxa"/>
            <w:tcBorders>
              <w:top w:val="nil"/>
              <w:left w:val="nil"/>
              <w:bottom w:val="nil"/>
              <w:right w:val="nil"/>
            </w:tcBorders>
          </w:tcPr>
          <w:p w14:paraId="092DB6B9" w14:textId="77777777" w:rsidR="00EC675A" w:rsidRPr="00BA192B" w:rsidRDefault="006711DE" w:rsidP="0096035D">
            <w:pPr>
              <w:pStyle w:val="Normal6a"/>
            </w:pPr>
            <w:r w:rsidRPr="00BA192B">
              <w:t>31.</w:t>
            </w:r>
            <w:r w:rsidRPr="00BA192B">
              <w:tab/>
              <w:t>sottolinea che l'Associazione delle nazioni del sud-est asiatico (ASEAN) è un partner fondamentale per rafforzare il multilateralismo basato su regole; sostiene gli sforzi dell'ASEAN volti a concludere i negoziati con la Cina su un codice di condotta efficace e sostanziale nel Mar Cinese meridionale; incoraggia il rafforzamento dell'impegno e della cooperazione dell'UE con l'ASEAN e l'impegno a favore di un partenariato strategico globale;</w:t>
            </w:r>
          </w:p>
        </w:tc>
        <w:tc>
          <w:tcPr>
            <w:tcW w:w="4876" w:type="dxa"/>
            <w:tcBorders>
              <w:top w:val="nil"/>
              <w:left w:val="nil"/>
              <w:bottom w:val="nil"/>
              <w:right w:val="nil"/>
            </w:tcBorders>
          </w:tcPr>
          <w:p w14:paraId="39C78AFC" w14:textId="15E1DBB5" w:rsidR="00EC675A" w:rsidRPr="00BA192B" w:rsidRDefault="006711DE" w:rsidP="0096035D">
            <w:pPr>
              <w:pStyle w:val="Normal6a"/>
            </w:pPr>
            <w:r w:rsidRPr="00BA192B">
              <w:t>31.</w:t>
            </w:r>
            <w:r w:rsidRPr="00BA192B">
              <w:tab/>
              <w:t>sottolinea che l'Associazione delle nazioni del sud-est asiatico (ASEAN) è un partner fondamentale per rafforzare il multilateralismo basato su regole; sostiene gli sforzi dell'ASEAN volti a concludere i negoziati con la Cina su un codice di condotta efficace e sostanziale nel Mar Cinese meridionale;</w:t>
            </w:r>
            <w:r w:rsidRPr="00BA192B">
              <w:rPr>
                <w:b/>
                <w:i/>
              </w:rPr>
              <w:t xml:space="preserve"> esprime profonda preoccupazione per le aggressioni persistenti e non provocate della Repubblica popolare cinese nel Mar cinese meridionale volte a imporre le sue illegittime rivendicazioni territoriali e di sovranità;</w:t>
            </w:r>
            <w:r w:rsidRPr="00BA192B">
              <w:t xml:space="preserve"> incoraggia il rafforzamento dell'impegno e della cooperazione dell'UE con l'ASEAN e l'impegno a favore di un partenariato strategico globale;</w:t>
            </w:r>
          </w:p>
        </w:tc>
      </w:tr>
    </w:tbl>
    <w:p w14:paraId="218E4AD7"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AD9E9D4" w14:textId="77777777" w:rsidR="00EC675A" w:rsidRPr="00BA192B" w:rsidRDefault="006711DE" w:rsidP="00EC675A">
      <w:r w:rsidRPr="00BA192B">
        <w:rPr>
          <w:rStyle w:val="HideTWBExt"/>
        </w:rPr>
        <w:t>&lt;/Amend&gt;</w:t>
      </w:r>
    </w:p>
    <w:p w14:paraId="2472ACC1"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808</w:t>
      </w:r>
      <w:r w:rsidRPr="00BA192B">
        <w:rPr>
          <w:rStyle w:val="HideTWBExt"/>
          <w:b w:val="0"/>
        </w:rPr>
        <w:t>&lt;/NumAm&gt;</w:t>
      </w:r>
    </w:p>
    <w:p w14:paraId="5E5A38F6" w14:textId="77777777" w:rsidR="00EC675A" w:rsidRPr="00BA192B" w:rsidRDefault="006711DE" w:rsidP="00EC675A">
      <w:pPr>
        <w:pStyle w:val="NormalBold"/>
      </w:pPr>
      <w:r w:rsidRPr="00BA192B">
        <w:rPr>
          <w:rStyle w:val="HideTWBExt"/>
          <w:b w:val="0"/>
        </w:rPr>
        <w:t>&lt;RepeatBlock-By&gt;&lt;Members&gt;</w:t>
      </w:r>
      <w:r w:rsidRPr="00BA192B">
        <w:t>Hans Neuhoff</w:t>
      </w:r>
      <w:r w:rsidRPr="00BA192B">
        <w:rPr>
          <w:rStyle w:val="HideTWBExt"/>
          <w:b w:val="0"/>
        </w:rPr>
        <w:t>&lt;/Members&gt;</w:t>
      </w:r>
    </w:p>
    <w:p w14:paraId="46480ED5" w14:textId="77777777" w:rsidR="00EC675A" w:rsidRPr="00BA192B" w:rsidRDefault="006711DE" w:rsidP="00EC675A">
      <w:pPr>
        <w:pStyle w:val="NormalBold"/>
      </w:pPr>
      <w:r w:rsidRPr="00BA192B">
        <w:rPr>
          <w:rStyle w:val="HideTWBExt"/>
          <w:b w:val="0"/>
        </w:rPr>
        <w:t>&lt;/RepeatBlock-By&gt;</w:t>
      </w:r>
    </w:p>
    <w:p w14:paraId="556DD692"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71CD8D08" w14:textId="77777777" w:rsidR="00EC675A" w:rsidRPr="00BA192B" w:rsidRDefault="006711DE" w:rsidP="00EC675A">
      <w:pPr>
        <w:pStyle w:val="NormalBold"/>
      </w:pPr>
      <w:r w:rsidRPr="00BA192B">
        <w:rPr>
          <w:rStyle w:val="HideTWBExt"/>
          <w:b w:val="0"/>
        </w:rPr>
        <w:t>&lt;Article&gt;</w:t>
      </w:r>
      <w:r w:rsidRPr="00BA192B">
        <w:t>Paragrafo 31</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5742D732" w14:textId="77777777" w:rsidTr="0096035D">
        <w:trPr>
          <w:trHeight w:hRule="exact" w:val="240"/>
          <w:jc w:val="center"/>
        </w:trPr>
        <w:tc>
          <w:tcPr>
            <w:tcW w:w="9752" w:type="dxa"/>
            <w:gridSpan w:val="2"/>
            <w:tcBorders>
              <w:top w:val="nil"/>
              <w:left w:val="nil"/>
              <w:bottom w:val="nil"/>
              <w:right w:val="nil"/>
            </w:tcBorders>
          </w:tcPr>
          <w:p w14:paraId="75A85E9E" w14:textId="77777777" w:rsidR="00EC675A" w:rsidRPr="00BA192B" w:rsidRDefault="00EC675A" w:rsidP="0096035D"/>
        </w:tc>
      </w:tr>
      <w:tr w:rsidR="00FF0905" w:rsidRPr="00BA192B" w14:paraId="6C4F213B" w14:textId="77777777" w:rsidTr="0096035D">
        <w:trPr>
          <w:trHeight w:val="240"/>
          <w:jc w:val="center"/>
        </w:trPr>
        <w:tc>
          <w:tcPr>
            <w:tcW w:w="4876" w:type="dxa"/>
            <w:tcBorders>
              <w:top w:val="nil"/>
              <w:left w:val="nil"/>
              <w:bottom w:val="nil"/>
              <w:right w:val="nil"/>
            </w:tcBorders>
          </w:tcPr>
          <w:p w14:paraId="3A46867C"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3EA21D69" w14:textId="77777777" w:rsidR="00EC675A" w:rsidRPr="00BA192B" w:rsidRDefault="006711DE" w:rsidP="0096035D">
            <w:pPr>
              <w:pStyle w:val="AmColumnHeading"/>
            </w:pPr>
            <w:r w:rsidRPr="00BA192B">
              <w:t>Emendamento</w:t>
            </w:r>
          </w:p>
        </w:tc>
      </w:tr>
      <w:tr w:rsidR="00FF0905" w:rsidRPr="00BA192B" w14:paraId="00931C9C" w14:textId="77777777" w:rsidTr="0096035D">
        <w:trPr>
          <w:jc w:val="center"/>
        </w:trPr>
        <w:tc>
          <w:tcPr>
            <w:tcW w:w="4876" w:type="dxa"/>
            <w:tcBorders>
              <w:top w:val="nil"/>
              <w:left w:val="nil"/>
              <w:bottom w:val="nil"/>
              <w:right w:val="nil"/>
            </w:tcBorders>
          </w:tcPr>
          <w:p w14:paraId="32BAB757" w14:textId="77777777" w:rsidR="00EC675A" w:rsidRPr="00BA192B" w:rsidRDefault="006711DE" w:rsidP="0096035D">
            <w:pPr>
              <w:pStyle w:val="Normal6a"/>
            </w:pPr>
            <w:r w:rsidRPr="00BA192B">
              <w:t>31.</w:t>
            </w:r>
            <w:r w:rsidRPr="00BA192B">
              <w:tab/>
              <w:t xml:space="preserve">sottolinea che l'Associazione delle nazioni del sud-est asiatico (ASEAN) è un partner fondamentale per rafforzare il multilateralismo </w:t>
            </w:r>
            <w:r w:rsidRPr="00BA192B">
              <w:rPr>
                <w:b/>
                <w:i/>
              </w:rPr>
              <w:t>basato su regole</w:t>
            </w:r>
            <w:r w:rsidRPr="00BA192B">
              <w:t xml:space="preserve">; sostiene gli sforzi dell'ASEAN volti a concludere i negoziati con la Cina su un codice di condotta efficace e sostanziale nel Mar Cinese meridionale; incoraggia il rafforzamento dell'impegno e della cooperazione dell'UE con l'ASEAN e l'impegno a favore di un partenariato </w:t>
            </w:r>
            <w:r w:rsidRPr="00BA192B">
              <w:rPr>
                <w:b/>
                <w:i/>
              </w:rPr>
              <w:t>strategico</w:t>
            </w:r>
            <w:r w:rsidRPr="00BA192B">
              <w:t xml:space="preserve"> globale;</w:t>
            </w:r>
          </w:p>
        </w:tc>
        <w:tc>
          <w:tcPr>
            <w:tcW w:w="4876" w:type="dxa"/>
            <w:tcBorders>
              <w:top w:val="nil"/>
              <w:left w:val="nil"/>
              <w:bottom w:val="nil"/>
              <w:right w:val="nil"/>
            </w:tcBorders>
          </w:tcPr>
          <w:p w14:paraId="40185574" w14:textId="77777777" w:rsidR="00EC675A" w:rsidRPr="00BA192B" w:rsidRDefault="006711DE" w:rsidP="0096035D">
            <w:pPr>
              <w:pStyle w:val="Normal6a"/>
            </w:pPr>
            <w:r w:rsidRPr="00BA192B">
              <w:t>31.</w:t>
            </w:r>
            <w:r w:rsidRPr="00BA192B">
              <w:tab/>
              <w:t>sottolinea che l'Associazione delle nazioni del sud-est asiatico (ASEAN) è un partner fondamentale per rafforzare il multilateralismo; sostiene gli sforzi dell'ASEAN volti a concludere i negoziati con la Cina su un codice di condotta efficace e sostanziale nel Mar Cinese meridionale; incoraggia il rafforzamento dell'impegno e della cooperazione dell'UE con l'ASEAN e l'impegno a favore di un partenariato globale;</w:t>
            </w:r>
          </w:p>
        </w:tc>
      </w:tr>
    </w:tbl>
    <w:p w14:paraId="26BD3B81"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{DE}</w:t>
      </w:r>
      <w:r w:rsidRPr="00BA192B">
        <w:t>de</w:t>
      </w:r>
      <w:r w:rsidRPr="00BA192B">
        <w:rPr>
          <w:rStyle w:val="HideTWBExt"/>
        </w:rPr>
        <w:t>&lt;/Original&gt;</w:t>
      </w:r>
    </w:p>
    <w:p w14:paraId="44A08B7F" w14:textId="77777777" w:rsidR="00EC675A" w:rsidRPr="00BA192B" w:rsidRDefault="006711DE" w:rsidP="00EC675A">
      <w:r w:rsidRPr="00BA192B">
        <w:rPr>
          <w:rStyle w:val="HideTWBExt"/>
        </w:rPr>
        <w:t>&lt;/Amend&gt;</w:t>
      </w:r>
    </w:p>
    <w:p w14:paraId="0143C28A"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809</w:t>
      </w:r>
      <w:r w:rsidRPr="00BA192B">
        <w:rPr>
          <w:rStyle w:val="HideTWBExt"/>
          <w:b w:val="0"/>
        </w:rPr>
        <w:t>&lt;/NumAm&gt;</w:t>
      </w:r>
    </w:p>
    <w:p w14:paraId="1F8AD46B" w14:textId="77777777" w:rsidR="00EC675A" w:rsidRPr="00BA192B" w:rsidRDefault="006711DE" w:rsidP="00EC675A">
      <w:pPr>
        <w:pStyle w:val="NormalBold"/>
      </w:pPr>
      <w:r w:rsidRPr="00BA192B">
        <w:rPr>
          <w:rStyle w:val="HideTWBExt"/>
          <w:b w:val="0"/>
        </w:rPr>
        <w:t>&lt;RepeatBlock-By&gt;&lt;Members&gt;</w:t>
      </w:r>
      <w:r w:rsidRPr="00BA192B">
        <w:t>David McAllister</w:t>
      </w:r>
      <w:r w:rsidRPr="00BA192B">
        <w:rPr>
          <w:rStyle w:val="HideTWBExt"/>
          <w:b w:val="0"/>
        </w:rPr>
        <w:t>&lt;/Members&gt;</w:t>
      </w:r>
    </w:p>
    <w:p w14:paraId="2C03CDC3" w14:textId="77777777" w:rsidR="00EC675A" w:rsidRPr="00BA192B" w:rsidRDefault="006711DE" w:rsidP="00EC675A">
      <w:pPr>
        <w:pStyle w:val="NormalBold"/>
      </w:pPr>
      <w:r w:rsidRPr="00BA192B">
        <w:rPr>
          <w:rStyle w:val="HideTWBExt"/>
          <w:b w:val="0"/>
        </w:rPr>
        <w:t>&lt;/RepeatBlock-By&gt;</w:t>
      </w:r>
    </w:p>
    <w:p w14:paraId="28F97C5C"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06248E55" w14:textId="77777777" w:rsidR="00EC675A" w:rsidRPr="00BA192B" w:rsidRDefault="006711DE" w:rsidP="00EC675A">
      <w:pPr>
        <w:pStyle w:val="NormalBold"/>
      </w:pPr>
      <w:r w:rsidRPr="00BA192B">
        <w:rPr>
          <w:rStyle w:val="HideTWBExt"/>
          <w:b w:val="0"/>
        </w:rPr>
        <w:t>&lt;Article&gt;</w:t>
      </w:r>
      <w:r w:rsidRPr="00BA192B">
        <w:t>Paragrafo 32</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7E20D488" w14:textId="77777777" w:rsidTr="0096035D">
        <w:trPr>
          <w:trHeight w:hRule="exact" w:val="240"/>
          <w:jc w:val="center"/>
        </w:trPr>
        <w:tc>
          <w:tcPr>
            <w:tcW w:w="9752" w:type="dxa"/>
            <w:gridSpan w:val="2"/>
            <w:tcBorders>
              <w:top w:val="nil"/>
              <w:left w:val="nil"/>
              <w:bottom w:val="nil"/>
              <w:right w:val="nil"/>
            </w:tcBorders>
          </w:tcPr>
          <w:p w14:paraId="437517DA" w14:textId="77777777" w:rsidR="00EC675A" w:rsidRPr="00BA192B" w:rsidRDefault="00EC675A" w:rsidP="0096035D"/>
        </w:tc>
      </w:tr>
      <w:tr w:rsidR="00FF0905" w:rsidRPr="00BA192B" w14:paraId="1DE41773" w14:textId="77777777" w:rsidTr="0096035D">
        <w:trPr>
          <w:trHeight w:val="240"/>
          <w:jc w:val="center"/>
        </w:trPr>
        <w:tc>
          <w:tcPr>
            <w:tcW w:w="4876" w:type="dxa"/>
            <w:tcBorders>
              <w:top w:val="nil"/>
              <w:left w:val="nil"/>
              <w:bottom w:val="nil"/>
              <w:right w:val="nil"/>
            </w:tcBorders>
          </w:tcPr>
          <w:p w14:paraId="4C864EC1"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57882AF0" w14:textId="77777777" w:rsidR="00EC675A" w:rsidRPr="00BA192B" w:rsidRDefault="006711DE" w:rsidP="0096035D">
            <w:pPr>
              <w:pStyle w:val="AmColumnHeading"/>
            </w:pPr>
            <w:r w:rsidRPr="00BA192B">
              <w:t>Emendamento</w:t>
            </w:r>
          </w:p>
        </w:tc>
      </w:tr>
      <w:tr w:rsidR="00FF0905" w:rsidRPr="00BA192B" w14:paraId="5FDA8EB3" w14:textId="77777777" w:rsidTr="0096035D">
        <w:trPr>
          <w:jc w:val="center"/>
        </w:trPr>
        <w:tc>
          <w:tcPr>
            <w:tcW w:w="4876" w:type="dxa"/>
            <w:tcBorders>
              <w:top w:val="nil"/>
              <w:left w:val="nil"/>
              <w:bottom w:val="nil"/>
              <w:right w:val="nil"/>
            </w:tcBorders>
          </w:tcPr>
          <w:p w14:paraId="52645D95" w14:textId="77777777" w:rsidR="00EC675A" w:rsidRPr="00BA192B" w:rsidRDefault="006711DE" w:rsidP="0096035D">
            <w:pPr>
              <w:pStyle w:val="Normal6a"/>
            </w:pPr>
            <w:r w:rsidRPr="00BA192B">
              <w:t>32.</w:t>
            </w:r>
            <w:r w:rsidRPr="00BA192B">
              <w:tab/>
              <w:t>osserva che le sfide geopolitiche hanno rafforzato l'interesse comune dell'UE e dell'India a garantire sicurezza, prosperità e sviluppo sostenibile; chiede che sia organizzato un vertice India-UE per mantenere le relazioni bilaterali in cima all'ordine del giorno;</w:t>
            </w:r>
          </w:p>
        </w:tc>
        <w:tc>
          <w:tcPr>
            <w:tcW w:w="4876" w:type="dxa"/>
            <w:tcBorders>
              <w:top w:val="nil"/>
              <w:left w:val="nil"/>
              <w:bottom w:val="nil"/>
              <w:right w:val="nil"/>
            </w:tcBorders>
          </w:tcPr>
          <w:p w14:paraId="6F670FEB" w14:textId="77777777" w:rsidR="00EC675A" w:rsidRPr="00BA192B" w:rsidRDefault="006711DE" w:rsidP="0096035D">
            <w:pPr>
              <w:pStyle w:val="Normal6a"/>
            </w:pPr>
            <w:r w:rsidRPr="00BA192B">
              <w:t>32.</w:t>
            </w:r>
            <w:r w:rsidRPr="00BA192B">
              <w:tab/>
              <w:t xml:space="preserve">osserva che le sfide geopolitiche hanno rafforzato l'interesse comune dell'UE e dell'India a garantire sicurezza, prosperità e sviluppo sostenibile; chiede che sia organizzato un vertice India-UE per mantenere le relazioni bilaterali in cima all'ordine del giorno; </w:t>
            </w:r>
            <w:r w:rsidRPr="00BA192B">
              <w:rPr>
                <w:b/>
                <w:i/>
              </w:rPr>
              <w:t>riconosce come principali settori di cooperazione i cambiamenti climatici e la crescita verde, la digitalizzazione e le nuove tecnologie, la ricerca e lo sviluppo, la connettività, il commercio e gli investimenti e la politica estera, di sicurezza e di difesa; invita ad attuare pienamente la strategia dell'UE sull'India del 2018 e la tabella di marcia UE-India per il 2025 in stretto coordinamento con le azioni degli Stati membri; sottolinea in particolare la necessità di promuovere maggiori sinergie nell'ambito della politica estera e di sicurezza attraverso i meccanismi di dialogo esistenti e altri meccanismi da istituire nell'ambito della tabella di marcia UE-India per il 2025; chiede, a tale proposito, una maggiore adesione da parte degli Stati membri; invita inoltre gli Stati membri a espandere e ampliare la cooperazione tra l'India e l'UE in materia di sicurezza marittima, in risposta alla presenza crescente della Cina nella regione indo-pacifica; sottolinea la necessità di avviare un dialogo con l'India riguardo alla sua forte dipendenza militare dalla Russia e alla politica dell'UE in materia di sanzioni nei confronti della Russia; esorta l'India a condannare la guerra di aggressione illegale della Russia nei confronti dell'Ucraina; </w:t>
            </w:r>
          </w:p>
        </w:tc>
      </w:tr>
    </w:tbl>
    <w:p w14:paraId="5EA14B42"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CD101D5" w14:textId="77777777" w:rsidR="00EC675A" w:rsidRPr="00BA192B" w:rsidRDefault="006711DE" w:rsidP="00EC675A">
      <w:r w:rsidRPr="00BA192B">
        <w:rPr>
          <w:rStyle w:val="HideTWBExt"/>
        </w:rPr>
        <w:t>&lt;/Amend&gt;</w:t>
      </w:r>
    </w:p>
    <w:p w14:paraId="313BEEF0"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810</w:t>
      </w:r>
      <w:r w:rsidRPr="00BA192B">
        <w:rPr>
          <w:rStyle w:val="HideTWBExt"/>
          <w:b w:val="0"/>
        </w:rPr>
        <w:t>&lt;/NumAm&gt;</w:t>
      </w:r>
    </w:p>
    <w:p w14:paraId="634A29A7" w14:textId="77777777" w:rsidR="00EC675A" w:rsidRPr="00BA192B" w:rsidRDefault="006711DE" w:rsidP="00EC675A">
      <w:pPr>
        <w:pStyle w:val="NormalBold"/>
      </w:pPr>
      <w:r w:rsidRPr="00BA192B">
        <w:rPr>
          <w:rStyle w:val="HideTWBExt"/>
          <w:b w:val="0"/>
        </w:rPr>
        <w:t>&lt;RepeatBlock-By&gt;&lt;Members&gt;</w:t>
      </w:r>
      <w:r w:rsidRPr="00BA192B">
        <w:t>Sebastian Tynkkynen</w:t>
      </w:r>
      <w:r w:rsidRPr="00BA192B">
        <w:rPr>
          <w:rStyle w:val="HideTWBExt"/>
          <w:b w:val="0"/>
        </w:rPr>
        <w:t>&lt;/Members&gt;</w:t>
      </w:r>
    </w:p>
    <w:p w14:paraId="2F2CDBE9" w14:textId="77777777" w:rsidR="00EC675A" w:rsidRPr="00BA192B" w:rsidRDefault="006711DE" w:rsidP="00EC675A">
      <w:pPr>
        <w:pStyle w:val="NormalBold"/>
      </w:pPr>
      <w:r w:rsidRPr="00BA192B">
        <w:rPr>
          <w:rStyle w:val="HideTWBExt"/>
          <w:b w:val="0"/>
        </w:rPr>
        <w:t>&lt;/RepeatBlock-By&gt;</w:t>
      </w:r>
    </w:p>
    <w:p w14:paraId="66FD573A"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20084741" w14:textId="77777777" w:rsidR="00EC675A" w:rsidRPr="00BA192B" w:rsidRDefault="006711DE" w:rsidP="00EC675A">
      <w:pPr>
        <w:pStyle w:val="NormalBold"/>
      </w:pPr>
      <w:r w:rsidRPr="00BA192B">
        <w:rPr>
          <w:rStyle w:val="HideTWBExt"/>
          <w:b w:val="0"/>
        </w:rPr>
        <w:t>&lt;Article&gt;</w:t>
      </w:r>
      <w:r w:rsidRPr="00BA192B">
        <w:t>Paragrafo 32</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0674672A" w14:textId="77777777" w:rsidTr="0096035D">
        <w:trPr>
          <w:trHeight w:hRule="exact" w:val="240"/>
          <w:jc w:val="center"/>
        </w:trPr>
        <w:tc>
          <w:tcPr>
            <w:tcW w:w="9752" w:type="dxa"/>
            <w:gridSpan w:val="2"/>
            <w:tcBorders>
              <w:top w:val="nil"/>
              <w:left w:val="nil"/>
              <w:bottom w:val="nil"/>
              <w:right w:val="nil"/>
            </w:tcBorders>
          </w:tcPr>
          <w:p w14:paraId="78A253C3" w14:textId="77777777" w:rsidR="00EC675A" w:rsidRPr="00BA192B" w:rsidRDefault="00EC675A" w:rsidP="0096035D"/>
        </w:tc>
      </w:tr>
      <w:tr w:rsidR="00FF0905" w:rsidRPr="00BA192B" w14:paraId="246B4ADC" w14:textId="77777777" w:rsidTr="0096035D">
        <w:trPr>
          <w:trHeight w:val="240"/>
          <w:jc w:val="center"/>
        </w:trPr>
        <w:tc>
          <w:tcPr>
            <w:tcW w:w="4876" w:type="dxa"/>
            <w:tcBorders>
              <w:top w:val="nil"/>
              <w:left w:val="nil"/>
              <w:bottom w:val="nil"/>
              <w:right w:val="nil"/>
            </w:tcBorders>
          </w:tcPr>
          <w:p w14:paraId="3AA66B88"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1D781FDE" w14:textId="77777777" w:rsidR="00EC675A" w:rsidRPr="00BA192B" w:rsidRDefault="006711DE" w:rsidP="0096035D">
            <w:pPr>
              <w:pStyle w:val="AmColumnHeading"/>
            </w:pPr>
            <w:r w:rsidRPr="00BA192B">
              <w:t>Emendamento</w:t>
            </w:r>
          </w:p>
        </w:tc>
      </w:tr>
      <w:tr w:rsidR="00FF0905" w:rsidRPr="00BA192B" w14:paraId="42702DCE" w14:textId="77777777" w:rsidTr="0096035D">
        <w:trPr>
          <w:jc w:val="center"/>
        </w:trPr>
        <w:tc>
          <w:tcPr>
            <w:tcW w:w="4876" w:type="dxa"/>
            <w:tcBorders>
              <w:top w:val="nil"/>
              <w:left w:val="nil"/>
              <w:bottom w:val="nil"/>
              <w:right w:val="nil"/>
            </w:tcBorders>
          </w:tcPr>
          <w:p w14:paraId="4323B123" w14:textId="77777777" w:rsidR="00EC675A" w:rsidRPr="00BA192B" w:rsidRDefault="006711DE" w:rsidP="0096035D">
            <w:pPr>
              <w:pStyle w:val="Normal6a"/>
            </w:pPr>
            <w:r w:rsidRPr="00BA192B">
              <w:t>32.</w:t>
            </w:r>
            <w:r w:rsidRPr="00BA192B">
              <w:tab/>
              <w:t>osserva che le sfide geopolitiche hanno rafforzato l'interesse comune dell'UE e dell'India a garantire sicurezza, prosperità e sviluppo sostenibile; chiede che sia organizzato un vertice India-UE per mantenere le relazioni bilaterali in cima all'ordine del giorno;</w:t>
            </w:r>
          </w:p>
        </w:tc>
        <w:tc>
          <w:tcPr>
            <w:tcW w:w="4876" w:type="dxa"/>
            <w:tcBorders>
              <w:top w:val="nil"/>
              <w:left w:val="nil"/>
              <w:bottom w:val="nil"/>
              <w:right w:val="nil"/>
            </w:tcBorders>
          </w:tcPr>
          <w:p w14:paraId="4B4F760A" w14:textId="77777777" w:rsidR="00EC675A" w:rsidRPr="00BA192B" w:rsidRDefault="006711DE" w:rsidP="0096035D">
            <w:pPr>
              <w:pStyle w:val="Normal6a"/>
            </w:pPr>
            <w:r w:rsidRPr="00BA192B">
              <w:t>32.</w:t>
            </w:r>
            <w:r w:rsidRPr="00BA192B">
              <w:tab/>
              <w:t xml:space="preserve">osserva che le sfide geopolitiche hanno rafforzato l'interesse comune dell'UE e dell'India a garantire sicurezza, prosperità e sviluppo sostenibile; chiede che sia organizzato un vertice India-UE per mantenere le relazioni bilaterali in cima all'ordine del giorno; </w:t>
            </w:r>
            <w:r w:rsidRPr="00BA192B">
              <w:rPr>
                <w:b/>
                <w:i/>
              </w:rPr>
              <w:t>prende atto con preoccupazione della notizia secondo cui l'India è diventata il secondo maggiore fornitore di tecnologie critiche alla Russia dopo la Cina; condanna fermamente il ruolo dell'India in quanto facilitatore della guerra di aggressione della Russia nei confronti l'Ucraina;</w:t>
            </w:r>
          </w:p>
        </w:tc>
      </w:tr>
    </w:tbl>
    <w:p w14:paraId="649A1F4F"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{FI}</w:t>
      </w:r>
      <w:r w:rsidRPr="00BA192B">
        <w:t>fi</w:t>
      </w:r>
      <w:r w:rsidRPr="00BA192B">
        <w:rPr>
          <w:rStyle w:val="HideTWBExt"/>
        </w:rPr>
        <w:t>&lt;/Original&gt;</w:t>
      </w:r>
    </w:p>
    <w:p w14:paraId="07B013FC" w14:textId="77777777" w:rsidR="00EC675A" w:rsidRPr="00BA192B" w:rsidRDefault="006711DE" w:rsidP="00EC675A">
      <w:r w:rsidRPr="00BA192B">
        <w:rPr>
          <w:rStyle w:val="HideTWBExt"/>
        </w:rPr>
        <w:t>&lt;/Amend&gt;</w:t>
      </w:r>
    </w:p>
    <w:p w14:paraId="71A0DA49"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811</w:t>
      </w:r>
      <w:r w:rsidRPr="00BA192B">
        <w:rPr>
          <w:rStyle w:val="HideTWBExt"/>
          <w:b w:val="0"/>
        </w:rPr>
        <w:t>&lt;/NumAm&gt;</w:t>
      </w:r>
    </w:p>
    <w:p w14:paraId="42E32186" w14:textId="77777777" w:rsidR="00EC675A" w:rsidRPr="00BA192B" w:rsidRDefault="006711DE" w:rsidP="00EC675A">
      <w:pPr>
        <w:pStyle w:val="NormalBold"/>
      </w:pPr>
      <w:r w:rsidRPr="00BA192B">
        <w:rPr>
          <w:rStyle w:val="HideTWBExt"/>
          <w:b w:val="0"/>
        </w:rPr>
        <w:t>&lt;RepeatBlock-By&gt;&lt;Members&gt;</w:t>
      </w:r>
      <w:r w:rsidRPr="00BA192B">
        <w:t>Jordan Bardella, Pierre-Romain Thionnet, Matthieu Valet, Roberto Vannacci</w:t>
      </w:r>
      <w:r w:rsidRPr="00BA192B">
        <w:rPr>
          <w:rStyle w:val="HideTWBExt"/>
          <w:b w:val="0"/>
        </w:rPr>
        <w:t>&lt;/Members&gt;</w:t>
      </w:r>
    </w:p>
    <w:p w14:paraId="1E89E706" w14:textId="77777777" w:rsidR="00EC675A" w:rsidRPr="00BA192B" w:rsidRDefault="006711DE" w:rsidP="00EC675A">
      <w:pPr>
        <w:pStyle w:val="NormalBold"/>
      </w:pPr>
      <w:r w:rsidRPr="00BA192B">
        <w:rPr>
          <w:rStyle w:val="HideTWBExt"/>
          <w:b w:val="0"/>
        </w:rPr>
        <w:t>&lt;/RepeatBlock-By&gt;</w:t>
      </w:r>
    </w:p>
    <w:p w14:paraId="2B70A6C0"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1BB9D7DD" w14:textId="77777777" w:rsidR="00EC675A" w:rsidRPr="00BA192B" w:rsidRDefault="006711DE" w:rsidP="00EC675A">
      <w:pPr>
        <w:pStyle w:val="NormalBold"/>
      </w:pPr>
      <w:r w:rsidRPr="00BA192B">
        <w:rPr>
          <w:rStyle w:val="HideTWBExt"/>
          <w:b w:val="0"/>
        </w:rPr>
        <w:t>&lt;Article&gt;</w:t>
      </w:r>
      <w:r w:rsidRPr="00BA192B">
        <w:t>Paragrafo 32</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2A1D9F24" w14:textId="77777777" w:rsidTr="0096035D">
        <w:trPr>
          <w:trHeight w:hRule="exact" w:val="240"/>
          <w:jc w:val="center"/>
        </w:trPr>
        <w:tc>
          <w:tcPr>
            <w:tcW w:w="9752" w:type="dxa"/>
            <w:gridSpan w:val="2"/>
            <w:tcBorders>
              <w:top w:val="nil"/>
              <w:left w:val="nil"/>
              <w:bottom w:val="nil"/>
              <w:right w:val="nil"/>
            </w:tcBorders>
          </w:tcPr>
          <w:p w14:paraId="439AF108" w14:textId="77777777" w:rsidR="00EC675A" w:rsidRPr="00BA192B" w:rsidRDefault="00EC675A" w:rsidP="0096035D"/>
        </w:tc>
      </w:tr>
      <w:tr w:rsidR="00FF0905" w:rsidRPr="00BA192B" w14:paraId="62C202EE" w14:textId="77777777" w:rsidTr="0096035D">
        <w:trPr>
          <w:trHeight w:val="240"/>
          <w:jc w:val="center"/>
        </w:trPr>
        <w:tc>
          <w:tcPr>
            <w:tcW w:w="4876" w:type="dxa"/>
            <w:tcBorders>
              <w:top w:val="nil"/>
              <w:left w:val="nil"/>
              <w:bottom w:val="nil"/>
              <w:right w:val="nil"/>
            </w:tcBorders>
          </w:tcPr>
          <w:p w14:paraId="4D6EFCBF"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35E30EF8" w14:textId="77777777" w:rsidR="00EC675A" w:rsidRPr="00BA192B" w:rsidRDefault="006711DE" w:rsidP="0096035D">
            <w:pPr>
              <w:pStyle w:val="AmColumnHeading"/>
            </w:pPr>
            <w:r w:rsidRPr="00BA192B">
              <w:t>Emendamento</w:t>
            </w:r>
          </w:p>
        </w:tc>
      </w:tr>
      <w:tr w:rsidR="00FF0905" w:rsidRPr="00BA192B" w14:paraId="07B34706" w14:textId="77777777" w:rsidTr="0096035D">
        <w:trPr>
          <w:jc w:val="center"/>
        </w:trPr>
        <w:tc>
          <w:tcPr>
            <w:tcW w:w="4876" w:type="dxa"/>
            <w:tcBorders>
              <w:top w:val="nil"/>
              <w:left w:val="nil"/>
              <w:bottom w:val="nil"/>
              <w:right w:val="nil"/>
            </w:tcBorders>
          </w:tcPr>
          <w:p w14:paraId="47F73F33" w14:textId="77777777" w:rsidR="00EC675A" w:rsidRPr="00BA192B" w:rsidRDefault="006711DE" w:rsidP="0096035D">
            <w:pPr>
              <w:pStyle w:val="Normal6a"/>
            </w:pPr>
            <w:r w:rsidRPr="00BA192B">
              <w:t>32.</w:t>
            </w:r>
            <w:r w:rsidRPr="00BA192B">
              <w:tab/>
              <w:t>osserva che le sfide geopolitiche hanno rafforzato l'interesse comune dell'UE e dell'India a garantire sicurezza, prosperità e sviluppo sostenibile; chiede che sia organizzato un vertice India-UE per mantenere le relazioni bilaterali in cima all'ordine del giorno;</w:t>
            </w:r>
          </w:p>
        </w:tc>
        <w:tc>
          <w:tcPr>
            <w:tcW w:w="4876" w:type="dxa"/>
            <w:tcBorders>
              <w:top w:val="nil"/>
              <w:left w:val="nil"/>
              <w:bottom w:val="nil"/>
              <w:right w:val="nil"/>
            </w:tcBorders>
          </w:tcPr>
          <w:p w14:paraId="73406017" w14:textId="77777777" w:rsidR="00EC675A" w:rsidRPr="00BA192B" w:rsidRDefault="006711DE" w:rsidP="0096035D">
            <w:pPr>
              <w:pStyle w:val="Normal6a"/>
            </w:pPr>
            <w:r w:rsidRPr="00BA192B">
              <w:t>32.</w:t>
            </w:r>
            <w:r w:rsidRPr="00BA192B">
              <w:tab/>
              <w:t xml:space="preserve">osserva che le sfide geopolitiche hanno rafforzato l'interesse comune dell'UE e dell'India a garantire sicurezza, prosperità e sviluppo sostenibile; chiede che sia organizzato un vertice India-UE per mantenere le relazioni bilaterali in cima all'ordine del giorno; </w:t>
            </w:r>
            <w:r w:rsidRPr="00BA192B">
              <w:rPr>
                <w:b/>
                <w:i/>
              </w:rPr>
              <w:t>invita l'UE a rafforzare la cooperazione con l'India in materia di sicurezza marittima, assicurandosi nel contempo di non contribuire all'aumento delle tensioni nella regione indo-pacifica;</w:t>
            </w:r>
          </w:p>
        </w:tc>
      </w:tr>
    </w:tbl>
    <w:p w14:paraId="03B85D9E"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{FR}</w:t>
      </w:r>
      <w:r w:rsidRPr="00BA192B">
        <w:t>fr</w:t>
      </w:r>
      <w:r w:rsidRPr="00BA192B">
        <w:rPr>
          <w:rStyle w:val="HideTWBExt"/>
        </w:rPr>
        <w:t>&lt;/Original&gt;</w:t>
      </w:r>
    </w:p>
    <w:p w14:paraId="52EC1EDC" w14:textId="77777777" w:rsidR="00EC675A" w:rsidRPr="00BA192B" w:rsidRDefault="006711DE" w:rsidP="00EC675A">
      <w:r w:rsidRPr="00BA192B">
        <w:rPr>
          <w:rStyle w:val="HideTWBExt"/>
        </w:rPr>
        <w:t>&lt;/Amend&gt;</w:t>
      </w:r>
    </w:p>
    <w:p w14:paraId="172E55B5"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812</w:t>
      </w:r>
      <w:r w:rsidRPr="00BA192B">
        <w:rPr>
          <w:rStyle w:val="HideTWBExt"/>
          <w:b w:val="0"/>
        </w:rPr>
        <w:t>&lt;/NumAm&gt;</w:t>
      </w:r>
    </w:p>
    <w:p w14:paraId="679ACA42" w14:textId="77777777" w:rsidR="00EC675A" w:rsidRPr="00BA192B" w:rsidRDefault="006711DE" w:rsidP="00EC675A">
      <w:pPr>
        <w:pStyle w:val="NormalBold"/>
      </w:pPr>
      <w:r w:rsidRPr="00BA192B">
        <w:rPr>
          <w:rStyle w:val="HideTWBExt"/>
          <w:b w:val="0"/>
        </w:rPr>
        <w:t>&lt;RepeatBlock-By&gt;&lt;Members&gt;</w:t>
      </w:r>
      <w:r w:rsidRPr="00BA192B">
        <w:t>Sven Mikser, Lucia Annunziata, Nicola Zingaretti, Thijs Reuten, Alessandra Moretti, Giorgio Gori, Tobias Cremer, Yannis Maniatis, Marco Tarquinio</w:t>
      </w:r>
      <w:r w:rsidRPr="00BA192B">
        <w:rPr>
          <w:rStyle w:val="HideTWBExt"/>
          <w:b w:val="0"/>
        </w:rPr>
        <w:t>&lt;/Members&gt;</w:t>
      </w:r>
    </w:p>
    <w:p w14:paraId="384E2716" w14:textId="77777777" w:rsidR="00EC675A" w:rsidRPr="00BA192B" w:rsidRDefault="006711DE" w:rsidP="00EC675A">
      <w:pPr>
        <w:pStyle w:val="NormalBold"/>
      </w:pPr>
      <w:r w:rsidRPr="00BA192B">
        <w:rPr>
          <w:rStyle w:val="HideTWBExt"/>
          <w:b w:val="0"/>
        </w:rPr>
        <w:t>&lt;/RepeatBlock-By&gt;</w:t>
      </w:r>
    </w:p>
    <w:p w14:paraId="293E3A0E"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5345F45D" w14:textId="77777777" w:rsidR="00EC675A" w:rsidRPr="00BA192B" w:rsidRDefault="006711DE" w:rsidP="00EC675A">
      <w:pPr>
        <w:pStyle w:val="NormalBold"/>
      </w:pPr>
      <w:r w:rsidRPr="00BA192B">
        <w:rPr>
          <w:rStyle w:val="HideTWBExt"/>
          <w:b w:val="0"/>
        </w:rPr>
        <w:t>&lt;Article&gt;</w:t>
      </w:r>
      <w:r w:rsidRPr="00BA192B">
        <w:t>Paragrafo 32</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047AFA20" w14:textId="77777777" w:rsidTr="0096035D">
        <w:trPr>
          <w:trHeight w:hRule="exact" w:val="240"/>
          <w:jc w:val="center"/>
        </w:trPr>
        <w:tc>
          <w:tcPr>
            <w:tcW w:w="9752" w:type="dxa"/>
            <w:gridSpan w:val="2"/>
            <w:tcBorders>
              <w:top w:val="nil"/>
              <w:left w:val="nil"/>
              <w:bottom w:val="nil"/>
              <w:right w:val="nil"/>
            </w:tcBorders>
          </w:tcPr>
          <w:p w14:paraId="3DBC865A" w14:textId="77777777" w:rsidR="00EC675A" w:rsidRPr="00BA192B" w:rsidRDefault="00EC675A" w:rsidP="0096035D"/>
        </w:tc>
      </w:tr>
      <w:tr w:rsidR="00FF0905" w:rsidRPr="00BA192B" w14:paraId="669ACE3D" w14:textId="77777777" w:rsidTr="0096035D">
        <w:trPr>
          <w:trHeight w:val="240"/>
          <w:jc w:val="center"/>
        </w:trPr>
        <w:tc>
          <w:tcPr>
            <w:tcW w:w="4876" w:type="dxa"/>
            <w:tcBorders>
              <w:top w:val="nil"/>
              <w:left w:val="nil"/>
              <w:bottom w:val="nil"/>
              <w:right w:val="nil"/>
            </w:tcBorders>
          </w:tcPr>
          <w:p w14:paraId="7CDA3F6A"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5BBFC2A3" w14:textId="77777777" w:rsidR="00EC675A" w:rsidRPr="00BA192B" w:rsidRDefault="006711DE" w:rsidP="0096035D">
            <w:pPr>
              <w:pStyle w:val="AmColumnHeading"/>
            </w:pPr>
            <w:r w:rsidRPr="00BA192B">
              <w:t>Emendamento</w:t>
            </w:r>
          </w:p>
        </w:tc>
      </w:tr>
      <w:tr w:rsidR="00FF0905" w:rsidRPr="00BA192B" w14:paraId="4907148F" w14:textId="77777777" w:rsidTr="0096035D">
        <w:trPr>
          <w:jc w:val="center"/>
        </w:trPr>
        <w:tc>
          <w:tcPr>
            <w:tcW w:w="4876" w:type="dxa"/>
            <w:tcBorders>
              <w:top w:val="nil"/>
              <w:left w:val="nil"/>
              <w:bottom w:val="nil"/>
              <w:right w:val="nil"/>
            </w:tcBorders>
          </w:tcPr>
          <w:p w14:paraId="5BE6F0FF" w14:textId="77777777" w:rsidR="00EC675A" w:rsidRPr="00BA192B" w:rsidRDefault="006711DE" w:rsidP="0096035D">
            <w:pPr>
              <w:pStyle w:val="Normal6a"/>
            </w:pPr>
            <w:r w:rsidRPr="00BA192B">
              <w:t>32.</w:t>
            </w:r>
            <w:r w:rsidRPr="00BA192B">
              <w:tab/>
              <w:t>osserva che le sfide geopolitiche hanno rafforzato l'interesse comune dell'UE e dell'India a garantire sicurezza, prosperità e sviluppo sostenibile; chiede che sia organizzato un vertice India-UE per mantenere le relazioni bilaterali in cima all'ordine del giorno;</w:t>
            </w:r>
          </w:p>
        </w:tc>
        <w:tc>
          <w:tcPr>
            <w:tcW w:w="4876" w:type="dxa"/>
            <w:tcBorders>
              <w:top w:val="nil"/>
              <w:left w:val="nil"/>
              <w:bottom w:val="nil"/>
              <w:right w:val="nil"/>
            </w:tcBorders>
          </w:tcPr>
          <w:p w14:paraId="45B8439F" w14:textId="7C4F910F" w:rsidR="00EC675A" w:rsidRPr="00BA192B" w:rsidRDefault="006711DE" w:rsidP="0096035D">
            <w:pPr>
              <w:pStyle w:val="Normal6a"/>
            </w:pPr>
            <w:r w:rsidRPr="00BA192B">
              <w:t>32.</w:t>
            </w:r>
            <w:r w:rsidRPr="00BA192B">
              <w:tab/>
              <w:t xml:space="preserve">osserva che le sfide geopolitiche hanno rafforzato l'interesse comune dell'UE e dell'India a garantire sicurezza, prosperità e sviluppo sostenibile; </w:t>
            </w:r>
            <w:r w:rsidRPr="00BA192B">
              <w:rPr>
                <w:b/>
                <w:i/>
              </w:rPr>
              <w:t>ritiene che l'India sia un importante partner democratico e incoraggia l'UE a dialogare assiduamente con il governo indiano sul rispetto dei diritti umani e dello Stato di diritto, sia a livello nazionale che mondiale;</w:t>
            </w:r>
            <w:r w:rsidRPr="00BA192B">
              <w:t xml:space="preserve"> chiede che sia organizzato un vertice India-UE per mantenere le relazioni bilaterali in cima all'ordine del giorno;</w:t>
            </w:r>
          </w:p>
        </w:tc>
      </w:tr>
    </w:tbl>
    <w:p w14:paraId="2FAC9E12"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C38F681" w14:textId="77777777" w:rsidR="00EC675A" w:rsidRPr="00BA192B" w:rsidRDefault="006711DE" w:rsidP="00EC675A">
      <w:r w:rsidRPr="00BA192B">
        <w:rPr>
          <w:rStyle w:val="HideTWBExt"/>
        </w:rPr>
        <w:t>&lt;/Amend&gt;</w:t>
      </w:r>
    </w:p>
    <w:p w14:paraId="4BB8F158"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813</w:t>
      </w:r>
      <w:r w:rsidRPr="00BA192B">
        <w:rPr>
          <w:rStyle w:val="HideTWBExt"/>
          <w:b w:val="0"/>
        </w:rPr>
        <w:t>&lt;/NumAm&gt;</w:t>
      </w:r>
    </w:p>
    <w:p w14:paraId="110F879A" w14:textId="77777777" w:rsidR="00EC675A" w:rsidRPr="00BA192B" w:rsidRDefault="006711DE" w:rsidP="00EC675A">
      <w:pPr>
        <w:pStyle w:val="NormalBold"/>
      </w:pPr>
      <w:r w:rsidRPr="00BA192B">
        <w:rPr>
          <w:rStyle w:val="HideTWBExt"/>
          <w:b w:val="0"/>
        </w:rPr>
        <w:t>&lt;RepeatBlock-By&gt;&lt;Members&gt;</w:t>
      </w:r>
      <w:r w:rsidRPr="00BA192B">
        <w:t>Emmanouil Fragkos, Galato Alexandraki, Geadis Geadi</w:t>
      </w:r>
      <w:r w:rsidRPr="00BA192B">
        <w:rPr>
          <w:rStyle w:val="HideTWBExt"/>
          <w:b w:val="0"/>
        </w:rPr>
        <w:t>&lt;/Members&gt;</w:t>
      </w:r>
    </w:p>
    <w:p w14:paraId="1BD1CF20" w14:textId="77777777" w:rsidR="00EC675A" w:rsidRPr="00BA192B" w:rsidRDefault="006711DE" w:rsidP="00EC675A">
      <w:pPr>
        <w:pStyle w:val="NormalBold"/>
      </w:pPr>
      <w:r w:rsidRPr="00BA192B">
        <w:rPr>
          <w:rStyle w:val="HideTWBExt"/>
          <w:b w:val="0"/>
        </w:rPr>
        <w:t>&lt;/RepeatBlock-By&gt;</w:t>
      </w:r>
    </w:p>
    <w:p w14:paraId="5B03D098"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3C664C7B" w14:textId="77777777" w:rsidR="00EC675A" w:rsidRPr="00BA192B" w:rsidRDefault="006711DE" w:rsidP="00EC675A">
      <w:pPr>
        <w:pStyle w:val="NormalBold"/>
      </w:pPr>
      <w:r w:rsidRPr="00BA192B">
        <w:rPr>
          <w:rStyle w:val="HideTWBExt"/>
          <w:b w:val="0"/>
        </w:rPr>
        <w:t>&lt;Article&gt;</w:t>
      </w:r>
      <w:r w:rsidRPr="00BA192B">
        <w:t>Paragrafo 32</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422588A2" w14:textId="77777777" w:rsidTr="0096035D">
        <w:trPr>
          <w:trHeight w:hRule="exact" w:val="240"/>
          <w:jc w:val="center"/>
        </w:trPr>
        <w:tc>
          <w:tcPr>
            <w:tcW w:w="9752" w:type="dxa"/>
            <w:gridSpan w:val="2"/>
            <w:tcBorders>
              <w:top w:val="nil"/>
              <w:left w:val="nil"/>
              <w:bottom w:val="nil"/>
              <w:right w:val="nil"/>
            </w:tcBorders>
          </w:tcPr>
          <w:p w14:paraId="3B90EECA" w14:textId="77777777" w:rsidR="00EC675A" w:rsidRPr="00BA192B" w:rsidRDefault="00EC675A" w:rsidP="0096035D"/>
        </w:tc>
      </w:tr>
      <w:tr w:rsidR="00FF0905" w:rsidRPr="00BA192B" w14:paraId="7D640BA5" w14:textId="77777777" w:rsidTr="0096035D">
        <w:trPr>
          <w:trHeight w:val="240"/>
          <w:jc w:val="center"/>
        </w:trPr>
        <w:tc>
          <w:tcPr>
            <w:tcW w:w="4876" w:type="dxa"/>
            <w:tcBorders>
              <w:top w:val="nil"/>
              <w:left w:val="nil"/>
              <w:bottom w:val="nil"/>
              <w:right w:val="nil"/>
            </w:tcBorders>
          </w:tcPr>
          <w:p w14:paraId="34F7931B"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18D34E00" w14:textId="77777777" w:rsidR="00EC675A" w:rsidRPr="00BA192B" w:rsidRDefault="006711DE" w:rsidP="0096035D">
            <w:pPr>
              <w:pStyle w:val="AmColumnHeading"/>
            </w:pPr>
            <w:r w:rsidRPr="00BA192B">
              <w:t>Emendamento</w:t>
            </w:r>
          </w:p>
        </w:tc>
      </w:tr>
      <w:tr w:rsidR="00FF0905" w:rsidRPr="00BA192B" w14:paraId="57BEB0BC" w14:textId="77777777" w:rsidTr="0096035D">
        <w:trPr>
          <w:jc w:val="center"/>
        </w:trPr>
        <w:tc>
          <w:tcPr>
            <w:tcW w:w="4876" w:type="dxa"/>
            <w:tcBorders>
              <w:top w:val="nil"/>
              <w:left w:val="nil"/>
              <w:bottom w:val="nil"/>
              <w:right w:val="nil"/>
            </w:tcBorders>
          </w:tcPr>
          <w:p w14:paraId="021FBB3F" w14:textId="77777777" w:rsidR="00EC675A" w:rsidRPr="00BA192B" w:rsidRDefault="006711DE" w:rsidP="0096035D">
            <w:pPr>
              <w:pStyle w:val="Normal6a"/>
            </w:pPr>
            <w:r w:rsidRPr="00BA192B">
              <w:t>32.</w:t>
            </w:r>
            <w:r w:rsidRPr="00BA192B">
              <w:tab/>
              <w:t>osserva che le sfide geopolitiche hanno rafforzato l'interesse comune dell'UE e dell'India a garantire sicurezza, prosperità e sviluppo sostenibile; chiede che sia organizzato un vertice India-UE per mantenere le relazioni bilaterali in cima all'ordine del giorno;</w:t>
            </w:r>
          </w:p>
        </w:tc>
        <w:tc>
          <w:tcPr>
            <w:tcW w:w="4876" w:type="dxa"/>
            <w:tcBorders>
              <w:top w:val="nil"/>
              <w:left w:val="nil"/>
              <w:bottom w:val="nil"/>
              <w:right w:val="nil"/>
            </w:tcBorders>
          </w:tcPr>
          <w:p w14:paraId="165F0E92" w14:textId="77777777" w:rsidR="00EC675A" w:rsidRPr="00BA192B" w:rsidRDefault="006711DE" w:rsidP="0096035D">
            <w:pPr>
              <w:pStyle w:val="Normal6a"/>
            </w:pPr>
            <w:r w:rsidRPr="00BA192B">
              <w:t>32.</w:t>
            </w:r>
            <w:r w:rsidRPr="00BA192B">
              <w:tab/>
              <w:t xml:space="preserve">osserva che le sfide geopolitiche hanno rafforzato l'interesse comune dell'UE e dell'India a garantire sicurezza, prosperità e sviluppo sostenibile; chiede che sia organizzato un vertice India-UE per mantenere le relazioni bilaterali in cima all'ordine del giorno; </w:t>
            </w:r>
            <w:r w:rsidRPr="00BA192B">
              <w:rPr>
                <w:b/>
                <w:i/>
              </w:rPr>
              <w:t>ritiene che l'India svolga un ruolo importante nella stabilizzazione dell'Asia meridionale e nella lotta al terrorismo;</w:t>
            </w:r>
          </w:p>
        </w:tc>
      </w:tr>
    </w:tbl>
    <w:p w14:paraId="498F07E5"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{EL}</w:t>
      </w:r>
      <w:r w:rsidRPr="00BA192B">
        <w:t>el</w:t>
      </w:r>
      <w:r w:rsidRPr="00BA192B">
        <w:rPr>
          <w:rStyle w:val="HideTWBExt"/>
        </w:rPr>
        <w:t>&lt;/Original&gt;</w:t>
      </w:r>
    </w:p>
    <w:p w14:paraId="0F2EAFBD" w14:textId="77777777" w:rsidR="00EC675A" w:rsidRPr="00BA192B" w:rsidRDefault="006711DE" w:rsidP="00EC675A">
      <w:r w:rsidRPr="00BA192B">
        <w:rPr>
          <w:rStyle w:val="HideTWBExt"/>
        </w:rPr>
        <w:t>&lt;/Amend&gt;</w:t>
      </w:r>
    </w:p>
    <w:p w14:paraId="2E21C4C8"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814</w:t>
      </w:r>
      <w:r w:rsidRPr="00BA192B">
        <w:rPr>
          <w:rStyle w:val="HideTWBExt"/>
          <w:b w:val="0"/>
        </w:rPr>
        <w:t>&lt;/NumAm&gt;</w:t>
      </w:r>
    </w:p>
    <w:p w14:paraId="6086ED3E" w14:textId="77777777" w:rsidR="00EC675A" w:rsidRPr="00BA192B" w:rsidRDefault="006711DE" w:rsidP="00EC675A">
      <w:pPr>
        <w:pStyle w:val="NormalBold"/>
      </w:pPr>
      <w:r w:rsidRPr="00BA192B">
        <w:rPr>
          <w:rStyle w:val="HideTWBExt"/>
          <w:b w:val="0"/>
        </w:rPr>
        <w:t>&lt;RepeatBlock-By&gt;&lt;Members&gt;</w:t>
      </w:r>
      <w:r w:rsidRPr="00BA192B">
        <w:t>Michael von der Schulenburg</w:t>
      </w:r>
      <w:r w:rsidRPr="00BA192B">
        <w:rPr>
          <w:rStyle w:val="HideTWBExt"/>
          <w:b w:val="0"/>
        </w:rPr>
        <w:t>&lt;/Members&gt;</w:t>
      </w:r>
    </w:p>
    <w:p w14:paraId="33485364" w14:textId="77777777" w:rsidR="00EC675A" w:rsidRPr="00BA192B" w:rsidRDefault="006711DE" w:rsidP="00EC675A">
      <w:pPr>
        <w:pStyle w:val="NormalBold"/>
      </w:pPr>
      <w:r w:rsidRPr="00BA192B">
        <w:rPr>
          <w:rStyle w:val="HideTWBExt"/>
          <w:b w:val="0"/>
        </w:rPr>
        <w:t>&lt;/RepeatBlock-By&gt;</w:t>
      </w:r>
    </w:p>
    <w:p w14:paraId="78B4046F"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2D1AFFC0" w14:textId="77777777" w:rsidR="00EC675A" w:rsidRPr="00BA192B" w:rsidRDefault="006711DE" w:rsidP="00EC675A">
      <w:pPr>
        <w:pStyle w:val="NormalBold"/>
      </w:pPr>
      <w:r w:rsidRPr="00BA192B">
        <w:rPr>
          <w:rStyle w:val="HideTWBExt"/>
          <w:b w:val="0"/>
        </w:rPr>
        <w:t>&lt;Article&gt;</w:t>
      </w:r>
      <w:r w:rsidRPr="00BA192B">
        <w:t>Paragrafo 32</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3DD908FB" w14:textId="77777777" w:rsidTr="0096035D">
        <w:trPr>
          <w:trHeight w:hRule="exact" w:val="240"/>
          <w:jc w:val="center"/>
        </w:trPr>
        <w:tc>
          <w:tcPr>
            <w:tcW w:w="9752" w:type="dxa"/>
            <w:gridSpan w:val="2"/>
            <w:tcBorders>
              <w:top w:val="nil"/>
              <w:left w:val="nil"/>
              <w:bottom w:val="nil"/>
              <w:right w:val="nil"/>
            </w:tcBorders>
          </w:tcPr>
          <w:p w14:paraId="7FD2321A" w14:textId="77777777" w:rsidR="00EC675A" w:rsidRPr="00BA192B" w:rsidRDefault="00EC675A" w:rsidP="0096035D"/>
        </w:tc>
      </w:tr>
      <w:tr w:rsidR="00FF0905" w:rsidRPr="00BA192B" w14:paraId="047B2B95" w14:textId="77777777" w:rsidTr="0096035D">
        <w:trPr>
          <w:trHeight w:val="240"/>
          <w:jc w:val="center"/>
        </w:trPr>
        <w:tc>
          <w:tcPr>
            <w:tcW w:w="4876" w:type="dxa"/>
            <w:tcBorders>
              <w:top w:val="nil"/>
              <w:left w:val="nil"/>
              <w:bottom w:val="nil"/>
              <w:right w:val="nil"/>
            </w:tcBorders>
          </w:tcPr>
          <w:p w14:paraId="4A3A50A3"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3A3453AF" w14:textId="77777777" w:rsidR="00EC675A" w:rsidRPr="00BA192B" w:rsidRDefault="006711DE" w:rsidP="0096035D">
            <w:pPr>
              <w:pStyle w:val="AmColumnHeading"/>
            </w:pPr>
            <w:r w:rsidRPr="00BA192B">
              <w:t>Emendamento</w:t>
            </w:r>
          </w:p>
        </w:tc>
      </w:tr>
      <w:tr w:rsidR="00FF0905" w:rsidRPr="00BA192B" w14:paraId="42902786" w14:textId="77777777" w:rsidTr="0096035D">
        <w:trPr>
          <w:jc w:val="center"/>
        </w:trPr>
        <w:tc>
          <w:tcPr>
            <w:tcW w:w="4876" w:type="dxa"/>
            <w:tcBorders>
              <w:top w:val="nil"/>
              <w:left w:val="nil"/>
              <w:bottom w:val="nil"/>
              <w:right w:val="nil"/>
            </w:tcBorders>
          </w:tcPr>
          <w:p w14:paraId="04439FCA" w14:textId="77777777" w:rsidR="00EC675A" w:rsidRPr="00BA192B" w:rsidRDefault="006711DE" w:rsidP="0096035D">
            <w:pPr>
              <w:pStyle w:val="Normal6a"/>
            </w:pPr>
            <w:r w:rsidRPr="00BA192B">
              <w:t>32.</w:t>
            </w:r>
            <w:r w:rsidRPr="00BA192B">
              <w:tab/>
              <w:t xml:space="preserve">osserva che </w:t>
            </w:r>
            <w:r w:rsidRPr="00BA192B">
              <w:rPr>
                <w:b/>
                <w:i/>
              </w:rPr>
              <w:t>le sfide geopolitiche hanno rafforzato l'interesse comune dell'</w:t>
            </w:r>
            <w:r w:rsidRPr="00BA192B">
              <w:t xml:space="preserve">UE </w:t>
            </w:r>
            <w:r w:rsidRPr="00BA192B">
              <w:rPr>
                <w:b/>
                <w:i/>
              </w:rPr>
              <w:t>e dell'</w:t>
            </w:r>
            <w:r w:rsidRPr="00BA192B">
              <w:t xml:space="preserve">India a garantire </w:t>
            </w:r>
            <w:r w:rsidRPr="00BA192B">
              <w:rPr>
                <w:b/>
                <w:i/>
              </w:rPr>
              <w:t>sicurezza</w:t>
            </w:r>
            <w:r w:rsidRPr="00BA192B">
              <w:t xml:space="preserve">, prosperità e sviluppo sostenibile; </w:t>
            </w:r>
            <w:r w:rsidRPr="00BA192B">
              <w:rPr>
                <w:b/>
                <w:i/>
              </w:rPr>
              <w:t>chiede che sia organizzato un vertice India-UE per mantenere le relazioni bilaterali in cima all'ordine del giorno;</w:t>
            </w:r>
          </w:p>
        </w:tc>
        <w:tc>
          <w:tcPr>
            <w:tcW w:w="4876" w:type="dxa"/>
            <w:tcBorders>
              <w:top w:val="nil"/>
              <w:left w:val="nil"/>
              <w:bottom w:val="nil"/>
              <w:right w:val="nil"/>
            </w:tcBorders>
          </w:tcPr>
          <w:p w14:paraId="3155C5C0" w14:textId="77777777" w:rsidR="00EC675A" w:rsidRPr="00BA192B" w:rsidRDefault="006711DE" w:rsidP="0096035D">
            <w:pPr>
              <w:pStyle w:val="Normal6a"/>
            </w:pPr>
            <w:r w:rsidRPr="00BA192B">
              <w:t>32.</w:t>
            </w:r>
            <w:r w:rsidRPr="00BA192B">
              <w:tab/>
              <w:t xml:space="preserve">osserva che </w:t>
            </w:r>
            <w:r w:rsidRPr="00BA192B">
              <w:rPr>
                <w:b/>
                <w:i/>
              </w:rPr>
              <w:t>sia</w:t>
            </w:r>
            <w:r w:rsidRPr="00BA192B">
              <w:t xml:space="preserve"> l'UE </w:t>
            </w:r>
            <w:r w:rsidRPr="00BA192B">
              <w:rPr>
                <w:b/>
                <w:i/>
              </w:rPr>
              <w:t>che l'</w:t>
            </w:r>
            <w:r w:rsidRPr="00BA192B">
              <w:t xml:space="preserve">India </w:t>
            </w:r>
            <w:r w:rsidRPr="00BA192B">
              <w:rPr>
                <w:b/>
                <w:i/>
              </w:rPr>
              <w:t>condividono l'interesse</w:t>
            </w:r>
            <w:r w:rsidRPr="00BA192B">
              <w:t xml:space="preserve"> a garantire </w:t>
            </w:r>
            <w:r w:rsidRPr="00BA192B">
              <w:rPr>
                <w:b/>
                <w:i/>
              </w:rPr>
              <w:t>pace</w:t>
            </w:r>
            <w:r w:rsidRPr="00BA192B">
              <w:t>, prosperità e sviluppo sostenibile;</w:t>
            </w:r>
          </w:p>
        </w:tc>
      </w:tr>
    </w:tbl>
    <w:p w14:paraId="2F49122D"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14B21AA" w14:textId="77777777" w:rsidR="00EC675A" w:rsidRPr="00BA192B" w:rsidRDefault="006711DE" w:rsidP="00EC675A">
      <w:r w:rsidRPr="00BA192B">
        <w:rPr>
          <w:rStyle w:val="HideTWBExt"/>
        </w:rPr>
        <w:t>&lt;/Amend&gt;</w:t>
      </w:r>
    </w:p>
    <w:p w14:paraId="1D4FF19A"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815</w:t>
      </w:r>
      <w:r w:rsidRPr="00BA192B">
        <w:rPr>
          <w:rStyle w:val="HideTWBExt"/>
          <w:b w:val="0"/>
        </w:rPr>
        <w:t>&lt;/NumAm&gt;</w:t>
      </w:r>
    </w:p>
    <w:p w14:paraId="1EF45AF1" w14:textId="77777777" w:rsidR="00EC675A" w:rsidRPr="00BA192B" w:rsidRDefault="006711DE" w:rsidP="00EC675A">
      <w:pPr>
        <w:pStyle w:val="NormalBold"/>
      </w:pPr>
      <w:r w:rsidRPr="00BA192B">
        <w:rPr>
          <w:rStyle w:val="HideTWBExt"/>
          <w:b w:val="0"/>
        </w:rPr>
        <w:t>&lt;RepeatBlock-By&gt;&lt;Members&gt;</w:t>
      </w:r>
      <w:r w:rsidRPr="00BA192B">
        <w:t>Nathalie Loiseau, Urmas Paet, Hilde Vautmans, Lucia Yar, Petras Auštrevičius</w:t>
      </w:r>
      <w:r w:rsidRPr="00BA192B">
        <w:rPr>
          <w:rStyle w:val="HideTWBExt"/>
          <w:b w:val="0"/>
        </w:rPr>
        <w:t>&lt;/Members&gt;</w:t>
      </w:r>
    </w:p>
    <w:p w14:paraId="1F5199A8" w14:textId="77777777" w:rsidR="00EC675A" w:rsidRPr="00BA192B" w:rsidRDefault="006711DE" w:rsidP="00EC675A">
      <w:pPr>
        <w:pStyle w:val="NormalBold"/>
      </w:pPr>
      <w:r w:rsidRPr="00BA192B">
        <w:rPr>
          <w:rStyle w:val="HideTWBExt"/>
          <w:b w:val="0"/>
        </w:rPr>
        <w:t>&lt;/RepeatBlock-By&gt;</w:t>
      </w:r>
    </w:p>
    <w:p w14:paraId="18808E29"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16DA835A" w14:textId="77777777" w:rsidR="00EC675A" w:rsidRPr="00BA192B" w:rsidRDefault="006711DE" w:rsidP="00EC675A">
      <w:pPr>
        <w:pStyle w:val="NormalBold"/>
      </w:pPr>
      <w:r w:rsidRPr="00BA192B">
        <w:rPr>
          <w:rStyle w:val="HideTWBExt"/>
          <w:b w:val="0"/>
        </w:rPr>
        <w:t>&lt;Article&gt;</w:t>
      </w:r>
      <w:r w:rsidRPr="00BA192B">
        <w:t>Paragrafo 32</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5BB629D9" w14:textId="77777777" w:rsidTr="0096035D">
        <w:trPr>
          <w:trHeight w:hRule="exact" w:val="240"/>
          <w:jc w:val="center"/>
        </w:trPr>
        <w:tc>
          <w:tcPr>
            <w:tcW w:w="9752" w:type="dxa"/>
            <w:gridSpan w:val="2"/>
            <w:tcBorders>
              <w:top w:val="nil"/>
              <w:left w:val="nil"/>
              <w:bottom w:val="nil"/>
              <w:right w:val="nil"/>
            </w:tcBorders>
          </w:tcPr>
          <w:p w14:paraId="57EDDFF9" w14:textId="77777777" w:rsidR="00EC675A" w:rsidRPr="00BA192B" w:rsidRDefault="00EC675A" w:rsidP="0096035D"/>
        </w:tc>
      </w:tr>
      <w:tr w:rsidR="00FF0905" w:rsidRPr="00BA192B" w14:paraId="420D14D5" w14:textId="77777777" w:rsidTr="0096035D">
        <w:trPr>
          <w:trHeight w:val="240"/>
          <w:jc w:val="center"/>
        </w:trPr>
        <w:tc>
          <w:tcPr>
            <w:tcW w:w="4876" w:type="dxa"/>
            <w:tcBorders>
              <w:top w:val="nil"/>
              <w:left w:val="nil"/>
              <w:bottom w:val="nil"/>
              <w:right w:val="nil"/>
            </w:tcBorders>
          </w:tcPr>
          <w:p w14:paraId="7670543A"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4E5C3293" w14:textId="77777777" w:rsidR="00EC675A" w:rsidRPr="00BA192B" w:rsidRDefault="006711DE" w:rsidP="0096035D">
            <w:pPr>
              <w:pStyle w:val="AmColumnHeading"/>
            </w:pPr>
            <w:r w:rsidRPr="00BA192B">
              <w:t>Emendamento</w:t>
            </w:r>
          </w:p>
        </w:tc>
      </w:tr>
      <w:tr w:rsidR="00FF0905" w:rsidRPr="00BA192B" w14:paraId="2378FDC4" w14:textId="77777777" w:rsidTr="0096035D">
        <w:trPr>
          <w:jc w:val="center"/>
        </w:trPr>
        <w:tc>
          <w:tcPr>
            <w:tcW w:w="4876" w:type="dxa"/>
            <w:tcBorders>
              <w:top w:val="nil"/>
              <w:left w:val="nil"/>
              <w:bottom w:val="nil"/>
              <w:right w:val="nil"/>
            </w:tcBorders>
          </w:tcPr>
          <w:p w14:paraId="0AE50AA5" w14:textId="77777777" w:rsidR="00EC675A" w:rsidRPr="00BA192B" w:rsidRDefault="006711DE" w:rsidP="0096035D">
            <w:pPr>
              <w:pStyle w:val="Normal6a"/>
            </w:pPr>
            <w:r w:rsidRPr="00BA192B">
              <w:t>32.</w:t>
            </w:r>
            <w:r w:rsidRPr="00BA192B">
              <w:tab/>
              <w:t>osserva che le sfide geopolitiche hanno rafforzato l'interesse comune dell'UE e dell'India a garantire sicurezza, prosperità e sviluppo sostenibile; chiede che sia organizzato un vertice India-UE per mantenere le relazioni bilaterali in cima all'ordine del giorno;</w:t>
            </w:r>
          </w:p>
        </w:tc>
        <w:tc>
          <w:tcPr>
            <w:tcW w:w="4876" w:type="dxa"/>
            <w:tcBorders>
              <w:top w:val="nil"/>
              <w:left w:val="nil"/>
              <w:bottom w:val="nil"/>
              <w:right w:val="nil"/>
            </w:tcBorders>
          </w:tcPr>
          <w:p w14:paraId="0FD61890" w14:textId="77777777" w:rsidR="00EC675A" w:rsidRPr="00BA192B" w:rsidRDefault="006711DE" w:rsidP="0096035D">
            <w:pPr>
              <w:pStyle w:val="Normal6a"/>
            </w:pPr>
            <w:r w:rsidRPr="00BA192B">
              <w:t>32.</w:t>
            </w:r>
            <w:r w:rsidRPr="00BA192B">
              <w:tab/>
              <w:t xml:space="preserve">osserva che le sfide geopolitiche hanno rafforzato l'interesse comune dell'UE e dell'India a garantire sicurezza, prosperità e sviluppo sostenibile; chiede che sia organizzato un vertice India-UE per mantenere le relazioni bilaterali in cima all'ordine del giorno; </w:t>
            </w:r>
            <w:r w:rsidRPr="00BA192B">
              <w:rPr>
                <w:b/>
                <w:i/>
              </w:rPr>
              <w:t>accoglie con favore l'annuncio di una prossima agenda strategica UE-India;</w:t>
            </w:r>
          </w:p>
        </w:tc>
      </w:tr>
    </w:tbl>
    <w:p w14:paraId="73AC1D8B"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CF6596E" w14:textId="77777777" w:rsidR="00EC675A" w:rsidRPr="00BA192B" w:rsidRDefault="006711DE" w:rsidP="00EC675A">
      <w:r w:rsidRPr="00BA192B">
        <w:rPr>
          <w:rStyle w:val="HideTWBExt"/>
        </w:rPr>
        <w:t>&lt;/Amend&gt;</w:t>
      </w:r>
    </w:p>
    <w:p w14:paraId="529240E7"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816</w:t>
      </w:r>
      <w:r w:rsidRPr="00BA192B">
        <w:rPr>
          <w:rStyle w:val="HideTWBExt"/>
          <w:b w:val="0"/>
        </w:rPr>
        <w:t>&lt;/NumAm&gt;</w:t>
      </w:r>
    </w:p>
    <w:p w14:paraId="4FD0B476" w14:textId="77777777" w:rsidR="00EC675A" w:rsidRPr="00BA192B" w:rsidRDefault="006711DE" w:rsidP="00EC675A">
      <w:pPr>
        <w:pStyle w:val="NormalBold"/>
      </w:pPr>
      <w:r w:rsidRPr="00BA192B">
        <w:rPr>
          <w:rStyle w:val="HideTWBExt"/>
          <w:b w:val="0"/>
        </w:rPr>
        <w:t>&lt;RepeatBlock-By&gt;&lt;Members&gt;</w:t>
      </w:r>
      <w:r w:rsidRPr="00BA192B">
        <w:t>Michael von der Schulenburg</w:t>
      </w:r>
      <w:r w:rsidRPr="00BA192B">
        <w:rPr>
          <w:rStyle w:val="HideTWBExt"/>
          <w:b w:val="0"/>
        </w:rPr>
        <w:t>&lt;/Members&gt;</w:t>
      </w:r>
    </w:p>
    <w:p w14:paraId="14A7E4D7" w14:textId="77777777" w:rsidR="00EC675A" w:rsidRPr="00BA192B" w:rsidRDefault="006711DE" w:rsidP="00EC675A">
      <w:pPr>
        <w:pStyle w:val="NormalBold"/>
      </w:pPr>
      <w:r w:rsidRPr="00BA192B">
        <w:rPr>
          <w:rStyle w:val="HideTWBExt"/>
          <w:b w:val="0"/>
        </w:rPr>
        <w:t>&lt;/RepeatBlock-By&gt;</w:t>
      </w:r>
    </w:p>
    <w:p w14:paraId="0802DB02"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70989977" w14:textId="77777777" w:rsidR="00EC675A" w:rsidRPr="00BA192B" w:rsidRDefault="006711DE" w:rsidP="00EC675A">
      <w:pPr>
        <w:pStyle w:val="NormalBold"/>
      </w:pPr>
      <w:r w:rsidRPr="00BA192B">
        <w:rPr>
          <w:rStyle w:val="HideTWBExt"/>
          <w:b w:val="0"/>
        </w:rPr>
        <w:t>&lt;Article&gt;</w:t>
      </w:r>
      <w:r w:rsidRPr="00BA192B">
        <w:t>Paragrafo 33</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3ED10BCC" w14:textId="77777777" w:rsidTr="0096035D">
        <w:trPr>
          <w:trHeight w:hRule="exact" w:val="240"/>
          <w:jc w:val="center"/>
        </w:trPr>
        <w:tc>
          <w:tcPr>
            <w:tcW w:w="9752" w:type="dxa"/>
            <w:gridSpan w:val="2"/>
            <w:tcBorders>
              <w:top w:val="nil"/>
              <w:left w:val="nil"/>
              <w:bottom w:val="nil"/>
              <w:right w:val="nil"/>
            </w:tcBorders>
          </w:tcPr>
          <w:p w14:paraId="29445DD9" w14:textId="77777777" w:rsidR="00EC675A" w:rsidRPr="00BA192B" w:rsidRDefault="00EC675A" w:rsidP="0096035D"/>
        </w:tc>
      </w:tr>
      <w:tr w:rsidR="00FF0905" w:rsidRPr="00BA192B" w14:paraId="6F20D69A" w14:textId="77777777" w:rsidTr="0096035D">
        <w:trPr>
          <w:trHeight w:val="240"/>
          <w:jc w:val="center"/>
        </w:trPr>
        <w:tc>
          <w:tcPr>
            <w:tcW w:w="4876" w:type="dxa"/>
            <w:tcBorders>
              <w:top w:val="nil"/>
              <w:left w:val="nil"/>
              <w:bottom w:val="nil"/>
              <w:right w:val="nil"/>
            </w:tcBorders>
          </w:tcPr>
          <w:p w14:paraId="74BE7343"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4958CF98" w14:textId="77777777" w:rsidR="00EC675A" w:rsidRPr="00BA192B" w:rsidRDefault="006711DE" w:rsidP="0096035D">
            <w:pPr>
              <w:pStyle w:val="AmColumnHeading"/>
            </w:pPr>
            <w:r w:rsidRPr="00BA192B">
              <w:t>Emendamento</w:t>
            </w:r>
          </w:p>
        </w:tc>
      </w:tr>
      <w:tr w:rsidR="00FF0905" w:rsidRPr="00BA192B" w14:paraId="13FCBECA" w14:textId="77777777" w:rsidTr="0096035D">
        <w:trPr>
          <w:jc w:val="center"/>
        </w:trPr>
        <w:tc>
          <w:tcPr>
            <w:tcW w:w="4876" w:type="dxa"/>
            <w:tcBorders>
              <w:top w:val="nil"/>
              <w:left w:val="nil"/>
              <w:bottom w:val="nil"/>
              <w:right w:val="nil"/>
            </w:tcBorders>
          </w:tcPr>
          <w:p w14:paraId="59D5D0B9" w14:textId="77777777" w:rsidR="00EC675A" w:rsidRPr="00BA192B" w:rsidRDefault="006711DE" w:rsidP="0096035D">
            <w:pPr>
              <w:pStyle w:val="Normal6a"/>
            </w:pPr>
            <w:r w:rsidRPr="00BA192B">
              <w:t>33.</w:t>
            </w:r>
            <w:r w:rsidRPr="00BA192B">
              <w:tab/>
              <w:t xml:space="preserve">esorta il VP/AR e gli Stati membri a concentrarsi sulle relazioni bilaterali con partner </w:t>
            </w:r>
            <w:r w:rsidRPr="00BA192B">
              <w:rPr>
                <w:b/>
                <w:i/>
              </w:rPr>
              <w:t>che condividono gli stessi principi in</w:t>
            </w:r>
            <w:r w:rsidRPr="00BA192B">
              <w:t xml:space="preserve"> Africa</w:t>
            </w:r>
            <w:r w:rsidRPr="00BA192B">
              <w:rPr>
                <w:b/>
                <w:i/>
              </w:rPr>
              <w:t>, tra cui Ghana, Kenya e Senegal, tenendo conto delle esigenze e degli interessi reciproci al fine di promuovere partenariati reali ed equilibrati</w:t>
            </w:r>
            <w:r w:rsidRPr="00BA192B">
              <w:t xml:space="preserve">; </w:t>
            </w:r>
            <w:r w:rsidRPr="00BA192B">
              <w:rPr>
                <w:b/>
                <w:i/>
              </w:rPr>
              <w:t>ritiene che nelle relazioni con i paesi terzi dovrebbe essere pienamente integrato il principio "maggiori aiuti a fronte di un maggiore impegno", in base al quale l'UE sviluppa partenariati più forti con i paesi che sostengono i principi della PESC e della politica di sicurezza e di difesa comune (PSDC) e i valori fondamentali dell'UE; invita l'UE a rispondere alle aspettative dei paesi partner e a realizzare rapidamente accordi politici con essi al fine di dimostrare che l'UE è un partner fondamentale e strategico e che il sistema internazionale basato su regole può rispondere alle sfide contemporanee;</w:t>
            </w:r>
          </w:p>
        </w:tc>
        <w:tc>
          <w:tcPr>
            <w:tcW w:w="4876" w:type="dxa"/>
            <w:tcBorders>
              <w:top w:val="nil"/>
              <w:left w:val="nil"/>
              <w:bottom w:val="nil"/>
              <w:right w:val="nil"/>
            </w:tcBorders>
          </w:tcPr>
          <w:p w14:paraId="7AB52FEE" w14:textId="77777777" w:rsidR="00EC675A" w:rsidRPr="00BA192B" w:rsidRDefault="006711DE" w:rsidP="0096035D">
            <w:pPr>
              <w:pStyle w:val="Normal6a"/>
            </w:pPr>
            <w:r w:rsidRPr="00BA192B">
              <w:t>33.</w:t>
            </w:r>
            <w:r w:rsidRPr="00BA192B">
              <w:tab/>
              <w:t xml:space="preserve">esorta il VP/AR e gli Stati membri a concentrarsi sulle relazioni bilaterali con partner </w:t>
            </w:r>
            <w:r w:rsidRPr="00BA192B">
              <w:rPr>
                <w:b/>
                <w:i/>
              </w:rPr>
              <w:t>dell'</w:t>
            </w:r>
            <w:r w:rsidRPr="00BA192B">
              <w:t>Africa</w:t>
            </w:r>
            <w:r w:rsidRPr="00BA192B">
              <w:rPr>
                <w:b/>
                <w:i/>
              </w:rPr>
              <w:t>, sulla base del rispetto reciproco</w:t>
            </w:r>
            <w:r w:rsidRPr="00BA192B">
              <w:t>;</w:t>
            </w:r>
          </w:p>
        </w:tc>
      </w:tr>
    </w:tbl>
    <w:p w14:paraId="623012A3"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947ED73" w14:textId="77777777" w:rsidR="00EC675A" w:rsidRPr="00BA192B" w:rsidRDefault="006711DE" w:rsidP="00EC675A">
      <w:r w:rsidRPr="00BA192B">
        <w:rPr>
          <w:rStyle w:val="HideTWBExt"/>
        </w:rPr>
        <w:t>&lt;/Amend&gt;</w:t>
      </w:r>
    </w:p>
    <w:p w14:paraId="72FE0112"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817</w:t>
      </w:r>
      <w:r w:rsidRPr="00BA192B">
        <w:rPr>
          <w:rStyle w:val="HideTWBExt"/>
          <w:b w:val="0"/>
        </w:rPr>
        <w:t>&lt;/NumAm&gt;</w:t>
      </w:r>
    </w:p>
    <w:p w14:paraId="157BFAEA" w14:textId="77777777" w:rsidR="00EC675A" w:rsidRPr="00BA192B" w:rsidRDefault="006711DE" w:rsidP="00EC675A">
      <w:pPr>
        <w:pStyle w:val="NormalBold"/>
      </w:pPr>
      <w:r w:rsidRPr="00BA192B">
        <w:rPr>
          <w:rStyle w:val="HideTWBExt"/>
          <w:b w:val="0"/>
        </w:rPr>
        <w:t>&lt;RepeatBlock-By&gt;&lt;Members&gt;</w:t>
      </w:r>
      <w:r w:rsidRPr="00BA192B">
        <w:t>Sebastian Tynkkynen</w:t>
      </w:r>
      <w:r w:rsidRPr="00BA192B">
        <w:rPr>
          <w:rStyle w:val="HideTWBExt"/>
          <w:b w:val="0"/>
        </w:rPr>
        <w:t>&lt;/Members&gt;</w:t>
      </w:r>
    </w:p>
    <w:p w14:paraId="5055A1B9" w14:textId="77777777" w:rsidR="00EC675A" w:rsidRPr="00BA192B" w:rsidRDefault="006711DE" w:rsidP="00EC675A">
      <w:pPr>
        <w:pStyle w:val="NormalBold"/>
      </w:pPr>
      <w:r w:rsidRPr="00BA192B">
        <w:rPr>
          <w:rStyle w:val="HideTWBExt"/>
          <w:b w:val="0"/>
        </w:rPr>
        <w:t>&lt;/RepeatBlock-By&gt;</w:t>
      </w:r>
    </w:p>
    <w:p w14:paraId="002A1153"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8E74BD5" w14:textId="77777777" w:rsidR="00EC675A" w:rsidRPr="00BA192B" w:rsidRDefault="006711DE" w:rsidP="00EC675A">
      <w:pPr>
        <w:pStyle w:val="NormalBold"/>
      </w:pPr>
      <w:r w:rsidRPr="00BA192B">
        <w:rPr>
          <w:rStyle w:val="HideTWBExt"/>
          <w:b w:val="0"/>
        </w:rPr>
        <w:t>&lt;Article&gt;</w:t>
      </w:r>
      <w:r w:rsidRPr="00BA192B">
        <w:t>Paragrafo 33</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357E4DAB" w14:textId="77777777" w:rsidTr="0096035D">
        <w:trPr>
          <w:trHeight w:hRule="exact" w:val="240"/>
          <w:jc w:val="center"/>
        </w:trPr>
        <w:tc>
          <w:tcPr>
            <w:tcW w:w="9752" w:type="dxa"/>
            <w:gridSpan w:val="2"/>
            <w:tcBorders>
              <w:top w:val="nil"/>
              <w:left w:val="nil"/>
              <w:bottom w:val="nil"/>
              <w:right w:val="nil"/>
            </w:tcBorders>
          </w:tcPr>
          <w:p w14:paraId="0C550A71" w14:textId="77777777" w:rsidR="00EC675A" w:rsidRPr="00BA192B" w:rsidRDefault="00EC675A" w:rsidP="0096035D"/>
        </w:tc>
      </w:tr>
      <w:tr w:rsidR="00FF0905" w:rsidRPr="00BA192B" w14:paraId="68D142F9" w14:textId="77777777" w:rsidTr="0096035D">
        <w:trPr>
          <w:trHeight w:val="240"/>
          <w:jc w:val="center"/>
        </w:trPr>
        <w:tc>
          <w:tcPr>
            <w:tcW w:w="4876" w:type="dxa"/>
            <w:tcBorders>
              <w:top w:val="nil"/>
              <w:left w:val="nil"/>
              <w:bottom w:val="nil"/>
              <w:right w:val="nil"/>
            </w:tcBorders>
          </w:tcPr>
          <w:p w14:paraId="497670F0"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5FD77C87" w14:textId="77777777" w:rsidR="00EC675A" w:rsidRPr="00BA192B" w:rsidRDefault="006711DE" w:rsidP="0096035D">
            <w:pPr>
              <w:pStyle w:val="AmColumnHeading"/>
            </w:pPr>
            <w:r w:rsidRPr="00BA192B">
              <w:t>Emendamento</w:t>
            </w:r>
          </w:p>
        </w:tc>
      </w:tr>
      <w:tr w:rsidR="00FF0905" w:rsidRPr="00BA192B" w14:paraId="52DBFC46" w14:textId="77777777" w:rsidTr="0096035D">
        <w:trPr>
          <w:jc w:val="center"/>
        </w:trPr>
        <w:tc>
          <w:tcPr>
            <w:tcW w:w="4876" w:type="dxa"/>
            <w:tcBorders>
              <w:top w:val="nil"/>
              <w:left w:val="nil"/>
              <w:bottom w:val="nil"/>
              <w:right w:val="nil"/>
            </w:tcBorders>
          </w:tcPr>
          <w:p w14:paraId="3F0334EE" w14:textId="77777777" w:rsidR="00EC675A" w:rsidRPr="00BA192B" w:rsidRDefault="006711DE" w:rsidP="0096035D">
            <w:pPr>
              <w:pStyle w:val="Normal6a"/>
            </w:pPr>
            <w:r w:rsidRPr="00BA192B">
              <w:t>33.</w:t>
            </w:r>
            <w:r w:rsidRPr="00BA192B">
              <w:tab/>
              <w:t>esorta il VP/AR e gli Stati membri a concentrarsi sulle relazioni bilaterali con partner che condividono gli stessi principi in Africa, tra cui Ghana, Kenya e Senegal, tenendo conto delle esigenze e degli interessi reciproci al fine di promuovere partenariati reali ed equilibrati; ritiene che nelle relazioni con i paesi terzi dovrebbe essere pienamente integrato il principio "maggiori aiuti a fronte di un maggiore impegno", in base al quale l'UE sviluppa partenariati più forti con i paesi che sostengono i principi della PESC e della politica di sicurezza e di difesa comune (PSDC) e i valori fondamentali dell'UE; invita l'UE a rispondere alle aspettative dei paesi partner e a realizzare rapidamente accordi politici con essi al fine di dimostrare che l'UE è un partner fondamentale e strategico e che il sistema internazionale basato su regole può rispondere alle sfide contemporanee;</w:t>
            </w:r>
          </w:p>
        </w:tc>
        <w:tc>
          <w:tcPr>
            <w:tcW w:w="4876" w:type="dxa"/>
            <w:tcBorders>
              <w:top w:val="nil"/>
              <w:left w:val="nil"/>
              <w:bottom w:val="nil"/>
              <w:right w:val="nil"/>
            </w:tcBorders>
          </w:tcPr>
          <w:p w14:paraId="79126C91" w14:textId="77777777" w:rsidR="00EC675A" w:rsidRPr="00BA192B" w:rsidRDefault="006711DE" w:rsidP="0096035D">
            <w:pPr>
              <w:pStyle w:val="Normal6a"/>
            </w:pPr>
            <w:r w:rsidRPr="00BA192B">
              <w:t>33.</w:t>
            </w:r>
            <w:r w:rsidRPr="00BA192B">
              <w:tab/>
              <w:t xml:space="preserve">esorta il VP/AR e gli Stati membri a concentrarsi sulle relazioni bilaterali con partner che condividono gli stessi principi in Africa, tra cui Ghana, Kenya e Senegal, tenendo conto delle esigenze e degli interessi reciproci al fine di promuovere partenariati reali ed equilibrati; ritiene che nelle relazioni con i paesi terzi dovrebbe essere pienamente integrato il principio "maggiori aiuti a fronte di un maggiore impegno", in base al quale l'UE sviluppa partenariati più forti con i paesi che sostengono i principi della PESC e della politica di sicurezza e di difesa comune (PSDC) e i valori fondamentali dell'UE; </w:t>
            </w:r>
            <w:r w:rsidRPr="00BA192B">
              <w:rPr>
                <w:b/>
                <w:i/>
              </w:rPr>
              <w:t>sottolinea che gli aiuti allo sviluppo dell'UE dovrebbero essere concessi a condizione che i paesi beneficiari sostengano l'Ucraina nei suoi sforzi per difendersi dagli attacchi della Russia e concludano accordi di riammissione relativi al ritorno dei loro cittadini dall'UE nei loro paesi di origine;</w:t>
            </w:r>
            <w:r w:rsidRPr="00BA192B">
              <w:t xml:space="preserve"> invita l'UE a rispondere alle aspettative dei paesi partner e a realizzare rapidamente accordi politici con essi al fine di dimostrare che l'UE è un partner fondamentale e strategico e che il sistema internazionale basato su regole può rispondere alle sfide contemporanee;</w:t>
            </w:r>
          </w:p>
        </w:tc>
      </w:tr>
    </w:tbl>
    <w:p w14:paraId="5C69DE2C"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{FI}</w:t>
      </w:r>
      <w:r w:rsidRPr="00BA192B">
        <w:t>fi</w:t>
      </w:r>
      <w:r w:rsidRPr="00BA192B">
        <w:rPr>
          <w:rStyle w:val="HideTWBExt"/>
        </w:rPr>
        <w:t>&lt;/Original&gt;</w:t>
      </w:r>
    </w:p>
    <w:p w14:paraId="647D2888" w14:textId="77777777" w:rsidR="00EC675A" w:rsidRPr="00BA192B" w:rsidRDefault="006711DE" w:rsidP="00EC675A">
      <w:r w:rsidRPr="00BA192B">
        <w:rPr>
          <w:rStyle w:val="HideTWBExt"/>
        </w:rPr>
        <w:t>&lt;/Amend&gt;</w:t>
      </w:r>
    </w:p>
    <w:p w14:paraId="2054E186"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818</w:t>
      </w:r>
      <w:r w:rsidRPr="00BA192B">
        <w:rPr>
          <w:rStyle w:val="HideTWBExt"/>
          <w:b w:val="0"/>
        </w:rPr>
        <w:t>&lt;/NumAm&gt;</w:t>
      </w:r>
    </w:p>
    <w:p w14:paraId="735C8920" w14:textId="77777777" w:rsidR="00EC675A" w:rsidRPr="00BA192B" w:rsidRDefault="006711DE" w:rsidP="00EC675A">
      <w:pPr>
        <w:pStyle w:val="NormalBold"/>
      </w:pPr>
      <w:r w:rsidRPr="00BA192B">
        <w:rPr>
          <w:rStyle w:val="HideTWBExt"/>
          <w:b w:val="0"/>
        </w:rPr>
        <w:t>&lt;RepeatBlock-By&gt;&lt;Members&gt;</w:t>
      </w:r>
      <w:r w:rsidRPr="00BA192B">
        <w:t>Miriam Lexmann</w:t>
      </w:r>
      <w:r w:rsidRPr="00BA192B">
        <w:rPr>
          <w:rStyle w:val="HideTWBExt"/>
          <w:b w:val="0"/>
        </w:rPr>
        <w:t>&lt;/Members&gt;</w:t>
      </w:r>
    </w:p>
    <w:p w14:paraId="40057A59" w14:textId="77777777" w:rsidR="00EC675A" w:rsidRPr="00BA192B" w:rsidRDefault="006711DE" w:rsidP="00EC675A">
      <w:pPr>
        <w:pStyle w:val="NormalBold"/>
      </w:pPr>
      <w:r w:rsidRPr="00BA192B">
        <w:rPr>
          <w:rStyle w:val="HideTWBExt"/>
          <w:b w:val="0"/>
        </w:rPr>
        <w:t>&lt;/RepeatBlock-By&gt;</w:t>
      </w:r>
    </w:p>
    <w:p w14:paraId="2D338D90"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2DCA9000" w14:textId="77777777" w:rsidR="00EC675A" w:rsidRPr="00BA192B" w:rsidRDefault="006711DE" w:rsidP="00EC675A">
      <w:pPr>
        <w:pStyle w:val="NormalBold"/>
      </w:pPr>
      <w:r w:rsidRPr="00BA192B">
        <w:rPr>
          <w:rStyle w:val="HideTWBExt"/>
          <w:b w:val="0"/>
        </w:rPr>
        <w:t>&lt;Article&gt;</w:t>
      </w:r>
      <w:r w:rsidRPr="00BA192B">
        <w:t>Paragrafo 33</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4574C548" w14:textId="77777777" w:rsidTr="0096035D">
        <w:trPr>
          <w:trHeight w:hRule="exact" w:val="240"/>
          <w:jc w:val="center"/>
        </w:trPr>
        <w:tc>
          <w:tcPr>
            <w:tcW w:w="9752" w:type="dxa"/>
            <w:gridSpan w:val="2"/>
            <w:tcBorders>
              <w:top w:val="nil"/>
              <w:left w:val="nil"/>
              <w:bottom w:val="nil"/>
              <w:right w:val="nil"/>
            </w:tcBorders>
          </w:tcPr>
          <w:p w14:paraId="4F031CCD" w14:textId="77777777" w:rsidR="00EC675A" w:rsidRPr="00BA192B" w:rsidRDefault="00EC675A" w:rsidP="0096035D"/>
        </w:tc>
      </w:tr>
      <w:tr w:rsidR="00FF0905" w:rsidRPr="00BA192B" w14:paraId="34CC9605" w14:textId="77777777" w:rsidTr="0096035D">
        <w:trPr>
          <w:trHeight w:val="240"/>
          <w:jc w:val="center"/>
        </w:trPr>
        <w:tc>
          <w:tcPr>
            <w:tcW w:w="4876" w:type="dxa"/>
            <w:tcBorders>
              <w:top w:val="nil"/>
              <w:left w:val="nil"/>
              <w:bottom w:val="nil"/>
              <w:right w:val="nil"/>
            </w:tcBorders>
          </w:tcPr>
          <w:p w14:paraId="2BC128B5"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2C438185" w14:textId="77777777" w:rsidR="00EC675A" w:rsidRPr="00BA192B" w:rsidRDefault="006711DE" w:rsidP="0096035D">
            <w:pPr>
              <w:pStyle w:val="AmColumnHeading"/>
            </w:pPr>
            <w:r w:rsidRPr="00BA192B">
              <w:t>Emendamento</w:t>
            </w:r>
          </w:p>
        </w:tc>
      </w:tr>
      <w:tr w:rsidR="00FF0905" w:rsidRPr="00BA192B" w14:paraId="24F46C6D" w14:textId="77777777" w:rsidTr="0096035D">
        <w:trPr>
          <w:jc w:val="center"/>
        </w:trPr>
        <w:tc>
          <w:tcPr>
            <w:tcW w:w="4876" w:type="dxa"/>
            <w:tcBorders>
              <w:top w:val="nil"/>
              <w:left w:val="nil"/>
              <w:bottom w:val="nil"/>
              <w:right w:val="nil"/>
            </w:tcBorders>
          </w:tcPr>
          <w:p w14:paraId="27A41B54" w14:textId="77777777" w:rsidR="00EC675A" w:rsidRPr="00BA192B" w:rsidRDefault="006711DE" w:rsidP="0096035D">
            <w:pPr>
              <w:pStyle w:val="Normal6a"/>
            </w:pPr>
            <w:r w:rsidRPr="00BA192B">
              <w:t>33.</w:t>
            </w:r>
            <w:r w:rsidRPr="00BA192B">
              <w:tab/>
              <w:t xml:space="preserve">esorta il VP/AR e gli Stati membri a concentrarsi sulle relazioni bilaterali con partner che condividono gli stessi principi in Africa, tra cui Ghana, Kenya e Senegal, tenendo conto delle esigenze e degli interessi reciproci al fine di promuovere partenariati reali ed equilibrati; ritiene che nelle relazioni con i paesi terzi dovrebbe essere pienamente integrato il principio "maggiori aiuti a fronte di un maggiore impegno", in base al quale l'UE sviluppa partenariati più forti con i paesi che sostengono i principi della PESC e della politica di sicurezza e di difesa comune (PSDC) e i valori fondamentali dell'UE; invita l'UE a rispondere alle aspettative dei paesi partner </w:t>
            </w:r>
            <w:r w:rsidRPr="00BA192B">
              <w:rPr>
                <w:b/>
                <w:i/>
              </w:rPr>
              <w:t>e</w:t>
            </w:r>
            <w:r w:rsidRPr="00BA192B">
              <w:t xml:space="preserve"> a realizzare rapidamente accordi politici con essi al fine di dimostrare che l'UE è un partner fondamentale e strategico e che il sistema internazionale basato su regole può rispondere alle sfide contemporanee;</w:t>
            </w:r>
          </w:p>
        </w:tc>
        <w:tc>
          <w:tcPr>
            <w:tcW w:w="4876" w:type="dxa"/>
            <w:tcBorders>
              <w:top w:val="nil"/>
              <w:left w:val="nil"/>
              <w:bottom w:val="nil"/>
              <w:right w:val="nil"/>
            </w:tcBorders>
          </w:tcPr>
          <w:p w14:paraId="5DB9335D" w14:textId="77777777" w:rsidR="00EC675A" w:rsidRPr="00BA192B" w:rsidRDefault="006711DE" w:rsidP="0096035D">
            <w:pPr>
              <w:pStyle w:val="Normal6a"/>
            </w:pPr>
            <w:r w:rsidRPr="00BA192B">
              <w:t>33.</w:t>
            </w:r>
            <w:r w:rsidRPr="00BA192B">
              <w:tab/>
              <w:t>esorta il VP/AR e gli Stati membri a concentrarsi sulle relazioni bilaterali con partner che condividono gli stessi principi in Africa, tra cui Ghana, Kenya e Senegal, tenendo conto delle esigenze e degli interessi reciproci al fine di promuovere partenariati reali ed equilibrati; ritiene che nelle relazioni con i paesi terzi dovrebbe essere pienamente integrato il principio "maggiori aiuti a fronte di un maggiore impegno", in base al quale l'UE sviluppa partenariati più forti con i paesi che sostengono i principi della PESC e della politica di sicurezza e di difesa comune (PSDC) e i valori fondamentali dell'UE; invita l'UE a rispondere alle aspettative dei paesi partner</w:t>
            </w:r>
            <w:r w:rsidRPr="00BA192B">
              <w:rPr>
                <w:b/>
                <w:i/>
              </w:rPr>
              <w:t>,</w:t>
            </w:r>
            <w:r w:rsidRPr="00BA192B">
              <w:t xml:space="preserve"> a realizzare rapidamente accordi politici </w:t>
            </w:r>
            <w:r w:rsidRPr="00BA192B">
              <w:rPr>
                <w:b/>
                <w:i/>
              </w:rPr>
              <w:t>e a instaurare una cooperazione economica</w:t>
            </w:r>
            <w:r w:rsidRPr="00BA192B">
              <w:t xml:space="preserve"> con essi al fine di dimostrare che l'UE è un partner fondamentale e strategico e che il sistema internazionale basato su regole può rispondere alle sfide contemporanee; </w:t>
            </w:r>
            <w:r w:rsidRPr="00BA192B">
              <w:rPr>
                <w:b/>
                <w:i/>
              </w:rPr>
              <w:t>ribadisce, a tale proposito, l'importanza della strategia "Global Gateway" al fine di promuovere uno stretto partenariato basato sui vantaggi reciproci, sullo sviluppo economico e sulla resilienza delle catene di approvvigionamento;</w:t>
            </w:r>
          </w:p>
        </w:tc>
      </w:tr>
    </w:tbl>
    <w:p w14:paraId="4FF04BD1"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50996FEF" w14:textId="77777777" w:rsidR="00EC675A" w:rsidRPr="00BA192B" w:rsidRDefault="006711DE" w:rsidP="00EC675A">
      <w:r w:rsidRPr="00BA192B">
        <w:rPr>
          <w:rStyle w:val="HideTWBExt"/>
        </w:rPr>
        <w:t>&lt;/Amend&gt;</w:t>
      </w:r>
    </w:p>
    <w:p w14:paraId="37FC37A9"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819</w:t>
      </w:r>
      <w:r w:rsidRPr="00BA192B">
        <w:rPr>
          <w:rStyle w:val="HideTWBExt"/>
          <w:b w:val="0"/>
        </w:rPr>
        <w:t>&lt;/NumAm&gt;</w:t>
      </w:r>
    </w:p>
    <w:p w14:paraId="61F01A12" w14:textId="77777777" w:rsidR="00EC675A" w:rsidRPr="00BA192B" w:rsidRDefault="006711DE" w:rsidP="00EC675A">
      <w:pPr>
        <w:pStyle w:val="NormalBold"/>
      </w:pPr>
      <w:r w:rsidRPr="00BA192B">
        <w:rPr>
          <w:rStyle w:val="HideTWBExt"/>
          <w:b w:val="0"/>
        </w:rPr>
        <w:t>&lt;RepeatBlock-By&gt;&lt;Members&gt;</w:t>
      </w:r>
      <w:r w:rsidRPr="00BA192B">
        <w:t>Alice Teodorescu Måwe</w:t>
      </w:r>
      <w:r w:rsidRPr="00BA192B">
        <w:rPr>
          <w:rStyle w:val="HideTWBExt"/>
          <w:b w:val="0"/>
        </w:rPr>
        <w:t>&lt;/Members&gt;</w:t>
      </w:r>
    </w:p>
    <w:p w14:paraId="53250FE9" w14:textId="77777777" w:rsidR="00EC675A" w:rsidRPr="00BA192B" w:rsidRDefault="006711DE" w:rsidP="00EC675A">
      <w:pPr>
        <w:pStyle w:val="NormalBold"/>
      </w:pPr>
      <w:r w:rsidRPr="00BA192B">
        <w:rPr>
          <w:rStyle w:val="HideTWBExt"/>
          <w:b w:val="0"/>
        </w:rPr>
        <w:t>&lt;/RepeatBlock-By&gt;</w:t>
      </w:r>
    </w:p>
    <w:p w14:paraId="4FE042A6"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969AE72" w14:textId="77777777" w:rsidR="00EC675A" w:rsidRPr="00BA192B" w:rsidRDefault="006711DE" w:rsidP="00EC675A">
      <w:pPr>
        <w:pStyle w:val="NormalBold"/>
      </w:pPr>
      <w:r w:rsidRPr="00BA192B">
        <w:rPr>
          <w:rStyle w:val="HideTWBExt"/>
          <w:b w:val="0"/>
        </w:rPr>
        <w:t>&lt;Article&gt;</w:t>
      </w:r>
      <w:r w:rsidRPr="00BA192B">
        <w:t>Paragrafo 33</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0785DF3D" w14:textId="77777777" w:rsidTr="0096035D">
        <w:trPr>
          <w:trHeight w:hRule="exact" w:val="240"/>
          <w:jc w:val="center"/>
        </w:trPr>
        <w:tc>
          <w:tcPr>
            <w:tcW w:w="9752" w:type="dxa"/>
            <w:gridSpan w:val="2"/>
            <w:tcBorders>
              <w:top w:val="nil"/>
              <w:left w:val="nil"/>
              <w:bottom w:val="nil"/>
              <w:right w:val="nil"/>
            </w:tcBorders>
          </w:tcPr>
          <w:p w14:paraId="16564AF2" w14:textId="77777777" w:rsidR="00EC675A" w:rsidRPr="00BA192B" w:rsidRDefault="00EC675A" w:rsidP="0096035D"/>
        </w:tc>
      </w:tr>
      <w:tr w:rsidR="00FF0905" w:rsidRPr="00BA192B" w14:paraId="6C4D0A5E" w14:textId="77777777" w:rsidTr="0096035D">
        <w:trPr>
          <w:trHeight w:val="240"/>
          <w:jc w:val="center"/>
        </w:trPr>
        <w:tc>
          <w:tcPr>
            <w:tcW w:w="4876" w:type="dxa"/>
            <w:tcBorders>
              <w:top w:val="nil"/>
              <w:left w:val="nil"/>
              <w:bottom w:val="nil"/>
              <w:right w:val="nil"/>
            </w:tcBorders>
          </w:tcPr>
          <w:p w14:paraId="35D1D8EA"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4E7B53DC" w14:textId="77777777" w:rsidR="00EC675A" w:rsidRPr="00BA192B" w:rsidRDefault="006711DE" w:rsidP="0096035D">
            <w:pPr>
              <w:pStyle w:val="AmColumnHeading"/>
            </w:pPr>
            <w:r w:rsidRPr="00BA192B">
              <w:t>Emendamento</w:t>
            </w:r>
          </w:p>
        </w:tc>
      </w:tr>
      <w:tr w:rsidR="00FF0905" w:rsidRPr="00BA192B" w14:paraId="49CFEEEE" w14:textId="77777777" w:rsidTr="0096035D">
        <w:trPr>
          <w:jc w:val="center"/>
        </w:trPr>
        <w:tc>
          <w:tcPr>
            <w:tcW w:w="4876" w:type="dxa"/>
            <w:tcBorders>
              <w:top w:val="nil"/>
              <w:left w:val="nil"/>
              <w:bottom w:val="nil"/>
              <w:right w:val="nil"/>
            </w:tcBorders>
          </w:tcPr>
          <w:p w14:paraId="6293A41E" w14:textId="77777777" w:rsidR="00EC675A" w:rsidRPr="00BA192B" w:rsidRDefault="006711DE" w:rsidP="0096035D">
            <w:pPr>
              <w:pStyle w:val="Normal6a"/>
            </w:pPr>
            <w:r w:rsidRPr="00BA192B">
              <w:t>33.</w:t>
            </w:r>
            <w:r w:rsidRPr="00BA192B">
              <w:tab/>
              <w:t>esorta il VP/AR e gli Stati membri a concentrarsi sulle relazioni bilaterali con partner che condividono gli stessi principi in Africa, tra cui Ghana, Kenya e Senegal, tenendo conto delle esigenze e degli interessi reciproci al fine di promuovere partenariati reali ed equilibrati; ritiene che nelle relazioni con i paesi terzi dovrebbe essere pienamente integrato il principio "maggiori aiuti a fronte di un maggiore impegno", in base al quale l'UE sviluppa partenariati più forti con i paesi che sostengono i principi della PESC e della politica di sicurezza e di difesa comune (PSDC) e i valori fondamentali dell'UE; invita l'UE a rispondere alle aspettative dei paesi partner e a realizzare rapidamente accordi politici con essi al fine di dimostrare che l'UE è un partner fondamentale e strategico e che il sistema internazionale basato su regole può rispondere alle sfide contemporanee;</w:t>
            </w:r>
          </w:p>
        </w:tc>
        <w:tc>
          <w:tcPr>
            <w:tcW w:w="4876" w:type="dxa"/>
            <w:tcBorders>
              <w:top w:val="nil"/>
              <w:left w:val="nil"/>
              <w:bottom w:val="nil"/>
              <w:right w:val="nil"/>
            </w:tcBorders>
          </w:tcPr>
          <w:p w14:paraId="550C095C" w14:textId="77777777" w:rsidR="00EC675A" w:rsidRPr="00BA192B" w:rsidRDefault="006711DE" w:rsidP="0096035D">
            <w:pPr>
              <w:pStyle w:val="Normal6a"/>
            </w:pPr>
            <w:r w:rsidRPr="00BA192B">
              <w:t>33.</w:t>
            </w:r>
            <w:r w:rsidRPr="00BA192B">
              <w:tab/>
              <w:t xml:space="preserve">esorta il VP/AR e gli Stati membri a concentrarsi sulle relazioni bilaterali con partner che condividono gli stessi principi in Africa, tra cui Ghana, Kenya e Senegal, tenendo conto delle esigenze e degli interessi reciproci al fine di promuovere partenariati reali ed equilibrati; ritiene che nelle relazioni con i paesi terzi dovrebbe essere pienamente integrato il principio "maggiori aiuti a fronte di un maggiore impegno", in base al quale l'UE sviluppa partenariati più forti con i paesi che sostengono i principi della PESC e della politica di sicurezza e di difesa comune (PSDC) e i valori fondamentali dell'UE; invita l'UE a rispondere alle aspettative dei paesi partner e a realizzare rapidamente accordi politici con essi al fine di dimostrare che l'UE è un partner fondamentale e strategico e che il sistema internazionale basato su regole può rispondere alle sfide contemporanee; </w:t>
            </w:r>
            <w:r w:rsidRPr="00BA192B">
              <w:rPr>
                <w:b/>
                <w:i/>
              </w:rPr>
              <w:t>ritiene che, in quanto principale donatore a livello mondiale di aiuti allo sviluppo, l'UE dovrebbe rendere la cooperazione in materia di migrazione una condizione per la fornitura di assistenza allo sviluppo;</w:t>
            </w:r>
          </w:p>
        </w:tc>
      </w:tr>
    </w:tbl>
    <w:p w14:paraId="490DF880"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{SV}</w:t>
      </w:r>
      <w:r w:rsidRPr="00BA192B">
        <w:t>sv</w:t>
      </w:r>
      <w:r w:rsidRPr="00BA192B">
        <w:rPr>
          <w:rStyle w:val="HideTWBExt"/>
        </w:rPr>
        <w:t>&lt;/Original&gt;</w:t>
      </w:r>
    </w:p>
    <w:p w14:paraId="380330C0" w14:textId="77777777" w:rsidR="00EC675A" w:rsidRPr="00BA192B" w:rsidRDefault="006711DE" w:rsidP="00EC675A">
      <w:r w:rsidRPr="00BA192B">
        <w:rPr>
          <w:rStyle w:val="HideTWBExt"/>
        </w:rPr>
        <w:t>&lt;/Amend&gt;</w:t>
      </w:r>
    </w:p>
    <w:p w14:paraId="6AF9A5BA"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820</w:t>
      </w:r>
      <w:r w:rsidRPr="00BA192B">
        <w:rPr>
          <w:rStyle w:val="HideTWBExt"/>
          <w:b w:val="0"/>
        </w:rPr>
        <w:t>&lt;/NumAm&gt;</w:t>
      </w:r>
    </w:p>
    <w:p w14:paraId="0657BA00" w14:textId="77777777" w:rsidR="00EC675A" w:rsidRPr="00BA192B" w:rsidRDefault="006711DE" w:rsidP="00EC675A">
      <w:pPr>
        <w:pStyle w:val="NormalBold"/>
      </w:pPr>
      <w:r w:rsidRPr="00BA192B">
        <w:rPr>
          <w:rStyle w:val="HideTWBExt"/>
          <w:b w:val="0"/>
        </w:rPr>
        <w:t>&lt;RepeatBlock-By&gt;&lt;Members&gt;</w:t>
      </w:r>
      <w:r w:rsidRPr="00BA192B">
        <w:t>Wouter Beke</w:t>
      </w:r>
      <w:r w:rsidRPr="00BA192B">
        <w:rPr>
          <w:rStyle w:val="HideTWBExt"/>
          <w:b w:val="0"/>
        </w:rPr>
        <w:t>&lt;/Members&gt;</w:t>
      </w:r>
    </w:p>
    <w:p w14:paraId="6E8734FD" w14:textId="77777777" w:rsidR="00EC675A" w:rsidRPr="00BA192B" w:rsidRDefault="006711DE" w:rsidP="00EC675A">
      <w:pPr>
        <w:pStyle w:val="NormalBold"/>
      </w:pPr>
      <w:r w:rsidRPr="00BA192B">
        <w:rPr>
          <w:rStyle w:val="HideTWBExt"/>
          <w:b w:val="0"/>
        </w:rPr>
        <w:t>&lt;/RepeatBlock-By&gt;</w:t>
      </w:r>
    </w:p>
    <w:p w14:paraId="5408C771"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FD82BDD" w14:textId="77777777" w:rsidR="00EC675A" w:rsidRPr="00BA192B" w:rsidRDefault="006711DE" w:rsidP="00EC675A">
      <w:pPr>
        <w:pStyle w:val="NormalBold"/>
      </w:pPr>
      <w:r w:rsidRPr="00BA192B">
        <w:rPr>
          <w:rStyle w:val="HideTWBExt"/>
          <w:b w:val="0"/>
        </w:rPr>
        <w:t>&lt;Article&gt;</w:t>
      </w:r>
      <w:r w:rsidRPr="00BA192B">
        <w:t>Paragrafo 33</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504BDC0D" w14:textId="77777777" w:rsidTr="0096035D">
        <w:trPr>
          <w:trHeight w:hRule="exact" w:val="240"/>
          <w:jc w:val="center"/>
        </w:trPr>
        <w:tc>
          <w:tcPr>
            <w:tcW w:w="9752" w:type="dxa"/>
            <w:gridSpan w:val="2"/>
            <w:tcBorders>
              <w:top w:val="nil"/>
              <w:left w:val="nil"/>
              <w:bottom w:val="nil"/>
              <w:right w:val="nil"/>
            </w:tcBorders>
          </w:tcPr>
          <w:p w14:paraId="5317BA1D" w14:textId="77777777" w:rsidR="00EC675A" w:rsidRPr="00BA192B" w:rsidRDefault="00EC675A" w:rsidP="0096035D"/>
        </w:tc>
      </w:tr>
      <w:tr w:rsidR="00FF0905" w:rsidRPr="00BA192B" w14:paraId="0666118E" w14:textId="77777777" w:rsidTr="0096035D">
        <w:trPr>
          <w:trHeight w:val="240"/>
          <w:jc w:val="center"/>
        </w:trPr>
        <w:tc>
          <w:tcPr>
            <w:tcW w:w="4876" w:type="dxa"/>
            <w:tcBorders>
              <w:top w:val="nil"/>
              <w:left w:val="nil"/>
              <w:bottom w:val="nil"/>
              <w:right w:val="nil"/>
            </w:tcBorders>
          </w:tcPr>
          <w:p w14:paraId="0945BFAF"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53D751B3" w14:textId="77777777" w:rsidR="00EC675A" w:rsidRPr="00BA192B" w:rsidRDefault="006711DE" w:rsidP="0096035D">
            <w:pPr>
              <w:pStyle w:val="AmColumnHeading"/>
            </w:pPr>
            <w:r w:rsidRPr="00BA192B">
              <w:t>Emendamento</w:t>
            </w:r>
          </w:p>
        </w:tc>
      </w:tr>
      <w:tr w:rsidR="00FF0905" w:rsidRPr="00BA192B" w14:paraId="0644666F" w14:textId="77777777" w:rsidTr="0096035D">
        <w:trPr>
          <w:jc w:val="center"/>
        </w:trPr>
        <w:tc>
          <w:tcPr>
            <w:tcW w:w="4876" w:type="dxa"/>
            <w:tcBorders>
              <w:top w:val="nil"/>
              <w:left w:val="nil"/>
              <w:bottom w:val="nil"/>
              <w:right w:val="nil"/>
            </w:tcBorders>
          </w:tcPr>
          <w:p w14:paraId="14BC19AE" w14:textId="77777777" w:rsidR="00EC675A" w:rsidRPr="00BA192B" w:rsidRDefault="006711DE" w:rsidP="0096035D">
            <w:pPr>
              <w:pStyle w:val="Normal6a"/>
            </w:pPr>
            <w:r w:rsidRPr="00BA192B">
              <w:t>33.</w:t>
            </w:r>
            <w:r w:rsidRPr="00BA192B">
              <w:tab/>
              <w:t>esorta il VP/AR e gli Stati membri a concentrarsi sulle relazioni bilaterali con partner che condividono gli stessi principi in Africa, tra cui Ghana, Kenya e Senegal, tenendo conto delle esigenze e degli interessi reciproci al fine di promuovere partenariati reali ed equilibrati; ritiene che nelle relazioni con i paesi terzi dovrebbe essere pienamente integrato il principio "maggiori aiuti a fronte di un maggiore impegno", in base al quale l'UE sviluppa partenariati più forti con i paesi che sostengono i principi della PESC e della politica di sicurezza e di difesa comune (PSDC) e i valori fondamentali dell'UE; invita l'UE a rispondere alle aspettative dei paesi partner e a realizzare rapidamente accordi politici con essi al fine di dimostrare che l'UE è un partner fondamentale e strategico e che il sistema internazionale basato su regole può rispondere alle sfide contemporanee;</w:t>
            </w:r>
          </w:p>
        </w:tc>
        <w:tc>
          <w:tcPr>
            <w:tcW w:w="4876" w:type="dxa"/>
            <w:tcBorders>
              <w:top w:val="nil"/>
              <w:left w:val="nil"/>
              <w:bottom w:val="nil"/>
              <w:right w:val="nil"/>
            </w:tcBorders>
          </w:tcPr>
          <w:p w14:paraId="0F31D851" w14:textId="77777777" w:rsidR="00EC675A" w:rsidRPr="00BA192B" w:rsidRDefault="006711DE" w:rsidP="0096035D">
            <w:pPr>
              <w:pStyle w:val="Normal6a"/>
            </w:pPr>
            <w:r w:rsidRPr="00BA192B">
              <w:t>33.</w:t>
            </w:r>
            <w:r w:rsidRPr="00BA192B">
              <w:tab/>
              <w:t>esorta il VP/AR e gli Stati membri a concentrarsi sulle relazioni bilaterali con partner che condividono gli stessi principi in Africa, tra cui Ghana, Kenya e Senegal, tenendo conto delle esigenze e degli interessi reciproci al fine di promuovere partenariati reali ed equilibrati;</w:t>
            </w:r>
            <w:r w:rsidRPr="00BA192B">
              <w:rPr>
                <w:b/>
                <w:i/>
              </w:rPr>
              <w:t xml:space="preserve"> sottolinea l'importanza di prestare una continua attenzione all'Africa, che è già un continente strategico e che diventerà un attore sempre più rilevante in futuro;</w:t>
            </w:r>
            <w:r w:rsidRPr="00BA192B">
              <w:t xml:space="preserve"> ritiene che nelle relazioni con i paesi terzi dovrebbe essere pienamente integrato il principio "maggiori aiuti a fronte di un maggiore impegno", in base al quale l'UE sviluppa partenariati più forti con i paesi che sostengono i principi della PESC e della politica di sicurezza e di difesa comune (PSDC) e i valori fondamentali dell'UE; invita l'UE a rispondere alle aspettative dei paesi partner e a realizzare rapidamente accordi politici con essi al fine di dimostrare che l'UE è un partner fondamentale e strategico e che il sistema internazionale basato su regole può rispondere alle sfide contemporanee;</w:t>
            </w:r>
          </w:p>
        </w:tc>
      </w:tr>
    </w:tbl>
    <w:p w14:paraId="091A5CFC"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536DECEA" w14:textId="77777777" w:rsidR="00EC675A" w:rsidRPr="00BA192B" w:rsidRDefault="006711DE" w:rsidP="00EC675A">
      <w:r w:rsidRPr="00BA192B">
        <w:rPr>
          <w:rStyle w:val="HideTWBExt"/>
        </w:rPr>
        <w:t>&lt;/Amend&gt;</w:t>
      </w:r>
    </w:p>
    <w:p w14:paraId="62BD7FDA"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821</w:t>
      </w:r>
      <w:r w:rsidRPr="00BA192B">
        <w:rPr>
          <w:rStyle w:val="HideTWBExt"/>
          <w:b w:val="0"/>
        </w:rPr>
        <w:t>&lt;/NumAm&gt;</w:t>
      </w:r>
    </w:p>
    <w:p w14:paraId="1ADEC842" w14:textId="77777777" w:rsidR="00EC675A" w:rsidRPr="00BA192B" w:rsidRDefault="006711DE" w:rsidP="00EC675A">
      <w:pPr>
        <w:pStyle w:val="NormalBold"/>
      </w:pPr>
      <w:r w:rsidRPr="00BA192B">
        <w:rPr>
          <w:rStyle w:val="HideTWBExt"/>
          <w:b w:val="0"/>
        </w:rPr>
        <w:t>&lt;RepeatBlock-By&gt;&lt;Members&gt;</w:t>
      </w:r>
      <w:r w:rsidRPr="00BA192B">
        <w:t>Sven Mikser, Lucia Annunziata, Nicola Zingaretti, Thijs Reuten, Alessandra Moretti, Giorgio Gori, Tobias Cremer, Yannis Maniatis, Marco Tarquinio</w:t>
      </w:r>
      <w:r w:rsidRPr="00BA192B">
        <w:rPr>
          <w:rStyle w:val="HideTWBExt"/>
          <w:b w:val="0"/>
        </w:rPr>
        <w:t>&lt;/Members&gt;</w:t>
      </w:r>
    </w:p>
    <w:p w14:paraId="6FB53B54" w14:textId="77777777" w:rsidR="00EC675A" w:rsidRPr="00BA192B" w:rsidRDefault="006711DE" w:rsidP="00EC675A">
      <w:pPr>
        <w:pStyle w:val="NormalBold"/>
      </w:pPr>
      <w:r w:rsidRPr="00BA192B">
        <w:rPr>
          <w:rStyle w:val="HideTWBExt"/>
          <w:b w:val="0"/>
        </w:rPr>
        <w:t>&lt;/RepeatBlock-By&gt;</w:t>
      </w:r>
    </w:p>
    <w:p w14:paraId="16B1FDEE"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4567430A" w14:textId="77777777" w:rsidR="00EC675A" w:rsidRPr="00BA192B" w:rsidRDefault="006711DE" w:rsidP="00EC675A">
      <w:pPr>
        <w:pStyle w:val="NormalBold"/>
      </w:pPr>
      <w:r w:rsidRPr="00BA192B">
        <w:rPr>
          <w:rStyle w:val="HideTWBExt"/>
          <w:b w:val="0"/>
        </w:rPr>
        <w:t>&lt;Article&gt;</w:t>
      </w:r>
      <w:r w:rsidRPr="00BA192B">
        <w:t>Paragrafo 33</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4A0CECFF" w14:textId="77777777" w:rsidTr="0096035D">
        <w:trPr>
          <w:trHeight w:hRule="exact" w:val="240"/>
          <w:jc w:val="center"/>
        </w:trPr>
        <w:tc>
          <w:tcPr>
            <w:tcW w:w="9752" w:type="dxa"/>
            <w:gridSpan w:val="2"/>
            <w:tcBorders>
              <w:top w:val="nil"/>
              <w:left w:val="nil"/>
              <w:bottom w:val="nil"/>
              <w:right w:val="nil"/>
            </w:tcBorders>
          </w:tcPr>
          <w:p w14:paraId="2583BD96" w14:textId="77777777" w:rsidR="00EC675A" w:rsidRPr="00BA192B" w:rsidRDefault="00EC675A" w:rsidP="0096035D"/>
        </w:tc>
      </w:tr>
      <w:tr w:rsidR="00FF0905" w:rsidRPr="00BA192B" w14:paraId="686B4A21" w14:textId="77777777" w:rsidTr="0096035D">
        <w:trPr>
          <w:trHeight w:val="240"/>
          <w:jc w:val="center"/>
        </w:trPr>
        <w:tc>
          <w:tcPr>
            <w:tcW w:w="4876" w:type="dxa"/>
            <w:tcBorders>
              <w:top w:val="nil"/>
              <w:left w:val="nil"/>
              <w:bottom w:val="nil"/>
              <w:right w:val="nil"/>
            </w:tcBorders>
          </w:tcPr>
          <w:p w14:paraId="6CECD3BE"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54840972" w14:textId="77777777" w:rsidR="00EC675A" w:rsidRPr="00BA192B" w:rsidRDefault="006711DE" w:rsidP="0096035D">
            <w:pPr>
              <w:pStyle w:val="AmColumnHeading"/>
            </w:pPr>
            <w:r w:rsidRPr="00BA192B">
              <w:t>Emendamento</w:t>
            </w:r>
          </w:p>
        </w:tc>
      </w:tr>
      <w:tr w:rsidR="00FF0905" w:rsidRPr="00BA192B" w14:paraId="01B68428" w14:textId="77777777" w:rsidTr="0096035D">
        <w:trPr>
          <w:jc w:val="center"/>
        </w:trPr>
        <w:tc>
          <w:tcPr>
            <w:tcW w:w="4876" w:type="dxa"/>
            <w:tcBorders>
              <w:top w:val="nil"/>
              <w:left w:val="nil"/>
              <w:bottom w:val="nil"/>
              <w:right w:val="nil"/>
            </w:tcBorders>
          </w:tcPr>
          <w:p w14:paraId="7707CD85" w14:textId="77777777" w:rsidR="00EC675A" w:rsidRPr="00BA192B" w:rsidRDefault="006711DE" w:rsidP="0096035D">
            <w:pPr>
              <w:pStyle w:val="Normal6a"/>
            </w:pPr>
            <w:r w:rsidRPr="00BA192B">
              <w:t>33.</w:t>
            </w:r>
            <w:r w:rsidRPr="00BA192B">
              <w:tab/>
              <w:t>esorta il VP/AR e gli Stati membri a concentrarsi sulle relazioni bilaterali con partner che condividono gli stessi principi in Africa, tra cui Ghana, Kenya e Senegal, tenendo conto delle esigenze e degli interessi reciproci al fine di promuovere partenariati reali ed equilibrati; ritiene che nelle relazioni con i paesi terzi dovrebbe essere pienamente integrato il principio "maggiori aiuti a fronte di un maggiore impegno", in base al quale l'UE sviluppa partenariati più forti con i paesi che sostengono i principi della PESC e della politica di sicurezza e di difesa comune (PSDC) e i valori fondamentali dell'UE; invita l'UE a rispondere alle aspettative dei paesi partner e a realizzare rapidamente accordi politici con essi al fine di dimostrare che l'UE è un partner fondamentale e strategico e che il sistema internazionale basato su regole può rispondere alle sfide contemporanee;</w:t>
            </w:r>
          </w:p>
        </w:tc>
        <w:tc>
          <w:tcPr>
            <w:tcW w:w="4876" w:type="dxa"/>
            <w:tcBorders>
              <w:top w:val="nil"/>
              <w:left w:val="nil"/>
              <w:bottom w:val="nil"/>
              <w:right w:val="nil"/>
            </w:tcBorders>
          </w:tcPr>
          <w:p w14:paraId="016458FD" w14:textId="77777777" w:rsidR="00EC675A" w:rsidRPr="00BA192B" w:rsidRDefault="006711DE" w:rsidP="0096035D">
            <w:pPr>
              <w:pStyle w:val="Normal6a"/>
            </w:pPr>
            <w:r w:rsidRPr="00BA192B">
              <w:t>33.</w:t>
            </w:r>
            <w:r w:rsidRPr="00BA192B">
              <w:tab/>
              <w:t xml:space="preserve">esorta il VP/AR e gli Stati membri a concentrarsi sulle relazioni bilaterali con partner che condividono gli stessi principi in Africa, tra cui Ghana, Kenya e Senegal, tenendo conto delle esigenze e degli interessi reciproci al fine di promuovere partenariati reali ed equilibrati; ritiene che nelle relazioni con i paesi terzi dovrebbe essere pienamente integrato il principio "maggiori aiuti a fronte di un maggiore impegno", in base al quale l'UE sviluppa partenariati più forti con i paesi che sostengono i principi della PESC e della politica di sicurezza e di difesa comune (PSDC) e i valori fondamentali dell'UE; invita l'UE a rispondere alle aspettative dei paesi partner e a realizzare rapidamente accordi politici con essi al fine di dimostrare che l'UE è un partner fondamentale e strategico e che il sistema internazionale basato su regole può rispondere alle sfide contemporanee; </w:t>
            </w:r>
            <w:r w:rsidRPr="00BA192B">
              <w:rPr>
                <w:b/>
                <w:i/>
              </w:rPr>
              <w:t>sottolinea l'importanza di stabilire tali accordi politici con i paesi terzi, sulla base di diritti fondamentali e valori europei comuni;</w:t>
            </w:r>
          </w:p>
        </w:tc>
      </w:tr>
    </w:tbl>
    <w:p w14:paraId="51F8A662"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B13D740" w14:textId="77777777" w:rsidR="00EC675A" w:rsidRPr="00BA192B" w:rsidRDefault="006711DE" w:rsidP="00EC675A">
      <w:r w:rsidRPr="00BA192B">
        <w:rPr>
          <w:rStyle w:val="HideTWBExt"/>
        </w:rPr>
        <w:t>&lt;/Amend&gt;</w:t>
      </w:r>
    </w:p>
    <w:p w14:paraId="7F8AD6FB"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822</w:t>
      </w:r>
      <w:r w:rsidRPr="00BA192B">
        <w:rPr>
          <w:rStyle w:val="HideTWBExt"/>
          <w:b w:val="0"/>
        </w:rPr>
        <w:t>&lt;/NumAm&gt;</w:t>
      </w:r>
    </w:p>
    <w:p w14:paraId="0C665E16" w14:textId="77777777" w:rsidR="00EC675A" w:rsidRPr="00BA192B" w:rsidRDefault="006711DE" w:rsidP="00EC675A">
      <w:pPr>
        <w:pStyle w:val="NormalBold"/>
      </w:pPr>
      <w:r w:rsidRPr="00BA192B">
        <w:rPr>
          <w:rStyle w:val="HideTWBExt"/>
          <w:b w:val="0"/>
        </w:rPr>
        <w:t>&lt;RepeatBlock-By&gt;&lt;Members&gt;</w:t>
      </w:r>
      <w:r w:rsidRPr="00BA192B">
        <w:t>António Tânger Corrêa, Jordan Bardella, Hermann Tertsch, Matthieu Valet, Pierre-Romain Thionnet, Jorge Martín Frías</w:t>
      </w:r>
      <w:r w:rsidRPr="00BA192B">
        <w:rPr>
          <w:rStyle w:val="HideTWBExt"/>
          <w:b w:val="0"/>
        </w:rPr>
        <w:t>&lt;/Members&gt;</w:t>
      </w:r>
    </w:p>
    <w:p w14:paraId="4E34320E" w14:textId="77777777" w:rsidR="00EC675A" w:rsidRPr="00BA192B" w:rsidRDefault="006711DE" w:rsidP="00EC675A">
      <w:pPr>
        <w:pStyle w:val="NormalBold"/>
      </w:pPr>
      <w:r w:rsidRPr="00BA192B">
        <w:rPr>
          <w:rStyle w:val="HideTWBExt"/>
          <w:b w:val="0"/>
        </w:rPr>
        <w:t>&lt;/RepeatBlock-By&gt;</w:t>
      </w:r>
    </w:p>
    <w:p w14:paraId="4371288A"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72D0DB9" w14:textId="77777777" w:rsidR="00EC675A" w:rsidRPr="00BA192B" w:rsidRDefault="006711DE" w:rsidP="00EC675A">
      <w:pPr>
        <w:pStyle w:val="NormalBold"/>
      </w:pPr>
      <w:r w:rsidRPr="00BA192B">
        <w:rPr>
          <w:rStyle w:val="HideTWBExt"/>
          <w:b w:val="0"/>
        </w:rPr>
        <w:t>&lt;Article&gt;</w:t>
      </w:r>
      <w:r w:rsidRPr="00BA192B">
        <w:t>Paragrafo 33</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788783A8" w14:textId="77777777" w:rsidTr="0096035D">
        <w:trPr>
          <w:trHeight w:hRule="exact" w:val="240"/>
          <w:jc w:val="center"/>
        </w:trPr>
        <w:tc>
          <w:tcPr>
            <w:tcW w:w="9752" w:type="dxa"/>
            <w:gridSpan w:val="2"/>
            <w:tcBorders>
              <w:top w:val="nil"/>
              <w:left w:val="nil"/>
              <w:bottom w:val="nil"/>
              <w:right w:val="nil"/>
            </w:tcBorders>
          </w:tcPr>
          <w:p w14:paraId="46745902" w14:textId="77777777" w:rsidR="00EC675A" w:rsidRPr="00BA192B" w:rsidRDefault="00EC675A" w:rsidP="0096035D"/>
        </w:tc>
      </w:tr>
      <w:tr w:rsidR="00FF0905" w:rsidRPr="00BA192B" w14:paraId="12168314" w14:textId="77777777" w:rsidTr="0096035D">
        <w:trPr>
          <w:trHeight w:val="240"/>
          <w:jc w:val="center"/>
        </w:trPr>
        <w:tc>
          <w:tcPr>
            <w:tcW w:w="4876" w:type="dxa"/>
            <w:tcBorders>
              <w:top w:val="nil"/>
              <w:left w:val="nil"/>
              <w:bottom w:val="nil"/>
              <w:right w:val="nil"/>
            </w:tcBorders>
          </w:tcPr>
          <w:p w14:paraId="01D2AD62"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0A524B11" w14:textId="77777777" w:rsidR="00EC675A" w:rsidRPr="00BA192B" w:rsidRDefault="006711DE" w:rsidP="0096035D">
            <w:pPr>
              <w:pStyle w:val="AmColumnHeading"/>
            </w:pPr>
            <w:r w:rsidRPr="00BA192B">
              <w:t>Emendamento</w:t>
            </w:r>
          </w:p>
        </w:tc>
      </w:tr>
      <w:tr w:rsidR="00FF0905" w:rsidRPr="00BA192B" w14:paraId="6E743401" w14:textId="77777777" w:rsidTr="0096035D">
        <w:trPr>
          <w:jc w:val="center"/>
        </w:trPr>
        <w:tc>
          <w:tcPr>
            <w:tcW w:w="4876" w:type="dxa"/>
            <w:tcBorders>
              <w:top w:val="nil"/>
              <w:left w:val="nil"/>
              <w:bottom w:val="nil"/>
              <w:right w:val="nil"/>
            </w:tcBorders>
          </w:tcPr>
          <w:p w14:paraId="04AF4DB5" w14:textId="77777777" w:rsidR="00EC675A" w:rsidRPr="00BA192B" w:rsidRDefault="006711DE" w:rsidP="0096035D">
            <w:pPr>
              <w:pStyle w:val="Normal6a"/>
            </w:pPr>
            <w:r w:rsidRPr="00BA192B">
              <w:t>33.</w:t>
            </w:r>
            <w:r w:rsidRPr="00BA192B">
              <w:tab/>
              <w:t xml:space="preserve">esorta </w:t>
            </w:r>
            <w:r w:rsidRPr="00BA192B">
              <w:rPr>
                <w:b/>
                <w:i/>
              </w:rPr>
              <w:t>il VP/AR e</w:t>
            </w:r>
            <w:r w:rsidRPr="00BA192B">
              <w:t xml:space="preserve"> gli Stati membri a concentrarsi sulle relazioni bilaterali con partner che condividono gli stessi principi in Africa, tra cui Ghana, Kenya </w:t>
            </w:r>
            <w:r w:rsidRPr="00BA192B">
              <w:rPr>
                <w:b/>
                <w:i/>
              </w:rPr>
              <w:t>e</w:t>
            </w:r>
            <w:r w:rsidRPr="00BA192B">
              <w:t xml:space="preserve"> Senegal, tenendo conto delle esigenze e degli interessi reciproci al fine di promuovere partenariati reali ed equilibrati; ritiene che nelle relazioni con i paesi terzi dovrebbe essere pienamente integrato il principio "maggiori aiuti a fronte di un maggiore impegno", in base al quale l'UE sviluppa partenariati più forti con i paesi che sostengono</w:t>
            </w:r>
            <w:r w:rsidRPr="00BA192B">
              <w:rPr>
                <w:b/>
                <w:i/>
              </w:rPr>
              <w:t xml:space="preserve"> i principi della PESC e della politica di sicurezza e di difesa comune (PSDC) e</w:t>
            </w:r>
            <w:r w:rsidRPr="00BA192B">
              <w:t xml:space="preserve"> i valori fondamentali dell'UE; invita l'UE a rispondere alle aspettative dei paesi partner e a realizzare rapidamente accordi politici con essi al fine di dimostrare che l'UE è un partner fondamentale e strategico e che il sistema internazionale basato su regole può rispondere alle sfide contemporanee;</w:t>
            </w:r>
          </w:p>
        </w:tc>
        <w:tc>
          <w:tcPr>
            <w:tcW w:w="4876" w:type="dxa"/>
            <w:tcBorders>
              <w:top w:val="nil"/>
              <w:left w:val="nil"/>
              <w:bottom w:val="nil"/>
              <w:right w:val="nil"/>
            </w:tcBorders>
          </w:tcPr>
          <w:p w14:paraId="5444CCDE" w14:textId="77777777" w:rsidR="00EC675A" w:rsidRPr="00BA192B" w:rsidRDefault="006711DE" w:rsidP="0096035D">
            <w:pPr>
              <w:pStyle w:val="Normal6a"/>
            </w:pPr>
            <w:r w:rsidRPr="00BA192B">
              <w:t>33.</w:t>
            </w:r>
            <w:r w:rsidRPr="00BA192B">
              <w:tab/>
              <w:t>esorta gli Stati membri a concentrarsi sulle relazioni bilaterali con partner che condividono gli stessi principi in Africa, tra cui Ghana, Kenya</w:t>
            </w:r>
            <w:r w:rsidRPr="00BA192B">
              <w:rPr>
                <w:b/>
                <w:i/>
              </w:rPr>
              <w:t>,</w:t>
            </w:r>
            <w:r w:rsidRPr="00BA192B">
              <w:t xml:space="preserve"> Senegal </w:t>
            </w:r>
            <w:r w:rsidRPr="00BA192B">
              <w:rPr>
                <w:b/>
                <w:i/>
              </w:rPr>
              <w:t>e Cabo Verde</w:t>
            </w:r>
            <w:r w:rsidRPr="00BA192B">
              <w:t xml:space="preserve">, tenendo conto delle esigenze e degli interessi reciproci al fine di promuovere partenariati reali ed equilibrati; ritiene che nelle relazioni con i paesi terzi dovrebbe essere pienamente integrato il principio "maggiori aiuti a fronte di un maggiore impegno", in base al quale l'UE sviluppa partenariati più forti con i paesi che sostengono i valori fondamentali dell'UE; invita l'UE a rispondere alle aspettative dei paesi partner e a realizzare rapidamente accordi politici con essi al fine di dimostrare che l'UE è un partner fondamentale e strategico e che il sistema internazionale basato su regole può rispondere alle sfide contemporanee; </w:t>
            </w:r>
            <w:r w:rsidRPr="00BA192B">
              <w:rPr>
                <w:b/>
                <w:i/>
              </w:rPr>
              <w:t>mette in guardia contro la crescente presenza della Russia e della Cina sul territorio africano, nonché contro la crescente presenza di gruppi terroristici e islamici radicali;</w:t>
            </w:r>
          </w:p>
        </w:tc>
      </w:tr>
    </w:tbl>
    <w:p w14:paraId="7AFBFA4E"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FBE6A90" w14:textId="77777777" w:rsidR="00EC675A" w:rsidRPr="00BA192B" w:rsidRDefault="006711DE" w:rsidP="00EC675A">
      <w:r w:rsidRPr="00BA192B">
        <w:rPr>
          <w:rStyle w:val="HideTWBExt"/>
        </w:rPr>
        <w:t>&lt;/Amend&gt;</w:t>
      </w:r>
    </w:p>
    <w:p w14:paraId="3D5C8E52"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823</w:t>
      </w:r>
      <w:r w:rsidRPr="00BA192B">
        <w:rPr>
          <w:rStyle w:val="HideTWBExt"/>
          <w:b w:val="0"/>
        </w:rPr>
        <w:t>&lt;/NumAm&gt;</w:t>
      </w:r>
    </w:p>
    <w:p w14:paraId="22CCA2B4" w14:textId="77777777" w:rsidR="00EC675A" w:rsidRPr="00BA192B" w:rsidRDefault="006711DE" w:rsidP="00EC675A">
      <w:pPr>
        <w:pStyle w:val="NormalBold"/>
      </w:pPr>
      <w:r w:rsidRPr="00BA192B">
        <w:rPr>
          <w:rStyle w:val="HideTWBExt"/>
          <w:b w:val="0"/>
        </w:rPr>
        <w:t>&lt;RepeatBlock-By&gt;&lt;Members&gt;</w:t>
      </w:r>
      <w:r w:rsidRPr="00BA192B">
        <w:t>Marc Botenga, Rima Hassan</w:t>
      </w:r>
      <w:r w:rsidRPr="00BA192B">
        <w:rPr>
          <w:rStyle w:val="HideTWBExt"/>
          <w:b w:val="0"/>
        </w:rPr>
        <w:t>&lt;/Members&gt;</w:t>
      </w:r>
    </w:p>
    <w:p w14:paraId="1F8A8EBC" w14:textId="77777777" w:rsidR="00EC675A" w:rsidRPr="00BA192B" w:rsidRDefault="006711DE" w:rsidP="00EC675A">
      <w:r w:rsidRPr="00BA192B">
        <w:rPr>
          <w:rStyle w:val="HideTWBExt"/>
        </w:rPr>
        <w:t>&lt;AuNomDe&gt;</w:t>
      </w:r>
      <w:r w:rsidRPr="00BA192B">
        <w:rPr>
          <w:rStyle w:val="HideTWBInt"/>
          <w:color w:val="auto"/>
        </w:rPr>
        <w:t>{The Left}</w:t>
      </w:r>
      <w:r w:rsidRPr="00BA192B">
        <w:t>a nome del gruppo The Left</w:t>
      </w:r>
      <w:r w:rsidRPr="00BA192B">
        <w:rPr>
          <w:rStyle w:val="HideTWBExt"/>
        </w:rPr>
        <w:t>&lt;/AuNomDe&gt;</w:t>
      </w:r>
    </w:p>
    <w:p w14:paraId="219296BE" w14:textId="77777777" w:rsidR="00EC675A" w:rsidRPr="00BA192B" w:rsidRDefault="006711DE" w:rsidP="00EC675A">
      <w:pPr>
        <w:pStyle w:val="NormalBold"/>
      </w:pPr>
      <w:r w:rsidRPr="00BA192B">
        <w:rPr>
          <w:rStyle w:val="HideTWBExt"/>
          <w:b w:val="0"/>
        </w:rPr>
        <w:t>&lt;/RepeatBlock-By&gt;</w:t>
      </w:r>
    </w:p>
    <w:p w14:paraId="0FADC5B4"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1886333B" w14:textId="77777777" w:rsidR="00EC675A" w:rsidRPr="00BA192B" w:rsidRDefault="006711DE" w:rsidP="00EC675A">
      <w:pPr>
        <w:pStyle w:val="NormalBold"/>
      </w:pPr>
      <w:r w:rsidRPr="00BA192B">
        <w:rPr>
          <w:rStyle w:val="HideTWBExt"/>
          <w:b w:val="0"/>
        </w:rPr>
        <w:t>&lt;Article&gt;</w:t>
      </w:r>
      <w:r w:rsidRPr="00BA192B">
        <w:t>Paragrafo 33</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067B49B5" w14:textId="77777777" w:rsidTr="0096035D">
        <w:trPr>
          <w:trHeight w:hRule="exact" w:val="240"/>
          <w:jc w:val="center"/>
        </w:trPr>
        <w:tc>
          <w:tcPr>
            <w:tcW w:w="9752" w:type="dxa"/>
            <w:gridSpan w:val="2"/>
            <w:tcBorders>
              <w:top w:val="nil"/>
              <w:left w:val="nil"/>
              <w:bottom w:val="nil"/>
              <w:right w:val="nil"/>
            </w:tcBorders>
          </w:tcPr>
          <w:p w14:paraId="6F6811AF" w14:textId="77777777" w:rsidR="00EC675A" w:rsidRPr="00BA192B" w:rsidRDefault="00EC675A" w:rsidP="0096035D"/>
        </w:tc>
      </w:tr>
      <w:tr w:rsidR="00FF0905" w:rsidRPr="00BA192B" w14:paraId="578390B4" w14:textId="77777777" w:rsidTr="0096035D">
        <w:trPr>
          <w:trHeight w:val="240"/>
          <w:jc w:val="center"/>
        </w:trPr>
        <w:tc>
          <w:tcPr>
            <w:tcW w:w="4876" w:type="dxa"/>
            <w:tcBorders>
              <w:top w:val="nil"/>
              <w:left w:val="nil"/>
              <w:bottom w:val="nil"/>
              <w:right w:val="nil"/>
            </w:tcBorders>
          </w:tcPr>
          <w:p w14:paraId="42C76438"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765C8C69" w14:textId="77777777" w:rsidR="00EC675A" w:rsidRPr="00BA192B" w:rsidRDefault="006711DE" w:rsidP="0096035D">
            <w:pPr>
              <w:pStyle w:val="AmColumnHeading"/>
            </w:pPr>
            <w:r w:rsidRPr="00BA192B">
              <w:t>Emendamento</w:t>
            </w:r>
          </w:p>
        </w:tc>
      </w:tr>
      <w:tr w:rsidR="00FF0905" w:rsidRPr="00BA192B" w14:paraId="35FE328C" w14:textId="77777777" w:rsidTr="0096035D">
        <w:trPr>
          <w:jc w:val="center"/>
        </w:trPr>
        <w:tc>
          <w:tcPr>
            <w:tcW w:w="4876" w:type="dxa"/>
            <w:tcBorders>
              <w:top w:val="nil"/>
              <w:left w:val="nil"/>
              <w:bottom w:val="nil"/>
              <w:right w:val="nil"/>
            </w:tcBorders>
          </w:tcPr>
          <w:p w14:paraId="6D532D45" w14:textId="77777777" w:rsidR="00EC675A" w:rsidRPr="00BA192B" w:rsidRDefault="006711DE" w:rsidP="0096035D">
            <w:pPr>
              <w:pStyle w:val="Normal6a"/>
            </w:pPr>
            <w:r w:rsidRPr="00BA192B">
              <w:t>33.</w:t>
            </w:r>
            <w:r w:rsidRPr="00BA192B">
              <w:tab/>
              <w:t xml:space="preserve">esorta il VP/AR e gli Stati membri a concentrarsi sulle relazioni bilaterali con partner che condividono gli stessi principi in Africa, tra cui Ghana, Kenya e Senegal, tenendo conto delle esigenze e degli interessi reciproci al fine di promuovere partenariati reali ed equilibrati; ritiene che nelle relazioni con i paesi terzi dovrebbe essere pienamente integrato il principio "maggiori aiuti a fronte di un maggiore impegno", in base al quale l'UE sviluppa partenariati più forti con i paesi che sostengono </w:t>
            </w:r>
            <w:r w:rsidRPr="00BA192B">
              <w:rPr>
                <w:b/>
                <w:i/>
              </w:rPr>
              <w:t>i principi della PESC e della politica di sicurezza e di difesa comune (PSDC) e</w:t>
            </w:r>
            <w:r w:rsidRPr="00BA192B">
              <w:t xml:space="preserve"> i valori fondamentali dell'UE; invita l'UE a rispondere alle aspettative dei paesi partner e a realizzare rapidamente accordi </w:t>
            </w:r>
            <w:r w:rsidRPr="00BA192B">
              <w:rPr>
                <w:b/>
                <w:i/>
              </w:rPr>
              <w:t>politici</w:t>
            </w:r>
            <w:r w:rsidRPr="00BA192B">
              <w:t xml:space="preserve"> con essi al fine di dimostrare che l'UE è un partner fondamentale e strategico e che il sistema internazionale basato su regole può rispondere alle sfide contemporanee;</w:t>
            </w:r>
          </w:p>
        </w:tc>
        <w:tc>
          <w:tcPr>
            <w:tcW w:w="4876" w:type="dxa"/>
            <w:tcBorders>
              <w:top w:val="nil"/>
              <w:left w:val="nil"/>
              <w:bottom w:val="nil"/>
              <w:right w:val="nil"/>
            </w:tcBorders>
          </w:tcPr>
          <w:p w14:paraId="2AFC8EC7" w14:textId="77777777" w:rsidR="00EC675A" w:rsidRPr="00BA192B" w:rsidRDefault="006711DE" w:rsidP="0096035D">
            <w:pPr>
              <w:pStyle w:val="Normal6a"/>
            </w:pPr>
            <w:r w:rsidRPr="00BA192B">
              <w:t>33.</w:t>
            </w:r>
            <w:r w:rsidRPr="00BA192B">
              <w:tab/>
              <w:t>esorta il VP/AR e gli Stati membri a concentrarsi sulle relazioni bilaterali con partner che condividono gli stessi principi in Africa, tra cui Ghana, Kenya e Senegal, tenendo conto delle esigenze e degli interessi reciproci al fine di promuovere partenariati reali ed equilibrati; ritiene che nelle relazioni con i paesi terzi dovrebbe essere pienamente integrato il principio "maggiori aiuti a fronte di un maggiore impegno", in base al quale l'UE sviluppa partenariati più forti con i paesi che sostengono i valori fondamentali dell'UE; invita l'UE a rispondere alle aspettative dei paesi partner e a realizzare rapidamente accordi con essi al fine di dimostrare che l'UE è un partner fondamentale e strategico e che il sistema internazionale basato su regole può rispondere alle sfide contemporanee;</w:t>
            </w:r>
          </w:p>
        </w:tc>
      </w:tr>
    </w:tbl>
    <w:p w14:paraId="73E5FEEC"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59718A4F" w14:textId="77777777" w:rsidR="00EC675A" w:rsidRPr="00BA192B" w:rsidRDefault="006711DE" w:rsidP="00EC675A">
      <w:r w:rsidRPr="00BA192B">
        <w:rPr>
          <w:rStyle w:val="HideTWBExt"/>
        </w:rPr>
        <w:t>&lt;/Amend&gt;</w:t>
      </w:r>
    </w:p>
    <w:p w14:paraId="50D5181A"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824</w:t>
      </w:r>
      <w:r w:rsidRPr="00BA192B">
        <w:rPr>
          <w:rStyle w:val="HideTWBExt"/>
          <w:b w:val="0"/>
        </w:rPr>
        <w:t>&lt;/NumAm&gt;</w:t>
      </w:r>
    </w:p>
    <w:p w14:paraId="1A0A7FAE" w14:textId="77777777" w:rsidR="00EC675A" w:rsidRPr="00BA192B" w:rsidRDefault="006711DE" w:rsidP="00EC675A">
      <w:pPr>
        <w:pStyle w:val="NormalBold"/>
      </w:pPr>
      <w:r w:rsidRPr="00BA192B">
        <w:rPr>
          <w:rStyle w:val="HideTWBExt"/>
          <w:b w:val="0"/>
        </w:rPr>
        <w:t>&lt;RepeatBlock-By&gt;&lt;Members&gt;</w:t>
      </w:r>
      <w:r w:rsidRPr="00BA192B">
        <w:t>Francisco José Millán Mon</w:t>
      </w:r>
      <w:r w:rsidRPr="00BA192B">
        <w:rPr>
          <w:rStyle w:val="HideTWBExt"/>
          <w:b w:val="0"/>
        </w:rPr>
        <w:t>&lt;/Members&gt;</w:t>
      </w:r>
    </w:p>
    <w:p w14:paraId="1FD0EEB6" w14:textId="77777777" w:rsidR="00EC675A" w:rsidRPr="00BA192B" w:rsidRDefault="006711DE" w:rsidP="00EC675A">
      <w:pPr>
        <w:pStyle w:val="NormalBold"/>
      </w:pPr>
      <w:r w:rsidRPr="00BA192B">
        <w:rPr>
          <w:rStyle w:val="HideTWBExt"/>
          <w:b w:val="0"/>
        </w:rPr>
        <w:t>&lt;/RepeatBlock-By&gt;</w:t>
      </w:r>
    </w:p>
    <w:p w14:paraId="2D626DF2"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3420AEBD" w14:textId="77777777" w:rsidR="00EC675A" w:rsidRPr="00BA192B" w:rsidRDefault="006711DE" w:rsidP="00EC675A">
      <w:pPr>
        <w:pStyle w:val="NormalBold"/>
      </w:pPr>
      <w:r w:rsidRPr="00BA192B">
        <w:rPr>
          <w:rStyle w:val="HideTWBExt"/>
          <w:b w:val="0"/>
        </w:rPr>
        <w:t>&lt;Article&gt;</w:t>
      </w:r>
      <w:r w:rsidRPr="00BA192B">
        <w:t>Paragrafo 33</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7201451B" w14:textId="77777777" w:rsidTr="0096035D">
        <w:trPr>
          <w:trHeight w:hRule="exact" w:val="240"/>
          <w:jc w:val="center"/>
        </w:trPr>
        <w:tc>
          <w:tcPr>
            <w:tcW w:w="9752" w:type="dxa"/>
            <w:gridSpan w:val="2"/>
            <w:tcBorders>
              <w:top w:val="nil"/>
              <w:left w:val="nil"/>
              <w:bottom w:val="nil"/>
              <w:right w:val="nil"/>
            </w:tcBorders>
          </w:tcPr>
          <w:p w14:paraId="64DC499F" w14:textId="77777777" w:rsidR="00EC675A" w:rsidRPr="00BA192B" w:rsidRDefault="00EC675A" w:rsidP="0096035D"/>
        </w:tc>
      </w:tr>
      <w:tr w:rsidR="00FF0905" w:rsidRPr="00BA192B" w14:paraId="1B4DCA91" w14:textId="77777777" w:rsidTr="0096035D">
        <w:trPr>
          <w:trHeight w:val="240"/>
          <w:jc w:val="center"/>
        </w:trPr>
        <w:tc>
          <w:tcPr>
            <w:tcW w:w="4876" w:type="dxa"/>
            <w:tcBorders>
              <w:top w:val="nil"/>
              <w:left w:val="nil"/>
              <w:bottom w:val="nil"/>
              <w:right w:val="nil"/>
            </w:tcBorders>
          </w:tcPr>
          <w:p w14:paraId="35C50FAD"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63F724DB" w14:textId="77777777" w:rsidR="00EC675A" w:rsidRPr="00BA192B" w:rsidRDefault="006711DE" w:rsidP="0096035D">
            <w:pPr>
              <w:pStyle w:val="AmColumnHeading"/>
            </w:pPr>
            <w:r w:rsidRPr="00BA192B">
              <w:t>Emendamento</w:t>
            </w:r>
          </w:p>
        </w:tc>
      </w:tr>
      <w:tr w:rsidR="00FF0905" w:rsidRPr="00BA192B" w14:paraId="10B656CF" w14:textId="77777777" w:rsidTr="0096035D">
        <w:trPr>
          <w:jc w:val="center"/>
        </w:trPr>
        <w:tc>
          <w:tcPr>
            <w:tcW w:w="4876" w:type="dxa"/>
            <w:tcBorders>
              <w:top w:val="nil"/>
              <w:left w:val="nil"/>
              <w:bottom w:val="nil"/>
              <w:right w:val="nil"/>
            </w:tcBorders>
          </w:tcPr>
          <w:p w14:paraId="1260CA76" w14:textId="77777777" w:rsidR="00EC675A" w:rsidRPr="00BA192B" w:rsidRDefault="006711DE" w:rsidP="0096035D">
            <w:pPr>
              <w:pStyle w:val="Normal6a"/>
            </w:pPr>
            <w:r w:rsidRPr="00BA192B">
              <w:t>33.</w:t>
            </w:r>
            <w:r w:rsidRPr="00BA192B">
              <w:tab/>
              <w:t xml:space="preserve">esorta il VP/AR e gli Stati membri a concentrarsi sulle relazioni bilaterali con partner che condividono gli stessi principi in Africa, tra cui Ghana, Kenya </w:t>
            </w:r>
            <w:r w:rsidRPr="00BA192B">
              <w:rPr>
                <w:b/>
                <w:i/>
              </w:rPr>
              <w:t>e</w:t>
            </w:r>
            <w:r w:rsidRPr="00BA192B">
              <w:t xml:space="preserve"> Senegal, tenendo conto delle esigenze e degli interessi reciproci al fine di promuovere partenariati reali ed equilibrati; ritiene che nelle relazioni con i paesi terzi dovrebbe essere pienamente integrato il principio "maggiori aiuti a fronte di un maggiore impegno", in base al quale l'UE sviluppa partenariati più forti con i paesi che sostengono i principi della PESC e della politica di sicurezza e di difesa comune (PSDC) e i valori fondamentali dell'UE; invita l'UE a rispondere alle aspettative dei paesi partner e a realizzare rapidamente accordi politici con essi al fine di dimostrare che l'UE è un partner fondamentale e strategico e che il sistema internazionale basato su regole può rispondere alle sfide contemporanee;</w:t>
            </w:r>
          </w:p>
        </w:tc>
        <w:tc>
          <w:tcPr>
            <w:tcW w:w="4876" w:type="dxa"/>
            <w:tcBorders>
              <w:top w:val="nil"/>
              <w:left w:val="nil"/>
              <w:bottom w:val="nil"/>
              <w:right w:val="nil"/>
            </w:tcBorders>
          </w:tcPr>
          <w:p w14:paraId="2643C3AC" w14:textId="77777777" w:rsidR="00EC675A" w:rsidRPr="00BA192B" w:rsidRDefault="006711DE" w:rsidP="0096035D">
            <w:pPr>
              <w:pStyle w:val="Normal6a"/>
            </w:pPr>
            <w:r w:rsidRPr="00BA192B">
              <w:t>33.</w:t>
            </w:r>
            <w:r w:rsidRPr="00BA192B">
              <w:tab/>
              <w:t>esorta il VP/AR e gli Stati membri a concentrarsi sulle relazioni bilaterali con partner che condividono gli stessi principi in Africa, tra cui Ghana, Kenya</w:t>
            </w:r>
            <w:r w:rsidRPr="00BA192B">
              <w:rPr>
                <w:b/>
                <w:i/>
              </w:rPr>
              <w:t>,</w:t>
            </w:r>
            <w:r w:rsidRPr="00BA192B">
              <w:t xml:space="preserve"> Senegal </w:t>
            </w:r>
            <w:r w:rsidRPr="00BA192B">
              <w:rPr>
                <w:b/>
                <w:i/>
              </w:rPr>
              <w:t>e Mauritania</w:t>
            </w:r>
            <w:r w:rsidRPr="00BA192B">
              <w:t>, tenendo conto delle esigenze e degli interessi reciproci al fine di promuovere partenariati reali ed equilibrati; ritiene che nelle relazioni con i paesi terzi dovrebbe essere pienamente integrato il principio "maggiori aiuti a fronte di un maggiore impegno", in base al quale l'UE sviluppa partenariati più forti con i paesi che sostengono i principi della PESC e della politica di sicurezza e di difesa comune (PSDC) e i valori fondamentali dell'UE; invita l'UE a rispondere alle aspettative dei paesi partner e a realizzare rapidamente accordi politici con essi al fine di dimostrare che l'UE è un partner fondamentale e strategico e che il sistema internazionale basato su regole può rispondere alle sfide contemporanee;</w:t>
            </w:r>
          </w:p>
        </w:tc>
      </w:tr>
    </w:tbl>
    <w:p w14:paraId="3E2CF4F4"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{ES}</w:t>
      </w:r>
      <w:r w:rsidRPr="00BA192B">
        <w:t>es</w:t>
      </w:r>
      <w:r w:rsidRPr="00BA192B">
        <w:rPr>
          <w:rStyle w:val="HideTWBExt"/>
        </w:rPr>
        <w:t>&lt;/Original&gt;</w:t>
      </w:r>
    </w:p>
    <w:p w14:paraId="5DBDFF7E" w14:textId="77777777" w:rsidR="00EC675A" w:rsidRPr="00BA192B" w:rsidRDefault="006711DE" w:rsidP="00EC675A">
      <w:r w:rsidRPr="00BA192B">
        <w:rPr>
          <w:rStyle w:val="HideTWBExt"/>
        </w:rPr>
        <w:t>&lt;/Amend&gt;</w:t>
      </w:r>
    </w:p>
    <w:p w14:paraId="3046C1B9"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825</w:t>
      </w:r>
      <w:r w:rsidRPr="00BA192B">
        <w:rPr>
          <w:rStyle w:val="HideTWBExt"/>
          <w:b w:val="0"/>
        </w:rPr>
        <w:t>&lt;/NumAm&gt;</w:t>
      </w:r>
    </w:p>
    <w:p w14:paraId="258297EC" w14:textId="77777777" w:rsidR="00EC675A" w:rsidRPr="00BA192B" w:rsidRDefault="006711DE" w:rsidP="00EC675A">
      <w:pPr>
        <w:pStyle w:val="NormalBold"/>
      </w:pPr>
      <w:r w:rsidRPr="00BA192B">
        <w:rPr>
          <w:rStyle w:val="HideTWBExt"/>
          <w:b w:val="0"/>
        </w:rPr>
        <w:t>&lt;RepeatBlock-By&gt;&lt;Members&gt;</w:t>
      </w:r>
      <w:r w:rsidRPr="00BA192B">
        <w:t>Željana Zovko</w:t>
      </w:r>
      <w:r w:rsidRPr="00BA192B">
        <w:rPr>
          <w:rStyle w:val="HideTWBExt"/>
          <w:b w:val="0"/>
        </w:rPr>
        <w:t>&lt;/Members&gt;</w:t>
      </w:r>
    </w:p>
    <w:p w14:paraId="1E0AF7AD" w14:textId="77777777" w:rsidR="00EC675A" w:rsidRPr="00BA192B" w:rsidRDefault="006711DE" w:rsidP="00EC675A">
      <w:pPr>
        <w:pStyle w:val="NormalBold"/>
      </w:pPr>
      <w:r w:rsidRPr="00BA192B">
        <w:rPr>
          <w:rStyle w:val="HideTWBExt"/>
          <w:b w:val="0"/>
        </w:rPr>
        <w:t>&lt;/RepeatBlock-By&gt;</w:t>
      </w:r>
    </w:p>
    <w:p w14:paraId="25CC7181"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2F2B2A8C" w14:textId="77777777" w:rsidR="00EC675A" w:rsidRPr="00BA192B" w:rsidRDefault="006711DE" w:rsidP="00EC675A">
      <w:pPr>
        <w:pStyle w:val="NormalBold"/>
      </w:pPr>
      <w:r w:rsidRPr="00BA192B">
        <w:rPr>
          <w:rStyle w:val="HideTWBExt"/>
          <w:b w:val="0"/>
        </w:rPr>
        <w:t>&lt;Article&gt;</w:t>
      </w:r>
      <w:r w:rsidRPr="00BA192B">
        <w:t>Paragrafo 33</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3429983E" w14:textId="77777777" w:rsidTr="0096035D">
        <w:trPr>
          <w:trHeight w:hRule="exact" w:val="240"/>
          <w:jc w:val="center"/>
        </w:trPr>
        <w:tc>
          <w:tcPr>
            <w:tcW w:w="9752" w:type="dxa"/>
            <w:gridSpan w:val="2"/>
            <w:tcBorders>
              <w:top w:val="nil"/>
              <w:left w:val="nil"/>
              <w:bottom w:val="nil"/>
              <w:right w:val="nil"/>
            </w:tcBorders>
          </w:tcPr>
          <w:p w14:paraId="260BF7AE" w14:textId="77777777" w:rsidR="00EC675A" w:rsidRPr="00BA192B" w:rsidRDefault="00EC675A" w:rsidP="0096035D"/>
        </w:tc>
      </w:tr>
      <w:tr w:rsidR="00FF0905" w:rsidRPr="00BA192B" w14:paraId="4D189112" w14:textId="77777777" w:rsidTr="0096035D">
        <w:trPr>
          <w:trHeight w:val="240"/>
          <w:jc w:val="center"/>
        </w:trPr>
        <w:tc>
          <w:tcPr>
            <w:tcW w:w="4876" w:type="dxa"/>
            <w:tcBorders>
              <w:top w:val="nil"/>
              <w:left w:val="nil"/>
              <w:bottom w:val="nil"/>
              <w:right w:val="nil"/>
            </w:tcBorders>
          </w:tcPr>
          <w:p w14:paraId="3AC247AF"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4A44D127" w14:textId="77777777" w:rsidR="00EC675A" w:rsidRPr="00BA192B" w:rsidRDefault="006711DE" w:rsidP="0096035D">
            <w:pPr>
              <w:pStyle w:val="AmColumnHeading"/>
            </w:pPr>
            <w:r w:rsidRPr="00BA192B">
              <w:t>Emendamento</w:t>
            </w:r>
          </w:p>
        </w:tc>
      </w:tr>
      <w:tr w:rsidR="00FF0905" w:rsidRPr="00BA192B" w14:paraId="5515A0EC" w14:textId="77777777" w:rsidTr="0096035D">
        <w:trPr>
          <w:jc w:val="center"/>
        </w:trPr>
        <w:tc>
          <w:tcPr>
            <w:tcW w:w="4876" w:type="dxa"/>
            <w:tcBorders>
              <w:top w:val="nil"/>
              <w:left w:val="nil"/>
              <w:bottom w:val="nil"/>
              <w:right w:val="nil"/>
            </w:tcBorders>
          </w:tcPr>
          <w:p w14:paraId="42823974" w14:textId="77777777" w:rsidR="00EC675A" w:rsidRPr="00BA192B" w:rsidRDefault="006711DE" w:rsidP="0096035D">
            <w:pPr>
              <w:pStyle w:val="Normal6a"/>
            </w:pPr>
            <w:r w:rsidRPr="00BA192B">
              <w:t>33.</w:t>
            </w:r>
            <w:r w:rsidRPr="00BA192B">
              <w:tab/>
              <w:t>esorta il VP/AR e gli Stati membri a concentrarsi sulle relazioni bilaterali con partner che condividono gli stessi principi in Africa, tra cui Ghana, Kenya e Senegal, tenendo conto delle esigenze e degli interessi reciproci al fine di promuovere partenariati reali ed equilibrati; ritiene che nelle relazioni con i paesi terzi dovrebbe essere pienamente integrato il principio "maggiori aiuti a fronte di un maggiore impegno", in base al quale l'UE sviluppa partenariati più forti con i paesi che sostengono i principi della PESC e della politica di sicurezza e di difesa comune (PSDC) e i valori fondamentali dell'UE; invita l'UE a rispondere alle aspettative dei paesi partner e a realizzare rapidamente accordi politici con essi al fine di dimostrare che l'UE è un partner fondamentale e strategico e che il sistema internazionale basato su regole può rispondere alle sfide contemporanee;</w:t>
            </w:r>
          </w:p>
        </w:tc>
        <w:tc>
          <w:tcPr>
            <w:tcW w:w="4876" w:type="dxa"/>
            <w:tcBorders>
              <w:top w:val="nil"/>
              <w:left w:val="nil"/>
              <w:bottom w:val="nil"/>
              <w:right w:val="nil"/>
            </w:tcBorders>
          </w:tcPr>
          <w:p w14:paraId="18E2EFC9" w14:textId="77777777" w:rsidR="00EC675A" w:rsidRPr="00BA192B" w:rsidRDefault="006711DE" w:rsidP="0096035D">
            <w:pPr>
              <w:pStyle w:val="Normal6a"/>
            </w:pPr>
            <w:r w:rsidRPr="00BA192B">
              <w:t>33.</w:t>
            </w:r>
            <w:r w:rsidRPr="00BA192B">
              <w:tab/>
              <w:t>esorta il VP/AR e gli Stati membri a concentrarsi sulle relazioni bilaterali con partner che condividono gli stessi principi in Africa, tra cui Ghana, Kenya e Senegal, tenendo conto delle esigenze e degli interessi reciproci al fine di promuovere partenariati reali ed equilibrati; ritiene che nelle relazioni con i paesi terzi dovrebbe essere pienamente integrato il principio "maggiori aiuti a fronte di un maggiore impegno", in base al quale l'UE sviluppa partenariati più forti con i paesi che sostengono i principi della PESC e della politica di sicurezza e di difesa comune (PSDC) e i valori fondamentali dell'UE; invita l'UE a rispondere alle aspettative dei paesi partner e a realizzare rapidamente accordi politici con essi al fine di dimostrare che l'UE è un partner fondamentale</w:t>
            </w:r>
            <w:r w:rsidRPr="00BA192B">
              <w:rPr>
                <w:b/>
                <w:i/>
              </w:rPr>
              <w:t>, affidabile</w:t>
            </w:r>
            <w:r w:rsidRPr="00BA192B">
              <w:t xml:space="preserve"> e strategico e che il sistema internazionale basato su regole può rispondere alle sfide contemporanee;</w:t>
            </w:r>
          </w:p>
        </w:tc>
      </w:tr>
    </w:tbl>
    <w:p w14:paraId="39CB72B3"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CFC0542" w14:textId="77777777" w:rsidR="00EC675A" w:rsidRPr="00BA192B" w:rsidRDefault="006711DE" w:rsidP="00EC675A">
      <w:r w:rsidRPr="00BA192B">
        <w:rPr>
          <w:rStyle w:val="HideTWBExt"/>
        </w:rPr>
        <w:t>&lt;/Amend&gt;</w:t>
      </w:r>
    </w:p>
    <w:p w14:paraId="63AEC1BA"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826</w:t>
      </w:r>
      <w:r w:rsidRPr="00BA192B">
        <w:rPr>
          <w:rStyle w:val="HideTWBExt"/>
          <w:b w:val="0"/>
        </w:rPr>
        <w:t>&lt;/NumAm&gt;</w:t>
      </w:r>
    </w:p>
    <w:p w14:paraId="424AD9C8" w14:textId="77777777" w:rsidR="00EC675A" w:rsidRPr="00BA192B" w:rsidRDefault="006711DE" w:rsidP="00EC675A">
      <w:pPr>
        <w:pStyle w:val="NormalBold"/>
      </w:pPr>
      <w:r w:rsidRPr="00BA192B">
        <w:rPr>
          <w:rStyle w:val="HideTWBExt"/>
          <w:b w:val="0"/>
        </w:rPr>
        <w:t>&lt;RepeatBlock-By&gt;&lt;Members&gt;</w:t>
      </w:r>
      <w:r w:rsidRPr="00BA192B">
        <w:t>Nathalie Loiseau, Urmas Paet, Hilde Vautmans, Lucia Yar, Petras Auštrevičius</w:t>
      </w:r>
      <w:r w:rsidRPr="00BA192B">
        <w:rPr>
          <w:rStyle w:val="HideTWBExt"/>
          <w:b w:val="0"/>
        </w:rPr>
        <w:t>&lt;/Members&gt;</w:t>
      </w:r>
    </w:p>
    <w:p w14:paraId="4C91A5FF" w14:textId="77777777" w:rsidR="00EC675A" w:rsidRPr="00BA192B" w:rsidRDefault="006711DE" w:rsidP="00EC675A">
      <w:pPr>
        <w:pStyle w:val="NormalBold"/>
      </w:pPr>
      <w:r w:rsidRPr="00BA192B">
        <w:rPr>
          <w:rStyle w:val="HideTWBExt"/>
          <w:b w:val="0"/>
        </w:rPr>
        <w:t>&lt;/RepeatBlock-By&gt;</w:t>
      </w:r>
    </w:p>
    <w:p w14:paraId="0A9A0766"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521A8CC6" w14:textId="77777777" w:rsidR="00EC675A" w:rsidRPr="00BA192B" w:rsidRDefault="006711DE" w:rsidP="00EC675A">
      <w:pPr>
        <w:pStyle w:val="NormalBold"/>
      </w:pPr>
      <w:r w:rsidRPr="00BA192B">
        <w:rPr>
          <w:rStyle w:val="HideTWBExt"/>
          <w:b w:val="0"/>
        </w:rPr>
        <w:t>&lt;Article&gt;</w:t>
      </w:r>
      <w:r w:rsidRPr="00BA192B">
        <w:t>Paragrafo 33</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50715300" w14:textId="77777777" w:rsidTr="0096035D">
        <w:trPr>
          <w:trHeight w:hRule="exact" w:val="240"/>
          <w:jc w:val="center"/>
        </w:trPr>
        <w:tc>
          <w:tcPr>
            <w:tcW w:w="9752" w:type="dxa"/>
            <w:gridSpan w:val="2"/>
            <w:tcBorders>
              <w:top w:val="nil"/>
              <w:left w:val="nil"/>
              <w:bottom w:val="nil"/>
              <w:right w:val="nil"/>
            </w:tcBorders>
          </w:tcPr>
          <w:p w14:paraId="5F977506" w14:textId="77777777" w:rsidR="00EC675A" w:rsidRPr="00BA192B" w:rsidRDefault="00EC675A" w:rsidP="0096035D"/>
        </w:tc>
      </w:tr>
      <w:tr w:rsidR="00FF0905" w:rsidRPr="00BA192B" w14:paraId="4DD9995C" w14:textId="77777777" w:rsidTr="0096035D">
        <w:trPr>
          <w:trHeight w:val="240"/>
          <w:jc w:val="center"/>
        </w:trPr>
        <w:tc>
          <w:tcPr>
            <w:tcW w:w="4876" w:type="dxa"/>
            <w:tcBorders>
              <w:top w:val="nil"/>
              <w:left w:val="nil"/>
              <w:bottom w:val="nil"/>
              <w:right w:val="nil"/>
            </w:tcBorders>
          </w:tcPr>
          <w:p w14:paraId="268A0F74"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197F9090" w14:textId="77777777" w:rsidR="00EC675A" w:rsidRPr="00BA192B" w:rsidRDefault="006711DE" w:rsidP="0096035D">
            <w:pPr>
              <w:pStyle w:val="AmColumnHeading"/>
            </w:pPr>
            <w:r w:rsidRPr="00BA192B">
              <w:t>Emendamento</w:t>
            </w:r>
          </w:p>
        </w:tc>
      </w:tr>
      <w:tr w:rsidR="00FF0905" w:rsidRPr="00BA192B" w14:paraId="32C396CE" w14:textId="77777777" w:rsidTr="0096035D">
        <w:trPr>
          <w:jc w:val="center"/>
        </w:trPr>
        <w:tc>
          <w:tcPr>
            <w:tcW w:w="4876" w:type="dxa"/>
            <w:tcBorders>
              <w:top w:val="nil"/>
              <w:left w:val="nil"/>
              <w:bottom w:val="nil"/>
              <w:right w:val="nil"/>
            </w:tcBorders>
          </w:tcPr>
          <w:p w14:paraId="2FDD4F57" w14:textId="77777777" w:rsidR="00EC675A" w:rsidRPr="00BA192B" w:rsidRDefault="006711DE" w:rsidP="0096035D">
            <w:pPr>
              <w:pStyle w:val="Normal6a"/>
            </w:pPr>
            <w:r w:rsidRPr="00BA192B">
              <w:t>33.</w:t>
            </w:r>
            <w:r w:rsidRPr="00BA192B">
              <w:tab/>
              <w:t>esorta il VP/AR e gli Stati membri a concentrarsi sulle relazioni bilaterali con partner che condividono gli stessi principi in Africa, tra cui Ghana, Kenya e Senegal, tenendo conto delle esigenze e degli interessi reciproci al fine di promuovere partenariati reali ed equilibrati; ritiene che nelle relazioni con i paesi terzi dovrebbe essere pienamente integrato il principio "maggiori aiuti a fronte di un maggiore impegno", in base al quale l'UE sviluppa partenariati più forti con i paesi che sostengono i principi della PESC e della politica di sicurezza e di difesa comune (PSDC) e i valori fondamentali dell'UE; invita l'UE a rispondere alle aspettative dei paesi partner e a realizzare rapidamente accordi politici con essi al fine di dimostrare che l'UE è un partner fondamentale e strategico e che il sistema internazionale basato su regole può rispondere alle sfide contemporanee;</w:t>
            </w:r>
          </w:p>
        </w:tc>
        <w:tc>
          <w:tcPr>
            <w:tcW w:w="4876" w:type="dxa"/>
            <w:tcBorders>
              <w:top w:val="nil"/>
              <w:left w:val="nil"/>
              <w:bottom w:val="nil"/>
              <w:right w:val="nil"/>
            </w:tcBorders>
          </w:tcPr>
          <w:p w14:paraId="58398C2E" w14:textId="77777777" w:rsidR="00EC675A" w:rsidRPr="00BA192B" w:rsidRDefault="006711DE" w:rsidP="0096035D">
            <w:pPr>
              <w:pStyle w:val="Normal6a"/>
            </w:pPr>
            <w:r w:rsidRPr="00BA192B">
              <w:t>33.</w:t>
            </w:r>
            <w:r w:rsidRPr="00BA192B">
              <w:tab/>
              <w:t>esorta il VP/AR e gli Stati membri a concentrarsi sulle relazioni bilaterali con partner che condividono gli stessi principi in Africa, tra cui Ghana</w:t>
            </w:r>
            <w:r w:rsidRPr="00BA192B">
              <w:rPr>
                <w:b/>
                <w:i/>
              </w:rPr>
              <w:t>, Marocco</w:t>
            </w:r>
            <w:r w:rsidRPr="00BA192B">
              <w:t>, Kenya e Senegal, tenendo conto delle esigenze e degli interessi reciproci al fine di promuovere partenariati reali ed equilibrati; ritiene che nelle relazioni con i paesi terzi dovrebbe essere pienamente integrato il principio "maggiori aiuti a fronte di un maggiore impegno", in base al quale l'UE sviluppa partenariati più forti con i paesi che sostengono i principi della PESC e della politica di sicurezza e di difesa comune (PSDC) e i valori fondamentali dell'UE; invita l'UE a rispondere alle aspettative dei paesi partner e a realizzare rapidamente accordi politici con essi al fine di dimostrare che l'UE è un partner fondamentale e strategico e che il sistema internazionale basato su regole può rispondere alle sfide contemporanee;</w:t>
            </w:r>
          </w:p>
        </w:tc>
      </w:tr>
    </w:tbl>
    <w:p w14:paraId="147D2B5D"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0F5500D" w14:textId="77777777" w:rsidR="00EC675A" w:rsidRPr="00BA192B" w:rsidRDefault="006711DE" w:rsidP="00EC675A">
      <w:r w:rsidRPr="00BA192B">
        <w:rPr>
          <w:rStyle w:val="HideTWBExt"/>
        </w:rPr>
        <w:t>&lt;/Amend&gt;</w:t>
      </w:r>
    </w:p>
    <w:p w14:paraId="7B019E47"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827</w:t>
      </w:r>
      <w:r w:rsidRPr="00BA192B">
        <w:rPr>
          <w:rStyle w:val="HideTWBExt"/>
          <w:b w:val="0"/>
        </w:rPr>
        <w:t>&lt;/NumAm&gt;</w:t>
      </w:r>
    </w:p>
    <w:p w14:paraId="082216BD" w14:textId="77777777" w:rsidR="00EC675A" w:rsidRPr="00BA192B" w:rsidRDefault="006711DE" w:rsidP="00EC675A">
      <w:pPr>
        <w:pStyle w:val="NormalBold"/>
      </w:pPr>
      <w:r w:rsidRPr="00BA192B">
        <w:rPr>
          <w:rStyle w:val="HideTWBExt"/>
          <w:b w:val="0"/>
        </w:rPr>
        <w:t>&lt;RepeatBlock-By&gt;&lt;Members&gt;</w:t>
      </w:r>
      <w:r w:rsidRPr="00BA192B">
        <w:t>Hans Neuhoff</w:t>
      </w:r>
      <w:r w:rsidRPr="00BA192B">
        <w:rPr>
          <w:rStyle w:val="HideTWBExt"/>
          <w:b w:val="0"/>
        </w:rPr>
        <w:t>&lt;/Members&gt;</w:t>
      </w:r>
    </w:p>
    <w:p w14:paraId="1ECEF767" w14:textId="77777777" w:rsidR="00EC675A" w:rsidRPr="00BA192B" w:rsidRDefault="006711DE" w:rsidP="00EC675A">
      <w:pPr>
        <w:pStyle w:val="NormalBold"/>
      </w:pPr>
      <w:r w:rsidRPr="00BA192B">
        <w:rPr>
          <w:rStyle w:val="HideTWBExt"/>
          <w:b w:val="0"/>
        </w:rPr>
        <w:t>&lt;/RepeatBlock-By&gt;</w:t>
      </w:r>
    </w:p>
    <w:p w14:paraId="04F5DA60"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6C751F1" w14:textId="77777777" w:rsidR="00EC675A" w:rsidRPr="00BA192B" w:rsidRDefault="006711DE" w:rsidP="00EC675A">
      <w:pPr>
        <w:pStyle w:val="NormalBold"/>
      </w:pPr>
      <w:r w:rsidRPr="00BA192B">
        <w:rPr>
          <w:rStyle w:val="HideTWBExt"/>
          <w:b w:val="0"/>
        </w:rPr>
        <w:t>&lt;Article&gt;</w:t>
      </w:r>
      <w:r w:rsidRPr="00BA192B">
        <w:t>Paragrafo 33</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0911BF8C" w14:textId="77777777" w:rsidTr="0096035D">
        <w:trPr>
          <w:trHeight w:hRule="exact" w:val="240"/>
          <w:jc w:val="center"/>
        </w:trPr>
        <w:tc>
          <w:tcPr>
            <w:tcW w:w="9752" w:type="dxa"/>
            <w:gridSpan w:val="2"/>
            <w:tcBorders>
              <w:top w:val="nil"/>
              <w:left w:val="nil"/>
              <w:bottom w:val="nil"/>
              <w:right w:val="nil"/>
            </w:tcBorders>
          </w:tcPr>
          <w:p w14:paraId="079F65D1" w14:textId="77777777" w:rsidR="00EC675A" w:rsidRPr="00BA192B" w:rsidRDefault="00EC675A" w:rsidP="0096035D"/>
        </w:tc>
      </w:tr>
      <w:tr w:rsidR="00FF0905" w:rsidRPr="00BA192B" w14:paraId="17497C5A" w14:textId="77777777" w:rsidTr="0096035D">
        <w:trPr>
          <w:trHeight w:val="240"/>
          <w:jc w:val="center"/>
        </w:trPr>
        <w:tc>
          <w:tcPr>
            <w:tcW w:w="4876" w:type="dxa"/>
            <w:tcBorders>
              <w:top w:val="nil"/>
              <w:left w:val="nil"/>
              <w:bottom w:val="nil"/>
              <w:right w:val="nil"/>
            </w:tcBorders>
          </w:tcPr>
          <w:p w14:paraId="08EE0F51"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2FCE4568" w14:textId="77777777" w:rsidR="00EC675A" w:rsidRPr="00BA192B" w:rsidRDefault="006711DE" w:rsidP="0096035D">
            <w:pPr>
              <w:pStyle w:val="AmColumnHeading"/>
            </w:pPr>
            <w:r w:rsidRPr="00BA192B">
              <w:t>Emendamento</w:t>
            </w:r>
          </w:p>
        </w:tc>
      </w:tr>
      <w:tr w:rsidR="00FF0905" w:rsidRPr="00BA192B" w14:paraId="72281B25" w14:textId="77777777" w:rsidTr="0096035D">
        <w:trPr>
          <w:jc w:val="center"/>
        </w:trPr>
        <w:tc>
          <w:tcPr>
            <w:tcW w:w="4876" w:type="dxa"/>
            <w:tcBorders>
              <w:top w:val="nil"/>
              <w:left w:val="nil"/>
              <w:bottom w:val="nil"/>
              <w:right w:val="nil"/>
            </w:tcBorders>
          </w:tcPr>
          <w:p w14:paraId="79344CCD" w14:textId="77777777" w:rsidR="00EC675A" w:rsidRPr="00BA192B" w:rsidRDefault="006711DE" w:rsidP="0096035D">
            <w:pPr>
              <w:pStyle w:val="Normal6a"/>
            </w:pPr>
            <w:r w:rsidRPr="00BA192B">
              <w:t>33.</w:t>
            </w:r>
            <w:r w:rsidRPr="00BA192B">
              <w:tab/>
              <w:t xml:space="preserve">esorta il VP/AR e gli Stati membri a concentrarsi sulle relazioni bilaterali con partner che condividono gli stessi principi in Africa, tra cui Ghana, Kenya e Senegal, tenendo conto delle esigenze e degli interessi reciproci al fine di promuovere partenariati reali ed equilibrati; ritiene che nelle relazioni con i paesi terzi dovrebbe essere pienamente integrato il principio "maggiori aiuti a fronte di un maggiore impegno", in base al quale l'UE sviluppa partenariati più forti con i paesi che sostengono i principi della PESC e della politica di sicurezza e di difesa comune (PSDC) e i valori fondamentali dell'UE; invita l'UE a rispondere alle aspettative dei paesi partner e a realizzare rapidamente accordi politici con essi al fine di dimostrare che l'UE è un partner fondamentale e strategico e che il sistema internazionale </w:t>
            </w:r>
            <w:r w:rsidRPr="00BA192B">
              <w:rPr>
                <w:b/>
                <w:i/>
              </w:rPr>
              <w:t>basato su regole</w:t>
            </w:r>
            <w:r w:rsidRPr="00BA192B">
              <w:t xml:space="preserve"> può rispondere alle sfide contemporanee;</w:t>
            </w:r>
          </w:p>
        </w:tc>
        <w:tc>
          <w:tcPr>
            <w:tcW w:w="4876" w:type="dxa"/>
            <w:tcBorders>
              <w:top w:val="nil"/>
              <w:left w:val="nil"/>
              <w:bottom w:val="nil"/>
              <w:right w:val="nil"/>
            </w:tcBorders>
          </w:tcPr>
          <w:p w14:paraId="667358F2" w14:textId="77777777" w:rsidR="00EC675A" w:rsidRPr="00BA192B" w:rsidRDefault="006711DE" w:rsidP="0096035D">
            <w:pPr>
              <w:pStyle w:val="Normal6a"/>
            </w:pPr>
            <w:r w:rsidRPr="00BA192B">
              <w:t>33.</w:t>
            </w:r>
            <w:r w:rsidRPr="00BA192B">
              <w:tab/>
              <w:t>esorta il VP/AR e gli Stati membri a concentrarsi sulle relazioni bilaterali con partner che condividono gli stessi principi in Africa, tra cui Ghana, Kenya e Senegal, tenendo conto delle esigenze e degli interessi reciproci al fine di promuovere partenariati reali ed equilibrati; ritiene che nelle relazioni con i paesi terzi dovrebbe essere pienamente integrato il principio "maggiori aiuti a fronte di un maggiore impegno", in base al quale l'UE sviluppa partenariati più forti con i paesi che sostengono i principi della PESC e della politica di sicurezza e di difesa comune (PSDC) e i valori fondamentali dell'UE; invita l'UE a rispondere alle aspettative dei paesi partner e a realizzare rapidamente accordi politici con essi al fine di dimostrare che l'UE è un partner fondamentale e strategico e che il sistema internazionale può rispondere alle sfide contemporanee;</w:t>
            </w:r>
          </w:p>
        </w:tc>
      </w:tr>
    </w:tbl>
    <w:p w14:paraId="07A6557A"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{DE}</w:t>
      </w:r>
      <w:r w:rsidRPr="00BA192B">
        <w:t>de</w:t>
      </w:r>
      <w:r w:rsidRPr="00BA192B">
        <w:rPr>
          <w:rStyle w:val="HideTWBExt"/>
        </w:rPr>
        <w:t>&lt;/Original&gt;</w:t>
      </w:r>
    </w:p>
    <w:p w14:paraId="1329E6B1" w14:textId="77777777" w:rsidR="00EC675A" w:rsidRPr="00BA192B" w:rsidRDefault="006711DE" w:rsidP="00EC675A">
      <w:r w:rsidRPr="00BA192B">
        <w:rPr>
          <w:rStyle w:val="HideTWBExt"/>
        </w:rPr>
        <w:t>&lt;/Amend&gt;</w:t>
      </w:r>
    </w:p>
    <w:p w14:paraId="1DE2B685"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828</w:t>
      </w:r>
      <w:r w:rsidRPr="00BA192B">
        <w:rPr>
          <w:rStyle w:val="HideTWBExt"/>
          <w:b w:val="0"/>
        </w:rPr>
        <w:t>&lt;/NumAm&gt;</w:t>
      </w:r>
    </w:p>
    <w:p w14:paraId="1D80DCCB" w14:textId="77777777" w:rsidR="00EC675A" w:rsidRPr="00BA192B" w:rsidRDefault="006711DE" w:rsidP="00EC675A">
      <w:pPr>
        <w:pStyle w:val="NormalBold"/>
      </w:pPr>
      <w:r w:rsidRPr="00BA192B">
        <w:rPr>
          <w:rStyle w:val="HideTWBExt"/>
          <w:b w:val="0"/>
        </w:rPr>
        <w:t>&lt;RepeatBlock-By&gt;&lt;Members&gt;</w:t>
      </w:r>
      <w:r w:rsidRPr="00BA192B">
        <w:t>Jordan Bardella, Pierre-Romain Thionnet, Matthieu Valet</w:t>
      </w:r>
      <w:r w:rsidRPr="00BA192B">
        <w:rPr>
          <w:rStyle w:val="HideTWBExt"/>
          <w:b w:val="0"/>
        </w:rPr>
        <w:t>&lt;/Members&gt;</w:t>
      </w:r>
    </w:p>
    <w:p w14:paraId="73A3255E" w14:textId="77777777" w:rsidR="00EC675A" w:rsidRPr="00BA192B" w:rsidRDefault="006711DE" w:rsidP="00EC675A">
      <w:pPr>
        <w:pStyle w:val="NormalBold"/>
      </w:pPr>
      <w:r w:rsidRPr="00BA192B">
        <w:rPr>
          <w:rStyle w:val="HideTWBExt"/>
          <w:b w:val="0"/>
        </w:rPr>
        <w:t>&lt;/RepeatBlock-By&gt;</w:t>
      </w:r>
    </w:p>
    <w:p w14:paraId="54DD8E3E"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52A6CD8B" w14:textId="77777777" w:rsidR="00EC675A" w:rsidRPr="00BA192B" w:rsidRDefault="006711DE" w:rsidP="00EC675A">
      <w:pPr>
        <w:pStyle w:val="NormalBold"/>
      </w:pPr>
      <w:r w:rsidRPr="00BA192B">
        <w:rPr>
          <w:rStyle w:val="HideTWBExt"/>
          <w:b w:val="0"/>
        </w:rPr>
        <w:t>&lt;Article&gt;</w:t>
      </w:r>
      <w:r w:rsidRPr="00BA192B">
        <w:t>Paragrafo 33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75206CE6" w14:textId="77777777" w:rsidTr="0096035D">
        <w:trPr>
          <w:trHeight w:hRule="exact" w:val="240"/>
          <w:jc w:val="center"/>
        </w:trPr>
        <w:tc>
          <w:tcPr>
            <w:tcW w:w="9752" w:type="dxa"/>
            <w:gridSpan w:val="2"/>
            <w:tcBorders>
              <w:top w:val="nil"/>
              <w:left w:val="nil"/>
              <w:bottom w:val="nil"/>
              <w:right w:val="nil"/>
            </w:tcBorders>
          </w:tcPr>
          <w:p w14:paraId="64283259" w14:textId="77777777" w:rsidR="00EC675A" w:rsidRPr="00BA192B" w:rsidRDefault="00EC675A" w:rsidP="0096035D"/>
        </w:tc>
      </w:tr>
      <w:tr w:rsidR="00FF0905" w:rsidRPr="00BA192B" w14:paraId="010BB13B" w14:textId="77777777" w:rsidTr="0096035D">
        <w:trPr>
          <w:trHeight w:val="240"/>
          <w:jc w:val="center"/>
        </w:trPr>
        <w:tc>
          <w:tcPr>
            <w:tcW w:w="4876" w:type="dxa"/>
            <w:tcBorders>
              <w:top w:val="nil"/>
              <w:left w:val="nil"/>
              <w:bottom w:val="nil"/>
              <w:right w:val="nil"/>
            </w:tcBorders>
          </w:tcPr>
          <w:p w14:paraId="77FEBB52"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02653E17" w14:textId="77777777" w:rsidR="00EC675A" w:rsidRPr="00BA192B" w:rsidRDefault="006711DE" w:rsidP="0096035D">
            <w:pPr>
              <w:pStyle w:val="AmColumnHeading"/>
            </w:pPr>
            <w:r w:rsidRPr="00BA192B">
              <w:t>Emendamento</w:t>
            </w:r>
          </w:p>
        </w:tc>
      </w:tr>
      <w:tr w:rsidR="00FF0905" w:rsidRPr="00BA192B" w14:paraId="071DCC31" w14:textId="77777777" w:rsidTr="0096035D">
        <w:trPr>
          <w:jc w:val="center"/>
        </w:trPr>
        <w:tc>
          <w:tcPr>
            <w:tcW w:w="4876" w:type="dxa"/>
            <w:tcBorders>
              <w:top w:val="nil"/>
              <w:left w:val="nil"/>
              <w:bottom w:val="nil"/>
              <w:right w:val="nil"/>
            </w:tcBorders>
          </w:tcPr>
          <w:p w14:paraId="389AD2BE" w14:textId="77777777" w:rsidR="00EC675A" w:rsidRPr="00BA192B" w:rsidRDefault="00EC675A" w:rsidP="0096035D">
            <w:pPr>
              <w:pStyle w:val="Normal6a"/>
            </w:pPr>
          </w:p>
        </w:tc>
        <w:tc>
          <w:tcPr>
            <w:tcW w:w="4876" w:type="dxa"/>
            <w:tcBorders>
              <w:top w:val="nil"/>
              <w:left w:val="nil"/>
              <w:bottom w:val="nil"/>
              <w:right w:val="nil"/>
            </w:tcBorders>
          </w:tcPr>
          <w:p w14:paraId="2693973D" w14:textId="77777777" w:rsidR="00EC675A" w:rsidRPr="00BA192B" w:rsidRDefault="006711DE" w:rsidP="0096035D">
            <w:pPr>
              <w:pStyle w:val="Normal6a"/>
            </w:pPr>
            <w:r w:rsidRPr="00BA192B">
              <w:rPr>
                <w:b/>
                <w:i/>
              </w:rPr>
              <w:t>33 bis.</w:t>
            </w:r>
            <w:r w:rsidRPr="00BA192B">
              <w:tab/>
            </w:r>
            <w:r w:rsidRPr="00BA192B">
              <w:rPr>
                <w:b/>
                <w:i/>
              </w:rPr>
              <w:t>segnala che la presenza di paramilitari russi nelle milizie del gruppo Wagner in Africa sta destabilizzando questi paesi e ledendo gli interessi dell'UE nella regione; osserva che tali attività fanno parte di una strategia più ampia volta a minare gli interessi politici, diplomatici, economici e militari degli Stati membri dell'UE, compresa la Francia, nella regione; ricorda che i soldati francesi sono impegnati da dieci anni nella lotta contro il terrorismo islamico nel Sahel su richiesta dei paesi africani;</w:t>
            </w:r>
          </w:p>
        </w:tc>
      </w:tr>
    </w:tbl>
    <w:p w14:paraId="1D2F1CCA"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{FR}</w:t>
      </w:r>
      <w:r w:rsidRPr="00BA192B">
        <w:t>fr</w:t>
      </w:r>
      <w:r w:rsidRPr="00BA192B">
        <w:rPr>
          <w:rStyle w:val="HideTWBExt"/>
        </w:rPr>
        <w:t>&lt;/Original&gt;</w:t>
      </w:r>
    </w:p>
    <w:p w14:paraId="33703292" w14:textId="77777777" w:rsidR="00EC675A" w:rsidRPr="00BA192B" w:rsidRDefault="006711DE" w:rsidP="00EC675A">
      <w:r w:rsidRPr="00BA192B">
        <w:rPr>
          <w:rStyle w:val="HideTWBExt"/>
        </w:rPr>
        <w:t>&lt;/Amend&gt;</w:t>
      </w:r>
    </w:p>
    <w:p w14:paraId="718B9FEC"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829</w:t>
      </w:r>
      <w:r w:rsidRPr="00BA192B">
        <w:rPr>
          <w:rStyle w:val="HideTWBExt"/>
          <w:b w:val="0"/>
        </w:rPr>
        <w:t>&lt;/NumAm&gt;</w:t>
      </w:r>
    </w:p>
    <w:p w14:paraId="148308BD" w14:textId="77777777" w:rsidR="00EC675A" w:rsidRPr="00BA192B" w:rsidRDefault="006711DE" w:rsidP="00EC675A">
      <w:pPr>
        <w:pStyle w:val="NormalBold"/>
      </w:pPr>
      <w:r w:rsidRPr="00BA192B">
        <w:rPr>
          <w:rStyle w:val="HideTWBExt"/>
          <w:b w:val="0"/>
        </w:rPr>
        <w:t>&lt;RepeatBlock-By&gt;&lt;Members&gt;</w:t>
      </w:r>
      <w:r w:rsidRPr="00BA192B">
        <w:t>Francisco José Millán Mon</w:t>
      </w:r>
      <w:r w:rsidRPr="00BA192B">
        <w:rPr>
          <w:rStyle w:val="HideTWBExt"/>
          <w:b w:val="0"/>
        </w:rPr>
        <w:t>&lt;/Members&gt;</w:t>
      </w:r>
    </w:p>
    <w:p w14:paraId="01F2F2A3" w14:textId="77777777" w:rsidR="00EC675A" w:rsidRPr="00BA192B" w:rsidRDefault="006711DE" w:rsidP="00EC675A">
      <w:pPr>
        <w:pStyle w:val="NormalBold"/>
      </w:pPr>
      <w:r w:rsidRPr="00BA192B">
        <w:rPr>
          <w:rStyle w:val="HideTWBExt"/>
          <w:b w:val="0"/>
        </w:rPr>
        <w:t>&lt;/RepeatBlock-By&gt;</w:t>
      </w:r>
    </w:p>
    <w:p w14:paraId="6052FEA0"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AFF2ECB" w14:textId="77777777" w:rsidR="00EC675A" w:rsidRPr="00BA192B" w:rsidRDefault="006711DE" w:rsidP="00EC675A">
      <w:pPr>
        <w:pStyle w:val="NormalBold"/>
      </w:pPr>
      <w:r w:rsidRPr="00BA192B">
        <w:rPr>
          <w:rStyle w:val="HideTWBExt"/>
          <w:b w:val="0"/>
        </w:rPr>
        <w:t>&lt;Article&gt;</w:t>
      </w:r>
      <w:r w:rsidRPr="00BA192B">
        <w:t>Paragrafo 33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247DC0C9" w14:textId="77777777" w:rsidTr="0096035D">
        <w:trPr>
          <w:trHeight w:hRule="exact" w:val="240"/>
          <w:jc w:val="center"/>
        </w:trPr>
        <w:tc>
          <w:tcPr>
            <w:tcW w:w="9752" w:type="dxa"/>
            <w:gridSpan w:val="2"/>
            <w:tcBorders>
              <w:top w:val="nil"/>
              <w:left w:val="nil"/>
              <w:bottom w:val="nil"/>
              <w:right w:val="nil"/>
            </w:tcBorders>
          </w:tcPr>
          <w:p w14:paraId="5AB31D74" w14:textId="77777777" w:rsidR="00EC675A" w:rsidRPr="00BA192B" w:rsidRDefault="00EC675A" w:rsidP="0096035D"/>
        </w:tc>
      </w:tr>
      <w:tr w:rsidR="00FF0905" w:rsidRPr="00BA192B" w14:paraId="34B5A126" w14:textId="77777777" w:rsidTr="0096035D">
        <w:trPr>
          <w:trHeight w:val="240"/>
          <w:jc w:val="center"/>
        </w:trPr>
        <w:tc>
          <w:tcPr>
            <w:tcW w:w="4876" w:type="dxa"/>
            <w:tcBorders>
              <w:top w:val="nil"/>
              <w:left w:val="nil"/>
              <w:bottom w:val="nil"/>
              <w:right w:val="nil"/>
            </w:tcBorders>
          </w:tcPr>
          <w:p w14:paraId="0759AA1A"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15DF5B13" w14:textId="77777777" w:rsidR="00EC675A" w:rsidRPr="00BA192B" w:rsidRDefault="006711DE" w:rsidP="0096035D">
            <w:pPr>
              <w:pStyle w:val="AmColumnHeading"/>
            </w:pPr>
            <w:r w:rsidRPr="00BA192B">
              <w:t>Emendamento</w:t>
            </w:r>
          </w:p>
        </w:tc>
      </w:tr>
      <w:tr w:rsidR="00FF0905" w:rsidRPr="00BA192B" w14:paraId="5A042C1B" w14:textId="77777777" w:rsidTr="0096035D">
        <w:trPr>
          <w:jc w:val="center"/>
        </w:trPr>
        <w:tc>
          <w:tcPr>
            <w:tcW w:w="4876" w:type="dxa"/>
            <w:tcBorders>
              <w:top w:val="nil"/>
              <w:left w:val="nil"/>
              <w:bottom w:val="nil"/>
              <w:right w:val="nil"/>
            </w:tcBorders>
          </w:tcPr>
          <w:p w14:paraId="36F3FFF4" w14:textId="77777777" w:rsidR="00EC675A" w:rsidRPr="00BA192B" w:rsidRDefault="00EC675A" w:rsidP="0096035D">
            <w:pPr>
              <w:pStyle w:val="Normal6a"/>
            </w:pPr>
          </w:p>
        </w:tc>
        <w:tc>
          <w:tcPr>
            <w:tcW w:w="4876" w:type="dxa"/>
            <w:tcBorders>
              <w:top w:val="nil"/>
              <w:left w:val="nil"/>
              <w:bottom w:val="nil"/>
              <w:right w:val="nil"/>
            </w:tcBorders>
          </w:tcPr>
          <w:p w14:paraId="49AF029D" w14:textId="77777777" w:rsidR="00EC675A" w:rsidRPr="00BA192B" w:rsidRDefault="006711DE" w:rsidP="0096035D">
            <w:pPr>
              <w:pStyle w:val="Normal6a"/>
            </w:pPr>
            <w:r w:rsidRPr="00BA192B">
              <w:rPr>
                <w:b/>
                <w:i/>
              </w:rPr>
              <w:t>33 bis.</w:t>
            </w:r>
            <w:r w:rsidRPr="00BA192B">
              <w:tab/>
            </w:r>
            <w:r w:rsidRPr="00BA192B">
              <w:rPr>
                <w:b/>
                <w:i/>
              </w:rPr>
              <w:t>esprime preoccupazione per la grave e difficile situazione in cui versa il Sahel, soprattutto a seguito dei numerosi colpi di Stato verificatisi negli ultimi anni in diversi paesi della regione; ricorda che la stabilità nel Sahel ha ripercussioni dirette sulla sicurezza e la prosperità dell'Europa nonché sulla gestione dei flussi migratori provenienti dal continente africano;</w:t>
            </w:r>
          </w:p>
        </w:tc>
      </w:tr>
    </w:tbl>
    <w:p w14:paraId="6D1CF74D"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{ES}</w:t>
      </w:r>
      <w:r w:rsidRPr="00BA192B">
        <w:t>es</w:t>
      </w:r>
      <w:r w:rsidRPr="00BA192B">
        <w:rPr>
          <w:rStyle w:val="HideTWBExt"/>
        </w:rPr>
        <w:t>&lt;/Original&gt;</w:t>
      </w:r>
    </w:p>
    <w:p w14:paraId="0B48299B" w14:textId="77777777" w:rsidR="00EC675A" w:rsidRPr="00BA192B" w:rsidRDefault="006711DE" w:rsidP="00EC675A">
      <w:r w:rsidRPr="00BA192B">
        <w:rPr>
          <w:rStyle w:val="HideTWBExt"/>
        </w:rPr>
        <w:t>&lt;/Amend&gt;</w:t>
      </w:r>
    </w:p>
    <w:p w14:paraId="0DDEEF2E"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830</w:t>
      </w:r>
      <w:r w:rsidRPr="00BA192B">
        <w:rPr>
          <w:rStyle w:val="HideTWBExt"/>
          <w:b w:val="0"/>
        </w:rPr>
        <w:t>&lt;/NumAm&gt;</w:t>
      </w:r>
    </w:p>
    <w:p w14:paraId="3C8A7C32" w14:textId="77777777" w:rsidR="00EC675A" w:rsidRPr="00BA192B" w:rsidRDefault="006711DE" w:rsidP="00EC675A">
      <w:pPr>
        <w:pStyle w:val="NormalBold"/>
      </w:pPr>
      <w:r w:rsidRPr="00BA192B">
        <w:rPr>
          <w:rStyle w:val="HideTWBExt"/>
          <w:b w:val="0"/>
        </w:rPr>
        <w:t>&lt;RepeatBlock-By&gt;&lt;Members&gt;</w:t>
      </w:r>
      <w:r w:rsidRPr="00BA192B">
        <w:t>Jordan Bardella, Pierre-Romain Thionnet, Matthieu Valet, Jorge Martín Frías, Hermann Tertsch</w:t>
      </w:r>
      <w:r w:rsidRPr="00BA192B">
        <w:rPr>
          <w:rStyle w:val="HideTWBExt"/>
          <w:b w:val="0"/>
        </w:rPr>
        <w:t>&lt;/Members&gt;</w:t>
      </w:r>
    </w:p>
    <w:p w14:paraId="27CB64C1" w14:textId="77777777" w:rsidR="00EC675A" w:rsidRPr="00BA192B" w:rsidRDefault="006711DE" w:rsidP="00EC675A">
      <w:pPr>
        <w:pStyle w:val="NormalBold"/>
      </w:pPr>
      <w:r w:rsidRPr="00BA192B">
        <w:rPr>
          <w:rStyle w:val="HideTWBExt"/>
          <w:b w:val="0"/>
        </w:rPr>
        <w:t>&lt;/RepeatBlock-By&gt;</w:t>
      </w:r>
    </w:p>
    <w:p w14:paraId="40E50ABE"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2DD9F191" w14:textId="77777777" w:rsidR="00EC675A" w:rsidRPr="00BA192B" w:rsidRDefault="006711DE" w:rsidP="00EC675A">
      <w:pPr>
        <w:pStyle w:val="NormalBold"/>
      </w:pPr>
      <w:r w:rsidRPr="00BA192B">
        <w:rPr>
          <w:rStyle w:val="HideTWBExt"/>
          <w:b w:val="0"/>
        </w:rPr>
        <w:t>&lt;Article&gt;</w:t>
      </w:r>
      <w:r w:rsidRPr="00BA192B">
        <w:t>Paragrafo 33 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4D85C434" w14:textId="77777777" w:rsidTr="0096035D">
        <w:trPr>
          <w:trHeight w:hRule="exact" w:val="240"/>
          <w:jc w:val="center"/>
        </w:trPr>
        <w:tc>
          <w:tcPr>
            <w:tcW w:w="9752" w:type="dxa"/>
            <w:gridSpan w:val="2"/>
            <w:tcBorders>
              <w:top w:val="nil"/>
              <w:left w:val="nil"/>
              <w:bottom w:val="nil"/>
              <w:right w:val="nil"/>
            </w:tcBorders>
          </w:tcPr>
          <w:p w14:paraId="1D1519A6" w14:textId="77777777" w:rsidR="00EC675A" w:rsidRPr="00BA192B" w:rsidRDefault="00EC675A" w:rsidP="0096035D"/>
        </w:tc>
      </w:tr>
      <w:tr w:rsidR="00FF0905" w:rsidRPr="00BA192B" w14:paraId="799871B7" w14:textId="77777777" w:rsidTr="0096035D">
        <w:trPr>
          <w:trHeight w:val="240"/>
          <w:jc w:val="center"/>
        </w:trPr>
        <w:tc>
          <w:tcPr>
            <w:tcW w:w="4876" w:type="dxa"/>
            <w:tcBorders>
              <w:top w:val="nil"/>
              <w:left w:val="nil"/>
              <w:bottom w:val="nil"/>
              <w:right w:val="nil"/>
            </w:tcBorders>
          </w:tcPr>
          <w:p w14:paraId="1FC4E2FF"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5F451DE3" w14:textId="77777777" w:rsidR="00EC675A" w:rsidRPr="00BA192B" w:rsidRDefault="006711DE" w:rsidP="0096035D">
            <w:pPr>
              <w:pStyle w:val="AmColumnHeading"/>
            </w:pPr>
            <w:r w:rsidRPr="00BA192B">
              <w:t>Emendamento</w:t>
            </w:r>
          </w:p>
        </w:tc>
      </w:tr>
      <w:tr w:rsidR="00FF0905" w:rsidRPr="00BA192B" w14:paraId="5E989C2D" w14:textId="77777777" w:rsidTr="0096035D">
        <w:trPr>
          <w:jc w:val="center"/>
        </w:trPr>
        <w:tc>
          <w:tcPr>
            <w:tcW w:w="4876" w:type="dxa"/>
            <w:tcBorders>
              <w:top w:val="nil"/>
              <w:left w:val="nil"/>
              <w:bottom w:val="nil"/>
              <w:right w:val="nil"/>
            </w:tcBorders>
          </w:tcPr>
          <w:p w14:paraId="684F7B08" w14:textId="77777777" w:rsidR="00EC675A" w:rsidRPr="00BA192B" w:rsidRDefault="00EC675A" w:rsidP="0096035D">
            <w:pPr>
              <w:pStyle w:val="Normal6a"/>
            </w:pPr>
          </w:p>
        </w:tc>
        <w:tc>
          <w:tcPr>
            <w:tcW w:w="4876" w:type="dxa"/>
            <w:tcBorders>
              <w:top w:val="nil"/>
              <w:left w:val="nil"/>
              <w:bottom w:val="nil"/>
              <w:right w:val="nil"/>
            </w:tcBorders>
          </w:tcPr>
          <w:p w14:paraId="4C2FBDFE" w14:textId="77777777" w:rsidR="00EC675A" w:rsidRPr="00BA192B" w:rsidRDefault="006711DE" w:rsidP="0096035D">
            <w:pPr>
              <w:pStyle w:val="Normal6a"/>
            </w:pPr>
            <w:r w:rsidRPr="00BA192B">
              <w:rPr>
                <w:b/>
                <w:i/>
              </w:rPr>
              <w:t>33 ter.</w:t>
            </w:r>
            <w:r w:rsidRPr="00BA192B">
              <w:tab/>
            </w:r>
            <w:r w:rsidRPr="00BA192B">
              <w:rPr>
                <w:b/>
                <w:i/>
              </w:rPr>
              <w:t>sostiene i negoziati tra l'UE e i paesi della costa africana, come il Senegal, volti a instaurare una cooperazione tra Frontex e le autorità locali competenti in materia di immigrazione per limitare la migrazione incontrollata;</w:t>
            </w:r>
          </w:p>
        </w:tc>
      </w:tr>
    </w:tbl>
    <w:p w14:paraId="1FAC6190"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{FR}</w:t>
      </w:r>
      <w:r w:rsidRPr="00BA192B">
        <w:t>fr</w:t>
      </w:r>
      <w:r w:rsidRPr="00BA192B">
        <w:rPr>
          <w:rStyle w:val="HideTWBExt"/>
        </w:rPr>
        <w:t>&lt;/Original&gt;</w:t>
      </w:r>
    </w:p>
    <w:p w14:paraId="3327846A" w14:textId="77777777" w:rsidR="00EC675A" w:rsidRPr="00BA192B" w:rsidRDefault="006711DE" w:rsidP="00EC675A">
      <w:r w:rsidRPr="00BA192B">
        <w:rPr>
          <w:rStyle w:val="HideTWBExt"/>
        </w:rPr>
        <w:t>&lt;/Amend&gt;</w:t>
      </w:r>
    </w:p>
    <w:p w14:paraId="564E057F"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831</w:t>
      </w:r>
      <w:r w:rsidRPr="00BA192B">
        <w:rPr>
          <w:rStyle w:val="HideTWBExt"/>
          <w:b w:val="0"/>
        </w:rPr>
        <w:t>&lt;/NumAm&gt;</w:t>
      </w:r>
    </w:p>
    <w:p w14:paraId="0A35B407" w14:textId="77777777" w:rsidR="00EC675A" w:rsidRPr="00BA192B" w:rsidRDefault="006711DE" w:rsidP="00EC675A">
      <w:pPr>
        <w:pStyle w:val="NormalBold"/>
      </w:pPr>
      <w:r w:rsidRPr="00BA192B">
        <w:rPr>
          <w:rStyle w:val="HideTWBExt"/>
          <w:b w:val="0"/>
        </w:rPr>
        <w:t>&lt;RepeatBlock-By&gt;&lt;Members&gt;</w:t>
      </w:r>
      <w:r w:rsidRPr="00BA192B">
        <w:t>Francisco José Millán Mon</w:t>
      </w:r>
      <w:r w:rsidRPr="00BA192B">
        <w:rPr>
          <w:rStyle w:val="HideTWBExt"/>
          <w:b w:val="0"/>
        </w:rPr>
        <w:t>&lt;/Members&gt;</w:t>
      </w:r>
    </w:p>
    <w:p w14:paraId="494830AE" w14:textId="77777777" w:rsidR="00EC675A" w:rsidRPr="00BA192B" w:rsidRDefault="006711DE" w:rsidP="00EC675A">
      <w:pPr>
        <w:pStyle w:val="NormalBold"/>
      </w:pPr>
      <w:r w:rsidRPr="00BA192B">
        <w:rPr>
          <w:rStyle w:val="HideTWBExt"/>
          <w:b w:val="0"/>
        </w:rPr>
        <w:t>&lt;/RepeatBlock-By&gt;</w:t>
      </w:r>
    </w:p>
    <w:p w14:paraId="71806FA1"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7476D52" w14:textId="77777777" w:rsidR="00EC675A" w:rsidRPr="00BA192B" w:rsidRDefault="006711DE" w:rsidP="00EC675A">
      <w:pPr>
        <w:pStyle w:val="NormalBold"/>
      </w:pPr>
      <w:r w:rsidRPr="00BA192B">
        <w:rPr>
          <w:rStyle w:val="HideTWBExt"/>
          <w:b w:val="0"/>
        </w:rPr>
        <w:t>&lt;Article&gt;</w:t>
      </w:r>
      <w:r w:rsidRPr="00BA192B">
        <w:t>Paragrafo 33 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560BA6E1" w14:textId="77777777" w:rsidTr="0096035D">
        <w:trPr>
          <w:trHeight w:hRule="exact" w:val="240"/>
          <w:jc w:val="center"/>
        </w:trPr>
        <w:tc>
          <w:tcPr>
            <w:tcW w:w="9752" w:type="dxa"/>
            <w:gridSpan w:val="2"/>
            <w:tcBorders>
              <w:top w:val="nil"/>
              <w:left w:val="nil"/>
              <w:bottom w:val="nil"/>
              <w:right w:val="nil"/>
            </w:tcBorders>
          </w:tcPr>
          <w:p w14:paraId="3A39CA1E" w14:textId="77777777" w:rsidR="00EC675A" w:rsidRPr="00BA192B" w:rsidRDefault="00EC675A" w:rsidP="0096035D"/>
        </w:tc>
      </w:tr>
      <w:tr w:rsidR="00FF0905" w:rsidRPr="00BA192B" w14:paraId="0A138390" w14:textId="77777777" w:rsidTr="0096035D">
        <w:trPr>
          <w:trHeight w:val="240"/>
          <w:jc w:val="center"/>
        </w:trPr>
        <w:tc>
          <w:tcPr>
            <w:tcW w:w="4876" w:type="dxa"/>
            <w:tcBorders>
              <w:top w:val="nil"/>
              <w:left w:val="nil"/>
              <w:bottom w:val="nil"/>
              <w:right w:val="nil"/>
            </w:tcBorders>
          </w:tcPr>
          <w:p w14:paraId="180DF89B"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6B07173E" w14:textId="77777777" w:rsidR="00EC675A" w:rsidRPr="00BA192B" w:rsidRDefault="006711DE" w:rsidP="0096035D">
            <w:pPr>
              <w:pStyle w:val="AmColumnHeading"/>
            </w:pPr>
            <w:r w:rsidRPr="00BA192B">
              <w:t>Emendamento</w:t>
            </w:r>
          </w:p>
        </w:tc>
      </w:tr>
      <w:tr w:rsidR="00FF0905" w:rsidRPr="00BA192B" w14:paraId="40AE55AA" w14:textId="77777777" w:rsidTr="0096035D">
        <w:trPr>
          <w:jc w:val="center"/>
        </w:trPr>
        <w:tc>
          <w:tcPr>
            <w:tcW w:w="4876" w:type="dxa"/>
            <w:tcBorders>
              <w:top w:val="nil"/>
              <w:left w:val="nil"/>
              <w:bottom w:val="nil"/>
              <w:right w:val="nil"/>
            </w:tcBorders>
          </w:tcPr>
          <w:p w14:paraId="29AADD4B" w14:textId="77777777" w:rsidR="00EC675A" w:rsidRPr="00BA192B" w:rsidRDefault="00EC675A" w:rsidP="0096035D">
            <w:pPr>
              <w:pStyle w:val="Normal6a"/>
            </w:pPr>
          </w:p>
        </w:tc>
        <w:tc>
          <w:tcPr>
            <w:tcW w:w="4876" w:type="dxa"/>
            <w:tcBorders>
              <w:top w:val="nil"/>
              <w:left w:val="nil"/>
              <w:bottom w:val="nil"/>
              <w:right w:val="nil"/>
            </w:tcBorders>
          </w:tcPr>
          <w:p w14:paraId="1AF83FA5" w14:textId="77777777" w:rsidR="00EC675A" w:rsidRPr="00BA192B" w:rsidRDefault="006711DE" w:rsidP="0096035D">
            <w:pPr>
              <w:pStyle w:val="Normal6a"/>
            </w:pPr>
            <w:r w:rsidRPr="00BA192B">
              <w:rPr>
                <w:b/>
                <w:i/>
              </w:rPr>
              <w:t>33 ter.</w:t>
            </w:r>
            <w:r w:rsidRPr="00BA192B">
              <w:tab/>
            </w:r>
            <w:r w:rsidRPr="00BA192B">
              <w:rPr>
                <w:b/>
                <w:i/>
              </w:rPr>
              <w:t>lamenta che, dopo quasi trent'anni dall'avvio del processo di Barcellona, non sia stata realizzata la creazione di uno spazio di prosperità, stabilità e libertà condiviso con i paesi mediterranei del vicinato meridionale;</w:t>
            </w:r>
          </w:p>
        </w:tc>
      </w:tr>
    </w:tbl>
    <w:p w14:paraId="7B19217D"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{ES}</w:t>
      </w:r>
      <w:r w:rsidRPr="00BA192B">
        <w:t>es</w:t>
      </w:r>
      <w:r w:rsidRPr="00BA192B">
        <w:rPr>
          <w:rStyle w:val="HideTWBExt"/>
        </w:rPr>
        <w:t>&lt;/Original&gt;</w:t>
      </w:r>
    </w:p>
    <w:p w14:paraId="0E26A43C" w14:textId="77777777" w:rsidR="00EC675A" w:rsidRPr="00BA192B" w:rsidRDefault="006711DE" w:rsidP="00EC675A">
      <w:r w:rsidRPr="00BA192B">
        <w:rPr>
          <w:rStyle w:val="HideTWBExt"/>
        </w:rPr>
        <w:t>&lt;/Amend&gt;</w:t>
      </w:r>
    </w:p>
    <w:p w14:paraId="529A8951"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832</w:t>
      </w:r>
      <w:r w:rsidRPr="00BA192B">
        <w:rPr>
          <w:rStyle w:val="HideTWBExt"/>
          <w:b w:val="0"/>
        </w:rPr>
        <w:t>&lt;/NumAm&gt;</w:t>
      </w:r>
    </w:p>
    <w:p w14:paraId="0D92D2C1" w14:textId="77777777" w:rsidR="00EC675A" w:rsidRPr="00BA192B" w:rsidRDefault="006711DE" w:rsidP="00EC675A">
      <w:pPr>
        <w:pStyle w:val="NormalBold"/>
      </w:pPr>
      <w:r w:rsidRPr="00BA192B">
        <w:rPr>
          <w:rStyle w:val="HideTWBExt"/>
          <w:b w:val="0"/>
        </w:rPr>
        <w:t>&lt;RepeatBlock-By&gt;&lt;Members&gt;</w:t>
      </w:r>
      <w:r w:rsidRPr="00BA192B">
        <w:t>Jordan Bardella, Pierre-Romain Thionnet, Matthieu Valet, Jorge Martín Frías, Hermann Tertsch</w:t>
      </w:r>
      <w:r w:rsidRPr="00BA192B">
        <w:rPr>
          <w:rStyle w:val="HideTWBExt"/>
          <w:b w:val="0"/>
        </w:rPr>
        <w:t>&lt;/Members&gt;</w:t>
      </w:r>
    </w:p>
    <w:p w14:paraId="54ABDFEC" w14:textId="77777777" w:rsidR="00EC675A" w:rsidRPr="00BA192B" w:rsidRDefault="006711DE" w:rsidP="00EC675A">
      <w:pPr>
        <w:pStyle w:val="NormalBold"/>
      </w:pPr>
      <w:r w:rsidRPr="00BA192B">
        <w:rPr>
          <w:rStyle w:val="HideTWBExt"/>
          <w:b w:val="0"/>
        </w:rPr>
        <w:t>&lt;/RepeatBlock-By&gt;</w:t>
      </w:r>
    </w:p>
    <w:p w14:paraId="60BA4835"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5711389" w14:textId="77777777" w:rsidR="00EC675A" w:rsidRPr="00BA192B" w:rsidRDefault="006711DE" w:rsidP="00EC675A">
      <w:pPr>
        <w:pStyle w:val="NormalBold"/>
      </w:pPr>
      <w:r w:rsidRPr="00BA192B">
        <w:rPr>
          <w:rStyle w:val="HideTWBExt"/>
          <w:b w:val="0"/>
        </w:rPr>
        <w:t>&lt;Article&gt;</w:t>
      </w:r>
      <w:r w:rsidRPr="00BA192B">
        <w:t>Paragrafo 33 quater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3AFD3D60" w14:textId="77777777" w:rsidTr="0096035D">
        <w:trPr>
          <w:trHeight w:hRule="exact" w:val="240"/>
          <w:jc w:val="center"/>
        </w:trPr>
        <w:tc>
          <w:tcPr>
            <w:tcW w:w="9752" w:type="dxa"/>
            <w:gridSpan w:val="2"/>
            <w:tcBorders>
              <w:top w:val="nil"/>
              <w:left w:val="nil"/>
              <w:bottom w:val="nil"/>
              <w:right w:val="nil"/>
            </w:tcBorders>
          </w:tcPr>
          <w:p w14:paraId="3E075965" w14:textId="77777777" w:rsidR="00EC675A" w:rsidRPr="00BA192B" w:rsidRDefault="00EC675A" w:rsidP="0096035D"/>
        </w:tc>
      </w:tr>
      <w:tr w:rsidR="00FF0905" w:rsidRPr="00BA192B" w14:paraId="00B9CCB7" w14:textId="77777777" w:rsidTr="0096035D">
        <w:trPr>
          <w:trHeight w:val="240"/>
          <w:jc w:val="center"/>
        </w:trPr>
        <w:tc>
          <w:tcPr>
            <w:tcW w:w="4876" w:type="dxa"/>
            <w:tcBorders>
              <w:top w:val="nil"/>
              <w:left w:val="nil"/>
              <w:bottom w:val="nil"/>
              <w:right w:val="nil"/>
            </w:tcBorders>
          </w:tcPr>
          <w:p w14:paraId="202862DE"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4865B411" w14:textId="77777777" w:rsidR="00EC675A" w:rsidRPr="00BA192B" w:rsidRDefault="006711DE" w:rsidP="0096035D">
            <w:pPr>
              <w:pStyle w:val="AmColumnHeading"/>
            </w:pPr>
            <w:r w:rsidRPr="00BA192B">
              <w:t>Emendamento</w:t>
            </w:r>
          </w:p>
        </w:tc>
      </w:tr>
      <w:tr w:rsidR="00FF0905" w:rsidRPr="00BA192B" w14:paraId="27A8A098" w14:textId="77777777" w:rsidTr="0096035D">
        <w:trPr>
          <w:jc w:val="center"/>
        </w:trPr>
        <w:tc>
          <w:tcPr>
            <w:tcW w:w="4876" w:type="dxa"/>
            <w:tcBorders>
              <w:top w:val="nil"/>
              <w:left w:val="nil"/>
              <w:bottom w:val="nil"/>
              <w:right w:val="nil"/>
            </w:tcBorders>
          </w:tcPr>
          <w:p w14:paraId="72EF4877" w14:textId="77777777" w:rsidR="00EC675A" w:rsidRPr="00BA192B" w:rsidRDefault="00EC675A" w:rsidP="0096035D">
            <w:pPr>
              <w:pStyle w:val="Normal6a"/>
            </w:pPr>
          </w:p>
        </w:tc>
        <w:tc>
          <w:tcPr>
            <w:tcW w:w="4876" w:type="dxa"/>
            <w:tcBorders>
              <w:top w:val="nil"/>
              <w:left w:val="nil"/>
              <w:bottom w:val="nil"/>
              <w:right w:val="nil"/>
            </w:tcBorders>
          </w:tcPr>
          <w:p w14:paraId="60BC0214" w14:textId="77777777" w:rsidR="00EC675A" w:rsidRPr="00BA192B" w:rsidRDefault="006711DE" w:rsidP="0096035D">
            <w:pPr>
              <w:pStyle w:val="Normal6a"/>
            </w:pPr>
            <w:r w:rsidRPr="00BA192B">
              <w:rPr>
                <w:b/>
                <w:i/>
              </w:rPr>
              <w:t>33 quater.</w:t>
            </w:r>
            <w:r w:rsidRPr="00BA192B">
              <w:tab/>
            </w:r>
            <w:r w:rsidRPr="00BA192B">
              <w:rPr>
                <w:b/>
                <w:i/>
              </w:rPr>
              <w:t>accoglie con favore gli sforzi dell'operazione Atalanta nella lotta contro la pirateria nel Golfo di Aden; mette in luce il ruolo essenziale dell'operazione Aspides nella protezione delle rotte marittime al largo delle coste dello Yemen; sottolinea la rilevanza dell'operazione Irini al largo delle coste libiche;</w:t>
            </w:r>
          </w:p>
        </w:tc>
      </w:tr>
    </w:tbl>
    <w:p w14:paraId="0B25AD35"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{FR}</w:t>
      </w:r>
      <w:r w:rsidRPr="00BA192B">
        <w:t>fr</w:t>
      </w:r>
      <w:r w:rsidRPr="00BA192B">
        <w:rPr>
          <w:rStyle w:val="HideTWBExt"/>
        </w:rPr>
        <w:t>&lt;/Original&gt;</w:t>
      </w:r>
    </w:p>
    <w:p w14:paraId="3F727065" w14:textId="77777777" w:rsidR="00EC675A" w:rsidRPr="00BA192B" w:rsidRDefault="006711DE" w:rsidP="00EC675A">
      <w:r w:rsidRPr="00BA192B">
        <w:rPr>
          <w:rStyle w:val="HideTWBExt"/>
        </w:rPr>
        <w:t>&lt;/Amend&gt;</w:t>
      </w:r>
    </w:p>
    <w:p w14:paraId="3E7E8FF1"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833</w:t>
      </w:r>
      <w:r w:rsidRPr="00BA192B">
        <w:rPr>
          <w:rStyle w:val="HideTWBExt"/>
          <w:b w:val="0"/>
        </w:rPr>
        <w:t>&lt;/NumAm&gt;</w:t>
      </w:r>
    </w:p>
    <w:p w14:paraId="1864F2C9" w14:textId="77777777" w:rsidR="00EC675A" w:rsidRPr="00BA192B" w:rsidRDefault="006711DE" w:rsidP="00EC675A">
      <w:pPr>
        <w:pStyle w:val="NormalBold"/>
      </w:pPr>
      <w:r w:rsidRPr="00BA192B">
        <w:rPr>
          <w:rStyle w:val="HideTWBExt"/>
          <w:b w:val="0"/>
        </w:rPr>
        <w:t>&lt;RepeatBlock-By&gt;&lt;Members&gt;</w:t>
      </w:r>
      <w:r w:rsidRPr="00BA192B">
        <w:t>Francisco José Millán Mon</w:t>
      </w:r>
      <w:r w:rsidRPr="00BA192B">
        <w:rPr>
          <w:rStyle w:val="HideTWBExt"/>
          <w:b w:val="0"/>
        </w:rPr>
        <w:t>&lt;/Members&gt;</w:t>
      </w:r>
    </w:p>
    <w:p w14:paraId="73C2C183" w14:textId="77777777" w:rsidR="00EC675A" w:rsidRPr="00BA192B" w:rsidRDefault="006711DE" w:rsidP="00EC675A">
      <w:pPr>
        <w:pStyle w:val="NormalBold"/>
      </w:pPr>
      <w:r w:rsidRPr="00BA192B">
        <w:rPr>
          <w:rStyle w:val="HideTWBExt"/>
          <w:b w:val="0"/>
        </w:rPr>
        <w:t>&lt;/RepeatBlock-By&gt;</w:t>
      </w:r>
    </w:p>
    <w:p w14:paraId="1186BD26"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79130656" w14:textId="77777777" w:rsidR="00EC675A" w:rsidRPr="00BA192B" w:rsidRDefault="006711DE" w:rsidP="00EC675A">
      <w:pPr>
        <w:pStyle w:val="NormalBold"/>
      </w:pPr>
      <w:r w:rsidRPr="00BA192B">
        <w:rPr>
          <w:rStyle w:val="HideTWBExt"/>
          <w:b w:val="0"/>
        </w:rPr>
        <w:t>&lt;Article&gt;</w:t>
      </w:r>
      <w:r w:rsidRPr="00BA192B">
        <w:t>Paragrafo 33 quater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5DE612FE" w14:textId="77777777" w:rsidTr="0096035D">
        <w:trPr>
          <w:trHeight w:hRule="exact" w:val="240"/>
          <w:jc w:val="center"/>
        </w:trPr>
        <w:tc>
          <w:tcPr>
            <w:tcW w:w="9752" w:type="dxa"/>
            <w:gridSpan w:val="2"/>
            <w:tcBorders>
              <w:top w:val="nil"/>
              <w:left w:val="nil"/>
              <w:bottom w:val="nil"/>
              <w:right w:val="nil"/>
            </w:tcBorders>
          </w:tcPr>
          <w:p w14:paraId="69E6FF89" w14:textId="77777777" w:rsidR="00EC675A" w:rsidRPr="00BA192B" w:rsidRDefault="00EC675A" w:rsidP="0096035D"/>
        </w:tc>
      </w:tr>
      <w:tr w:rsidR="00FF0905" w:rsidRPr="00BA192B" w14:paraId="75155993" w14:textId="77777777" w:rsidTr="0096035D">
        <w:trPr>
          <w:trHeight w:val="240"/>
          <w:jc w:val="center"/>
        </w:trPr>
        <w:tc>
          <w:tcPr>
            <w:tcW w:w="4876" w:type="dxa"/>
            <w:tcBorders>
              <w:top w:val="nil"/>
              <w:left w:val="nil"/>
              <w:bottom w:val="nil"/>
              <w:right w:val="nil"/>
            </w:tcBorders>
          </w:tcPr>
          <w:p w14:paraId="5E738D83"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1208C25E" w14:textId="77777777" w:rsidR="00EC675A" w:rsidRPr="00BA192B" w:rsidRDefault="006711DE" w:rsidP="0096035D">
            <w:pPr>
              <w:pStyle w:val="AmColumnHeading"/>
            </w:pPr>
            <w:r w:rsidRPr="00BA192B">
              <w:t>Emendamento</w:t>
            </w:r>
          </w:p>
        </w:tc>
      </w:tr>
      <w:tr w:rsidR="00FF0905" w:rsidRPr="00BA192B" w14:paraId="3FA73902" w14:textId="77777777" w:rsidTr="0096035D">
        <w:trPr>
          <w:jc w:val="center"/>
        </w:trPr>
        <w:tc>
          <w:tcPr>
            <w:tcW w:w="4876" w:type="dxa"/>
            <w:tcBorders>
              <w:top w:val="nil"/>
              <w:left w:val="nil"/>
              <w:bottom w:val="nil"/>
              <w:right w:val="nil"/>
            </w:tcBorders>
          </w:tcPr>
          <w:p w14:paraId="4F1A5CE7" w14:textId="77777777" w:rsidR="00EC675A" w:rsidRPr="00BA192B" w:rsidRDefault="00EC675A" w:rsidP="0096035D">
            <w:pPr>
              <w:pStyle w:val="Normal6a"/>
            </w:pPr>
          </w:p>
        </w:tc>
        <w:tc>
          <w:tcPr>
            <w:tcW w:w="4876" w:type="dxa"/>
            <w:tcBorders>
              <w:top w:val="nil"/>
              <w:left w:val="nil"/>
              <w:bottom w:val="nil"/>
              <w:right w:val="nil"/>
            </w:tcBorders>
          </w:tcPr>
          <w:p w14:paraId="416AF78A" w14:textId="77777777" w:rsidR="00EC675A" w:rsidRPr="00BA192B" w:rsidRDefault="006711DE" w:rsidP="0096035D">
            <w:pPr>
              <w:pStyle w:val="Normal6a"/>
            </w:pPr>
            <w:r w:rsidRPr="00BA192B">
              <w:rPr>
                <w:b/>
                <w:i/>
              </w:rPr>
              <w:t>33 quater.</w:t>
            </w:r>
            <w:r w:rsidRPr="00BA192B">
              <w:tab/>
            </w:r>
            <w:r w:rsidRPr="00BA192B">
              <w:rPr>
                <w:b/>
                <w:i/>
              </w:rPr>
              <w:t>accoglie con favore la nomina di un commissario europeo per il Mediterraneo;</w:t>
            </w:r>
          </w:p>
        </w:tc>
      </w:tr>
    </w:tbl>
    <w:p w14:paraId="0D42CD55"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{ES}</w:t>
      </w:r>
      <w:r w:rsidRPr="00BA192B">
        <w:t>es</w:t>
      </w:r>
      <w:r w:rsidRPr="00BA192B">
        <w:rPr>
          <w:rStyle w:val="HideTWBExt"/>
        </w:rPr>
        <w:t>&lt;/Original&gt;</w:t>
      </w:r>
    </w:p>
    <w:p w14:paraId="56CBF3EB" w14:textId="77777777" w:rsidR="00EC675A" w:rsidRPr="00BA192B" w:rsidRDefault="006711DE" w:rsidP="00EC675A">
      <w:r w:rsidRPr="00BA192B">
        <w:rPr>
          <w:rStyle w:val="HideTWBExt"/>
        </w:rPr>
        <w:t>&lt;/Amend&gt;</w:t>
      </w:r>
    </w:p>
    <w:p w14:paraId="419F55C0"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834</w:t>
      </w:r>
      <w:r w:rsidRPr="00BA192B">
        <w:rPr>
          <w:rStyle w:val="HideTWBExt"/>
          <w:b w:val="0"/>
        </w:rPr>
        <w:t>&lt;/NumAm&gt;</w:t>
      </w:r>
    </w:p>
    <w:p w14:paraId="18A984A3" w14:textId="77777777" w:rsidR="00EC675A" w:rsidRPr="00BA192B" w:rsidRDefault="006711DE" w:rsidP="00EC675A">
      <w:pPr>
        <w:pStyle w:val="NormalBold"/>
      </w:pPr>
      <w:r w:rsidRPr="00BA192B">
        <w:rPr>
          <w:rStyle w:val="HideTWBExt"/>
          <w:b w:val="0"/>
        </w:rPr>
        <w:t>&lt;RepeatBlock-By&gt;&lt;Members&gt;</w:t>
      </w:r>
      <w:r w:rsidRPr="00BA192B">
        <w:t>Francisco José Millán Mon</w:t>
      </w:r>
      <w:r w:rsidRPr="00BA192B">
        <w:rPr>
          <w:rStyle w:val="HideTWBExt"/>
          <w:b w:val="0"/>
        </w:rPr>
        <w:t>&lt;/Members&gt;</w:t>
      </w:r>
    </w:p>
    <w:p w14:paraId="3A522B8B" w14:textId="77777777" w:rsidR="00EC675A" w:rsidRPr="00BA192B" w:rsidRDefault="006711DE" w:rsidP="00EC675A">
      <w:pPr>
        <w:pStyle w:val="NormalBold"/>
      </w:pPr>
      <w:r w:rsidRPr="00BA192B">
        <w:rPr>
          <w:rStyle w:val="HideTWBExt"/>
          <w:b w:val="0"/>
        </w:rPr>
        <w:t>&lt;/RepeatBlock-By&gt;</w:t>
      </w:r>
    </w:p>
    <w:p w14:paraId="7D5D5486"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0080A181" w14:textId="77777777" w:rsidR="00EC675A" w:rsidRPr="00BA192B" w:rsidRDefault="006711DE" w:rsidP="00EC675A">
      <w:pPr>
        <w:pStyle w:val="NormalBold"/>
      </w:pPr>
      <w:r w:rsidRPr="00BA192B">
        <w:rPr>
          <w:rStyle w:val="HideTWBExt"/>
          <w:b w:val="0"/>
        </w:rPr>
        <w:t>&lt;Article&gt;</w:t>
      </w:r>
      <w:r w:rsidRPr="00BA192B">
        <w:t>Paragrafo 33 quinquies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2FF0C17D" w14:textId="77777777" w:rsidTr="0096035D">
        <w:trPr>
          <w:trHeight w:hRule="exact" w:val="240"/>
          <w:jc w:val="center"/>
        </w:trPr>
        <w:tc>
          <w:tcPr>
            <w:tcW w:w="9752" w:type="dxa"/>
            <w:gridSpan w:val="2"/>
            <w:tcBorders>
              <w:top w:val="nil"/>
              <w:left w:val="nil"/>
              <w:bottom w:val="nil"/>
              <w:right w:val="nil"/>
            </w:tcBorders>
          </w:tcPr>
          <w:p w14:paraId="61C0790D" w14:textId="77777777" w:rsidR="00EC675A" w:rsidRPr="00BA192B" w:rsidRDefault="00EC675A" w:rsidP="0096035D"/>
        </w:tc>
      </w:tr>
      <w:tr w:rsidR="00FF0905" w:rsidRPr="00BA192B" w14:paraId="0B927C7C" w14:textId="77777777" w:rsidTr="0096035D">
        <w:trPr>
          <w:trHeight w:val="240"/>
          <w:jc w:val="center"/>
        </w:trPr>
        <w:tc>
          <w:tcPr>
            <w:tcW w:w="4876" w:type="dxa"/>
            <w:tcBorders>
              <w:top w:val="nil"/>
              <w:left w:val="nil"/>
              <w:bottom w:val="nil"/>
              <w:right w:val="nil"/>
            </w:tcBorders>
          </w:tcPr>
          <w:p w14:paraId="423BAE94"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06A53943" w14:textId="77777777" w:rsidR="00EC675A" w:rsidRPr="00BA192B" w:rsidRDefault="006711DE" w:rsidP="0096035D">
            <w:pPr>
              <w:pStyle w:val="AmColumnHeading"/>
            </w:pPr>
            <w:r w:rsidRPr="00BA192B">
              <w:t>Emendamento</w:t>
            </w:r>
          </w:p>
        </w:tc>
      </w:tr>
      <w:tr w:rsidR="00FF0905" w:rsidRPr="00BA192B" w14:paraId="11742BD8" w14:textId="77777777" w:rsidTr="0096035D">
        <w:trPr>
          <w:jc w:val="center"/>
        </w:trPr>
        <w:tc>
          <w:tcPr>
            <w:tcW w:w="4876" w:type="dxa"/>
            <w:tcBorders>
              <w:top w:val="nil"/>
              <w:left w:val="nil"/>
              <w:bottom w:val="nil"/>
              <w:right w:val="nil"/>
            </w:tcBorders>
          </w:tcPr>
          <w:p w14:paraId="0DBE5CEB" w14:textId="77777777" w:rsidR="00EC675A" w:rsidRPr="00BA192B" w:rsidRDefault="00EC675A" w:rsidP="0096035D">
            <w:pPr>
              <w:pStyle w:val="Normal6a"/>
            </w:pPr>
          </w:p>
        </w:tc>
        <w:tc>
          <w:tcPr>
            <w:tcW w:w="4876" w:type="dxa"/>
            <w:tcBorders>
              <w:top w:val="nil"/>
              <w:left w:val="nil"/>
              <w:bottom w:val="nil"/>
              <w:right w:val="nil"/>
            </w:tcBorders>
          </w:tcPr>
          <w:p w14:paraId="5AFF5BDE" w14:textId="77777777" w:rsidR="00EC675A" w:rsidRPr="00BA192B" w:rsidRDefault="006711DE" w:rsidP="0096035D">
            <w:pPr>
              <w:pStyle w:val="Normal6a"/>
            </w:pPr>
            <w:r w:rsidRPr="00BA192B">
              <w:rPr>
                <w:b/>
                <w:i/>
              </w:rPr>
              <w:t>33 quinquies.</w:t>
            </w:r>
            <w:r w:rsidRPr="00BA192B">
              <w:tab/>
            </w:r>
            <w:r w:rsidRPr="00BA192B">
              <w:rPr>
                <w:b/>
                <w:i/>
              </w:rPr>
              <w:t>evidenzia l'importanza di concludere protocolli d'intesa con i paesi del vicinato meridionale che soddisfino gli interessi reciproci e favoriscano la stabilità, la prosperità e la difesa dei diritti umani; mette in luce il ruolo rilevante svolto dai paesi del vicinato meridionale nel garantire che la gestione dei flussi migratori si basi sui principi di solidarietà, equilibrio e responsabilità condivisa tra paesi;</w:t>
            </w:r>
          </w:p>
        </w:tc>
      </w:tr>
    </w:tbl>
    <w:p w14:paraId="30C2A8EE"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{ES}</w:t>
      </w:r>
      <w:r w:rsidRPr="00BA192B">
        <w:t>es</w:t>
      </w:r>
      <w:r w:rsidRPr="00BA192B">
        <w:rPr>
          <w:rStyle w:val="HideTWBExt"/>
        </w:rPr>
        <w:t>&lt;/Original&gt;</w:t>
      </w:r>
    </w:p>
    <w:p w14:paraId="36D7736D" w14:textId="77777777" w:rsidR="00EC675A" w:rsidRPr="00BA192B" w:rsidRDefault="006711DE" w:rsidP="00EC675A">
      <w:r w:rsidRPr="00BA192B">
        <w:rPr>
          <w:rStyle w:val="HideTWBExt"/>
        </w:rPr>
        <w:t>&lt;/Amend&gt;</w:t>
      </w:r>
    </w:p>
    <w:p w14:paraId="099493C9"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835</w:t>
      </w:r>
      <w:r w:rsidRPr="00BA192B">
        <w:rPr>
          <w:rStyle w:val="HideTWBExt"/>
          <w:b w:val="0"/>
        </w:rPr>
        <w:t>&lt;/NumAm&gt;</w:t>
      </w:r>
    </w:p>
    <w:p w14:paraId="23F63C1F" w14:textId="77777777" w:rsidR="00EC675A" w:rsidRPr="00BA192B" w:rsidRDefault="006711DE" w:rsidP="00EC675A">
      <w:pPr>
        <w:pStyle w:val="NormalBold"/>
      </w:pPr>
      <w:r w:rsidRPr="00BA192B">
        <w:rPr>
          <w:rStyle w:val="HideTWBExt"/>
          <w:b w:val="0"/>
        </w:rPr>
        <w:t>&lt;RepeatBlock-By&gt;&lt;Members&gt;</w:t>
      </w:r>
      <w:r w:rsidRPr="00BA192B">
        <w:t>Francisco José Millán Mon</w:t>
      </w:r>
      <w:r w:rsidRPr="00BA192B">
        <w:rPr>
          <w:rStyle w:val="HideTWBExt"/>
          <w:b w:val="0"/>
        </w:rPr>
        <w:t>&lt;/Members&gt;</w:t>
      </w:r>
    </w:p>
    <w:p w14:paraId="386D2A48" w14:textId="77777777" w:rsidR="00EC675A" w:rsidRPr="00BA192B" w:rsidRDefault="006711DE" w:rsidP="00EC675A">
      <w:pPr>
        <w:pStyle w:val="NormalBold"/>
      </w:pPr>
      <w:r w:rsidRPr="00BA192B">
        <w:rPr>
          <w:rStyle w:val="HideTWBExt"/>
          <w:b w:val="0"/>
        </w:rPr>
        <w:t>&lt;/RepeatBlock-By&gt;</w:t>
      </w:r>
    </w:p>
    <w:p w14:paraId="4EFBEEC3"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32038A2E" w14:textId="77777777" w:rsidR="00EC675A" w:rsidRPr="00BA192B" w:rsidRDefault="006711DE" w:rsidP="00EC675A">
      <w:pPr>
        <w:pStyle w:val="NormalBold"/>
      </w:pPr>
      <w:r w:rsidRPr="00BA192B">
        <w:rPr>
          <w:rStyle w:val="HideTWBExt"/>
          <w:b w:val="0"/>
        </w:rPr>
        <w:t>&lt;Article&gt;</w:t>
      </w:r>
      <w:r w:rsidRPr="00BA192B">
        <w:t>Paragrafo 33 sexies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33D5994E" w14:textId="77777777" w:rsidTr="0096035D">
        <w:trPr>
          <w:trHeight w:hRule="exact" w:val="240"/>
          <w:jc w:val="center"/>
        </w:trPr>
        <w:tc>
          <w:tcPr>
            <w:tcW w:w="9752" w:type="dxa"/>
            <w:gridSpan w:val="2"/>
            <w:tcBorders>
              <w:top w:val="nil"/>
              <w:left w:val="nil"/>
              <w:bottom w:val="nil"/>
              <w:right w:val="nil"/>
            </w:tcBorders>
          </w:tcPr>
          <w:p w14:paraId="4CD8CA4C" w14:textId="77777777" w:rsidR="00EC675A" w:rsidRPr="00BA192B" w:rsidRDefault="00EC675A" w:rsidP="0096035D"/>
        </w:tc>
      </w:tr>
      <w:tr w:rsidR="00FF0905" w:rsidRPr="00BA192B" w14:paraId="7F428037" w14:textId="77777777" w:rsidTr="0096035D">
        <w:trPr>
          <w:trHeight w:val="240"/>
          <w:jc w:val="center"/>
        </w:trPr>
        <w:tc>
          <w:tcPr>
            <w:tcW w:w="4876" w:type="dxa"/>
            <w:tcBorders>
              <w:top w:val="nil"/>
              <w:left w:val="nil"/>
              <w:bottom w:val="nil"/>
              <w:right w:val="nil"/>
            </w:tcBorders>
          </w:tcPr>
          <w:p w14:paraId="24671B0E"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2285BA22" w14:textId="77777777" w:rsidR="00EC675A" w:rsidRPr="00BA192B" w:rsidRDefault="006711DE" w:rsidP="0096035D">
            <w:pPr>
              <w:pStyle w:val="AmColumnHeading"/>
            </w:pPr>
            <w:r w:rsidRPr="00BA192B">
              <w:t>Emendamento</w:t>
            </w:r>
          </w:p>
        </w:tc>
      </w:tr>
      <w:tr w:rsidR="00FF0905" w:rsidRPr="00BA192B" w14:paraId="5B595DAE" w14:textId="77777777" w:rsidTr="0096035D">
        <w:trPr>
          <w:jc w:val="center"/>
        </w:trPr>
        <w:tc>
          <w:tcPr>
            <w:tcW w:w="4876" w:type="dxa"/>
            <w:tcBorders>
              <w:top w:val="nil"/>
              <w:left w:val="nil"/>
              <w:bottom w:val="nil"/>
              <w:right w:val="nil"/>
            </w:tcBorders>
          </w:tcPr>
          <w:p w14:paraId="353DC454" w14:textId="77777777" w:rsidR="00EC675A" w:rsidRPr="00BA192B" w:rsidRDefault="00EC675A" w:rsidP="0096035D">
            <w:pPr>
              <w:pStyle w:val="Normal6a"/>
            </w:pPr>
          </w:p>
        </w:tc>
        <w:tc>
          <w:tcPr>
            <w:tcW w:w="4876" w:type="dxa"/>
            <w:tcBorders>
              <w:top w:val="nil"/>
              <w:left w:val="nil"/>
              <w:bottom w:val="nil"/>
              <w:right w:val="nil"/>
            </w:tcBorders>
          </w:tcPr>
          <w:p w14:paraId="1DA19838" w14:textId="77777777" w:rsidR="00EC675A" w:rsidRPr="00BA192B" w:rsidRDefault="006711DE" w:rsidP="0096035D">
            <w:pPr>
              <w:pStyle w:val="Normal6a"/>
            </w:pPr>
            <w:r w:rsidRPr="00BA192B">
              <w:rPr>
                <w:b/>
                <w:i/>
              </w:rPr>
              <w:t>33 sexies.</w:t>
            </w:r>
            <w:r w:rsidRPr="00BA192B">
              <w:tab/>
            </w:r>
            <w:r w:rsidRPr="00BA192B">
              <w:rPr>
                <w:b/>
                <w:i/>
              </w:rPr>
              <w:t>sottolinea il ruolo che l'Unione per il Mediterraneo può svolgere come piattaforma per intensificare la cooperazione tra i paesi europei e quelli della sponda meridionale del Mediterraneo;</w:t>
            </w:r>
          </w:p>
        </w:tc>
      </w:tr>
    </w:tbl>
    <w:p w14:paraId="0E6BC50A"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{ES}</w:t>
      </w:r>
      <w:r w:rsidRPr="00BA192B">
        <w:t>es</w:t>
      </w:r>
      <w:r w:rsidRPr="00BA192B">
        <w:rPr>
          <w:rStyle w:val="HideTWBExt"/>
        </w:rPr>
        <w:t>&lt;/Original&gt;</w:t>
      </w:r>
    </w:p>
    <w:p w14:paraId="5772C887" w14:textId="77777777" w:rsidR="00EC675A" w:rsidRPr="00BA192B" w:rsidRDefault="006711DE" w:rsidP="00EC675A">
      <w:r w:rsidRPr="00BA192B">
        <w:rPr>
          <w:rStyle w:val="HideTWBExt"/>
        </w:rPr>
        <w:t>&lt;/Amend&gt;</w:t>
      </w:r>
    </w:p>
    <w:p w14:paraId="06685B20"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836</w:t>
      </w:r>
      <w:r w:rsidRPr="00BA192B">
        <w:rPr>
          <w:rStyle w:val="HideTWBExt"/>
          <w:b w:val="0"/>
        </w:rPr>
        <w:t>&lt;/NumAm&gt;</w:t>
      </w:r>
    </w:p>
    <w:p w14:paraId="6C7C96DD" w14:textId="77777777" w:rsidR="00EC675A" w:rsidRPr="00BA192B" w:rsidRDefault="006711DE" w:rsidP="00EC675A">
      <w:pPr>
        <w:pStyle w:val="NormalBold"/>
      </w:pPr>
      <w:r w:rsidRPr="00BA192B">
        <w:rPr>
          <w:rStyle w:val="HideTWBExt"/>
          <w:b w:val="0"/>
        </w:rPr>
        <w:t>&lt;RepeatBlock-By&gt;&lt;Members&gt;</w:t>
      </w:r>
      <w:r w:rsidRPr="00BA192B">
        <w:t>Željana Zovko</w:t>
      </w:r>
      <w:r w:rsidRPr="00BA192B">
        <w:rPr>
          <w:rStyle w:val="HideTWBExt"/>
          <w:b w:val="0"/>
        </w:rPr>
        <w:t>&lt;/Members&gt;</w:t>
      </w:r>
    </w:p>
    <w:p w14:paraId="02B49DFD" w14:textId="77777777" w:rsidR="00EC675A" w:rsidRPr="00BA192B" w:rsidRDefault="006711DE" w:rsidP="00EC675A">
      <w:pPr>
        <w:pStyle w:val="NormalBold"/>
      </w:pPr>
      <w:r w:rsidRPr="00BA192B">
        <w:rPr>
          <w:rStyle w:val="HideTWBExt"/>
          <w:b w:val="0"/>
        </w:rPr>
        <w:t>&lt;/RepeatBlock-By&gt;</w:t>
      </w:r>
    </w:p>
    <w:p w14:paraId="661DB692"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1CF1D9B5" w14:textId="77777777" w:rsidR="00EC675A" w:rsidRPr="00BA192B" w:rsidRDefault="006711DE" w:rsidP="00EC675A">
      <w:pPr>
        <w:pStyle w:val="NormalBold"/>
      </w:pPr>
      <w:r w:rsidRPr="00BA192B">
        <w:rPr>
          <w:rStyle w:val="HideTWBExt"/>
          <w:b w:val="0"/>
        </w:rPr>
        <w:t>&lt;Article&gt;</w:t>
      </w:r>
      <w:r w:rsidRPr="00BA192B">
        <w:t>Paragrafo 34</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122DF7A2" w14:textId="77777777" w:rsidTr="0096035D">
        <w:trPr>
          <w:trHeight w:hRule="exact" w:val="240"/>
          <w:jc w:val="center"/>
        </w:trPr>
        <w:tc>
          <w:tcPr>
            <w:tcW w:w="9752" w:type="dxa"/>
            <w:gridSpan w:val="2"/>
            <w:tcBorders>
              <w:top w:val="nil"/>
              <w:left w:val="nil"/>
              <w:bottom w:val="nil"/>
              <w:right w:val="nil"/>
            </w:tcBorders>
          </w:tcPr>
          <w:p w14:paraId="0539B6FF" w14:textId="77777777" w:rsidR="00EC675A" w:rsidRPr="00BA192B" w:rsidRDefault="00EC675A" w:rsidP="0096035D"/>
        </w:tc>
      </w:tr>
      <w:tr w:rsidR="00FF0905" w:rsidRPr="00BA192B" w14:paraId="5DBC1F8E" w14:textId="77777777" w:rsidTr="0096035D">
        <w:trPr>
          <w:trHeight w:val="240"/>
          <w:jc w:val="center"/>
        </w:trPr>
        <w:tc>
          <w:tcPr>
            <w:tcW w:w="4876" w:type="dxa"/>
            <w:tcBorders>
              <w:top w:val="nil"/>
              <w:left w:val="nil"/>
              <w:bottom w:val="nil"/>
              <w:right w:val="nil"/>
            </w:tcBorders>
          </w:tcPr>
          <w:p w14:paraId="0881AEAA"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721654B2" w14:textId="77777777" w:rsidR="00EC675A" w:rsidRPr="00BA192B" w:rsidRDefault="006711DE" w:rsidP="0096035D">
            <w:pPr>
              <w:pStyle w:val="AmColumnHeading"/>
            </w:pPr>
            <w:r w:rsidRPr="00BA192B">
              <w:t>Emendamento</w:t>
            </w:r>
          </w:p>
        </w:tc>
      </w:tr>
      <w:tr w:rsidR="00FF0905" w:rsidRPr="00BA192B" w14:paraId="66254118" w14:textId="77777777" w:rsidTr="0096035D">
        <w:trPr>
          <w:jc w:val="center"/>
        </w:trPr>
        <w:tc>
          <w:tcPr>
            <w:tcW w:w="4876" w:type="dxa"/>
            <w:tcBorders>
              <w:top w:val="nil"/>
              <w:left w:val="nil"/>
              <w:bottom w:val="nil"/>
              <w:right w:val="nil"/>
            </w:tcBorders>
          </w:tcPr>
          <w:p w14:paraId="15138433" w14:textId="77777777" w:rsidR="00EC675A" w:rsidRPr="00BA192B" w:rsidRDefault="006711DE" w:rsidP="0096035D">
            <w:pPr>
              <w:pStyle w:val="Normal6a"/>
            </w:pPr>
            <w:r w:rsidRPr="00BA192B">
              <w:t>34.</w:t>
            </w:r>
            <w:r w:rsidRPr="00BA192B">
              <w:tab/>
              <w:t>sottolinea la necessità di continuare a intensificare l'impegno dell'UE nei confronti dei paesi dell'America latina che condividono gli stessi principi, in particolare alla luce della crescente influenza della Cina e della Russia in America latina e nei Caraibi; invita gli Stati membri e il servizio europeo per l'azione esterna (SEAE) a perseguire una diplomazia proattiva nella regione, ponendo un forte accento sulla difesa dell'ordine globale multilaterale, del diritto internazionale e del rispetto della democrazia e dei diritti umani;</w:t>
            </w:r>
          </w:p>
        </w:tc>
        <w:tc>
          <w:tcPr>
            <w:tcW w:w="4876" w:type="dxa"/>
            <w:tcBorders>
              <w:top w:val="nil"/>
              <w:left w:val="nil"/>
              <w:bottom w:val="nil"/>
              <w:right w:val="nil"/>
            </w:tcBorders>
          </w:tcPr>
          <w:p w14:paraId="28C34470" w14:textId="77777777" w:rsidR="00EC675A" w:rsidRPr="00BA192B" w:rsidRDefault="006711DE" w:rsidP="0096035D">
            <w:pPr>
              <w:pStyle w:val="Normal6a"/>
            </w:pPr>
            <w:r w:rsidRPr="00BA192B">
              <w:t>34.</w:t>
            </w:r>
            <w:r w:rsidRPr="00BA192B">
              <w:tab/>
              <w:t>sottolinea la necessità di continuare a intensificare l'impegno dell'UE nei confronti dei paesi dell'America latina che condividono gli stessi principi, in particolare alla luce della crescente influenza della Cina e della Russia in America latina e nei Caraibi;</w:t>
            </w:r>
            <w:r w:rsidRPr="00BA192B">
              <w:rPr>
                <w:b/>
                <w:i/>
              </w:rPr>
              <w:t> osserva che l'impegno europeo nella regione si è ridotto negli ultimi decenni, creando un vuoto per gli attori stranieri malevoli;</w:t>
            </w:r>
            <w:r w:rsidRPr="00BA192B">
              <w:t xml:space="preserve"> invita gli Stati membri e il servizio europeo per l'azione esterna (SEAE) a perseguire una diplomazia proattiva nella regione, ponendo un forte accento sulla difesa dell'ordine globale multilaterale, del diritto internazionale e del rispetto della democrazia e dei diritti umani;</w:t>
            </w:r>
            <w:r w:rsidRPr="00BA192B">
              <w:rPr>
                <w:b/>
                <w:i/>
              </w:rPr>
              <w:t> ricorda che l'Unione europea e i paesi della regione condividono la stessa cultura, storia, lingua e religione, nonché gli stessi valori, il che li rende partner tradizionali che condividono gli stessi principi nell'attuale contesto geopolitico;</w:t>
            </w:r>
          </w:p>
        </w:tc>
      </w:tr>
    </w:tbl>
    <w:p w14:paraId="3E3F2FB4"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915DB25" w14:textId="77777777" w:rsidR="00EC675A" w:rsidRPr="00BA192B" w:rsidRDefault="006711DE" w:rsidP="00EC675A">
      <w:r w:rsidRPr="00BA192B">
        <w:rPr>
          <w:rStyle w:val="HideTWBExt"/>
        </w:rPr>
        <w:t>&lt;/Amend&gt;</w:t>
      </w:r>
    </w:p>
    <w:p w14:paraId="1A1B26B2"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837</w:t>
      </w:r>
      <w:r w:rsidRPr="00BA192B">
        <w:rPr>
          <w:rStyle w:val="HideTWBExt"/>
          <w:b w:val="0"/>
        </w:rPr>
        <w:t>&lt;/NumAm&gt;</w:t>
      </w:r>
    </w:p>
    <w:p w14:paraId="1EA842E6" w14:textId="77777777" w:rsidR="00EC675A" w:rsidRPr="00BA192B" w:rsidRDefault="006711DE" w:rsidP="00EC675A">
      <w:pPr>
        <w:pStyle w:val="NormalBold"/>
      </w:pPr>
      <w:r w:rsidRPr="00BA192B">
        <w:rPr>
          <w:rStyle w:val="HideTWBExt"/>
          <w:b w:val="0"/>
        </w:rPr>
        <w:t>&lt;RepeatBlock-By&gt;&lt;Members&gt;</w:t>
      </w:r>
      <w:r w:rsidRPr="00BA192B">
        <w:t>Nacho Sánchez Amor, Sven Mikser, Alessandra Moretti, Yannis Maniatis, Vasile Dîncu, Marco Tarquinio, Hana Jalloul Muro</w:t>
      </w:r>
      <w:r w:rsidRPr="00BA192B">
        <w:rPr>
          <w:rStyle w:val="HideTWBExt"/>
          <w:b w:val="0"/>
        </w:rPr>
        <w:t>&lt;/Members&gt;</w:t>
      </w:r>
    </w:p>
    <w:p w14:paraId="381B28ED" w14:textId="77777777" w:rsidR="00EC675A" w:rsidRPr="00BA192B" w:rsidRDefault="006711DE" w:rsidP="00EC675A">
      <w:pPr>
        <w:pStyle w:val="NormalBold"/>
      </w:pPr>
      <w:r w:rsidRPr="00BA192B">
        <w:rPr>
          <w:rStyle w:val="HideTWBExt"/>
          <w:b w:val="0"/>
        </w:rPr>
        <w:t>&lt;/RepeatBlock-By&gt;</w:t>
      </w:r>
    </w:p>
    <w:p w14:paraId="04FDEEDB"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1CC10A79" w14:textId="77777777" w:rsidR="00EC675A" w:rsidRPr="00BA192B" w:rsidRDefault="006711DE" w:rsidP="00EC675A">
      <w:pPr>
        <w:pStyle w:val="NormalBold"/>
      </w:pPr>
      <w:r w:rsidRPr="00BA192B">
        <w:rPr>
          <w:rStyle w:val="HideTWBExt"/>
          <w:b w:val="0"/>
        </w:rPr>
        <w:t>&lt;Article&gt;</w:t>
      </w:r>
      <w:r w:rsidRPr="00BA192B">
        <w:t>Paragrafo 34</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180F816B" w14:textId="77777777" w:rsidTr="0096035D">
        <w:trPr>
          <w:trHeight w:hRule="exact" w:val="240"/>
          <w:jc w:val="center"/>
        </w:trPr>
        <w:tc>
          <w:tcPr>
            <w:tcW w:w="9752" w:type="dxa"/>
            <w:gridSpan w:val="2"/>
            <w:tcBorders>
              <w:top w:val="nil"/>
              <w:left w:val="nil"/>
              <w:bottom w:val="nil"/>
              <w:right w:val="nil"/>
            </w:tcBorders>
          </w:tcPr>
          <w:p w14:paraId="34BB7F4D" w14:textId="77777777" w:rsidR="00EC675A" w:rsidRPr="00BA192B" w:rsidRDefault="00EC675A" w:rsidP="0096035D"/>
        </w:tc>
      </w:tr>
      <w:tr w:rsidR="00FF0905" w:rsidRPr="00BA192B" w14:paraId="5FC6CF10" w14:textId="77777777" w:rsidTr="0096035D">
        <w:trPr>
          <w:trHeight w:val="240"/>
          <w:jc w:val="center"/>
        </w:trPr>
        <w:tc>
          <w:tcPr>
            <w:tcW w:w="4876" w:type="dxa"/>
            <w:tcBorders>
              <w:top w:val="nil"/>
              <w:left w:val="nil"/>
              <w:bottom w:val="nil"/>
              <w:right w:val="nil"/>
            </w:tcBorders>
          </w:tcPr>
          <w:p w14:paraId="25E4B48C"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51EF2E0F" w14:textId="77777777" w:rsidR="00EC675A" w:rsidRPr="00BA192B" w:rsidRDefault="006711DE" w:rsidP="0096035D">
            <w:pPr>
              <w:pStyle w:val="AmColumnHeading"/>
            </w:pPr>
            <w:r w:rsidRPr="00BA192B">
              <w:t>Emendamento</w:t>
            </w:r>
          </w:p>
        </w:tc>
      </w:tr>
      <w:tr w:rsidR="00FF0905" w:rsidRPr="00BA192B" w14:paraId="4F1A2770" w14:textId="77777777" w:rsidTr="0096035D">
        <w:trPr>
          <w:jc w:val="center"/>
        </w:trPr>
        <w:tc>
          <w:tcPr>
            <w:tcW w:w="4876" w:type="dxa"/>
            <w:tcBorders>
              <w:top w:val="nil"/>
              <w:left w:val="nil"/>
              <w:bottom w:val="nil"/>
              <w:right w:val="nil"/>
            </w:tcBorders>
          </w:tcPr>
          <w:p w14:paraId="69027BF1" w14:textId="77777777" w:rsidR="00EC675A" w:rsidRPr="00BA192B" w:rsidRDefault="006711DE" w:rsidP="0096035D">
            <w:pPr>
              <w:pStyle w:val="Normal6a"/>
            </w:pPr>
            <w:r w:rsidRPr="00BA192B">
              <w:t>34.</w:t>
            </w:r>
            <w:r w:rsidRPr="00BA192B">
              <w:tab/>
              <w:t>sottolinea la necessità di continuare a intensificare l'impegno dell'UE nei confronti dei paesi dell'America latina che condividono gli stessi principi, in particolare alla luce della crescente influenza della Cina e della Russia in America latina e nei Caraibi; invita gli Stati membri e il servizio europeo per l'azione esterna (SEAE) a perseguire una diplomazia proattiva nella regione, ponendo un forte accento sulla difesa dell'ordine globale multilaterale, del diritto internazionale e del rispetto della democrazia e dei diritti umani;</w:t>
            </w:r>
          </w:p>
        </w:tc>
        <w:tc>
          <w:tcPr>
            <w:tcW w:w="4876" w:type="dxa"/>
            <w:tcBorders>
              <w:top w:val="nil"/>
              <w:left w:val="nil"/>
              <w:bottom w:val="nil"/>
              <w:right w:val="nil"/>
            </w:tcBorders>
          </w:tcPr>
          <w:p w14:paraId="1F59B24E" w14:textId="77777777" w:rsidR="00EC675A" w:rsidRPr="00BA192B" w:rsidRDefault="006711DE" w:rsidP="0096035D">
            <w:pPr>
              <w:pStyle w:val="Normal6a"/>
            </w:pPr>
            <w:r w:rsidRPr="00BA192B">
              <w:t>34.</w:t>
            </w:r>
            <w:r w:rsidRPr="00BA192B">
              <w:tab/>
              <w:t xml:space="preserve">sottolinea la necessità di continuare a intensificare l'impegno dell'UE nei confronti dei paesi dell'America latina che condividono gli stessi principi, in particolare alla luce della crescente influenza della Cina e della Russia in America latina e nei Caraibi; invita gli Stati membri e il servizio europeo per l'azione esterna (SEAE) a perseguire una diplomazia proattiva nella regione, ponendo un forte accento sulla difesa dell'ordine globale multilaterale, del diritto internazionale e del rispetto della democrazia e dei diritti umani; </w:t>
            </w:r>
            <w:r w:rsidRPr="00BA192B">
              <w:rPr>
                <w:b/>
                <w:i/>
              </w:rPr>
              <w:t>accoglie con favore la riunione informale UE-CELAC e l'attuazione di iniziative nell'ambito della tabella di marcia UE-CELAC 2023-2025 e, a tale proposito, sottolinea la necessità di adottare una nuova e ambiziosa tabella di marcia durante il vertice del 2025, che consolidi ulteriormente il nostro partenariato e tenga conto delle migliori pratiche portate avanti finora;</w:t>
            </w:r>
          </w:p>
        </w:tc>
      </w:tr>
    </w:tbl>
    <w:p w14:paraId="3967CA01"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5DBD6BCB" w14:textId="77777777" w:rsidR="00EC675A" w:rsidRPr="00BA192B" w:rsidRDefault="006711DE" w:rsidP="00EC675A">
      <w:r w:rsidRPr="00BA192B">
        <w:rPr>
          <w:rStyle w:val="HideTWBExt"/>
        </w:rPr>
        <w:t>&lt;/Amend&gt;</w:t>
      </w:r>
    </w:p>
    <w:p w14:paraId="5537EB1B"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838</w:t>
      </w:r>
      <w:r w:rsidRPr="00BA192B">
        <w:rPr>
          <w:rStyle w:val="HideTWBExt"/>
          <w:b w:val="0"/>
        </w:rPr>
        <w:t>&lt;/NumAm&gt;</w:t>
      </w:r>
    </w:p>
    <w:p w14:paraId="5D43409A" w14:textId="77777777" w:rsidR="00EC675A" w:rsidRPr="00BA192B" w:rsidRDefault="006711DE" w:rsidP="00EC675A">
      <w:pPr>
        <w:pStyle w:val="NormalBold"/>
      </w:pPr>
      <w:r w:rsidRPr="00BA192B">
        <w:rPr>
          <w:rStyle w:val="HideTWBExt"/>
          <w:b w:val="0"/>
        </w:rPr>
        <w:t>&lt;RepeatBlock-By&gt;&lt;Members&gt;</w:t>
      </w:r>
      <w:r w:rsidRPr="00BA192B">
        <w:t>Hermann Tertsch, Jorge Martín Frías</w:t>
      </w:r>
      <w:r w:rsidRPr="00BA192B">
        <w:rPr>
          <w:rStyle w:val="HideTWBExt"/>
          <w:b w:val="0"/>
        </w:rPr>
        <w:t>&lt;/Members&gt;</w:t>
      </w:r>
    </w:p>
    <w:p w14:paraId="78122CF5" w14:textId="77777777" w:rsidR="00EC675A" w:rsidRPr="00BA192B" w:rsidRDefault="006711DE" w:rsidP="00EC675A">
      <w:pPr>
        <w:pStyle w:val="NormalBold"/>
      </w:pPr>
      <w:r w:rsidRPr="00BA192B">
        <w:rPr>
          <w:rStyle w:val="HideTWBExt"/>
          <w:b w:val="0"/>
        </w:rPr>
        <w:t>&lt;/RepeatBlock-By&gt;</w:t>
      </w:r>
    </w:p>
    <w:p w14:paraId="6C53AB1D"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0D857F7" w14:textId="77777777" w:rsidR="00EC675A" w:rsidRPr="00BA192B" w:rsidRDefault="006711DE" w:rsidP="00EC675A">
      <w:pPr>
        <w:pStyle w:val="NormalBold"/>
      </w:pPr>
      <w:r w:rsidRPr="00BA192B">
        <w:rPr>
          <w:rStyle w:val="HideTWBExt"/>
          <w:b w:val="0"/>
        </w:rPr>
        <w:t>&lt;Article&gt;</w:t>
      </w:r>
      <w:r w:rsidRPr="00BA192B">
        <w:t>Paragrafo 34</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12979780" w14:textId="77777777" w:rsidTr="0096035D">
        <w:trPr>
          <w:trHeight w:hRule="exact" w:val="240"/>
          <w:jc w:val="center"/>
        </w:trPr>
        <w:tc>
          <w:tcPr>
            <w:tcW w:w="9752" w:type="dxa"/>
            <w:gridSpan w:val="2"/>
            <w:tcBorders>
              <w:top w:val="nil"/>
              <w:left w:val="nil"/>
              <w:bottom w:val="nil"/>
              <w:right w:val="nil"/>
            </w:tcBorders>
          </w:tcPr>
          <w:p w14:paraId="66B3963D" w14:textId="77777777" w:rsidR="00EC675A" w:rsidRPr="00BA192B" w:rsidRDefault="00EC675A" w:rsidP="0096035D"/>
        </w:tc>
      </w:tr>
      <w:tr w:rsidR="00FF0905" w:rsidRPr="00BA192B" w14:paraId="7A69A203" w14:textId="77777777" w:rsidTr="0096035D">
        <w:trPr>
          <w:trHeight w:val="240"/>
          <w:jc w:val="center"/>
        </w:trPr>
        <w:tc>
          <w:tcPr>
            <w:tcW w:w="4876" w:type="dxa"/>
            <w:tcBorders>
              <w:top w:val="nil"/>
              <w:left w:val="nil"/>
              <w:bottom w:val="nil"/>
              <w:right w:val="nil"/>
            </w:tcBorders>
          </w:tcPr>
          <w:p w14:paraId="5C9BCE35"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6042B6BF" w14:textId="77777777" w:rsidR="00EC675A" w:rsidRPr="00BA192B" w:rsidRDefault="006711DE" w:rsidP="0096035D">
            <w:pPr>
              <w:pStyle w:val="AmColumnHeading"/>
            </w:pPr>
            <w:r w:rsidRPr="00BA192B">
              <w:t>Emendamento</w:t>
            </w:r>
          </w:p>
        </w:tc>
      </w:tr>
      <w:tr w:rsidR="00FF0905" w:rsidRPr="00BA192B" w14:paraId="70235CAC" w14:textId="77777777" w:rsidTr="0096035D">
        <w:trPr>
          <w:jc w:val="center"/>
        </w:trPr>
        <w:tc>
          <w:tcPr>
            <w:tcW w:w="4876" w:type="dxa"/>
            <w:tcBorders>
              <w:top w:val="nil"/>
              <w:left w:val="nil"/>
              <w:bottom w:val="nil"/>
              <w:right w:val="nil"/>
            </w:tcBorders>
          </w:tcPr>
          <w:p w14:paraId="41794B1F" w14:textId="77777777" w:rsidR="00EC675A" w:rsidRPr="00BA192B" w:rsidRDefault="006711DE" w:rsidP="0096035D">
            <w:pPr>
              <w:pStyle w:val="Normal6a"/>
            </w:pPr>
            <w:r w:rsidRPr="00BA192B">
              <w:t>34.</w:t>
            </w:r>
            <w:r w:rsidRPr="00BA192B">
              <w:tab/>
              <w:t>sottolinea la necessità di continuare a intensificare l'impegno dell'UE nei confronti dei paesi dell'America latina che condividono gli stessi principi, in particolare alla luce della crescente influenza della Cina e della Russia in America latina e nei Caraibi; invita gli Stati membri e il servizio europeo per l'azione esterna (SEAE) a perseguire una diplomazia proattiva nella regione, ponendo un forte accento sulla difesa dell'ordine globale multilaterale, del diritto internazionale e del rispetto della democrazia e dei diritti umani;</w:t>
            </w:r>
          </w:p>
        </w:tc>
        <w:tc>
          <w:tcPr>
            <w:tcW w:w="4876" w:type="dxa"/>
            <w:tcBorders>
              <w:top w:val="nil"/>
              <w:left w:val="nil"/>
              <w:bottom w:val="nil"/>
              <w:right w:val="nil"/>
            </w:tcBorders>
          </w:tcPr>
          <w:p w14:paraId="6543ABD1" w14:textId="77777777" w:rsidR="00EC675A" w:rsidRPr="00BA192B" w:rsidRDefault="006711DE" w:rsidP="0096035D">
            <w:pPr>
              <w:pStyle w:val="Normal6a"/>
            </w:pPr>
            <w:r w:rsidRPr="00BA192B">
              <w:t>34.</w:t>
            </w:r>
            <w:r w:rsidRPr="00BA192B">
              <w:tab/>
              <w:t>sottolinea la necessità di continuare a intensificare l'impegno dell'UE nei confronti dei paesi dell'America latina che condividono gli stessi principi, in particolare alla luce della crescente influenza della Cina</w:t>
            </w:r>
            <w:r w:rsidRPr="00BA192B">
              <w:rPr>
                <w:b/>
                <w:i/>
              </w:rPr>
              <w:t>, dell'Iran</w:t>
            </w:r>
            <w:r w:rsidRPr="00BA192B">
              <w:t xml:space="preserve"> e della Russia in America latina e nei Caraibi;</w:t>
            </w:r>
            <w:r w:rsidRPr="00BA192B">
              <w:rPr>
                <w:b/>
                <w:i/>
              </w:rPr>
              <w:t xml:space="preserve"> invita gli Stati membri dell'UE a riconoscere la minaccia rappresentata, a tale riguardo, da organizzazioni malevole quali il Forum di San Paolo e il gruppo di Puebla, che si adoperano per promuovere gli interessi dell'asse totalitario L'Avana-Pechino-Mosca-Teheran a scapito della presenza occidentale nella regione;</w:t>
            </w:r>
            <w:r w:rsidRPr="00BA192B">
              <w:t xml:space="preserve"> invita gli Stati membri e il servizio europeo per l'azione esterna (SEAE) a perseguire una diplomazia proattiva nella regione, ponendo un forte accento sulla difesa dell'ordine globale multilaterale, del diritto internazionale e del rispetto della democrazia e dei diritti umani;</w:t>
            </w:r>
          </w:p>
        </w:tc>
      </w:tr>
    </w:tbl>
    <w:p w14:paraId="17A713F8"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FB5D0B4" w14:textId="77777777" w:rsidR="00EC675A" w:rsidRPr="00BA192B" w:rsidRDefault="006711DE" w:rsidP="00EC675A">
      <w:r w:rsidRPr="00BA192B">
        <w:rPr>
          <w:rStyle w:val="HideTWBExt"/>
        </w:rPr>
        <w:t>&lt;/Amend&gt;</w:t>
      </w:r>
    </w:p>
    <w:p w14:paraId="18E14D5F"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839</w:t>
      </w:r>
      <w:r w:rsidRPr="00BA192B">
        <w:rPr>
          <w:rStyle w:val="HideTWBExt"/>
          <w:b w:val="0"/>
        </w:rPr>
        <w:t>&lt;/NumAm&gt;</w:t>
      </w:r>
    </w:p>
    <w:p w14:paraId="1661F7AD" w14:textId="77777777" w:rsidR="00EC675A" w:rsidRPr="00BA192B" w:rsidRDefault="006711DE" w:rsidP="00EC675A">
      <w:pPr>
        <w:pStyle w:val="NormalBold"/>
      </w:pPr>
      <w:r w:rsidRPr="00BA192B">
        <w:rPr>
          <w:rStyle w:val="HideTWBExt"/>
          <w:b w:val="0"/>
        </w:rPr>
        <w:t>&lt;RepeatBlock-By&gt;&lt;Members&gt;</w:t>
      </w:r>
      <w:r w:rsidRPr="00BA192B">
        <w:t>Michael von der Schulenburg</w:t>
      </w:r>
      <w:r w:rsidRPr="00BA192B">
        <w:rPr>
          <w:rStyle w:val="HideTWBExt"/>
          <w:b w:val="0"/>
        </w:rPr>
        <w:t>&lt;/Members&gt;</w:t>
      </w:r>
    </w:p>
    <w:p w14:paraId="47676A3C" w14:textId="77777777" w:rsidR="00EC675A" w:rsidRPr="00BA192B" w:rsidRDefault="006711DE" w:rsidP="00EC675A">
      <w:pPr>
        <w:pStyle w:val="NormalBold"/>
      </w:pPr>
      <w:r w:rsidRPr="00BA192B">
        <w:rPr>
          <w:rStyle w:val="HideTWBExt"/>
          <w:b w:val="0"/>
        </w:rPr>
        <w:t>&lt;/RepeatBlock-By&gt;</w:t>
      </w:r>
    </w:p>
    <w:p w14:paraId="65635716"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2F10D849" w14:textId="77777777" w:rsidR="00EC675A" w:rsidRPr="00BA192B" w:rsidRDefault="006711DE" w:rsidP="00EC675A">
      <w:pPr>
        <w:pStyle w:val="NormalBold"/>
      </w:pPr>
      <w:r w:rsidRPr="00BA192B">
        <w:rPr>
          <w:rStyle w:val="HideTWBExt"/>
          <w:b w:val="0"/>
        </w:rPr>
        <w:t>&lt;Article&gt;</w:t>
      </w:r>
      <w:r w:rsidRPr="00BA192B">
        <w:t>Paragrafo 34</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045BACE5" w14:textId="77777777" w:rsidTr="0096035D">
        <w:trPr>
          <w:trHeight w:hRule="exact" w:val="240"/>
          <w:jc w:val="center"/>
        </w:trPr>
        <w:tc>
          <w:tcPr>
            <w:tcW w:w="9752" w:type="dxa"/>
            <w:gridSpan w:val="2"/>
            <w:tcBorders>
              <w:top w:val="nil"/>
              <w:left w:val="nil"/>
              <w:bottom w:val="nil"/>
              <w:right w:val="nil"/>
            </w:tcBorders>
          </w:tcPr>
          <w:p w14:paraId="34463493" w14:textId="77777777" w:rsidR="00EC675A" w:rsidRPr="00BA192B" w:rsidRDefault="00EC675A" w:rsidP="0096035D"/>
        </w:tc>
      </w:tr>
      <w:tr w:rsidR="00FF0905" w:rsidRPr="00BA192B" w14:paraId="6848B3E9" w14:textId="77777777" w:rsidTr="0096035D">
        <w:trPr>
          <w:trHeight w:val="240"/>
          <w:jc w:val="center"/>
        </w:trPr>
        <w:tc>
          <w:tcPr>
            <w:tcW w:w="4876" w:type="dxa"/>
            <w:tcBorders>
              <w:top w:val="nil"/>
              <w:left w:val="nil"/>
              <w:bottom w:val="nil"/>
              <w:right w:val="nil"/>
            </w:tcBorders>
          </w:tcPr>
          <w:p w14:paraId="4C04773A"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625EC216" w14:textId="77777777" w:rsidR="00EC675A" w:rsidRPr="00BA192B" w:rsidRDefault="006711DE" w:rsidP="0096035D">
            <w:pPr>
              <w:pStyle w:val="AmColumnHeading"/>
            </w:pPr>
            <w:r w:rsidRPr="00BA192B">
              <w:t>Emendamento</w:t>
            </w:r>
          </w:p>
        </w:tc>
      </w:tr>
      <w:tr w:rsidR="00FF0905" w:rsidRPr="00BA192B" w14:paraId="48E9B91A" w14:textId="77777777" w:rsidTr="0096035D">
        <w:trPr>
          <w:jc w:val="center"/>
        </w:trPr>
        <w:tc>
          <w:tcPr>
            <w:tcW w:w="4876" w:type="dxa"/>
            <w:tcBorders>
              <w:top w:val="nil"/>
              <w:left w:val="nil"/>
              <w:bottom w:val="nil"/>
              <w:right w:val="nil"/>
            </w:tcBorders>
          </w:tcPr>
          <w:p w14:paraId="482ADD64" w14:textId="77777777" w:rsidR="00EC675A" w:rsidRPr="00BA192B" w:rsidRDefault="006711DE" w:rsidP="0096035D">
            <w:pPr>
              <w:pStyle w:val="Normal6a"/>
            </w:pPr>
            <w:r w:rsidRPr="00BA192B">
              <w:t>34.</w:t>
            </w:r>
            <w:r w:rsidRPr="00BA192B">
              <w:tab/>
            </w:r>
            <w:r w:rsidRPr="00BA192B">
              <w:rPr>
                <w:b/>
                <w:i/>
              </w:rPr>
              <w:t>sottolinea la necessità di continuare a intensificare l'impegno dell'UE nei confronti dei paesi dell'America latina che condividono gli stessi principi, in particolare alla luce della crescente influenza della Cina e della Russia in America latina e nei Caraibi; invita</w:t>
            </w:r>
            <w:r w:rsidRPr="00BA192B">
              <w:t xml:space="preserve"> gli Stati membri </w:t>
            </w:r>
            <w:r w:rsidRPr="00BA192B">
              <w:rPr>
                <w:b/>
                <w:i/>
              </w:rPr>
              <w:t>e il servizio europeo per l'azione esterna (SEAE) a perseguire una diplomazia proattiva nella regione, ponendo un forte accento sulla difesa dell'ordine globale multilaterale, del diritto internazionale e del</w:t>
            </w:r>
            <w:r w:rsidRPr="00BA192B">
              <w:t xml:space="preserve"> rispetto </w:t>
            </w:r>
            <w:r w:rsidRPr="00BA192B">
              <w:rPr>
                <w:b/>
                <w:i/>
              </w:rPr>
              <w:t>della democrazia e dei diritti umani</w:t>
            </w:r>
            <w:r w:rsidRPr="00BA192B">
              <w:t>;</w:t>
            </w:r>
          </w:p>
        </w:tc>
        <w:tc>
          <w:tcPr>
            <w:tcW w:w="4876" w:type="dxa"/>
            <w:tcBorders>
              <w:top w:val="nil"/>
              <w:left w:val="nil"/>
              <w:bottom w:val="nil"/>
              <w:right w:val="nil"/>
            </w:tcBorders>
          </w:tcPr>
          <w:p w14:paraId="2F7C26D0" w14:textId="77777777" w:rsidR="00EC675A" w:rsidRPr="00BA192B" w:rsidRDefault="006711DE" w:rsidP="0096035D">
            <w:pPr>
              <w:pStyle w:val="Normal6a"/>
            </w:pPr>
            <w:r w:rsidRPr="00BA192B">
              <w:t>34.</w:t>
            </w:r>
            <w:r w:rsidRPr="00BA192B">
              <w:tab/>
            </w:r>
            <w:r w:rsidRPr="00BA192B">
              <w:rPr>
                <w:b/>
                <w:i/>
              </w:rPr>
              <w:t>esorta il VP/AR e</w:t>
            </w:r>
            <w:r w:rsidRPr="00BA192B">
              <w:t xml:space="preserve"> gli Stati membri </w:t>
            </w:r>
            <w:r w:rsidRPr="00BA192B">
              <w:rPr>
                <w:b/>
                <w:i/>
              </w:rPr>
              <w:t>a concentrarsi sulle relazioni bilaterali con i partner dell'America latina, sulla base del</w:t>
            </w:r>
            <w:r w:rsidRPr="00BA192B">
              <w:t xml:space="preserve"> rispetto </w:t>
            </w:r>
            <w:r w:rsidRPr="00BA192B">
              <w:rPr>
                <w:b/>
                <w:i/>
              </w:rPr>
              <w:t>reciproco</w:t>
            </w:r>
            <w:r w:rsidRPr="00BA192B">
              <w:t>;</w:t>
            </w:r>
          </w:p>
        </w:tc>
      </w:tr>
    </w:tbl>
    <w:p w14:paraId="496EF57C"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0CC641F" w14:textId="77777777" w:rsidR="00EC675A" w:rsidRPr="00BA192B" w:rsidRDefault="006711DE" w:rsidP="00EC675A">
      <w:r w:rsidRPr="00BA192B">
        <w:rPr>
          <w:rStyle w:val="HideTWBExt"/>
        </w:rPr>
        <w:t>&lt;/Amend&gt;</w:t>
      </w:r>
    </w:p>
    <w:p w14:paraId="687FF0AD"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840</w:t>
      </w:r>
      <w:r w:rsidRPr="00BA192B">
        <w:rPr>
          <w:rStyle w:val="HideTWBExt"/>
          <w:b w:val="0"/>
        </w:rPr>
        <w:t>&lt;/NumAm&gt;</w:t>
      </w:r>
    </w:p>
    <w:p w14:paraId="0F410F1E" w14:textId="77777777" w:rsidR="00EC675A" w:rsidRPr="00BA192B" w:rsidRDefault="006711DE" w:rsidP="00EC675A">
      <w:pPr>
        <w:pStyle w:val="NormalBold"/>
      </w:pPr>
      <w:r w:rsidRPr="00BA192B">
        <w:rPr>
          <w:rStyle w:val="HideTWBExt"/>
          <w:b w:val="0"/>
        </w:rPr>
        <w:t>&lt;RepeatBlock-By&gt;&lt;Members&gt;</w:t>
      </w:r>
      <w:r w:rsidRPr="00BA192B">
        <w:t>Robert Biedroń, Sven Mikser, Marco Tarquinio, Vasile Dîncu</w:t>
      </w:r>
      <w:r w:rsidRPr="00BA192B">
        <w:rPr>
          <w:rStyle w:val="HideTWBExt"/>
          <w:b w:val="0"/>
        </w:rPr>
        <w:t>&lt;/Members&gt;</w:t>
      </w:r>
    </w:p>
    <w:p w14:paraId="4DEDA573" w14:textId="77777777" w:rsidR="00EC675A" w:rsidRPr="00BA192B" w:rsidRDefault="006711DE" w:rsidP="00EC675A">
      <w:pPr>
        <w:pStyle w:val="NormalBold"/>
      </w:pPr>
      <w:r w:rsidRPr="00BA192B">
        <w:rPr>
          <w:rStyle w:val="HideTWBExt"/>
          <w:b w:val="0"/>
        </w:rPr>
        <w:t>&lt;/RepeatBlock-By&gt;</w:t>
      </w:r>
    </w:p>
    <w:p w14:paraId="30F1056B"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2969AF24" w14:textId="77777777" w:rsidR="00EC675A" w:rsidRPr="00BA192B" w:rsidRDefault="006711DE" w:rsidP="00EC675A">
      <w:pPr>
        <w:pStyle w:val="NormalBold"/>
      </w:pPr>
      <w:r w:rsidRPr="00BA192B">
        <w:rPr>
          <w:rStyle w:val="HideTWBExt"/>
          <w:b w:val="0"/>
        </w:rPr>
        <w:t>&lt;Article&gt;</w:t>
      </w:r>
      <w:r w:rsidRPr="00BA192B">
        <w:t>Paragrafo 34</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3F82C971" w14:textId="77777777" w:rsidTr="0096035D">
        <w:trPr>
          <w:trHeight w:hRule="exact" w:val="240"/>
          <w:jc w:val="center"/>
        </w:trPr>
        <w:tc>
          <w:tcPr>
            <w:tcW w:w="9752" w:type="dxa"/>
            <w:gridSpan w:val="2"/>
            <w:tcBorders>
              <w:top w:val="nil"/>
              <w:left w:val="nil"/>
              <w:bottom w:val="nil"/>
              <w:right w:val="nil"/>
            </w:tcBorders>
          </w:tcPr>
          <w:p w14:paraId="5670C6AD" w14:textId="77777777" w:rsidR="00EC675A" w:rsidRPr="00BA192B" w:rsidRDefault="00EC675A" w:rsidP="0096035D"/>
        </w:tc>
      </w:tr>
      <w:tr w:rsidR="00FF0905" w:rsidRPr="00BA192B" w14:paraId="6F870B34" w14:textId="77777777" w:rsidTr="0096035D">
        <w:trPr>
          <w:trHeight w:val="240"/>
          <w:jc w:val="center"/>
        </w:trPr>
        <w:tc>
          <w:tcPr>
            <w:tcW w:w="4876" w:type="dxa"/>
            <w:tcBorders>
              <w:top w:val="nil"/>
              <w:left w:val="nil"/>
              <w:bottom w:val="nil"/>
              <w:right w:val="nil"/>
            </w:tcBorders>
          </w:tcPr>
          <w:p w14:paraId="1776D1CA"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445AEEC6" w14:textId="77777777" w:rsidR="00EC675A" w:rsidRPr="00BA192B" w:rsidRDefault="006711DE" w:rsidP="0096035D">
            <w:pPr>
              <w:pStyle w:val="AmColumnHeading"/>
            </w:pPr>
            <w:r w:rsidRPr="00BA192B">
              <w:t>Emendamento</w:t>
            </w:r>
          </w:p>
        </w:tc>
      </w:tr>
      <w:tr w:rsidR="00FF0905" w:rsidRPr="00BA192B" w14:paraId="5F499837" w14:textId="77777777" w:rsidTr="0096035D">
        <w:trPr>
          <w:jc w:val="center"/>
        </w:trPr>
        <w:tc>
          <w:tcPr>
            <w:tcW w:w="4876" w:type="dxa"/>
            <w:tcBorders>
              <w:top w:val="nil"/>
              <w:left w:val="nil"/>
              <w:bottom w:val="nil"/>
              <w:right w:val="nil"/>
            </w:tcBorders>
          </w:tcPr>
          <w:p w14:paraId="2AC5AB99" w14:textId="77777777" w:rsidR="00EC675A" w:rsidRPr="00BA192B" w:rsidRDefault="006711DE" w:rsidP="0096035D">
            <w:pPr>
              <w:pStyle w:val="Normal6a"/>
            </w:pPr>
            <w:r w:rsidRPr="00BA192B">
              <w:t>34.</w:t>
            </w:r>
            <w:r w:rsidRPr="00BA192B">
              <w:tab/>
              <w:t>sottolinea la necessità di continuare a intensificare l'impegno dell'UE nei confronti dei paesi dell'America latina che condividono gli stessi principi, in particolare alla luce della crescente influenza della Cina e della Russia in America latina e nei Caraibi; invita gli Stati membri e il servizio europeo per l'azione esterna (SEAE) a perseguire una diplomazia proattiva nella regione, ponendo un forte accento sulla difesa dell'ordine globale multilaterale, del diritto internazionale e del rispetto della democrazia e dei diritti umani;</w:t>
            </w:r>
          </w:p>
        </w:tc>
        <w:tc>
          <w:tcPr>
            <w:tcW w:w="4876" w:type="dxa"/>
            <w:tcBorders>
              <w:top w:val="nil"/>
              <w:left w:val="nil"/>
              <w:bottom w:val="nil"/>
              <w:right w:val="nil"/>
            </w:tcBorders>
          </w:tcPr>
          <w:p w14:paraId="7C54E106" w14:textId="77777777" w:rsidR="00EC675A" w:rsidRPr="00BA192B" w:rsidRDefault="006711DE" w:rsidP="0096035D">
            <w:pPr>
              <w:pStyle w:val="Normal6a"/>
            </w:pPr>
            <w:r w:rsidRPr="00BA192B">
              <w:t>34.</w:t>
            </w:r>
            <w:r w:rsidRPr="00BA192B">
              <w:tab/>
              <w:t xml:space="preserve">sottolinea la necessità di continuare a intensificare l'impegno dell'UE nei confronti dei paesi dell'America latina che condividono gli stessi principi, in particolare alla luce della crescente influenza della Cina e della Russia in America latina e nei Caraibi; invita gli Stati membri e il servizio europeo per l'azione esterna (SEAE) a perseguire una diplomazia proattiva nella regione, ponendo un forte accento sulla difesa dell'ordine globale multilaterale, del diritto internazionale e del rispetto della democrazia e dei diritti umani; </w:t>
            </w:r>
            <w:r w:rsidRPr="00BA192B">
              <w:rPr>
                <w:b/>
                <w:i/>
              </w:rPr>
              <w:t>sottolinea la necessità di un approccio più rigoroso per contrastare la violenza nei confronti dei difensori dell'ambiente e intensificare gli sforzi dell'UE intesi a contribuire alla conservazione della biodiversità e all'adattamento all'emergenza climatica; suggerisce di rafforzare ulteriormente la cooperazione per quanto riguarda la lotta al traffico di droga;</w:t>
            </w:r>
          </w:p>
        </w:tc>
      </w:tr>
    </w:tbl>
    <w:p w14:paraId="25616BB2"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56D4CDB" w14:textId="77777777" w:rsidR="00EC675A" w:rsidRPr="00BA192B" w:rsidRDefault="006711DE" w:rsidP="00EC675A">
      <w:r w:rsidRPr="00BA192B">
        <w:rPr>
          <w:rStyle w:val="HideTWBExt"/>
        </w:rPr>
        <w:t>&lt;/Amend&gt;</w:t>
      </w:r>
    </w:p>
    <w:p w14:paraId="4BE2F24F"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841</w:t>
      </w:r>
      <w:r w:rsidRPr="00BA192B">
        <w:rPr>
          <w:rStyle w:val="HideTWBExt"/>
          <w:b w:val="0"/>
        </w:rPr>
        <w:t>&lt;/NumAm&gt;</w:t>
      </w:r>
    </w:p>
    <w:p w14:paraId="5C768F39" w14:textId="77777777" w:rsidR="00EC675A" w:rsidRPr="00BA192B" w:rsidRDefault="006711DE" w:rsidP="00EC675A">
      <w:pPr>
        <w:pStyle w:val="NormalBold"/>
      </w:pPr>
      <w:r w:rsidRPr="00BA192B">
        <w:rPr>
          <w:rStyle w:val="HideTWBExt"/>
          <w:b w:val="0"/>
        </w:rPr>
        <w:t>&lt;RepeatBlock-By&gt;&lt;Members&gt;</w:t>
      </w:r>
      <w:r w:rsidRPr="00BA192B">
        <w:t>David McAllister</w:t>
      </w:r>
      <w:r w:rsidRPr="00BA192B">
        <w:rPr>
          <w:rStyle w:val="HideTWBExt"/>
          <w:b w:val="0"/>
        </w:rPr>
        <w:t>&lt;/Members&gt;</w:t>
      </w:r>
    </w:p>
    <w:p w14:paraId="4B616555" w14:textId="77777777" w:rsidR="00EC675A" w:rsidRPr="00BA192B" w:rsidRDefault="006711DE" w:rsidP="00EC675A">
      <w:pPr>
        <w:pStyle w:val="NormalBold"/>
      </w:pPr>
      <w:r w:rsidRPr="00BA192B">
        <w:rPr>
          <w:rStyle w:val="HideTWBExt"/>
          <w:b w:val="0"/>
        </w:rPr>
        <w:t>&lt;/RepeatBlock-By&gt;</w:t>
      </w:r>
    </w:p>
    <w:p w14:paraId="72794FBC"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32F4C1AE" w14:textId="77777777" w:rsidR="00EC675A" w:rsidRPr="00BA192B" w:rsidRDefault="006711DE" w:rsidP="00EC675A">
      <w:pPr>
        <w:pStyle w:val="NormalBold"/>
      </w:pPr>
      <w:r w:rsidRPr="00BA192B">
        <w:rPr>
          <w:rStyle w:val="HideTWBExt"/>
          <w:b w:val="0"/>
        </w:rPr>
        <w:t>&lt;Article&gt;</w:t>
      </w:r>
      <w:r w:rsidRPr="00BA192B">
        <w:t>Paragrafo 34</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7023C7C2" w14:textId="77777777" w:rsidTr="0096035D">
        <w:trPr>
          <w:trHeight w:hRule="exact" w:val="240"/>
          <w:jc w:val="center"/>
        </w:trPr>
        <w:tc>
          <w:tcPr>
            <w:tcW w:w="9752" w:type="dxa"/>
            <w:gridSpan w:val="2"/>
            <w:tcBorders>
              <w:top w:val="nil"/>
              <w:left w:val="nil"/>
              <w:bottom w:val="nil"/>
              <w:right w:val="nil"/>
            </w:tcBorders>
          </w:tcPr>
          <w:p w14:paraId="72B6F6B7" w14:textId="77777777" w:rsidR="00EC675A" w:rsidRPr="00BA192B" w:rsidRDefault="00EC675A" w:rsidP="0096035D"/>
        </w:tc>
      </w:tr>
      <w:tr w:rsidR="00FF0905" w:rsidRPr="00BA192B" w14:paraId="3ED890FB" w14:textId="77777777" w:rsidTr="0096035D">
        <w:trPr>
          <w:trHeight w:val="240"/>
          <w:jc w:val="center"/>
        </w:trPr>
        <w:tc>
          <w:tcPr>
            <w:tcW w:w="4876" w:type="dxa"/>
            <w:tcBorders>
              <w:top w:val="nil"/>
              <w:left w:val="nil"/>
              <w:bottom w:val="nil"/>
              <w:right w:val="nil"/>
            </w:tcBorders>
          </w:tcPr>
          <w:p w14:paraId="27B3524B"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2568C19E" w14:textId="77777777" w:rsidR="00EC675A" w:rsidRPr="00BA192B" w:rsidRDefault="006711DE" w:rsidP="0096035D">
            <w:pPr>
              <w:pStyle w:val="AmColumnHeading"/>
            </w:pPr>
            <w:r w:rsidRPr="00BA192B">
              <w:t>Emendamento</w:t>
            </w:r>
          </w:p>
        </w:tc>
      </w:tr>
      <w:tr w:rsidR="00FF0905" w:rsidRPr="00BA192B" w14:paraId="3B6294AE" w14:textId="77777777" w:rsidTr="0096035D">
        <w:trPr>
          <w:jc w:val="center"/>
        </w:trPr>
        <w:tc>
          <w:tcPr>
            <w:tcW w:w="4876" w:type="dxa"/>
            <w:tcBorders>
              <w:top w:val="nil"/>
              <w:left w:val="nil"/>
              <w:bottom w:val="nil"/>
              <w:right w:val="nil"/>
            </w:tcBorders>
          </w:tcPr>
          <w:p w14:paraId="153ECB12" w14:textId="77777777" w:rsidR="00EC675A" w:rsidRPr="00BA192B" w:rsidRDefault="006711DE" w:rsidP="0096035D">
            <w:pPr>
              <w:pStyle w:val="Normal6a"/>
            </w:pPr>
            <w:r w:rsidRPr="00BA192B">
              <w:t>34.</w:t>
            </w:r>
            <w:r w:rsidRPr="00BA192B">
              <w:tab/>
              <w:t>sottolinea la necessità di continuare a intensificare l'impegno dell'UE nei confronti dei paesi dell'America latina che condividono gli stessi principi, in particolare alla luce della crescente influenza della Cina e della Russia in America latina e nei Caraibi; invita gli Stati membri e il servizio europeo per l'azione esterna (SEAE) a perseguire una diplomazia proattiva nella regione, ponendo un forte accento sulla difesa dell'ordine globale multilaterale, del diritto internazionale e del rispetto della democrazia e dei diritti umani;</w:t>
            </w:r>
          </w:p>
        </w:tc>
        <w:tc>
          <w:tcPr>
            <w:tcW w:w="4876" w:type="dxa"/>
            <w:tcBorders>
              <w:top w:val="nil"/>
              <w:left w:val="nil"/>
              <w:bottom w:val="nil"/>
              <w:right w:val="nil"/>
            </w:tcBorders>
          </w:tcPr>
          <w:p w14:paraId="25013BDF" w14:textId="77777777" w:rsidR="00EC675A" w:rsidRPr="00BA192B" w:rsidRDefault="006711DE" w:rsidP="0096035D">
            <w:pPr>
              <w:pStyle w:val="Normal6a"/>
            </w:pPr>
            <w:r w:rsidRPr="00BA192B">
              <w:t>34.</w:t>
            </w:r>
            <w:r w:rsidRPr="00BA192B">
              <w:tab/>
              <w:t xml:space="preserve">sottolinea la necessità di continuare a intensificare l'impegno dell'UE nei confronti dei paesi dell'America latina che condividono gli stessi principi, in particolare alla luce della crescente influenza della Cina e della Russia in America latina e nei Caraibi; invita gli Stati membri e il servizio europeo per l'azione esterna (SEAE) a perseguire una diplomazia proattiva nella regione, ponendo un forte accento sulla difesa dell'ordine globale multilaterale, del diritto internazionale e del rispetto della democrazia e dei diritti umani; </w:t>
            </w:r>
            <w:r w:rsidRPr="00BA192B">
              <w:rPr>
                <w:b/>
                <w:i/>
              </w:rPr>
              <w:t>chiede di compiere progressi verso la firma e la ratifica dell'accordo globale UE-Messico; invita la Commissione a portare avanti con decisione e a concludere l'accordo con il Mercosur, mantenendo nel contempo il massimo livello di ambizione in relazione all'applicazione delle sue disposizioni in materia di sostenibilità;</w:t>
            </w:r>
          </w:p>
        </w:tc>
      </w:tr>
    </w:tbl>
    <w:p w14:paraId="4FEEB9AB"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455A286" w14:textId="77777777" w:rsidR="00EC675A" w:rsidRPr="00BA192B" w:rsidRDefault="006711DE" w:rsidP="00EC675A">
      <w:r w:rsidRPr="00BA192B">
        <w:rPr>
          <w:rStyle w:val="HideTWBExt"/>
        </w:rPr>
        <w:t>&lt;/Amend&gt;</w:t>
      </w:r>
    </w:p>
    <w:p w14:paraId="4A8E750F"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842</w:t>
      </w:r>
      <w:r w:rsidRPr="00BA192B">
        <w:rPr>
          <w:rStyle w:val="HideTWBExt"/>
          <w:b w:val="0"/>
        </w:rPr>
        <w:t>&lt;/NumAm&gt;</w:t>
      </w:r>
    </w:p>
    <w:p w14:paraId="562D9006" w14:textId="77777777" w:rsidR="00EC675A" w:rsidRPr="00BA192B" w:rsidRDefault="006711DE" w:rsidP="00EC675A">
      <w:pPr>
        <w:pStyle w:val="NormalBold"/>
      </w:pPr>
      <w:r w:rsidRPr="00BA192B">
        <w:rPr>
          <w:rStyle w:val="HideTWBExt"/>
          <w:b w:val="0"/>
        </w:rPr>
        <w:t>&lt;RepeatBlock-By&gt;&lt;Members&gt;</w:t>
      </w:r>
      <w:r w:rsidRPr="00BA192B">
        <w:t>António Tânger Corrêa, Hermann Tertsch, Jorge Martín Frías</w:t>
      </w:r>
      <w:r w:rsidRPr="00BA192B">
        <w:rPr>
          <w:rStyle w:val="HideTWBExt"/>
          <w:b w:val="0"/>
        </w:rPr>
        <w:t>&lt;/Members&gt;</w:t>
      </w:r>
    </w:p>
    <w:p w14:paraId="2CFB0C46" w14:textId="77777777" w:rsidR="00EC675A" w:rsidRPr="00BA192B" w:rsidRDefault="006711DE" w:rsidP="00EC675A">
      <w:pPr>
        <w:pStyle w:val="NormalBold"/>
      </w:pPr>
      <w:r w:rsidRPr="00BA192B">
        <w:rPr>
          <w:rStyle w:val="HideTWBExt"/>
          <w:b w:val="0"/>
        </w:rPr>
        <w:t>&lt;/RepeatBlock-By&gt;</w:t>
      </w:r>
    </w:p>
    <w:p w14:paraId="3612A7F5"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04C22345" w14:textId="77777777" w:rsidR="00EC675A" w:rsidRPr="00BA192B" w:rsidRDefault="006711DE" w:rsidP="00EC675A">
      <w:pPr>
        <w:pStyle w:val="NormalBold"/>
      </w:pPr>
      <w:r w:rsidRPr="00BA192B">
        <w:rPr>
          <w:rStyle w:val="HideTWBExt"/>
          <w:b w:val="0"/>
        </w:rPr>
        <w:t>&lt;Article&gt;</w:t>
      </w:r>
      <w:r w:rsidRPr="00BA192B">
        <w:t>Paragrafo 34</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0C745555" w14:textId="77777777" w:rsidTr="0096035D">
        <w:trPr>
          <w:trHeight w:hRule="exact" w:val="240"/>
          <w:jc w:val="center"/>
        </w:trPr>
        <w:tc>
          <w:tcPr>
            <w:tcW w:w="9752" w:type="dxa"/>
            <w:gridSpan w:val="2"/>
            <w:tcBorders>
              <w:top w:val="nil"/>
              <w:left w:val="nil"/>
              <w:bottom w:val="nil"/>
              <w:right w:val="nil"/>
            </w:tcBorders>
          </w:tcPr>
          <w:p w14:paraId="26CFC990" w14:textId="77777777" w:rsidR="00EC675A" w:rsidRPr="00BA192B" w:rsidRDefault="00EC675A" w:rsidP="0096035D"/>
        </w:tc>
      </w:tr>
      <w:tr w:rsidR="00FF0905" w:rsidRPr="00BA192B" w14:paraId="2AEA42AA" w14:textId="77777777" w:rsidTr="0096035D">
        <w:trPr>
          <w:trHeight w:val="240"/>
          <w:jc w:val="center"/>
        </w:trPr>
        <w:tc>
          <w:tcPr>
            <w:tcW w:w="4876" w:type="dxa"/>
            <w:tcBorders>
              <w:top w:val="nil"/>
              <w:left w:val="nil"/>
              <w:bottom w:val="nil"/>
              <w:right w:val="nil"/>
            </w:tcBorders>
          </w:tcPr>
          <w:p w14:paraId="65FA644F"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51E72103" w14:textId="77777777" w:rsidR="00EC675A" w:rsidRPr="00BA192B" w:rsidRDefault="006711DE" w:rsidP="0096035D">
            <w:pPr>
              <w:pStyle w:val="AmColumnHeading"/>
            </w:pPr>
            <w:r w:rsidRPr="00BA192B">
              <w:t>Emendamento</w:t>
            </w:r>
          </w:p>
        </w:tc>
      </w:tr>
      <w:tr w:rsidR="00FF0905" w:rsidRPr="00BA192B" w14:paraId="0DC23995" w14:textId="77777777" w:rsidTr="0096035D">
        <w:trPr>
          <w:jc w:val="center"/>
        </w:trPr>
        <w:tc>
          <w:tcPr>
            <w:tcW w:w="4876" w:type="dxa"/>
            <w:tcBorders>
              <w:top w:val="nil"/>
              <w:left w:val="nil"/>
              <w:bottom w:val="nil"/>
              <w:right w:val="nil"/>
            </w:tcBorders>
          </w:tcPr>
          <w:p w14:paraId="780C2DAD" w14:textId="77777777" w:rsidR="00EC675A" w:rsidRPr="00BA192B" w:rsidRDefault="006711DE" w:rsidP="0096035D">
            <w:pPr>
              <w:pStyle w:val="Normal6a"/>
            </w:pPr>
            <w:r w:rsidRPr="00BA192B">
              <w:t>34.</w:t>
            </w:r>
            <w:r w:rsidRPr="00BA192B">
              <w:tab/>
              <w:t xml:space="preserve">sottolinea la necessità di continuare a intensificare l'impegno dell'UE nei confronti dei paesi dell'America latina che condividono gli stessi principi, in particolare alla luce della crescente influenza della Cina e della Russia in America latina e nei Caraibi; invita gli Stati membri </w:t>
            </w:r>
            <w:r w:rsidRPr="00BA192B">
              <w:rPr>
                <w:b/>
                <w:i/>
              </w:rPr>
              <w:t>e il servizio europeo per l'azione esterna (SEAE)</w:t>
            </w:r>
            <w:r w:rsidRPr="00BA192B">
              <w:t xml:space="preserve"> a perseguire una diplomazia proattiva nella regione, ponendo un forte accento sulla difesa dell'ordine globale multilaterale, del diritto internazionale e del rispetto della democrazia e dei diritti umani;</w:t>
            </w:r>
          </w:p>
        </w:tc>
        <w:tc>
          <w:tcPr>
            <w:tcW w:w="4876" w:type="dxa"/>
            <w:tcBorders>
              <w:top w:val="nil"/>
              <w:left w:val="nil"/>
              <w:bottom w:val="nil"/>
              <w:right w:val="nil"/>
            </w:tcBorders>
          </w:tcPr>
          <w:p w14:paraId="06412F5A" w14:textId="77777777" w:rsidR="00EC675A" w:rsidRPr="00BA192B" w:rsidRDefault="006711DE" w:rsidP="0096035D">
            <w:pPr>
              <w:pStyle w:val="Normal6a"/>
            </w:pPr>
            <w:r w:rsidRPr="00BA192B">
              <w:t>34.</w:t>
            </w:r>
            <w:r w:rsidRPr="00BA192B">
              <w:tab/>
              <w:t xml:space="preserve">sottolinea la necessità di continuare a intensificare l'impegno dell'UE nei confronti dei paesi dell'America latina che condividono gli stessi principi, in particolare alla luce della crescente influenza della Cina e della Russia in America latina e nei Caraibi; invita gli Stati membri a perseguire una diplomazia proattiva nella regione, ponendo un forte accento sulla difesa dell'ordine globale multilaterale, del diritto internazionale e del rispetto della democrazia e dei diritti umani; </w:t>
            </w:r>
            <w:r w:rsidRPr="00BA192B">
              <w:rPr>
                <w:b/>
                <w:i/>
              </w:rPr>
              <w:t>evidenzia che l'autoritarismo è particolarmente preoccupante nella regione, con regimi totalitari come quelli del Venezuela, di Cuba e del Nicaragua; chiede di sostenere fermamente l'opposizione democratica nei suddetti regimi e di sospendere nel contempo tutti gli accordi conclusi con questi ultimi e gli aiuti finanziari a loro destinati;</w:t>
            </w:r>
          </w:p>
        </w:tc>
      </w:tr>
    </w:tbl>
    <w:p w14:paraId="6F27D135"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591D46A" w14:textId="77777777" w:rsidR="00EC675A" w:rsidRPr="00BA192B" w:rsidRDefault="006711DE" w:rsidP="00EC675A">
      <w:r w:rsidRPr="00BA192B">
        <w:rPr>
          <w:rStyle w:val="HideTWBExt"/>
        </w:rPr>
        <w:t>&lt;/Amend&gt;</w:t>
      </w:r>
    </w:p>
    <w:p w14:paraId="73B4E5CC"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843</w:t>
      </w:r>
      <w:r w:rsidRPr="00BA192B">
        <w:rPr>
          <w:rStyle w:val="HideTWBExt"/>
          <w:b w:val="0"/>
        </w:rPr>
        <w:t>&lt;/NumAm&gt;</w:t>
      </w:r>
    </w:p>
    <w:p w14:paraId="7DE0BBE4" w14:textId="77777777" w:rsidR="00EC675A" w:rsidRPr="00BA192B" w:rsidRDefault="006711DE" w:rsidP="00EC675A">
      <w:pPr>
        <w:pStyle w:val="NormalBold"/>
      </w:pPr>
      <w:r w:rsidRPr="00BA192B">
        <w:rPr>
          <w:rStyle w:val="HideTWBExt"/>
          <w:b w:val="0"/>
        </w:rPr>
        <w:t>&lt;RepeatBlock-By&gt;&lt;Members&gt;</w:t>
      </w:r>
      <w:r w:rsidRPr="00BA192B">
        <w:t>Sven Mikser, Lucia Annunziata, Nicola Zingaretti, Thijs Reuten, Alessandra Moretti, Giorgio Gori, Tobias Cremer, Yannis Maniatis, Marco Tarquinio</w:t>
      </w:r>
      <w:r w:rsidRPr="00BA192B">
        <w:rPr>
          <w:rStyle w:val="HideTWBExt"/>
          <w:b w:val="0"/>
        </w:rPr>
        <w:t>&lt;/Members&gt;</w:t>
      </w:r>
    </w:p>
    <w:p w14:paraId="3195128A" w14:textId="77777777" w:rsidR="00EC675A" w:rsidRPr="00BA192B" w:rsidRDefault="006711DE" w:rsidP="00EC675A">
      <w:pPr>
        <w:pStyle w:val="NormalBold"/>
      </w:pPr>
      <w:r w:rsidRPr="00BA192B">
        <w:rPr>
          <w:rStyle w:val="HideTWBExt"/>
          <w:b w:val="0"/>
        </w:rPr>
        <w:t>&lt;/RepeatBlock-By&gt;</w:t>
      </w:r>
    </w:p>
    <w:p w14:paraId="3EF50396"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589767F5" w14:textId="77777777" w:rsidR="00EC675A" w:rsidRPr="00BA192B" w:rsidRDefault="006711DE" w:rsidP="00EC675A">
      <w:pPr>
        <w:pStyle w:val="NormalBold"/>
      </w:pPr>
      <w:r w:rsidRPr="00BA192B">
        <w:rPr>
          <w:rStyle w:val="HideTWBExt"/>
          <w:b w:val="0"/>
        </w:rPr>
        <w:t>&lt;Article&gt;</w:t>
      </w:r>
      <w:r w:rsidRPr="00BA192B">
        <w:t>Paragrafo 34</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09FFF689" w14:textId="77777777" w:rsidTr="0096035D">
        <w:trPr>
          <w:trHeight w:hRule="exact" w:val="240"/>
          <w:jc w:val="center"/>
        </w:trPr>
        <w:tc>
          <w:tcPr>
            <w:tcW w:w="9752" w:type="dxa"/>
            <w:gridSpan w:val="2"/>
            <w:tcBorders>
              <w:top w:val="nil"/>
              <w:left w:val="nil"/>
              <w:bottom w:val="nil"/>
              <w:right w:val="nil"/>
            </w:tcBorders>
          </w:tcPr>
          <w:p w14:paraId="437C135F" w14:textId="77777777" w:rsidR="00EC675A" w:rsidRPr="00BA192B" w:rsidRDefault="00EC675A" w:rsidP="0096035D"/>
        </w:tc>
      </w:tr>
      <w:tr w:rsidR="00FF0905" w:rsidRPr="00BA192B" w14:paraId="6328FBE8" w14:textId="77777777" w:rsidTr="0096035D">
        <w:trPr>
          <w:trHeight w:val="240"/>
          <w:jc w:val="center"/>
        </w:trPr>
        <w:tc>
          <w:tcPr>
            <w:tcW w:w="4876" w:type="dxa"/>
            <w:tcBorders>
              <w:top w:val="nil"/>
              <w:left w:val="nil"/>
              <w:bottom w:val="nil"/>
              <w:right w:val="nil"/>
            </w:tcBorders>
          </w:tcPr>
          <w:p w14:paraId="3BA1A323"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42FC467D" w14:textId="77777777" w:rsidR="00EC675A" w:rsidRPr="00BA192B" w:rsidRDefault="006711DE" w:rsidP="0096035D">
            <w:pPr>
              <w:pStyle w:val="AmColumnHeading"/>
            </w:pPr>
            <w:r w:rsidRPr="00BA192B">
              <w:t>Emendamento</w:t>
            </w:r>
          </w:p>
        </w:tc>
      </w:tr>
      <w:tr w:rsidR="00FF0905" w:rsidRPr="00BA192B" w14:paraId="3B0D97FB" w14:textId="77777777" w:rsidTr="0096035D">
        <w:trPr>
          <w:jc w:val="center"/>
        </w:trPr>
        <w:tc>
          <w:tcPr>
            <w:tcW w:w="4876" w:type="dxa"/>
            <w:tcBorders>
              <w:top w:val="nil"/>
              <w:left w:val="nil"/>
              <w:bottom w:val="nil"/>
              <w:right w:val="nil"/>
            </w:tcBorders>
          </w:tcPr>
          <w:p w14:paraId="3654CC99" w14:textId="77777777" w:rsidR="00EC675A" w:rsidRPr="00BA192B" w:rsidRDefault="006711DE" w:rsidP="0096035D">
            <w:pPr>
              <w:pStyle w:val="Normal6a"/>
            </w:pPr>
            <w:r w:rsidRPr="00BA192B">
              <w:t>34.</w:t>
            </w:r>
            <w:r w:rsidRPr="00BA192B">
              <w:tab/>
              <w:t>sottolinea la necessità di continuare a intensificare l'impegno dell'UE nei confronti dei paesi dell'America latina che condividono gli stessi principi, in particolare alla luce della crescente influenza della Cina e della Russia in America latina e nei Caraibi; invita gli Stati membri e il servizio europeo per l'azione esterna (SEAE) a perseguire una diplomazia proattiva nella regione, ponendo un forte accento sulla difesa dell'ordine globale multilaterale, del diritto internazionale e del rispetto della democrazia e dei diritti umani;</w:t>
            </w:r>
          </w:p>
        </w:tc>
        <w:tc>
          <w:tcPr>
            <w:tcW w:w="4876" w:type="dxa"/>
            <w:tcBorders>
              <w:top w:val="nil"/>
              <w:left w:val="nil"/>
              <w:bottom w:val="nil"/>
              <w:right w:val="nil"/>
            </w:tcBorders>
          </w:tcPr>
          <w:p w14:paraId="6E39D0D6" w14:textId="77777777" w:rsidR="00EC675A" w:rsidRPr="00BA192B" w:rsidRDefault="006711DE" w:rsidP="0096035D">
            <w:pPr>
              <w:pStyle w:val="Normal6a"/>
            </w:pPr>
            <w:r w:rsidRPr="00BA192B">
              <w:t>34.</w:t>
            </w:r>
            <w:r w:rsidRPr="00BA192B">
              <w:tab/>
              <w:t xml:space="preserve">sottolinea la necessità di continuare a intensificare l'impegno dell'UE nei confronti dei paesi dell'America latina che condividono gli stessi principi, in particolare alla luce della crescente influenza della Cina e della Russia in America latina e nei Caraibi; invita gli Stati membri e il servizio europeo per l'azione esterna (SEAE) a perseguire una diplomazia proattiva nella regione, ponendo un forte accento sulla difesa dell'ordine globale multilaterale, del diritto internazionale e del rispetto della democrazia e dei diritti umani; </w:t>
            </w:r>
            <w:r w:rsidRPr="00BA192B">
              <w:rPr>
                <w:b/>
                <w:i/>
              </w:rPr>
              <w:t>esorta a promuovere un'iniziativa multilaterale per far fronte all'instabilità politica di Haiti e alla violenza incontrollata nei confronti della popolazione locale;</w:t>
            </w:r>
          </w:p>
        </w:tc>
      </w:tr>
    </w:tbl>
    <w:p w14:paraId="138C43F0"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7171A2B" w14:textId="77777777" w:rsidR="00EC675A" w:rsidRPr="00BA192B" w:rsidRDefault="006711DE" w:rsidP="00EC675A">
      <w:r w:rsidRPr="00BA192B">
        <w:rPr>
          <w:rStyle w:val="HideTWBExt"/>
        </w:rPr>
        <w:t>&lt;/Amend&gt;</w:t>
      </w:r>
    </w:p>
    <w:p w14:paraId="213A0659"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844</w:t>
      </w:r>
      <w:r w:rsidRPr="00BA192B">
        <w:rPr>
          <w:rStyle w:val="HideTWBExt"/>
          <w:b w:val="0"/>
        </w:rPr>
        <w:t>&lt;/NumAm&gt;</w:t>
      </w:r>
    </w:p>
    <w:p w14:paraId="4A124A64" w14:textId="77777777" w:rsidR="00EC675A" w:rsidRPr="00BA192B" w:rsidRDefault="006711DE" w:rsidP="00EC675A">
      <w:pPr>
        <w:pStyle w:val="NormalBold"/>
      </w:pPr>
      <w:r w:rsidRPr="00BA192B">
        <w:rPr>
          <w:rStyle w:val="HideTWBExt"/>
          <w:b w:val="0"/>
        </w:rPr>
        <w:t>&lt;RepeatBlock-By&gt;&lt;Members&gt;</w:t>
      </w:r>
      <w:r w:rsidRPr="00BA192B">
        <w:t>Jordan Bardella, Pierre-Romain Thionnet, Matthieu Valet, Roberto Vannacci</w:t>
      </w:r>
      <w:r w:rsidRPr="00BA192B">
        <w:rPr>
          <w:rStyle w:val="HideTWBExt"/>
          <w:b w:val="0"/>
        </w:rPr>
        <w:t>&lt;/Members&gt;</w:t>
      </w:r>
    </w:p>
    <w:p w14:paraId="3ABCB1CD" w14:textId="77777777" w:rsidR="00EC675A" w:rsidRPr="00BA192B" w:rsidRDefault="006711DE" w:rsidP="00EC675A">
      <w:pPr>
        <w:pStyle w:val="NormalBold"/>
      </w:pPr>
      <w:r w:rsidRPr="00BA192B">
        <w:rPr>
          <w:rStyle w:val="HideTWBExt"/>
          <w:b w:val="0"/>
        </w:rPr>
        <w:t>&lt;/RepeatBlock-By&gt;</w:t>
      </w:r>
    </w:p>
    <w:p w14:paraId="73FDC648"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9ACBCED" w14:textId="77777777" w:rsidR="00EC675A" w:rsidRPr="00BA192B" w:rsidRDefault="006711DE" w:rsidP="00EC675A">
      <w:pPr>
        <w:pStyle w:val="NormalBold"/>
      </w:pPr>
      <w:r w:rsidRPr="00BA192B">
        <w:rPr>
          <w:rStyle w:val="HideTWBExt"/>
          <w:b w:val="0"/>
        </w:rPr>
        <w:t>&lt;Article&gt;</w:t>
      </w:r>
      <w:r w:rsidRPr="00BA192B">
        <w:t>Paragrafo 34</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71F87470" w14:textId="77777777" w:rsidTr="0096035D">
        <w:trPr>
          <w:trHeight w:hRule="exact" w:val="240"/>
          <w:jc w:val="center"/>
        </w:trPr>
        <w:tc>
          <w:tcPr>
            <w:tcW w:w="9752" w:type="dxa"/>
            <w:gridSpan w:val="2"/>
            <w:tcBorders>
              <w:top w:val="nil"/>
              <w:left w:val="nil"/>
              <w:bottom w:val="nil"/>
              <w:right w:val="nil"/>
            </w:tcBorders>
          </w:tcPr>
          <w:p w14:paraId="22D8CB35" w14:textId="77777777" w:rsidR="00EC675A" w:rsidRPr="00BA192B" w:rsidRDefault="00EC675A" w:rsidP="0096035D"/>
        </w:tc>
      </w:tr>
      <w:tr w:rsidR="00FF0905" w:rsidRPr="00BA192B" w14:paraId="748F0356" w14:textId="77777777" w:rsidTr="0096035D">
        <w:trPr>
          <w:trHeight w:val="240"/>
          <w:jc w:val="center"/>
        </w:trPr>
        <w:tc>
          <w:tcPr>
            <w:tcW w:w="4876" w:type="dxa"/>
            <w:tcBorders>
              <w:top w:val="nil"/>
              <w:left w:val="nil"/>
              <w:bottom w:val="nil"/>
              <w:right w:val="nil"/>
            </w:tcBorders>
          </w:tcPr>
          <w:p w14:paraId="6397D1C4"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52572764" w14:textId="77777777" w:rsidR="00EC675A" w:rsidRPr="00BA192B" w:rsidRDefault="006711DE" w:rsidP="0096035D">
            <w:pPr>
              <w:pStyle w:val="AmColumnHeading"/>
            </w:pPr>
            <w:r w:rsidRPr="00BA192B">
              <w:t>Emendamento</w:t>
            </w:r>
          </w:p>
        </w:tc>
      </w:tr>
      <w:tr w:rsidR="00FF0905" w:rsidRPr="00BA192B" w14:paraId="2FFACF31" w14:textId="77777777" w:rsidTr="0096035D">
        <w:trPr>
          <w:jc w:val="center"/>
        </w:trPr>
        <w:tc>
          <w:tcPr>
            <w:tcW w:w="4876" w:type="dxa"/>
            <w:tcBorders>
              <w:top w:val="nil"/>
              <w:left w:val="nil"/>
              <w:bottom w:val="nil"/>
              <w:right w:val="nil"/>
            </w:tcBorders>
          </w:tcPr>
          <w:p w14:paraId="2D7FFC8B" w14:textId="77777777" w:rsidR="00EC675A" w:rsidRPr="00BA192B" w:rsidRDefault="006711DE" w:rsidP="0096035D">
            <w:pPr>
              <w:pStyle w:val="Normal6a"/>
            </w:pPr>
            <w:r w:rsidRPr="00BA192B">
              <w:t>34.</w:t>
            </w:r>
            <w:r w:rsidRPr="00BA192B">
              <w:tab/>
              <w:t xml:space="preserve">sottolinea la necessità di continuare a intensificare l'impegno dell'UE nei confronti dei paesi dell'America latina che condividono gli stessi principi, in particolare alla luce della crescente influenza della Cina e della Russia in America latina e nei Caraibi; invita gli Stati membri e il servizio europeo per l'azione esterna (SEAE) a perseguire una diplomazia </w:t>
            </w:r>
            <w:r w:rsidRPr="00BA192B">
              <w:rPr>
                <w:b/>
                <w:i/>
              </w:rPr>
              <w:t>proattiva</w:t>
            </w:r>
            <w:r w:rsidRPr="00BA192B">
              <w:t xml:space="preserve"> nella regione, ponendo </w:t>
            </w:r>
            <w:r w:rsidRPr="00BA192B">
              <w:rPr>
                <w:b/>
                <w:i/>
              </w:rPr>
              <w:t>un forte accento sulla difesa dell'ordine globale multilaterale, del diritto internazionale e del rispetto della democrazia e dei diritti umani</w:t>
            </w:r>
            <w:r w:rsidRPr="00BA192B">
              <w:t>;</w:t>
            </w:r>
          </w:p>
        </w:tc>
        <w:tc>
          <w:tcPr>
            <w:tcW w:w="4876" w:type="dxa"/>
            <w:tcBorders>
              <w:top w:val="nil"/>
              <w:left w:val="nil"/>
              <w:bottom w:val="nil"/>
              <w:right w:val="nil"/>
            </w:tcBorders>
          </w:tcPr>
          <w:p w14:paraId="2208358B" w14:textId="77777777" w:rsidR="00EC675A" w:rsidRPr="00BA192B" w:rsidRDefault="006711DE" w:rsidP="0096035D">
            <w:pPr>
              <w:pStyle w:val="Normal6a"/>
            </w:pPr>
            <w:r w:rsidRPr="00BA192B">
              <w:t>34.</w:t>
            </w:r>
            <w:r w:rsidRPr="00BA192B">
              <w:tab/>
              <w:t xml:space="preserve">sottolinea la necessità di continuare a intensificare l'impegno dell'UE nei confronti dei paesi dell'America latina che condividono gli stessi principi, in particolare alla luce della crescente influenza della Cina e della Russia in America latina e nei Caraibi; invita gli Stati membri e il servizio europeo per l'azione esterna (SEAE) a perseguire una diplomazia </w:t>
            </w:r>
            <w:r w:rsidRPr="00BA192B">
              <w:rPr>
                <w:b/>
                <w:i/>
              </w:rPr>
              <w:t>realistica</w:t>
            </w:r>
            <w:r w:rsidRPr="00BA192B">
              <w:t xml:space="preserve"> nella regione, ponendo </w:t>
            </w:r>
            <w:r w:rsidRPr="00BA192B">
              <w:rPr>
                <w:b/>
                <w:i/>
              </w:rPr>
              <w:t>al primo posto gli interessi europei</w:t>
            </w:r>
            <w:r w:rsidRPr="00BA192B">
              <w:t>;</w:t>
            </w:r>
          </w:p>
        </w:tc>
      </w:tr>
    </w:tbl>
    <w:p w14:paraId="43EB5F65"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{FR}</w:t>
      </w:r>
      <w:r w:rsidRPr="00BA192B">
        <w:t>fr</w:t>
      </w:r>
      <w:r w:rsidRPr="00BA192B">
        <w:rPr>
          <w:rStyle w:val="HideTWBExt"/>
        </w:rPr>
        <w:t>&lt;/Original&gt;</w:t>
      </w:r>
    </w:p>
    <w:p w14:paraId="37B7824E" w14:textId="77777777" w:rsidR="00EC675A" w:rsidRPr="00BA192B" w:rsidRDefault="006711DE" w:rsidP="00EC675A">
      <w:r w:rsidRPr="00BA192B">
        <w:rPr>
          <w:rStyle w:val="HideTWBExt"/>
        </w:rPr>
        <w:t>&lt;/Amend&gt;</w:t>
      </w:r>
    </w:p>
    <w:p w14:paraId="7552741B"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845</w:t>
      </w:r>
      <w:r w:rsidRPr="00BA192B">
        <w:rPr>
          <w:rStyle w:val="HideTWBExt"/>
          <w:b w:val="0"/>
        </w:rPr>
        <w:t>&lt;/NumAm&gt;</w:t>
      </w:r>
    </w:p>
    <w:p w14:paraId="773D134F" w14:textId="77777777" w:rsidR="00EC675A" w:rsidRPr="00BA192B" w:rsidRDefault="006711DE" w:rsidP="00EC675A">
      <w:pPr>
        <w:pStyle w:val="NormalBold"/>
      </w:pPr>
      <w:r w:rsidRPr="00BA192B">
        <w:rPr>
          <w:rStyle w:val="HideTWBExt"/>
          <w:b w:val="0"/>
        </w:rPr>
        <w:t>&lt;RepeatBlock-By&gt;&lt;Members&gt;</w:t>
      </w:r>
      <w:r w:rsidRPr="00BA192B">
        <w:t>Miriam Lexmann</w:t>
      </w:r>
      <w:r w:rsidRPr="00BA192B">
        <w:rPr>
          <w:rStyle w:val="HideTWBExt"/>
          <w:b w:val="0"/>
        </w:rPr>
        <w:t>&lt;/Members&gt;</w:t>
      </w:r>
    </w:p>
    <w:p w14:paraId="7D1AC64A" w14:textId="77777777" w:rsidR="00EC675A" w:rsidRPr="00BA192B" w:rsidRDefault="006711DE" w:rsidP="00EC675A">
      <w:pPr>
        <w:pStyle w:val="NormalBold"/>
      </w:pPr>
      <w:r w:rsidRPr="00BA192B">
        <w:rPr>
          <w:rStyle w:val="HideTWBExt"/>
          <w:b w:val="0"/>
        </w:rPr>
        <w:t>&lt;/RepeatBlock-By&gt;</w:t>
      </w:r>
    </w:p>
    <w:p w14:paraId="07360A2F"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3F3165F2" w14:textId="77777777" w:rsidR="00EC675A" w:rsidRPr="00BA192B" w:rsidRDefault="006711DE" w:rsidP="00EC675A">
      <w:pPr>
        <w:pStyle w:val="NormalBold"/>
      </w:pPr>
      <w:r w:rsidRPr="00BA192B">
        <w:rPr>
          <w:rStyle w:val="HideTWBExt"/>
          <w:b w:val="0"/>
        </w:rPr>
        <w:t>&lt;Article&gt;</w:t>
      </w:r>
      <w:r w:rsidRPr="00BA192B">
        <w:t>Paragrafo 34</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35E23CB6" w14:textId="77777777" w:rsidTr="0096035D">
        <w:trPr>
          <w:trHeight w:hRule="exact" w:val="240"/>
          <w:jc w:val="center"/>
        </w:trPr>
        <w:tc>
          <w:tcPr>
            <w:tcW w:w="9752" w:type="dxa"/>
            <w:gridSpan w:val="2"/>
            <w:tcBorders>
              <w:top w:val="nil"/>
              <w:left w:val="nil"/>
              <w:bottom w:val="nil"/>
              <w:right w:val="nil"/>
            </w:tcBorders>
          </w:tcPr>
          <w:p w14:paraId="6520C995" w14:textId="77777777" w:rsidR="00EC675A" w:rsidRPr="00BA192B" w:rsidRDefault="00EC675A" w:rsidP="0096035D"/>
        </w:tc>
      </w:tr>
      <w:tr w:rsidR="00FF0905" w:rsidRPr="00BA192B" w14:paraId="6A92B4CD" w14:textId="77777777" w:rsidTr="0096035D">
        <w:trPr>
          <w:trHeight w:val="240"/>
          <w:jc w:val="center"/>
        </w:trPr>
        <w:tc>
          <w:tcPr>
            <w:tcW w:w="4876" w:type="dxa"/>
            <w:tcBorders>
              <w:top w:val="nil"/>
              <w:left w:val="nil"/>
              <w:bottom w:val="nil"/>
              <w:right w:val="nil"/>
            </w:tcBorders>
          </w:tcPr>
          <w:p w14:paraId="433FD4F4"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02D96F62" w14:textId="77777777" w:rsidR="00EC675A" w:rsidRPr="00BA192B" w:rsidRDefault="006711DE" w:rsidP="0096035D">
            <w:pPr>
              <w:pStyle w:val="AmColumnHeading"/>
            </w:pPr>
            <w:r w:rsidRPr="00BA192B">
              <w:t>Emendamento</w:t>
            </w:r>
          </w:p>
        </w:tc>
      </w:tr>
      <w:tr w:rsidR="00FF0905" w:rsidRPr="00BA192B" w14:paraId="57278ED7" w14:textId="77777777" w:rsidTr="0096035D">
        <w:trPr>
          <w:jc w:val="center"/>
        </w:trPr>
        <w:tc>
          <w:tcPr>
            <w:tcW w:w="4876" w:type="dxa"/>
            <w:tcBorders>
              <w:top w:val="nil"/>
              <w:left w:val="nil"/>
              <w:bottom w:val="nil"/>
              <w:right w:val="nil"/>
            </w:tcBorders>
          </w:tcPr>
          <w:p w14:paraId="192F1124" w14:textId="77777777" w:rsidR="00EC675A" w:rsidRPr="00BA192B" w:rsidRDefault="006711DE" w:rsidP="0096035D">
            <w:pPr>
              <w:pStyle w:val="Normal6a"/>
            </w:pPr>
            <w:r w:rsidRPr="00BA192B">
              <w:t>34.</w:t>
            </w:r>
            <w:r w:rsidRPr="00BA192B">
              <w:tab/>
              <w:t>sottolinea la necessità di continuare a intensificare l'impegno dell'UE nei confronti dei paesi dell'America latina che condividono gli stessi principi, in particolare alla luce della crescente influenza della Cina e della Russia in America latina e nei Caraibi; invita gli Stati membri e il servizio europeo per l'azione esterna (SEAE) a perseguire una diplomazia proattiva nella regione, ponendo un forte accento sulla difesa dell'ordine globale multilaterale, del diritto internazionale e del rispetto della democrazia e dei diritti umani;</w:t>
            </w:r>
          </w:p>
        </w:tc>
        <w:tc>
          <w:tcPr>
            <w:tcW w:w="4876" w:type="dxa"/>
            <w:tcBorders>
              <w:top w:val="nil"/>
              <w:left w:val="nil"/>
              <w:bottom w:val="nil"/>
              <w:right w:val="nil"/>
            </w:tcBorders>
          </w:tcPr>
          <w:p w14:paraId="3DB15570" w14:textId="77777777" w:rsidR="00EC675A" w:rsidRPr="00BA192B" w:rsidRDefault="006711DE" w:rsidP="0096035D">
            <w:pPr>
              <w:pStyle w:val="Normal6a"/>
            </w:pPr>
            <w:r w:rsidRPr="00BA192B">
              <w:t>34.</w:t>
            </w:r>
            <w:r w:rsidRPr="00BA192B">
              <w:tab/>
              <w:t xml:space="preserve">sottolinea la necessità di continuare a intensificare l'impegno dell'UE nei confronti dei paesi dell'America latina che condividono gli stessi principi, in particolare alla luce della crescente influenza della Cina e della Russia in America latina e nei Caraibi; invita gli Stati membri e il servizio europeo per l'azione esterna (SEAE) a perseguire una diplomazia proattiva nella regione, ponendo un forte accento sulla difesa dell'ordine globale multilaterale, del diritto internazionale e del rispetto della democrazia e dei diritti umani </w:t>
            </w:r>
            <w:r w:rsidRPr="00BA192B">
              <w:rPr>
                <w:b/>
                <w:i/>
              </w:rPr>
              <w:t>e sulla cooperazione economica, compreso l'accesso alle materie prime critiche</w:t>
            </w:r>
            <w:r w:rsidRPr="00BA192B">
              <w:t>;</w:t>
            </w:r>
          </w:p>
        </w:tc>
      </w:tr>
    </w:tbl>
    <w:p w14:paraId="239FB030"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036F25C" w14:textId="77777777" w:rsidR="00EC675A" w:rsidRPr="00BA192B" w:rsidRDefault="006711DE" w:rsidP="00EC675A">
      <w:r w:rsidRPr="00BA192B">
        <w:rPr>
          <w:rStyle w:val="HideTWBExt"/>
        </w:rPr>
        <w:t>&lt;/Amend&gt;</w:t>
      </w:r>
    </w:p>
    <w:p w14:paraId="6775A648"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846</w:t>
      </w:r>
      <w:r w:rsidRPr="00BA192B">
        <w:rPr>
          <w:rStyle w:val="HideTWBExt"/>
          <w:b w:val="0"/>
        </w:rPr>
        <w:t>&lt;/NumAm&gt;</w:t>
      </w:r>
    </w:p>
    <w:p w14:paraId="27790FE5" w14:textId="77777777" w:rsidR="00EC675A" w:rsidRPr="00BA192B" w:rsidRDefault="006711DE" w:rsidP="00EC675A">
      <w:pPr>
        <w:pStyle w:val="NormalBold"/>
      </w:pPr>
      <w:r w:rsidRPr="00BA192B">
        <w:rPr>
          <w:rStyle w:val="HideTWBExt"/>
          <w:b w:val="0"/>
        </w:rPr>
        <w:t>&lt;RepeatBlock-By&gt;&lt;Members&gt;</w:t>
      </w:r>
      <w:r w:rsidRPr="00BA192B">
        <w:t>Hans Neuhoff</w:t>
      </w:r>
      <w:r w:rsidRPr="00BA192B">
        <w:rPr>
          <w:rStyle w:val="HideTWBExt"/>
          <w:b w:val="0"/>
        </w:rPr>
        <w:t>&lt;/Members&gt;</w:t>
      </w:r>
    </w:p>
    <w:p w14:paraId="6A6381B5" w14:textId="77777777" w:rsidR="00EC675A" w:rsidRPr="00BA192B" w:rsidRDefault="006711DE" w:rsidP="00EC675A">
      <w:pPr>
        <w:pStyle w:val="NormalBold"/>
      </w:pPr>
      <w:r w:rsidRPr="00BA192B">
        <w:rPr>
          <w:rStyle w:val="HideTWBExt"/>
          <w:b w:val="0"/>
        </w:rPr>
        <w:t>&lt;/RepeatBlock-By&gt;</w:t>
      </w:r>
    </w:p>
    <w:p w14:paraId="0673DB78"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25B72E7D" w14:textId="77777777" w:rsidR="00EC675A" w:rsidRPr="00BA192B" w:rsidRDefault="006711DE" w:rsidP="00EC675A">
      <w:pPr>
        <w:pStyle w:val="NormalBold"/>
      </w:pPr>
      <w:r w:rsidRPr="00BA192B">
        <w:rPr>
          <w:rStyle w:val="HideTWBExt"/>
          <w:b w:val="0"/>
        </w:rPr>
        <w:t>&lt;Article&gt;</w:t>
      </w:r>
      <w:r w:rsidRPr="00BA192B">
        <w:t>Paragrafo 34</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4BBF89C0" w14:textId="77777777" w:rsidTr="0096035D">
        <w:trPr>
          <w:trHeight w:hRule="exact" w:val="240"/>
          <w:jc w:val="center"/>
        </w:trPr>
        <w:tc>
          <w:tcPr>
            <w:tcW w:w="9752" w:type="dxa"/>
            <w:gridSpan w:val="2"/>
            <w:tcBorders>
              <w:top w:val="nil"/>
              <w:left w:val="nil"/>
              <w:bottom w:val="nil"/>
              <w:right w:val="nil"/>
            </w:tcBorders>
          </w:tcPr>
          <w:p w14:paraId="7F7F251B" w14:textId="77777777" w:rsidR="00EC675A" w:rsidRPr="00BA192B" w:rsidRDefault="00EC675A" w:rsidP="0096035D"/>
        </w:tc>
      </w:tr>
      <w:tr w:rsidR="00FF0905" w:rsidRPr="00BA192B" w14:paraId="3701B105" w14:textId="77777777" w:rsidTr="0096035D">
        <w:trPr>
          <w:trHeight w:val="240"/>
          <w:jc w:val="center"/>
        </w:trPr>
        <w:tc>
          <w:tcPr>
            <w:tcW w:w="4876" w:type="dxa"/>
            <w:tcBorders>
              <w:top w:val="nil"/>
              <w:left w:val="nil"/>
              <w:bottom w:val="nil"/>
              <w:right w:val="nil"/>
            </w:tcBorders>
          </w:tcPr>
          <w:p w14:paraId="0E1457DB"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3D7B1C83" w14:textId="77777777" w:rsidR="00EC675A" w:rsidRPr="00BA192B" w:rsidRDefault="006711DE" w:rsidP="0096035D">
            <w:pPr>
              <w:pStyle w:val="AmColumnHeading"/>
            </w:pPr>
            <w:r w:rsidRPr="00BA192B">
              <w:t>Emendamento</w:t>
            </w:r>
          </w:p>
        </w:tc>
      </w:tr>
      <w:tr w:rsidR="00FF0905" w:rsidRPr="00BA192B" w14:paraId="01D58AB5" w14:textId="77777777" w:rsidTr="0096035D">
        <w:trPr>
          <w:jc w:val="center"/>
        </w:trPr>
        <w:tc>
          <w:tcPr>
            <w:tcW w:w="4876" w:type="dxa"/>
            <w:tcBorders>
              <w:top w:val="nil"/>
              <w:left w:val="nil"/>
              <w:bottom w:val="nil"/>
              <w:right w:val="nil"/>
            </w:tcBorders>
          </w:tcPr>
          <w:p w14:paraId="56F0E814" w14:textId="77777777" w:rsidR="00EC675A" w:rsidRPr="00BA192B" w:rsidRDefault="006711DE" w:rsidP="0096035D">
            <w:pPr>
              <w:pStyle w:val="Normal6a"/>
            </w:pPr>
            <w:r w:rsidRPr="00BA192B">
              <w:t>34.</w:t>
            </w:r>
            <w:r w:rsidRPr="00BA192B">
              <w:tab/>
              <w:t xml:space="preserve">sottolinea la necessità di continuare a intensificare l'impegno dell'UE nei confronti dei paesi dell'America latina che condividono gli stessi principi, in particolare alla luce della crescente influenza della Cina e della Russia in America latina e nei Caraibi; invita gli Stati membri e il servizio europeo per l'azione esterna (SEAE) a perseguire una diplomazia proattiva nella regione, ponendo un forte accento sulla difesa dell'ordine globale multilaterale, del diritto internazionale e del rispetto </w:t>
            </w:r>
            <w:r w:rsidRPr="00BA192B">
              <w:rPr>
                <w:b/>
                <w:i/>
              </w:rPr>
              <w:t>della democrazia e</w:t>
            </w:r>
            <w:r w:rsidRPr="00BA192B">
              <w:t xml:space="preserve"> dei diritti umani;</w:t>
            </w:r>
          </w:p>
        </w:tc>
        <w:tc>
          <w:tcPr>
            <w:tcW w:w="4876" w:type="dxa"/>
            <w:tcBorders>
              <w:top w:val="nil"/>
              <w:left w:val="nil"/>
              <w:bottom w:val="nil"/>
              <w:right w:val="nil"/>
            </w:tcBorders>
          </w:tcPr>
          <w:p w14:paraId="73042A3E" w14:textId="77777777" w:rsidR="00EC675A" w:rsidRPr="00BA192B" w:rsidRDefault="006711DE" w:rsidP="0096035D">
            <w:pPr>
              <w:pStyle w:val="Normal6a"/>
            </w:pPr>
            <w:r w:rsidRPr="00BA192B">
              <w:t>34.</w:t>
            </w:r>
            <w:r w:rsidRPr="00BA192B">
              <w:tab/>
              <w:t>sottolinea la necessità di continuare a intensificare l'impegno dell'UE nei confronti dei paesi dell'America latina che condividono gli stessi principi, in particolare alla luce della crescente influenza della Cina e della Russia in America latina e nei Caraibi; invita gli Stati membri e il servizio europeo per l'azione esterna (SEAE) a perseguire una diplomazia proattiva nella regione, ponendo un forte accento sulla difesa dell'ordine globale multilaterale, del diritto internazionale e del rispetto dei diritti umani;</w:t>
            </w:r>
          </w:p>
        </w:tc>
      </w:tr>
    </w:tbl>
    <w:p w14:paraId="7836F0BB"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{DE}</w:t>
      </w:r>
      <w:r w:rsidRPr="00BA192B">
        <w:t>de</w:t>
      </w:r>
      <w:r w:rsidRPr="00BA192B">
        <w:rPr>
          <w:rStyle w:val="HideTWBExt"/>
        </w:rPr>
        <w:t>&lt;/Original&gt;</w:t>
      </w:r>
    </w:p>
    <w:p w14:paraId="6EBE31DD" w14:textId="77777777" w:rsidR="00EC675A" w:rsidRPr="00BA192B" w:rsidRDefault="006711DE" w:rsidP="00EC675A">
      <w:r w:rsidRPr="00BA192B">
        <w:rPr>
          <w:rStyle w:val="HideTWBExt"/>
        </w:rPr>
        <w:t>&lt;/Amend&gt;</w:t>
      </w:r>
    </w:p>
    <w:p w14:paraId="4B7E55BD"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847</w:t>
      </w:r>
      <w:r w:rsidRPr="00BA192B">
        <w:rPr>
          <w:rStyle w:val="HideTWBExt"/>
          <w:b w:val="0"/>
        </w:rPr>
        <w:t>&lt;/NumAm&gt;</w:t>
      </w:r>
    </w:p>
    <w:p w14:paraId="48ABFE4A" w14:textId="77777777" w:rsidR="00EC675A" w:rsidRPr="00BA192B" w:rsidRDefault="006711DE" w:rsidP="00EC675A">
      <w:pPr>
        <w:pStyle w:val="NormalBold"/>
      </w:pPr>
      <w:r w:rsidRPr="00BA192B">
        <w:rPr>
          <w:rStyle w:val="HideTWBExt"/>
          <w:b w:val="0"/>
        </w:rPr>
        <w:t>&lt;RepeatBlock-By&gt;&lt;Members&gt;</w:t>
      </w:r>
      <w:r w:rsidRPr="00BA192B">
        <w:t>Miriam Lexmann</w:t>
      </w:r>
      <w:r w:rsidRPr="00BA192B">
        <w:rPr>
          <w:rStyle w:val="HideTWBExt"/>
          <w:b w:val="0"/>
        </w:rPr>
        <w:t>&lt;/Members&gt;</w:t>
      </w:r>
    </w:p>
    <w:p w14:paraId="0947336E" w14:textId="77777777" w:rsidR="00EC675A" w:rsidRPr="00BA192B" w:rsidRDefault="006711DE" w:rsidP="00EC675A">
      <w:pPr>
        <w:pStyle w:val="NormalBold"/>
      </w:pPr>
      <w:r w:rsidRPr="00BA192B">
        <w:rPr>
          <w:rStyle w:val="HideTWBExt"/>
          <w:b w:val="0"/>
        </w:rPr>
        <w:t>&lt;/RepeatBlock-By&gt;</w:t>
      </w:r>
    </w:p>
    <w:p w14:paraId="0B8CAE93"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2F11E5F1" w14:textId="77777777" w:rsidR="00EC675A" w:rsidRPr="00BA192B" w:rsidRDefault="006711DE" w:rsidP="00EC675A">
      <w:pPr>
        <w:pStyle w:val="NormalBold"/>
      </w:pPr>
      <w:r w:rsidRPr="00BA192B">
        <w:rPr>
          <w:rStyle w:val="HideTWBExt"/>
          <w:b w:val="0"/>
        </w:rPr>
        <w:t>&lt;Article&gt;</w:t>
      </w:r>
      <w:r w:rsidRPr="00BA192B">
        <w:t>Paragrafo 34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4277667F" w14:textId="77777777" w:rsidTr="0096035D">
        <w:trPr>
          <w:trHeight w:hRule="exact" w:val="240"/>
          <w:jc w:val="center"/>
        </w:trPr>
        <w:tc>
          <w:tcPr>
            <w:tcW w:w="9752" w:type="dxa"/>
            <w:gridSpan w:val="2"/>
            <w:tcBorders>
              <w:top w:val="nil"/>
              <w:left w:val="nil"/>
              <w:bottom w:val="nil"/>
              <w:right w:val="nil"/>
            </w:tcBorders>
          </w:tcPr>
          <w:p w14:paraId="5CAF0C4A" w14:textId="77777777" w:rsidR="00EC675A" w:rsidRPr="00BA192B" w:rsidRDefault="00EC675A" w:rsidP="0096035D"/>
        </w:tc>
      </w:tr>
      <w:tr w:rsidR="00FF0905" w:rsidRPr="00BA192B" w14:paraId="2D79090B" w14:textId="77777777" w:rsidTr="0096035D">
        <w:trPr>
          <w:trHeight w:val="240"/>
          <w:jc w:val="center"/>
        </w:trPr>
        <w:tc>
          <w:tcPr>
            <w:tcW w:w="4876" w:type="dxa"/>
            <w:tcBorders>
              <w:top w:val="nil"/>
              <w:left w:val="nil"/>
              <w:bottom w:val="nil"/>
              <w:right w:val="nil"/>
            </w:tcBorders>
          </w:tcPr>
          <w:p w14:paraId="79A3FA63"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22C9A985" w14:textId="77777777" w:rsidR="00EC675A" w:rsidRPr="00BA192B" w:rsidRDefault="006711DE" w:rsidP="0096035D">
            <w:pPr>
              <w:pStyle w:val="AmColumnHeading"/>
            </w:pPr>
            <w:r w:rsidRPr="00BA192B">
              <w:t>Emendamento</w:t>
            </w:r>
          </w:p>
        </w:tc>
      </w:tr>
      <w:tr w:rsidR="00FF0905" w:rsidRPr="00BA192B" w14:paraId="471B5BA6" w14:textId="77777777" w:rsidTr="0096035D">
        <w:trPr>
          <w:jc w:val="center"/>
        </w:trPr>
        <w:tc>
          <w:tcPr>
            <w:tcW w:w="4876" w:type="dxa"/>
            <w:tcBorders>
              <w:top w:val="nil"/>
              <w:left w:val="nil"/>
              <w:bottom w:val="nil"/>
              <w:right w:val="nil"/>
            </w:tcBorders>
          </w:tcPr>
          <w:p w14:paraId="175CA78A" w14:textId="77777777" w:rsidR="00EC675A" w:rsidRPr="00BA192B" w:rsidRDefault="00EC675A" w:rsidP="0096035D">
            <w:pPr>
              <w:pStyle w:val="Normal6a"/>
            </w:pPr>
          </w:p>
        </w:tc>
        <w:tc>
          <w:tcPr>
            <w:tcW w:w="4876" w:type="dxa"/>
            <w:tcBorders>
              <w:top w:val="nil"/>
              <w:left w:val="nil"/>
              <w:bottom w:val="nil"/>
              <w:right w:val="nil"/>
            </w:tcBorders>
          </w:tcPr>
          <w:p w14:paraId="589429FB" w14:textId="0D073010" w:rsidR="00EC675A" w:rsidRPr="00BA192B" w:rsidRDefault="006711DE" w:rsidP="00F65D30">
            <w:pPr>
              <w:pStyle w:val="Normal6a"/>
            </w:pPr>
            <w:r w:rsidRPr="00BA192B">
              <w:rPr>
                <w:b/>
                <w:i/>
              </w:rPr>
              <w:t>34 bis.</w:t>
            </w:r>
            <w:r w:rsidRPr="00BA192B">
              <w:tab/>
            </w:r>
            <w:r w:rsidRPr="00BA192B">
              <w:rPr>
                <w:b/>
                <w:i/>
              </w:rPr>
              <w:t>esprime il proprio convinto sostegno alle attività della missione dell'Unione europea in Armenia (EUMA) e sottolinea l'importante ruolo che essa svolge; invita l'EUMA a continuare a monitorare attentamente l'evoluzione della situazione della sicurezza sul campo, a fornire relazioni trasparenti al Parlamento e a contribuire attivamente agli sforzi di risoluzione dei conflitti; invita l'UE e i suoi Stati membri a rafforzare il mandato dell'EUMA, ad aumentarne le dimensioni e a estenderne la durata; chiede alle autorità azere di acconsentire alla presenza di una missione civile di questo tipo anche sul proprio lato del confine;</w:t>
            </w:r>
          </w:p>
        </w:tc>
      </w:tr>
    </w:tbl>
    <w:p w14:paraId="7F97C47F"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C5A2A21" w14:textId="77777777" w:rsidR="00EC675A" w:rsidRPr="00BA192B" w:rsidRDefault="006711DE" w:rsidP="00EC675A">
      <w:r w:rsidRPr="00BA192B">
        <w:rPr>
          <w:rStyle w:val="HideTWBExt"/>
        </w:rPr>
        <w:t>&lt;/Amend&gt;</w:t>
      </w:r>
    </w:p>
    <w:p w14:paraId="6FCED928"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848</w:t>
      </w:r>
      <w:r w:rsidRPr="00BA192B">
        <w:rPr>
          <w:rStyle w:val="HideTWBExt"/>
          <w:b w:val="0"/>
        </w:rPr>
        <w:t>&lt;/NumAm&gt;</w:t>
      </w:r>
    </w:p>
    <w:p w14:paraId="6D6DBA41" w14:textId="77777777" w:rsidR="00EC675A" w:rsidRPr="00BA192B" w:rsidRDefault="006711DE" w:rsidP="00EC675A">
      <w:pPr>
        <w:pStyle w:val="NormalBold"/>
      </w:pPr>
      <w:r w:rsidRPr="00BA192B">
        <w:rPr>
          <w:rStyle w:val="HideTWBExt"/>
          <w:b w:val="0"/>
        </w:rPr>
        <w:t>&lt;RepeatBlock-By&gt;&lt;Members&gt;</w:t>
      </w:r>
      <w:r w:rsidRPr="00BA192B">
        <w:t>Petras Auštrevičius, Dan Barna, Urmas Paet, Ilhan Kyuchyuk, Lucia Yar, Nathalie Loiseau</w:t>
      </w:r>
      <w:r w:rsidRPr="00BA192B">
        <w:rPr>
          <w:rStyle w:val="HideTWBExt"/>
          <w:b w:val="0"/>
        </w:rPr>
        <w:t>&lt;/Members&gt;</w:t>
      </w:r>
    </w:p>
    <w:p w14:paraId="258F5104" w14:textId="77777777" w:rsidR="00EC675A" w:rsidRPr="00BA192B" w:rsidRDefault="006711DE" w:rsidP="00EC675A">
      <w:pPr>
        <w:pStyle w:val="NormalBold"/>
      </w:pPr>
      <w:r w:rsidRPr="00BA192B">
        <w:rPr>
          <w:rStyle w:val="HideTWBExt"/>
          <w:b w:val="0"/>
        </w:rPr>
        <w:t>&lt;/RepeatBlock-By&gt;</w:t>
      </w:r>
    </w:p>
    <w:p w14:paraId="0623D49B"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27A00318" w14:textId="77777777" w:rsidR="00EC675A" w:rsidRPr="00BA192B" w:rsidRDefault="006711DE" w:rsidP="00EC675A">
      <w:pPr>
        <w:pStyle w:val="NormalBold"/>
      </w:pPr>
      <w:r w:rsidRPr="00BA192B">
        <w:rPr>
          <w:rStyle w:val="HideTWBExt"/>
          <w:b w:val="0"/>
        </w:rPr>
        <w:t>&lt;Article&gt;</w:t>
      </w:r>
      <w:r w:rsidRPr="00BA192B">
        <w:t>Paragrafo 34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5B6B556F" w14:textId="77777777" w:rsidTr="0096035D">
        <w:trPr>
          <w:trHeight w:hRule="exact" w:val="240"/>
          <w:jc w:val="center"/>
        </w:trPr>
        <w:tc>
          <w:tcPr>
            <w:tcW w:w="9752" w:type="dxa"/>
            <w:gridSpan w:val="2"/>
            <w:tcBorders>
              <w:top w:val="nil"/>
              <w:left w:val="nil"/>
              <w:bottom w:val="nil"/>
              <w:right w:val="nil"/>
            </w:tcBorders>
          </w:tcPr>
          <w:p w14:paraId="40A37FD1" w14:textId="77777777" w:rsidR="00EC675A" w:rsidRPr="00BA192B" w:rsidRDefault="00EC675A" w:rsidP="0096035D"/>
        </w:tc>
      </w:tr>
      <w:tr w:rsidR="00FF0905" w:rsidRPr="00BA192B" w14:paraId="35E2C77A" w14:textId="77777777" w:rsidTr="0096035D">
        <w:trPr>
          <w:trHeight w:val="240"/>
          <w:jc w:val="center"/>
        </w:trPr>
        <w:tc>
          <w:tcPr>
            <w:tcW w:w="4876" w:type="dxa"/>
            <w:tcBorders>
              <w:top w:val="nil"/>
              <w:left w:val="nil"/>
              <w:bottom w:val="nil"/>
              <w:right w:val="nil"/>
            </w:tcBorders>
          </w:tcPr>
          <w:p w14:paraId="3FB95B5E"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44F2E909" w14:textId="77777777" w:rsidR="00EC675A" w:rsidRPr="00BA192B" w:rsidRDefault="006711DE" w:rsidP="0096035D">
            <w:pPr>
              <w:pStyle w:val="AmColumnHeading"/>
            </w:pPr>
            <w:r w:rsidRPr="00BA192B">
              <w:t>Emendamento</w:t>
            </w:r>
          </w:p>
        </w:tc>
      </w:tr>
      <w:tr w:rsidR="00FF0905" w:rsidRPr="00BA192B" w14:paraId="2F57C722" w14:textId="77777777" w:rsidTr="0096035D">
        <w:trPr>
          <w:jc w:val="center"/>
        </w:trPr>
        <w:tc>
          <w:tcPr>
            <w:tcW w:w="4876" w:type="dxa"/>
            <w:tcBorders>
              <w:top w:val="nil"/>
              <w:left w:val="nil"/>
              <w:bottom w:val="nil"/>
              <w:right w:val="nil"/>
            </w:tcBorders>
          </w:tcPr>
          <w:p w14:paraId="580B588E" w14:textId="77777777" w:rsidR="00EC675A" w:rsidRPr="00BA192B" w:rsidRDefault="00EC675A" w:rsidP="0096035D">
            <w:pPr>
              <w:pStyle w:val="Normal6a"/>
            </w:pPr>
          </w:p>
        </w:tc>
        <w:tc>
          <w:tcPr>
            <w:tcW w:w="4876" w:type="dxa"/>
            <w:tcBorders>
              <w:top w:val="nil"/>
              <w:left w:val="nil"/>
              <w:bottom w:val="nil"/>
              <w:right w:val="nil"/>
            </w:tcBorders>
          </w:tcPr>
          <w:p w14:paraId="46511322" w14:textId="18F9D2DC" w:rsidR="00EC675A" w:rsidRPr="00BA192B" w:rsidRDefault="006711DE" w:rsidP="0096035D">
            <w:pPr>
              <w:pStyle w:val="Normal6a"/>
            </w:pPr>
            <w:r w:rsidRPr="00BA192B">
              <w:rPr>
                <w:b/>
                <w:i/>
              </w:rPr>
              <w:t>34 bis.</w:t>
            </w:r>
            <w:r w:rsidRPr="00BA192B">
              <w:tab/>
            </w:r>
            <w:r w:rsidRPr="00BA192B">
              <w:rPr>
                <w:b/>
                <w:i/>
              </w:rPr>
              <w:t>invita l'AR/VP a rendere la promozione della democrazia una priorità per la PESC e a garantire un ruolo proattivo da parte dell'UE a tale riguardo, basandosi sugli insegnamenti tratti dalle precedenti azioni di sostegno alla democrazia, a favore in particolare della società civile, dei difensori dei diritti umani, delle voci critiche, dell'opposizione democratica e dei media;</w:t>
            </w:r>
          </w:p>
        </w:tc>
      </w:tr>
    </w:tbl>
    <w:p w14:paraId="557F3DA4"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D6C91B3" w14:textId="77777777" w:rsidR="00EC675A" w:rsidRPr="00BA192B" w:rsidRDefault="006711DE" w:rsidP="00EC675A">
      <w:r w:rsidRPr="00BA192B">
        <w:rPr>
          <w:rStyle w:val="HideTWBExt"/>
        </w:rPr>
        <w:t>&lt;/Amend&gt;</w:t>
      </w:r>
    </w:p>
    <w:p w14:paraId="7F703FFE"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849</w:t>
      </w:r>
      <w:r w:rsidRPr="00BA192B">
        <w:rPr>
          <w:rStyle w:val="HideTWBExt"/>
          <w:b w:val="0"/>
        </w:rPr>
        <w:t>&lt;/NumAm&gt;</w:t>
      </w:r>
    </w:p>
    <w:p w14:paraId="1053E997" w14:textId="77777777" w:rsidR="00EC675A" w:rsidRPr="00BA192B" w:rsidRDefault="006711DE" w:rsidP="00EC675A">
      <w:pPr>
        <w:pStyle w:val="NormalBold"/>
      </w:pPr>
      <w:r w:rsidRPr="00BA192B">
        <w:rPr>
          <w:rStyle w:val="HideTWBExt"/>
          <w:b w:val="0"/>
        </w:rPr>
        <w:t>&lt;RepeatBlock-By&gt;&lt;Members&gt;</w:t>
      </w:r>
      <w:r w:rsidRPr="00BA192B">
        <w:t>Francisco José Millán Mon</w:t>
      </w:r>
      <w:r w:rsidRPr="00BA192B">
        <w:rPr>
          <w:rStyle w:val="HideTWBExt"/>
          <w:b w:val="0"/>
        </w:rPr>
        <w:t>&lt;/Members&gt;</w:t>
      </w:r>
    </w:p>
    <w:p w14:paraId="7E34F222" w14:textId="77777777" w:rsidR="00EC675A" w:rsidRPr="00BA192B" w:rsidRDefault="006711DE" w:rsidP="00EC675A">
      <w:pPr>
        <w:pStyle w:val="NormalBold"/>
      </w:pPr>
      <w:r w:rsidRPr="00BA192B">
        <w:rPr>
          <w:rStyle w:val="HideTWBExt"/>
          <w:b w:val="0"/>
        </w:rPr>
        <w:t>&lt;/RepeatBlock-By&gt;</w:t>
      </w:r>
    </w:p>
    <w:p w14:paraId="503A0FF7"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5E835C42" w14:textId="77777777" w:rsidR="00EC675A" w:rsidRPr="00BA192B" w:rsidRDefault="006711DE" w:rsidP="00EC675A">
      <w:pPr>
        <w:pStyle w:val="NormalBold"/>
      </w:pPr>
      <w:r w:rsidRPr="00BA192B">
        <w:rPr>
          <w:rStyle w:val="HideTWBExt"/>
          <w:b w:val="0"/>
        </w:rPr>
        <w:t>&lt;Article&gt;</w:t>
      </w:r>
      <w:r w:rsidRPr="00BA192B">
        <w:t>Paragrafo 34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27412074" w14:textId="77777777" w:rsidTr="0096035D">
        <w:trPr>
          <w:trHeight w:hRule="exact" w:val="240"/>
          <w:jc w:val="center"/>
        </w:trPr>
        <w:tc>
          <w:tcPr>
            <w:tcW w:w="9752" w:type="dxa"/>
            <w:gridSpan w:val="2"/>
            <w:tcBorders>
              <w:top w:val="nil"/>
              <w:left w:val="nil"/>
              <w:bottom w:val="nil"/>
              <w:right w:val="nil"/>
            </w:tcBorders>
          </w:tcPr>
          <w:p w14:paraId="70772E89" w14:textId="77777777" w:rsidR="00EC675A" w:rsidRPr="00BA192B" w:rsidRDefault="00EC675A" w:rsidP="0096035D"/>
        </w:tc>
      </w:tr>
      <w:tr w:rsidR="00FF0905" w:rsidRPr="00BA192B" w14:paraId="2DEBF377" w14:textId="77777777" w:rsidTr="0096035D">
        <w:trPr>
          <w:trHeight w:val="240"/>
          <w:jc w:val="center"/>
        </w:trPr>
        <w:tc>
          <w:tcPr>
            <w:tcW w:w="4876" w:type="dxa"/>
            <w:tcBorders>
              <w:top w:val="nil"/>
              <w:left w:val="nil"/>
              <w:bottom w:val="nil"/>
              <w:right w:val="nil"/>
            </w:tcBorders>
          </w:tcPr>
          <w:p w14:paraId="0886BE29"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3439F154" w14:textId="77777777" w:rsidR="00EC675A" w:rsidRPr="00BA192B" w:rsidRDefault="006711DE" w:rsidP="0096035D">
            <w:pPr>
              <w:pStyle w:val="AmColumnHeading"/>
            </w:pPr>
            <w:r w:rsidRPr="00BA192B">
              <w:t>Emendamento</w:t>
            </w:r>
          </w:p>
        </w:tc>
      </w:tr>
      <w:tr w:rsidR="00FF0905" w:rsidRPr="00BA192B" w14:paraId="7C5FEB9C" w14:textId="77777777" w:rsidTr="0096035D">
        <w:trPr>
          <w:jc w:val="center"/>
        </w:trPr>
        <w:tc>
          <w:tcPr>
            <w:tcW w:w="4876" w:type="dxa"/>
            <w:tcBorders>
              <w:top w:val="nil"/>
              <w:left w:val="nil"/>
              <w:bottom w:val="nil"/>
              <w:right w:val="nil"/>
            </w:tcBorders>
          </w:tcPr>
          <w:p w14:paraId="4FE7EECD" w14:textId="77777777" w:rsidR="00EC675A" w:rsidRPr="00BA192B" w:rsidRDefault="00EC675A" w:rsidP="0096035D">
            <w:pPr>
              <w:pStyle w:val="Normal6a"/>
            </w:pPr>
          </w:p>
        </w:tc>
        <w:tc>
          <w:tcPr>
            <w:tcW w:w="4876" w:type="dxa"/>
            <w:tcBorders>
              <w:top w:val="nil"/>
              <w:left w:val="nil"/>
              <w:bottom w:val="nil"/>
              <w:right w:val="nil"/>
            </w:tcBorders>
          </w:tcPr>
          <w:p w14:paraId="0FC10EC2" w14:textId="77777777" w:rsidR="00EC675A" w:rsidRPr="00BA192B" w:rsidRDefault="006711DE" w:rsidP="0096035D">
            <w:pPr>
              <w:pStyle w:val="Normal6a"/>
            </w:pPr>
            <w:r w:rsidRPr="00BA192B">
              <w:rPr>
                <w:b/>
                <w:i/>
              </w:rPr>
              <w:t>34 bis.</w:t>
            </w:r>
            <w:r w:rsidRPr="00BA192B">
              <w:tab/>
            </w:r>
            <w:r w:rsidRPr="00BA192B">
              <w:rPr>
                <w:b/>
                <w:i/>
              </w:rPr>
              <w:t>accoglie con favore la firma dell'accordo quadro avanzato UE-Cile e ne chiede la rapida e completa ratifica; chiede di compiere progressi verso la firma e la ratifica dell'accordo di associazione UE-Messico; esorta la Commissione a portare avanti con decisione l'accordo con il Mercosur;</w:t>
            </w:r>
          </w:p>
        </w:tc>
      </w:tr>
    </w:tbl>
    <w:p w14:paraId="06DEB64A"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{ES}</w:t>
      </w:r>
      <w:r w:rsidRPr="00BA192B">
        <w:t>es</w:t>
      </w:r>
      <w:r w:rsidRPr="00BA192B">
        <w:rPr>
          <w:rStyle w:val="HideTWBExt"/>
        </w:rPr>
        <w:t>&lt;/Original&gt;</w:t>
      </w:r>
    </w:p>
    <w:p w14:paraId="2903D6AD" w14:textId="77777777" w:rsidR="00EC675A" w:rsidRPr="00BA192B" w:rsidRDefault="006711DE" w:rsidP="00EC675A">
      <w:r w:rsidRPr="00BA192B">
        <w:rPr>
          <w:rStyle w:val="HideTWBExt"/>
        </w:rPr>
        <w:t>&lt;/Amend&gt;</w:t>
      </w:r>
    </w:p>
    <w:p w14:paraId="0506B122"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850</w:t>
      </w:r>
      <w:r w:rsidRPr="00BA192B">
        <w:rPr>
          <w:rStyle w:val="HideTWBExt"/>
          <w:b w:val="0"/>
        </w:rPr>
        <w:t>&lt;/NumAm&gt;</w:t>
      </w:r>
    </w:p>
    <w:p w14:paraId="6CC6221E" w14:textId="77777777" w:rsidR="00EC675A" w:rsidRPr="00BA192B" w:rsidRDefault="006711DE" w:rsidP="00EC675A">
      <w:pPr>
        <w:pStyle w:val="NormalBold"/>
      </w:pPr>
      <w:r w:rsidRPr="00BA192B">
        <w:rPr>
          <w:rStyle w:val="HideTWBExt"/>
          <w:b w:val="0"/>
        </w:rPr>
        <w:t>&lt;RepeatBlock-By&gt;&lt;Members&gt;</w:t>
      </w:r>
      <w:r w:rsidRPr="00BA192B">
        <w:t>Seán Kelly</w:t>
      </w:r>
      <w:r w:rsidRPr="00BA192B">
        <w:rPr>
          <w:rStyle w:val="HideTWBExt"/>
          <w:b w:val="0"/>
        </w:rPr>
        <w:t>&lt;/Members&gt;</w:t>
      </w:r>
    </w:p>
    <w:p w14:paraId="0817BEA8" w14:textId="77777777" w:rsidR="00EC675A" w:rsidRPr="00BA192B" w:rsidRDefault="006711DE" w:rsidP="00EC675A">
      <w:pPr>
        <w:pStyle w:val="NormalBold"/>
      </w:pPr>
      <w:r w:rsidRPr="00BA192B">
        <w:rPr>
          <w:rStyle w:val="HideTWBExt"/>
          <w:b w:val="0"/>
        </w:rPr>
        <w:t>&lt;/RepeatBlock-By&gt;</w:t>
      </w:r>
    </w:p>
    <w:p w14:paraId="11F9D9EC"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3929F0A0" w14:textId="77777777" w:rsidR="00EC675A" w:rsidRPr="00BA192B" w:rsidRDefault="006711DE" w:rsidP="00EC675A">
      <w:pPr>
        <w:pStyle w:val="NormalBold"/>
      </w:pPr>
      <w:r w:rsidRPr="00BA192B">
        <w:rPr>
          <w:rStyle w:val="HideTWBExt"/>
          <w:b w:val="0"/>
        </w:rPr>
        <w:t>&lt;Article&gt;</w:t>
      </w:r>
      <w:r w:rsidRPr="00BA192B">
        <w:t>Paragrafo 34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5735AA13" w14:textId="77777777" w:rsidTr="0096035D">
        <w:trPr>
          <w:trHeight w:hRule="exact" w:val="240"/>
          <w:jc w:val="center"/>
        </w:trPr>
        <w:tc>
          <w:tcPr>
            <w:tcW w:w="9752" w:type="dxa"/>
            <w:gridSpan w:val="2"/>
            <w:tcBorders>
              <w:top w:val="nil"/>
              <w:left w:val="nil"/>
              <w:bottom w:val="nil"/>
              <w:right w:val="nil"/>
            </w:tcBorders>
          </w:tcPr>
          <w:p w14:paraId="19010551" w14:textId="77777777" w:rsidR="00EC675A" w:rsidRPr="00BA192B" w:rsidRDefault="00EC675A" w:rsidP="0096035D"/>
        </w:tc>
      </w:tr>
      <w:tr w:rsidR="00FF0905" w:rsidRPr="00BA192B" w14:paraId="0C7010FF" w14:textId="77777777" w:rsidTr="0096035D">
        <w:trPr>
          <w:trHeight w:val="240"/>
          <w:jc w:val="center"/>
        </w:trPr>
        <w:tc>
          <w:tcPr>
            <w:tcW w:w="4876" w:type="dxa"/>
            <w:tcBorders>
              <w:top w:val="nil"/>
              <w:left w:val="nil"/>
              <w:bottom w:val="nil"/>
              <w:right w:val="nil"/>
            </w:tcBorders>
          </w:tcPr>
          <w:p w14:paraId="40CA76D7"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323DEB13" w14:textId="77777777" w:rsidR="00EC675A" w:rsidRPr="00BA192B" w:rsidRDefault="006711DE" w:rsidP="0096035D">
            <w:pPr>
              <w:pStyle w:val="AmColumnHeading"/>
            </w:pPr>
            <w:r w:rsidRPr="00BA192B">
              <w:t>Emendamento</w:t>
            </w:r>
          </w:p>
        </w:tc>
      </w:tr>
      <w:tr w:rsidR="00FF0905" w:rsidRPr="00BA192B" w14:paraId="08D8E24A" w14:textId="77777777" w:rsidTr="0096035D">
        <w:trPr>
          <w:jc w:val="center"/>
        </w:trPr>
        <w:tc>
          <w:tcPr>
            <w:tcW w:w="4876" w:type="dxa"/>
            <w:tcBorders>
              <w:top w:val="nil"/>
              <w:left w:val="nil"/>
              <w:bottom w:val="nil"/>
              <w:right w:val="nil"/>
            </w:tcBorders>
          </w:tcPr>
          <w:p w14:paraId="4248B8FD" w14:textId="77777777" w:rsidR="00EC675A" w:rsidRPr="00BA192B" w:rsidRDefault="00EC675A" w:rsidP="0096035D">
            <w:pPr>
              <w:pStyle w:val="Normal6a"/>
            </w:pPr>
          </w:p>
        </w:tc>
        <w:tc>
          <w:tcPr>
            <w:tcW w:w="4876" w:type="dxa"/>
            <w:tcBorders>
              <w:top w:val="nil"/>
              <w:left w:val="nil"/>
              <w:bottom w:val="nil"/>
              <w:right w:val="nil"/>
            </w:tcBorders>
          </w:tcPr>
          <w:p w14:paraId="7AED9E25" w14:textId="061240A8" w:rsidR="00EC675A" w:rsidRPr="00BA192B" w:rsidRDefault="006711DE" w:rsidP="00F65D30">
            <w:pPr>
              <w:pStyle w:val="Normal6a"/>
            </w:pPr>
            <w:r w:rsidRPr="00BA192B">
              <w:rPr>
                <w:b/>
                <w:i/>
              </w:rPr>
              <w:t>34 bis.</w:t>
            </w:r>
            <w:r w:rsidRPr="00BA192B">
              <w:tab/>
            </w:r>
            <w:r w:rsidRPr="00BA192B">
              <w:rPr>
                <w:b/>
                <w:i/>
              </w:rPr>
              <w:t>accoglie con favore i progressi compiuti in vista della conclusione di un accordo commerciale UE-Australia, che consoliderà le relazioni con un partner che condivide gli stessi principi nel Pacifico;</w:t>
            </w:r>
          </w:p>
        </w:tc>
      </w:tr>
    </w:tbl>
    <w:p w14:paraId="036DD347"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74F0C95" w14:textId="77777777" w:rsidR="00EC675A" w:rsidRPr="00BA192B" w:rsidRDefault="006711DE" w:rsidP="00EC675A">
      <w:r w:rsidRPr="00BA192B">
        <w:rPr>
          <w:rStyle w:val="HideTWBExt"/>
        </w:rPr>
        <w:t>&lt;/Amend&gt;</w:t>
      </w:r>
    </w:p>
    <w:p w14:paraId="3C622D2A"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851</w:t>
      </w:r>
      <w:r w:rsidRPr="00BA192B">
        <w:rPr>
          <w:rStyle w:val="HideTWBExt"/>
          <w:b w:val="0"/>
        </w:rPr>
        <w:t>&lt;/NumAm&gt;</w:t>
      </w:r>
    </w:p>
    <w:p w14:paraId="1D6B833B" w14:textId="77777777" w:rsidR="00EC675A" w:rsidRPr="00BA192B" w:rsidRDefault="006711DE" w:rsidP="00EC675A">
      <w:pPr>
        <w:pStyle w:val="NormalBold"/>
      </w:pPr>
      <w:r w:rsidRPr="00BA192B">
        <w:rPr>
          <w:rStyle w:val="HideTWBExt"/>
          <w:b w:val="0"/>
        </w:rPr>
        <w:t>&lt;RepeatBlock-By&gt;&lt;Members&gt;</w:t>
      </w:r>
      <w:r w:rsidRPr="00BA192B">
        <w:t>Miriam Lexmann</w:t>
      </w:r>
      <w:r w:rsidRPr="00BA192B">
        <w:rPr>
          <w:rStyle w:val="HideTWBExt"/>
          <w:b w:val="0"/>
        </w:rPr>
        <w:t>&lt;/Members&gt;</w:t>
      </w:r>
    </w:p>
    <w:p w14:paraId="409626EE" w14:textId="77777777" w:rsidR="00EC675A" w:rsidRPr="00BA192B" w:rsidRDefault="006711DE" w:rsidP="00EC675A">
      <w:pPr>
        <w:pStyle w:val="NormalBold"/>
      </w:pPr>
      <w:r w:rsidRPr="00BA192B">
        <w:rPr>
          <w:rStyle w:val="HideTWBExt"/>
          <w:b w:val="0"/>
        </w:rPr>
        <w:t>&lt;/RepeatBlock-By&gt;</w:t>
      </w:r>
    </w:p>
    <w:p w14:paraId="5B6050A6"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1902E87E" w14:textId="77777777" w:rsidR="00EC675A" w:rsidRPr="00BA192B" w:rsidRDefault="006711DE" w:rsidP="00EC675A">
      <w:pPr>
        <w:pStyle w:val="NormalBold"/>
      </w:pPr>
      <w:r w:rsidRPr="00BA192B">
        <w:rPr>
          <w:rStyle w:val="HideTWBExt"/>
          <w:b w:val="0"/>
        </w:rPr>
        <w:t>&lt;Article&gt;</w:t>
      </w:r>
      <w:r w:rsidRPr="00BA192B">
        <w:t>Paragrafo 34 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08431AA6" w14:textId="77777777" w:rsidTr="0096035D">
        <w:trPr>
          <w:trHeight w:hRule="exact" w:val="240"/>
          <w:jc w:val="center"/>
        </w:trPr>
        <w:tc>
          <w:tcPr>
            <w:tcW w:w="9752" w:type="dxa"/>
            <w:gridSpan w:val="2"/>
            <w:tcBorders>
              <w:top w:val="nil"/>
              <w:left w:val="nil"/>
              <w:bottom w:val="nil"/>
              <w:right w:val="nil"/>
            </w:tcBorders>
          </w:tcPr>
          <w:p w14:paraId="1F9DEABD" w14:textId="77777777" w:rsidR="00EC675A" w:rsidRPr="00BA192B" w:rsidRDefault="00EC675A" w:rsidP="0096035D"/>
        </w:tc>
      </w:tr>
      <w:tr w:rsidR="00FF0905" w:rsidRPr="00BA192B" w14:paraId="65521E5D" w14:textId="77777777" w:rsidTr="0096035D">
        <w:trPr>
          <w:trHeight w:val="240"/>
          <w:jc w:val="center"/>
        </w:trPr>
        <w:tc>
          <w:tcPr>
            <w:tcW w:w="4876" w:type="dxa"/>
            <w:tcBorders>
              <w:top w:val="nil"/>
              <w:left w:val="nil"/>
              <w:bottom w:val="nil"/>
              <w:right w:val="nil"/>
            </w:tcBorders>
          </w:tcPr>
          <w:p w14:paraId="1161F872"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7684F258" w14:textId="77777777" w:rsidR="00EC675A" w:rsidRPr="00BA192B" w:rsidRDefault="006711DE" w:rsidP="0096035D">
            <w:pPr>
              <w:pStyle w:val="AmColumnHeading"/>
            </w:pPr>
            <w:r w:rsidRPr="00BA192B">
              <w:t>Emendamento</w:t>
            </w:r>
          </w:p>
        </w:tc>
      </w:tr>
      <w:tr w:rsidR="00FF0905" w:rsidRPr="00BA192B" w14:paraId="3E7613B5" w14:textId="77777777" w:rsidTr="0096035D">
        <w:trPr>
          <w:jc w:val="center"/>
        </w:trPr>
        <w:tc>
          <w:tcPr>
            <w:tcW w:w="4876" w:type="dxa"/>
            <w:tcBorders>
              <w:top w:val="nil"/>
              <w:left w:val="nil"/>
              <w:bottom w:val="nil"/>
              <w:right w:val="nil"/>
            </w:tcBorders>
          </w:tcPr>
          <w:p w14:paraId="1A63D47E" w14:textId="77777777" w:rsidR="00EC675A" w:rsidRPr="00BA192B" w:rsidRDefault="00EC675A" w:rsidP="0096035D">
            <w:pPr>
              <w:pStyle w:val="Normal6a"/>
            </w:pPr>
          </w:p>
        </w:tc>
        <w:tc>
          <w:tcPr>
            <w:tcW w:w="4876" w:type="dxa"/>
            <w:tcBorders>
              <w:top w:val="nil"/>
              <w:left w:val="nil"/>
              <w:bottom w:val="nil"/>
              <w:right w:val="nil"/>
            </w:tcBorders>
          </w:tcPr>
          <w:p w14:paraId="02DB9F2C" w14:textId="4E7161EF" w:rsidR="00EC675A" w:rsidRPr="00BA192B" w:rsidRDefault="006711DE" w:rsidP="00F65D30">
            <w:pPr>
              <w:pStyle w:val="Normal6a"/>
            </w:pPr>
            <w:r w:rsidRPr="00BA192B">
              <w:rPr>
                <w:b/>
                <w:i/>
              </w:rPr>
              <w:t>34 ter.</w:t>
            </w:r>
            <w:r w:rsidRPr="00BA192B">
              <w:tab/>
            </w:r>
            <w:r w:rsidRPr="00BA192B">
              <w:rPr>
                <w:b/>
                <w:i/>
              </w:rPr>
              <w:t>condanna l'Azerbaigian per i costanti sforzi volti a indebolire la possibilità di pace nella regione e per le continue minacce contro l'Armenia; invita l'UE e i suoi Stati membri a escludere qualsiasi assistenza tecnica, finanziaria o di sicurezza all'Azerbaigian, anche attraverso vari strumenti dell'UE, che potrebbe contribuire all'aumento delle capacità offensive dell'Azerbaigian o mettere a repentaglio la sicurezza, l'integrità territoriale e la sovranità dell'Armenia;</w:t>
            </w:r>
          </w:p>
        </w:tc>
      </w:tr>
    </w:tbl>
    <w:p w14:paraId="52DECD7D"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87E10DF" w14:textId="77777777" w:rsidR="00EC675A" w:rsidRPr="00BA192B" w:rsidRDefault="006711DE" w:rsidP="00EC675A">
      <w:r w:rsidRPr="00BA192B">
        <w:rPr>
          <w:rStyle w:val="HideTWBExt"/>
        </w:rPr>
        <w:t>&lt;/Amend&gt;</w:t>
      </w:r>
    </w:p>
    <w:p w14:paraId="0A5B1814"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852</w:t>
      </w:r>
      <w:r w:rsidRPr="00BA192B">
        <w:rPr>
          <w:rStyle w:val="HideTWBExt"/>
          <w:b w:val="0"/>
        </w:rPr>
        <w:t>&lt;/NumAm&gt;</w:t>
      </w:r>
    </w:p>
    <w:p w14:paraId="63B77C46" w14:textId="77777777" w:rsidR="00EC675A" w:rsidRPr="00BA192B" w:rsidRDefault="006711DE" w:rsidP="00EC675A">
      <w:pPr>
        <w:pStyle w:val="NormalBold"/>
      </w:pPr>
      <w:r w:rsidRPr="00BA192B">
        <w:rPr>
          <w:rStyle w:val="HideTWBExt"/>
          <w:b w:val="0"/>
        </w:rPr>
        <w:t>&lt;RepeatBlock-By&gt;&lt;Members&gt;</w:t>
      </w:r>
      <w:r w:rsidRPr="00BA192B">
        <w:t>Francisco José Millán Mon</w:t>
      </w:r>
      <w:r w:rsidRPr="00BA192B">
        <w:rPr>
          <w:rStyle w:val="HideTWBExt"/>
          <w:b w:val="0"/>
        </w:rPr>
        <w:t>&lt;/Members&gt;</w:t>
      </w:r>
    </w:p>
    <w:p w14:paraId="11276E70" w14:textId="77777777" w:rsidR="00EC675A" w:rsidRPr="00BA192B" w:rsidRDefault="006711DE" w:rsidP="00EC675A">
      <w:pPr>
        <w:pStyle w:val="NormalBold"/>
      </w:pPr>
      <w:r w:rsidRPr="00BA192B">
        <w:rPr>
          <w:rStyle w:val="HideTWBExt"/>
          <w:b w:val="0"/>
        </w:rPr>
        <w:t>&lt;/RepeatBlock-By&gt;</w:t>
      </w:r>
    </w:p>
    <w:p w14:paraId="30C46C78"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7A8210C1" w14:textId="77777777" w:rsidR="00EC675A" w:rsidRPr="00BA192B" w:rsidRDefault="006711DE" w:rsidP="00EC675A">
      <w:pPr>
        <w:pStyle w:val="NormalBold"/>
      </w:pPr>
      <w:r w:rsidRPr="00BA192B">
        <w:rPr>
          <w:rStyle w:val="HideTWBExt"/>
          <w:b w:val="0"/>
        </w:rPr>
        <w:t>&lt;Article&gt;</w:t>
      </w:r>
      <w:r w:rsidRPr="00BA192B">
        <w:t>Paragrafo 34 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592A7715" w14:textId="77777777" w:rsidTr="0096035D">
        <w:trPr>
          <w:trHeight w:hRule="exact" w:val="240"/>
          <w:jc w:val="center"/>
        </w:trPr>
        <w:tc>
          <w:tcPr>
            <w:tcW w:w="9752" w:type="dxa"/>
            <w:gridSpan w:val="2"/>
            <w:tcBorders>
              <w:top w:val="nil"/>
              <w:left w:val="nil"/>
              <w:bottom w:val="nil"/>
              <w:right w:val="nil"/>
            </w:tcBorders>
          </w:tcPr>
          <w:p w14:paraId="6AC9C228" w14:textId="77777777" w:rsidR="00EC675A" w:rsidRPr="00BA192B" w:rsidRDefault="00EC675A" w:rsidP="0096035D"/>
        </w:tc>
      </w:tr>
      <w:tr w:rsidR="00FF0905" w:rsidRPr="00BA192B" w14:paraId="3AFFFCB4" w14:textId="77777777" w:rsidTr="0096035D">
        <w:trPr>
          <w:trHeight w:val="240"/>
          <w:jc w:val="center"/>
        </w:trPr>
        <w:tc>
          <w:tcPr>
            <w:tcW w:w="4876" w:type="dxa"/>
            <w:tcBorders>
              <w:top w:val="nil"/>
              <w:left w:val="nil"/>
              <w:bottom w:val="nil"/>
              <w:right w:val="nil"/>
            </w:tcBorders>
          </w:tcPr>
          <w:p w14:paraId="4D2758E3"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7989EAC2" w14:textId="77777777" w:rsidR="00EC675A" w:rsidRPr="00BA192B" w:rsidRDefault="006711DE" w:rsidP="0096035D">
            <w:pPr>
              <w:pStyle w:val="AmColumnHeading"/>
            </w:pPr>
            <w:r w:rsidRPr="00BA192B">
              <w:t>Emendamento</w:t>
            </w:r>
          </w:p>
        </w:tc>
      </w:tr>
      <w:tr w:rsidR="00FF0905" w:rsidRPr="00BA192B" w14:paraId="0FA1BC02" w14:textId="77777777" w:rsidTr="0096035D">
        <w:trPr>
          <w:jc w:val="center"/>
        </w:trPr>
        <w:tc>
          <w:tcPr>
            <w:tcW w:w="4876" w:type="dxa"/>
            <w:tcBorders>
              <w:top w:val="nil"/>
              <w:left w:val="nil"/>
              <w:bottom w:val="nil"/>
              <w:right w:val="nil"/>
            </w:tcBorders>
          </w:tcPr>
          <w:p w14:paraId="098E5258" w14:textId="77777777" w:rsidR="00EC675A" w:rsidRPr="00BA192B" w:rsidRDefault="00EC675A" w:rsidP="0096035D">
            <w:pPr>
              <w:pStyle w:val="Normal6a"/>
            </w:pPr>
          </w:p>
        </w:tc>
        <w:tc>
          <w:tcPr>
            <w:tcW w:w="4876" w:type="dxa"/>
            <w:tcBorders>
              <w:top w:val="nil"/>
              <w:left w:val="nil"/>
              <w:bottom w:val="nil"/>
              <w:right w:val="nil"/>
            </w:tcBorders>
          </w:tcPr>
          <w:p w14:paraId="33F9C25A" w14:textId="77777777" w:rsidR="00EC675A" w:rsidRPr="00BA192B" w:rsidRDefault="006711DE" w:rsidP="0096035D">
            <w:pPr>
              <w:pStyle w:val="Normal6a"/>
            </w:pPr>
            <w:r w:rsidRPr="00BA192B">
              <w:rPr>
                <w:b/>
                <w:i/>
              </w:rPr>
              <w:t>34 ter.</w:t>
            </w:r>
            <w:r w:rsidRPr="00BA192B">
              <w:tab/>
            </w:r>
            <w:r w:rsidRPr="00BA192B">
              <w:rPr>
                <w:b/>
                <w:i/>
              </w:rPr>
              <w:t>esprime preoccupazione per l'aumento della criminalità organizzata e del traffico di stupefacenti in America latina, che si ripercuote anche sull'Unione europea; chiede di intensificare in maniera sostanziale la cooperazione biregionale nella lotta contro questi flagelli e di mettere a disposizione finanziamenti adeguati;</w:t>
            </w:r>
          </w:p>
        </w:tc>
      </w:tr>
    </w:tbl>
    <w:p w14:paraId="4AB64CE0"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{ES}</w:t>
      </w:r>
      <w:r w:rsidRPr="00BA192B">
        <w:t>es</w:t>
      </w:r>
      <w:r w:rsidRPr="00BA192B">
        <w:rPr>
          <w:rStyle w:val="HideTWBExt"/>
        </w:rPr>
        <w:t>&lt;/Original&gt;</w:t>
      </w:r>
    </w:p>
    <w:p w14:paraId="4EB01766" w14:textId="77777777" w:rsidR="00EC675A" w:rsidRPr="00BA192B" w:rsidRDefault="006711DE" w:rsidP="00EC675A">
      <w:r w:rsidRPr="00BA192B">
        <w:rPr>
          <w:rStyle w:val="HideTWBExt"/>
        </w:rPr>
        <w:t>&lt;/Amend&gt;</w:t>
      </w:r>
    </w:p>
    <w:p w14:paraId="6D8E7D4E"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853</w:t>
      </w:r>
      <w:r w:rsidRPr="00BA192B">
        <w:rPr>
          <w:rStyle w:val="HideTWBExt"/>
          <w:b w:val="0"/>
        </w:rPr>
        <w:t>&lt;/NumAm&gt;</w:t>
      </w:r>
    </w:p>
    <w:p w14:paraId="0E6A16FE" w14:textId="77777777" w:rsidR="00EC675A" w:rsidRPr="00BA192B" w:rsidRDefault="006711DE" w:rsidP="00EC675A">
      <w:pPr>
        <w:pStyle w:val="NormalBold"/>
      </w:pPr>
      <w:r w:rsidRPr="00BA192B">
        <w:rPr>
          <w:rStyle w:val="HideTWBExt"/>
          <w:b w:val="0"/>
        </w:rPr>
        <w:t>&lt;RepeatBlock-By&gt;&lt;Members&gt;</w:t>
      </w:r>
      <w:r w:rsidRPr="00BA192B">
        <w:t>Francisco José Millán Mon</w:t>
      </w:r>
      <w:r w:rsidRPr="00BA192B">
        <w:rPr>
          <w:rStyle w:val="HideTWBExt"/>
          <w:b w:val="0"/>
        </w:rPr>
        <w:t>&lt;/Members&gt;</w:t>
      </w:r>
    </w:p>
    <w:p w14:paraId="1700D948" w14:textId="77777777" w:rsidR="00EC675A" w:rsidRPr="00BA192B" w:rsidRDefault="006711DE" w:rsidP="00EC675A">
      <w:pPr>
        <w:pStyle w:val="NormalBold"/>
      </w:pPr>
      <w:r w:rsidRPr="00BA192B">
        <w:rPr>
          <w:rStyle w:val="HideTWBExt"/>
          <w:b w:val="0"/>
        </w:rPr>
        <w:t>&lt;/RepeatBlock-By&gt;</w:t>
      </w:r>
    </w:p>
    <w:p w14:paraId="169C4BD1"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05154E4C" w14:textId="77777777" w:rsidR="00EC675A" w:rsidRPr="00BA192B" w:rsidRDefault="006711DE" w:rsidP="00EC675A">
      <w:pPr>
        <w:pStyle w:val="NormalBold"/>
      </w:pPr>
      <w:r w:rsidRPr="00BA192B">
        <w:rPr>
          <w:rStyle w:val="HideTWBExt"/>
          <w:b w:val="0"/>
        </w:rPr>
        <w:t>&lt;Article&gt;</w:t>
      </w:r>
      <w:r w:rsidRPr="00BA192B">
        <w:t>Paragrafo 34 quater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6F2EE64F" w14:textId="77777777" w:rsidTr="0096035D">
        <w:trPr>
          <w:trHeight w:hRule="exact" w:val="240"/>
          <w:jc w:val="center"/>
        </w:trPr>
        <w:tc>
          <w:tcPr>
            <w:tcW w:w="9752" w:type="dxa"/>
            <w:gridSpan w:val="2"/>
            <w:tcBorders>
              <w:top w:val="nil"/>
              <w:left w:val="nil"/>
              <w:bottom w:val="nil"/>
              <w:right w:val="nil"/>
            </w:tcBorders>
          </w:tcPr>
          <w:p w14:paraId="1D696405" w14:textId="77777777" w:rsidR="00EC675A" w:rsidRPr="00BA192B" w:rsidRDefault="00EC675A" w:rsidP="0096035D"/>
        </w:tc>
      </w:tr>
      <w:tr w:rsidR="00FF0905" w:rsidRPr="00BA192B" w14:paraId="2A046C16" w14:textId="77777777" w:rsidTr="0096035D">
        <w:trPr>
          <w:trHeight w:val="240"/>
          <w:jc w:val="center"/>
        </w:trPr>
        <w:tc>
          <w:tcPr>
            <w:tcW w:w="4876" w:type="dxa"/>
            <w:tcBorders>
              <w:top w:val="nil"/>
              <w:left w:val="nil"/>
              <w:bottom w:val="nil"/>
              <w:right w:val="nil"/>
            </w:tcBorders>
          </w:tcPr>
          <w:p w14:paraId="75466460"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2885A47F" w14:textId="77777777" w:rsidR="00EC675A" w:rsidRPr="00BA192B" w:rsidRDefault="006711DE" w:rsidP="0096035D">
            <w:pPr>
              <w:pStyle w:val="AmColumnHeading"/>
            </w:pPr>
            <w:r w:rsidRPr="00BA192B">
              <w:t>Emendamento</w:t>
            </w:r>
          </w:p>
        </w:tc>
      </w:tr>
      <w:tr w:rsidR="00FF0905" w:rsidRPr="00BA192B" w14:paraId="66237EB7" w14:textId="77777777" w:rsidTr="0096035D">
        <w:trPr>
          <w:jc w:val="center"/>
        </w:trPr>
        <w:tc>
          <w:tcPr>
            <w:tcW w:w="4876" w:type="dxa"/>
            <w:tcBorders>
              <w:top w:val="nil"/>
              <w:left w:val="nil"/>
              <w:bottom w:val="nil"/>
              <w:right w:val="nil"/>
            </w:tcBorders>
          </w:tcPr>
          <w:p w14:paraId="06B35A91" w14:textId="77777777" w:rsidR="00EC675A" w:rsidRPr="00BA192B" w:rsidRDefault="00EC675A" w:rsidP="0096035D">
            <w:pPr>
              <w:pStyle w:val="Normal6a"/>
            </w:pPr>
          </w:p>
        </w:tc>
        <w:tc>
          <w:tcPr>
            <w:tcW w:w="4876" w:type="dxa"/>
            <w:tcBorders>
              <w:top w:val="nil"/>
              <w:left w:val="nil"/>
              <w:bottom w:val="nil"/>
              <w:right w:val="nil"/>
            </w:tcBorders>
          </w:tcPr>
          <w:p w14:paraId="29A62699" w14:textId="77777777" w:rsidR="00EC675A" w:rsidRPr="00BA192B" w:rsidRDefault="006711DE" w:rsidP="0096035D">
            <w:pPr>
              <w:pStyle w:val="Normal6a"/>
            </w:pPr>
            <w:r w:rsidRPr="00BA192B">
              <w:rPr>
                <w:b/>
                <w:i/>
              </w:rPr>
              <w:t>34 quater.</w:t>
            </w:r>
            <w:r w:rsidRPr="00BA192B">
              <w:tab/>
            </w:r>
            <w:r w:rsidRPr="00BA192B">
              <w:rPr>
                <w:b/>
                <w:i/>
              </w:rPr>
              <w:t>riconosce Edmundo González Urrutia come presidente legittimo e democraticamente eletto del Venezuela; riconosce inoltre María Corina Machado come leader delle forze democratiche in Venezuela; ricorda che entrambi hanno ricevuto il premio Sacharov 2024 per la libertà di pensiero; ribadisce l'invito rivolto all'UE e ai suoi Stati membri a fare tutto il possibile per garantire che il presidente legittimo e democraticamente eletto possa entrare in carica il 10 gennaio 2025, conformemente alla Costituzione venezuelana;</w:t>
            </w:r>
          </w:p>
        </w:tc>
      </w:tr>
    </w:tbl>
    <w:p w14:paraId="7AC12917"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{ES}</w:t>
      </w:r>
      <w:r w:rsidRPr="00BA192B">
        <w:t>es</w:t>
      </w:r>
      <w:r w:rsidRPr="00BA192B">
        <w:rPr>
          <w:rStyle w:val="HideTWBExt"/>
        </w:rPr>
        <w:t>&lt;/Original&gt;</w:t>
      </w:r>
    </w:p>
    <w:p w14:paraId="5F5245CC" w14:textId="77777777" w:rsidR="00EC675A" w:rsidRPr="00BA192B" w:rsidRDefault="006711DE" w:rsidP="00EC675A">
      <w:r w:rsidRPr="00BA192B">
        <w:rPr>
          <w:rStyle w:val="HideTWBExt"/>
        </w:rPr>
        <w:t>&lt;/Amend&gt;</w:t>
      </w:r>
    </w:p>
    <w:p w14:paraId="2A3CBFA9"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854</w:t>
      </w:r>
      <w:r w:rsidRPr="00BA192B">
        <w:rPr>
          <w:rStyle w:val="HideTWBExt"/>
          <w:b w:val="0"/>
        </w:rPr>
        <w:t>&lt;/NumAm&gt;</w:t>
      </w:r>
    </w:p>
    <w:p w14:paraId="779172EF" w14:textId="77777777" w:rsidR="00EC675A" w:rsidRPr="00BA192B" w:rsidRDefault="006711DE" w:rsidP="00EC675A">
      <w:pPr>
        <w:pStyle w:val="NormalBold"/>
      </w:pPr>
      <w:r w:rsidRPr="00BA192B">
        <w:rPr>
          <w:rStyle w:val="HideTWBExt"/>
          <w:b w:val="0"/>
        </w:rPr>
        <w:t>&lt;RepeatBlock-By&gt;&lt;Members&gt;</w:t>
      </w:r>
      <w:r w:rsidRPr="00BA192B">
        <w:t>Miriam Lexmann</w:t>
      </w:r>
      <w:r w:rsidRPr="00BA192B">
        <w:rPr>
          <w:rStyle w:val="HideTWBExt"/>
          <w:b w:val="0"/>
        </w:rPr>
        <w:t>&lt;/Members&gt;</w:t>
      </w:r>
    </w:p>
    <w:p w14:paraId="21F3320A" w14:textId="77777777" w:rsidR="00EC675A" w:rsidRPr="00BA192B" w:rsidRDefault="006711DE" w:rsidP="00EC675A">
      <w:pPr>
        <w:pStyle w:val="NormalBold"/>
      </w:pPr>
      <w:r w:rsidRPr="00BA192B">
        <w:rPr>
          <w:rStyle w:val="HideTWBExt"/>
          <w:b w:val="0"/>
        </w:rPr>
        <w:t>&lt;/RepeatBlock-By&gt;</w:t>
      </w:r>
    </w:p>
    <w:p w14:paraId="09D35CD0"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0C9C4D5D" w14:textId="77777777" w:rsidR="00EC675A" w:rsidRPr="00BA192B" w:rsidRDefault="006711DE" w:rsidP="00EC675A">
      <w:pPr>
        <w:pStyle w:val="NormalBold"/>
      </w:pPr>
      <w:r w:rsidRPr="00BA192B">
        <w:rPr>
          <w:rStyle w:val="HideTWBExt"/>
          <w:b w:val="0"/>
        </w:rPr>
        <w:t>&lt;Article&gt;</w:t>
      </w:r>
      <w:r w:rsidRPr="00BA192B">
        <w:t>Paragrafo 34 quater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28EEAC56" w14:textId="77777777" w:rsidTr="0096035D">
        <w:trPr>
          <w:trHeight w:hRule="exact" w:val="240"/>
          <w:jc w:val="center"/>
        </w:trPr>
        <w:tc>
          <w:tcPr>
            <w:tcW w:w="9752" w:type="dxa"/>
            <w:gridSpan w:val="2"/>
            <w:tcBorders>
              <w:top w:val="nil"/>
              <w:left w:val="nil"/>
              <w:bottom w:val="nil"/>
              <w:right w:val="nil"/>
            </w:tcBorders>
          </w:tcPr>
          <w:p w14:paraId="6350AC4B" w14:textId="77777777" w:rsidR="00EC675A" w:rsidRPr="00BA192B" w:rsidRDefault="00EC675A" w:rsidP="0096035D"/>
        </w:tc>
      </w:tr>
      <w:tr w:rsidR="00FF0905" w:rsidRPr="00BA192B" w14:paraId="2056DF5D" w14:textId="77777777" w:rsidTr="0096035D">
        <w:trPr>
          <w:trHeight w:val="240"/>
          <w:jc w:val="center"/>
        </w:trPr>
        <w:tc>
          <w:tcPr>
            <w:tcW w:w="4876" w:type="dxa"/>
            <w:tcBorders>
              <w:top w:val="nil"/>
              <w:left w:val="nil"/>
              <w:bottom w:val="nil"/>
              <w:right w:val="nil"/>
            </w:tcBorders>
          </w:tcPr>
          <w:p w14:paraId="67563914"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71D8AC4C" w14:textId="77777777" w:rsidR="00EC675A" w:rsidRPr="00BA192B" w:rsidRDefault="006711DE" w:rsidP="0096035D">
            <w:pPr>
              <w:pStyle w:val="AmColumnHeading"/>
            </w:pPr>
            <w:r w:rsidRPr="00BA192B">
              <w:t>Emendamento</w:t>
            </w:r>
          </w:p>
        </w:tc>
      </w:tr>
      <w:tr w:rsidR="00FF0905" w:rsidRPr="00BA192B" w14:paraId="69A6A356" w14:textId="77777777" w:rsidTr="0096035D">
        <w:trPr>
          <w:jc w:val="center"/>
        </w:trPr>
        <w:tc>
          <w:tcPr>
            <w:tcW w:w="4876" w:type="dxa"/>
            <w:tcBorders>
              <w:top w:val="nil"/>
              <w:left w:val="nil"/>
              <w:bottom w:val="nil"/>
              <w:right w:val="nil"/>
            </w:tcBorders>
          </w:tcPr>
          <w:p w14:paraId="3FC3C116" w14:textId="77777777" w:rsidR="00EC675A" w:rsidRPr="00BA192B" w:rsidRDefault="00EC675A" w:rsidP="0096035D">
            <w:pPr>
              <w:pStyle w:val="Normal6a"/>
            </w:pPr>
          </w:p>
        </w:tc>
        <w:tc>
          <w:tcPr>
            <w:tcW w:w="4876" w:type="dxa"/>
            <w:tcBorders>
              <w:top w:val="nil"/>
              <w:left w:val="nil"/>
              <w:bottom w:val="nil"/>
              <w:right w:val="nil"/>
            </w:tcBorders>
          </w:tcPr>
          <w:p w14:paraId="53D33BB6" w14:textId="46F40CBF" w:rsidR="00EC675A" w:rsidRPr="00BA192B" w:rsidRDefault="006711DE" w:rsidP="00F65D30">
            <w:pPr>
              <w:pStyle w:val="Normal6a"/>
            </w:pPr>
            <w:r w:rsidRPr="00BA192B">
              <w:rPr>
                <w:b/>
                <w:i/>
              </w:rPr>
              <w:t>34 quater.</w:t>
            </w:r>
            <w:r w:rsidRPr="00BA192B">
              <w:tab/>
            </w:r>
            <w:r w:rsidRPr="00BA192B">
              <w:rPr>
                <w:b/>
                <w:i/>
              </w:rPr>
              <w:t>ribadisce l'invito rivolto all'UE a porre fine alla sua dipendenza dalle esportazioni di gas dall'Azerbaigian; invita la Commissione a sospendere il memorandum d'intesa del 2022 su un partenariato strategico nel settore dell'energia, ad agire di conseguenza e a condurre infine un'indagine approfondita sul gas russo ribattezzato come azero per la vendita in Europa;</w:t>
            </w:r>
          </w:p>
        </w:tc>
      </w:tr>
    </w:tbl>
    <w:p w14:paraId="38D4FB80"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5DC12E7F" w14:textId="77777777" w:rsidR="00EC675A" w:rsidRPr="00BA192B" w:rsidRDefault="006711DE" w:rsidP="00EC675A">
      <w:r w:rsidRPr="00BA192B">
        <w:rPr>
          <w:rStyle w:val="HideTWBExt"/>
        </w:rPr>
        <w:t>&lt;/Amend&gt;</w:t>
      </w:r>
    </w:p>
    <w:p w14:paraId="4CE5122E"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855</w:t>
      </w:r>
      <w:r w:rsidRPr="00BA192B">
        <w:rPr>
          <w:rStyle w:val="HideTWBExt"/>
          <w:b w:val="0"/>
        </w:rPr>
        <w:t>&lt;/NumAm&gt;</w:t>
      </w:r>
    </w:p>
    <w:p w14:paraId="0AF75045" w14:textId="77777777" w:rsidR="00EC675A" w:rsidRPr="00BA192B" w:rsidRDefault="006711DE" w:rsidP="00EC675A">
      <w:pPr>
        <w:pStyle w:val="NormalBold"/>
      </w:pPr>
      <w:r w:rsidRPr="00BA192B">
        <w:rPr>
          <w:rStyle w:val="HideTWBExt"/>
          <w:b w:val="0"/>
        </w:rPr>
        <w:t>&lt;RepeatBlock-By&gt;&lt;Members&gt;</w:t>
      </w:r>
      <w:r w:rsidRPr="00BA192B">
        <w:t>Miriam Lexmann</w:t>
      </w:r>
      <w:r w:rsidRPr="00BA192B">
        <w:rPr>
          <w:rStyle w:val="HideTWBExt"/>
          <w:b w:val="0"/>
        </w:rPr>
        <w:t>&lt;/Members&gt;</w:t>
      </w:r>
    </w:p>
    <w:p w14:paraId="4CCF2D93" w14:textId="77777777" w:rsidR="00EC675A" w:rsidRPr="00BA192B" w:rsidRDefault="006711DE" w:rsidP="00EC675A">
      <w:pPr>
        <w:pStyle w:val="NormalBold"/>
      </w:pPr>
      <w:r w:rsidRPr="00BA192B">
        <w:rPr>
          <w:rStyle w:val="HideTWBExt"/>
          <w:b w:val="0"/>
        </w:rPr>
        <w:t>&lt;/RepeatBlock-By&gt;</w:t>
      </w:r>
    </w:p>
    <w:p w14:paraId="43143752"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799B133C" w14:textId="77777777" w:rsidR="00EC675A" w:rsidRPr="00BA192B" w:rsidRDefault="006711DE" w:rsidP="00EC675A">
      <w:pPr>
        <w:pStyle w:val="NormalBold"/>
      </w:pPr>
      <w:r w:rsidRPr="00BA192B">
        <w:rPr>
          <w:rStyle w:val="HideTWBExt"/>
          <w:b w:val="0"/>
        </w:rPr>
        <w:t>&lt;Article&gt;</w:t>
      </w:r>
      <w:r w:rsidRPr="00BA192B">
        <w:t>Paragrafo 34 quinquies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5B8C970D" w14:textId="77777777" w:rsidTr="0096035D">
        <w:trPr>
          <w:trHeight w:hRule="exact" w:val="240"/>
          <w:jc w:val="center"/>
        </w:trPr>
        <w:tc>
          <w:tcPr>
            <w:tcW w:w="9752" w:type="dxa"/>
            <w:gridSpan w:val="2"/>
            <w:tcBorders>
              <w:top w:val="nil"/>
              <w:left w:val="nil"/>
              <w:bottom w:val="nil"/>
              <w:right w:val="nil"/>
            </w:tcBorders>
          </w:tcPr>
          <w:p w14:paraId="4D3DEBD1" w14:textId="77777777" w:rsidR="00EC675A" w:rsidRPr="00BA192B" w:rsidRDefault="00EC675A" w:rsidP="0096035D"/>
        </w:tc>
      </w:tr>
      <w:tr w:rsidR="00FF0905" w:rsidRPr="00BA192B" w14:paraId="18C472AF" w14:textId="77777777" w:rsidTr="0096035D">
        <w:trPr>
          <w:trHeight w:val="240"/>
          <w:jc w:val="center"/>
        </w:trPr>
        <w:tc>
          <w:tcPr>
            <w:tcW w:w="4876" w:type="dxa"/>
            <w:tcBorders>
              <w:top w:val="nil"/>
              <w:left w:val="nil"/>
              <w:bottom w:val="nil"/>
              <w:right w:val="nil"/>
            </w:tcBorders>
          </w:tcPr>
          <w:p w14:paraId="3B8BBDAB"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7AF80AD4" w14:textId="77777777" w:rsidR="00EC675A" w:rsidRPr="00BA192B" w:rsidRDefault="006711DE" w:rsidP="0096035D">
            <w:pPr>
              <w:pStyle w:val="AmColumnHeading"/>
            </w:pPr>
            <w:r w:rsidRPr="00BA192B">
              <w:t>Emendamento</w:t>
            </w:r>
          </w:p>
        </w:tc>
      </w:tr>
      <w:tr w:rsidR="00FF0905" w:rsidRPr="00BA192B" w14:paraId="6E6AEEB7" w14:textId="77777777" w:rsidTr="0096035D">
        <w:trPr>
          <w:jc w:val="center"/>
        </w:trPr>
        <w:tc>
          <w:tcPr>
            <w:tcW w:w="4876" w:type="dxa"/>
            <w:tcBorders>
              <w:top w:val="nil"/>
              <w:left w:val="nil"/>
              <w:bottom w:val="nil"/>
              <w:right w:val="nil"/>
            </w:tcBorders>
          </w:tcPr>
          <w:p w14:paraId="43706D3B" w14:textId="77777777" w:rsidR="00EC675A" w:rsidRPr="00BA192B" w:rsidRDefault="00EC675A" w:rsidP="0096035D">
            <w:pPr>
              <w:pStyle w:val="Normal6a"/>
            </w:pPr>
          </w:p>
        </w:tc>
        <w:tc>
          <w:tcPr>
            <w:tcW w:w="4876" w:type="dxa"/>
            <w:tcBorders>
              <w:top w:val="nil"/>
              <w:left w:val="nil"/>
              <w:bottom w:val="nil"/>
              <w:right w:val="nil"/>
            </w:tcBorders>
          </w:tcPr>
          <w:p w14:paraId="4B1B391D" w14:textId="43116CF9" w:rsidR="00EC675A" w:rsidRPr="00BA192B" w:rsidRDefault="006711DE" w:rsidP="00F65D30">
            <w:pPr>
              <w:pStyle w:val="Normal6a"/>
            </w:pPr>
            <w:r w:rsidRPr="00BA192B">
              <w:rPr>
                <w:b/>
                <w:i/>
              </w:rPr>
              <w:t>34 quinquies.</w:t>
            </w:r>
            <w:r w:rsidRPr="00BA192B">
              <w:tab/>
            </w:r>
            <w:r w:rsidRPr="00BA192B">
              <w:rPr>
                <w:b/>
                <w:i/>
              </w:rPr>
              <w:t>chiede la piena attuazione di tutte le ordinanze emesse dalla Corte internazionale di giustizia, compresa l'ordinanza del 17 novembre 2023 che indica misure provvisorie relative al rimpatrio sicuro, rapido e senza ostacoli delle persone fuggite dal Nagorno-Karabakh; ribadisce la sua richiesta che siano condotte indagini indipendenti sugli abusi commessi dalle forze azere nel Nagorno-Karabakh; reitera il suo appello alle autorità azere affinché permettano il ritorno in sicurezza della popolazione armena nel Nagorno-Karabakh, si impegnino realmente in un dialogo globale e trasparente con gli armeni, forniscano solide garanzie per la tutela dei loro diritti, fra cui i diritti fondiari e di proprietà, nonché la tutela della loro identità distinta e dei loro diritti civili, culturali, sociali e religiosi, e si astengano da qualsiasi retorica incendiaria che possa fomentare la discriminazione nei confronti degli armeni; esorta le autorità azere a rilasciare tutti i 23 prigionieri di guerra armeni detenuti a seguito dell'attacco condotto dall'Azerbaigian nei confronti della regione del Nagorno-Karabakh; ribadisce l'invito rivolto alle istituzioni dell'UE e agli Stati membri a continuare a offrire assistenza all'Armenia per far fronte ai rifugiati provenienti dal Nagorno-Karabakh; invita l'UE, a tale riguardo, a fornire un nuovo pacchetto di assistenza all'Armenia per aiutare il governo armeno ad affrontare le esigenze umanitarie dei rifugiati; </w:t>
            </w:r>
          </w:p>
        </w:tc>
      </w:tr>
    </w:tbl>
    <w:p w14:paraId="1754D2E0"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C2AA089" w14:textId="77777777" w:rsidR="00EC675A" w:rsidRPr="00BA192B" w:rsidRDefault="006711DE" w:rsidP="00EC675A">
      <w:r w:rsidRPr="00BA192B">
        <w:rPr>
          <w:rStyle w:val="HideTWBExt"/>
        </w:rPr>
        <w:t>&lt;/Amend&gt;</w:t>
      </w:r>
    </w:p>
    <w:p w14:paraId="03DEE199"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856</w:t>
      </w:r>
      <w:r w:rsidRPr="00BA192B">
        <w:rPr>
          <w:rStyle w:val="HideTWBExt"/>
          <w:b w:val="0"/>
        </w:rPr>
        <w:t>&lt;/NumAm&gt;</w:t>
      </w:r>
    </w:p>
    <w:p w14:paraId="18815452" w14:textId="77777777" w:rsidR="00EC675A" w:rsidRPr="00BA192B" w:rsidRDefault="006711DE" w:rsidP="00EC675A">
      <w:pPr>
        <w:pStyle w:val="NormalBold"/>
      </w:pPr>
      <w:r w:rsidRPr="00BA192B">
        <w:rPr>
          <w:rStyle w:val="HideTWBExt"/>
          <w:b w:val="0"/>
        </w:rPr>
        <w:t>&lt;RepeatBlock-By&gt;&lt;Members&gt;</w:t>
      </w:r>
      <w:r w:rsidRPr="00BA192B">
        <w:t>Miriam Lexmann</w:t>
      </w:r>
      <w:r w:rsidRPr="00BA192B">
        <w:rPr>
          <w:rStyle w:val="HideTWBExt"/>
          <w:b w:val="0"/>
        </w:rPr>
        <w:t>&lt;/Members&gt;</w:t>
      </w:r>
    </w:p>
    <w:p w14:paraId="348C87EF" w14:textId="77777777" w:rsidR="00EC675A" w:rsidRPr="00BA192B" w:rsidRDefault="006711DE" w:rsidP="00EC675A">
      <w:pPr>
        <w:pStyle w:val="NormalBold"/>
      </w:pPr>
      <w:r w:rsidRPr="00BA192B">
        <w:rPr>
          <w:rStyle w:val="HideTWBExt"/>
          <w:b w:val="0"/>
        </w:rPr>
        <w:t>&lt;/RepeatBlock-By&gt;</w:t>
      </w:r>
    </w:p>
    <w:p w14:paraId="0E47B3DE"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FCC0F88" w14:textId="77777777" w:rsidR="00EC675A" w:rsidRPr="00BA192B" w:rsidRDefault="006711DE" w:rsidP="00EC675A">
      <w:pPr>
        <w:pStyle w:val="NormalBold"/>
      </w:pPr>
      <w:r w:rsidRPr="00BA192B">
        <w:rPr>
          <w:rStyle w:val="HideTWBExt"/>
          <w:b w:val="0"/>
        </w:rPr>
        <w:t>&lt;Article&gt;</w:t>
      </w:r>
      <w:r w:rsidRPr="00BA192B">
        <w:t>Paragrafo 34 sexies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07771322" w14:textId="77777777" w:rsidTr="0096035D">
        <w:trPr>
          <w:trHeight w:hRule="exact" w:val="240"/>
          <w:jc w:val="center"/>
        </w:trPr>
        <w:tc>
          <w:tcPr>
            <w:tcW w:w="9752" w:type="dxa"/>
            <w:gridSpan w:val="2"/>
            <w:tcBorders>
              <w:top w:val="nil"/>
              <w:left w:val="nil"/>
              <w:bottom w:val="nil"/>
              <w:right w:val="nil"/>
            </w:tcBorders>
          </w:tcPr>
          <w:p w14:paraId="027CC3FB" w14:textId="77777777" w:rsidR="00EC675A" w:rsidRPr="00BA192B" w:rsidRDefault="00EC675A" w:rsidP="0096035D"/>
        </w:tc>
      </w:tr>
      <w:tr w:rsidR="00FF0905" w:rsidRPr="00BA192B" w14:paraId="2A8C4EC8" w14:textId="77777777" w:rsidTr="0096035D">
        <w:trPr>
          <w:trHeight w:val="240"/>
          <w:jc w:val="center"/>
        </w:trPr>
        <w:tc>
          <w:tcPr>
            <w:tcW w:w="4876" w:type="dxa"/>
            <w:tcBorders>
              <w:top w:val="nil"/>
              <w:left w:val="nil"/>
              <w:bottom w:val="nil"/>
              <w:right w:val="nil"/>
            </w:tcBorders>
          </w:tcPr>
          <w:p w14:paraId="7E25B380"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07643685" w14:textId="77777777" w:rsidR="00EC675A" w:rsidRPr="00BA192B" w:rsidRDefault="006711DE" w:rsidP="0096035D">
            <w:pPr>
              <w:pStyle w:val="AmColumnHeading"/>
            </w:pPr>
            <w:r w:rsidRPr="00BA192B">
              <w:t>Emendamento</w:t>
            </w:r>
          </w:p>
        </w:tc>
      </w:tr>
      <w:tr w:rsidR="00FF0905" w:rsidRPr="00BA192B" w14:paraId="68B0BB1E" w14:textId="77777777" w:rsidTr="0096035D">
        <w:trPr>
          <w:jc w:val="center"/>
        </w:trPr>
        <w:tc>
          <w:tcPr>
            <w:tcW w:w="4876" w:type="dxa"/>
            <w:tcBorders>
              <w:top w:val="nil"/>
              <w:left w:val="nil"/>
              <w:bottom w:val="nil"/>
              <w:right w:val="nil"/>
            </w:tcBorders>
          </w:tcPr>
          <w:p w14:paraId="63B7068D" w14:textId="77777777" w:rsidR="00EC675A" w:rsidRPr="00BA192B" w:rsidRDefault="00EC675A" w:rsidP="0096035D">
            <w:pPr>
              <w:pStyle w:val="Normal6a"/>
            </w:pPr>
          </w:p>
        </w:tc>
        <w:tc>
          <w:tcPr>
            <w:tcW w:w="4876" w:type="dxa"/>
            <w:tcBorders>
              <w:top w:val="nil"/>
              <w:left w:val="nil"/>
              <w:bottom w:val="nil"/>
              <w:right w:val="nil"/>
            </w:tcBorders>
          </w:tcPr>
          <w:p w14:paraId="7F833C64" w14:textId="4E0FC67F" w:rsidR="00EC675A" w:rsidRPr="00BA192B" w:rsidRDefault="006711DE" w:rsidP="00F65D30">
            <w:pPr>
              <w:pStyle w:val="Normal6a"/>
            </w:pPr>
            <w:r w:rsidRPr="00BA192B">
              <w:rPr>
                <w:b/>
                <w:i/>
              </w:rPr>
              <w:t>34 sexies.</w:t>
            </w:r>
            <w:r w:rsidRPr="00BA192B">
              <w:tab/>
            </w:r>
            <w:r w:rsidRPr="00BA192B">
              <w:rPr>
                <w:b/>
                <w:i/>
              </w:rPr>
              <w:t>accoglie con favore le riunioni periodiche organizzate nell'ambito del dialogo politico e di sicurezza tra l'Armenia e l'UE, che rappresenta un'ulteriore pietra miliare della cooperazione tra le parti nei settori della difesa e della sicurezza; apprezza, inoltre, la decisione di adottare la prima misura di assistenza nell'ambito dello strumento europeo per la pace a sostegno delle forze armate armene e chiede che la cooperazione tra l'Armenia e l'UE sia ulteriormente rafforzata nel settore della sicurezza e della difesa; accoglie con favore le azioni intraprese da diversi Stati membri per fornire sostegno militare difensivo all'Armenia ed esorta gli altri Stati membri a prendere in considerazione iniziative analoghe; apprezza il nuovo slancio nelle relazioni bilaterali tra l'UE e l'Armenia, che è fortemente sostenuto dalle autorità di Erevan; invita la Commissione e il Consiglio a sostenere attivamente il desiderio dell'Armenia di una maggiore cooperazione con l'UE;</w:t>
            </w:r>
          </w:p>
        </w:tc>
      </w:tr>
    </w:tbl>
    <w:p w14:paraId="5F07523A"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36EA5D3A" w14:textId="77777777" w:rsidR="00EC675A" w:rsidRPr="00BA192B" w:rsidRDefault="006711DE" w:rsidP="00EC675A">
      <w:r w:rsidRPr="00BA192B">
        <w:rPr>
          <w:rStyle w:val="HideTWBExt"/>
        </w:rPr>
        <w:t>&lt;/Amend&gt;</w:t>
      </w:r>
    </w:p>
    <w:p w14:paraId="0198B5CD"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857</w:t>
      </w:r>
      <w:r w:rsidRPr="00BA192B">
        <w:rPr>
          <w:rStyle w:val="HideTWBExt"/>
          <w:b w:val="0"/>
        </w:rPr>
        <w:t>&lt;/NumAm&gt;</w:t>
      </w:r>
    </w:p>
    <w:p w14:paraId="5A831B1D" w14:textId="77777777" w:rsidR="00EC675A" w:rsidRPr="00BA192B" w:rsidRDefault="006711DE" w:rsidP="00EC675A">
      <w:pPr>
        <w:pStyle w:val="NormalBold"/>
      </w:pPr>
      <w:r w:rsidRPr="00BA192B">
        <w:rPr>
          <w:rStyle w:val="HideTWBExt"/>
          <w:b w:val="0"/>
        </w:rPr>
        <w:t>&lt;RepeatBlock-By&gt;&lt;Members&gt;</w:t>
      </w:r>
      <w:r w:rsidRPr="00BA192B">
        <w:t>Michael von der Schulenburg</w:t>
      </w:r>
      <w:r w:rsidRPr="00BA192B">
        <w:rPr>
          <w:rStyle w:val="HideTWBExt"/>
          <w:b w:val="0"/>
        </w:rPr>
        <w:t>&lt;/Members&gt;</w:t>
      </w:r>
    </w:p>
    <w:p w14:paraId="72B416BA" w14:textId="77777777" w:rsidR="00EC675A" w:rsidRPr="00BA192B" w:rsidRDefault="006711DE" w:rsidP="00EC675A">
      <w:pPr>
        <w:pStyle w:val="NormalBold"/>
      </w:pPr>
      <w:r w:rsidRPr="00BA192B">
        <w:rPr>
          <w:rStyle w:val="HideTWBExt"/>
          <w:b w:val="0"/>
        </w:rPr>
        <w:t>&lt;/RepeatBlock-By&gt;</w:t>
      </w:r>
    </w:p>
    <w:p w14:paraId="01D8D828"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76E9304C" w14:textId="77777777" w:rsidR="00EC675A" w:rsidRPr="00BA192B" w:rsidRDefault="006711DE" w:rsidP="00EC675A">
      <w:pPr>
        <w:pStyle w:val="NormalBold"/>
      </w:pPr>
      <w:r w:rsidRPr="00BA192B">
        <w:rPr>
          <w:rStyle w:val="HideTWBExt"/>
          <w:b w:val="0"/>
        </w:rPr>
        <w:t>&lt;Article&gt;</w:t>
      </w:r>
      <w:r w:rsidRPr="00BA192B">
        <w:t>Paragrafo 35</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6782D856" w14:textId="77777777" w:rsidTr="0096035D">
        <w:trPr>
          <w:trHeight w:hRule="exact" w:val="240"/>
          <w:jc w:val="center"/>
        </w:trPr>
        <w:tc>
          <w:tcPr>
            <w:tcW w:w="9752" w:type="dxa"/>
            <w:gridSpan w:val="2"/>
            <w:tcBorders>
              <w:top w:val="nil"/>
              <w:left w:val="nil"/>
              <w:bottom w:val="nil"/>
              <w:right w:val="nil"/>
            </w:tcBorders>
          </w:tcPr>
          <w:p w14:paraId="6AEED589" w14:textId="77777777" w:rsidR="00EC675A" w:rsidRPr="00BA192B" w:rsidRDefault="00EC675A" w:rsidP="0096035D"/>
        </w:tc>
      </w:tr>
      <w:tr w:rsidR="00FF0905" w:rsidRPr="00BA192B" w14:paraId="65122D57" w14:textId="77777777" w:rsidTr="0096035D">
        <w:trPr>
          <w:trHeight w:val="240"/>
          <w:jc w:val="center"/>
        </w:trPr>
        <w:tc>
          <w:tcPr>
            <w:tcW w:w="4876" w:type="dxa"/>
            <w:tcBorders>
              <w:top w:val="nil"/>
              <w:left w:val="nil"/>
              <w:bottom w:val="nil"/>
              <w:right w:val="nil"/>
            </w:tcBorders>
          </w:tcPr>
          <w:p w14:paraId="21B246EB"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4F575985" w14:textId="77777777" w:rsidR="00EC675A" w:rsidRPr="00BA192B" w:rsidRDefault="006711DE" w:rsidP="0096035D">
            <w:pPr>
              <w:pStyle w:val="AmColumnHeading"/>
            </w:pPr>
            <w:r w:rsidRPr="00BA192B">
              <w:t>Emendamento</w:t>
            </w:r>
          </w:p>
        </w:tc>
      </w:tr>
      <w:tr w:rsidR="00FF0905" w:rsidRPr="00BA192B" w14:paraId="26AAB92E" w14:textId="77777777" w:rsidTr="0096035D">
        <w:trPr>
          <w:jc w:val="center"/>
        </w:trPr>
        <w:tc>
          <w:tcPr>
            <w:tcW w:w="4876" w:type="dxa"/>
            <w:tcBorders>
              <w:top w:val="nil"/>
              <w:left w:val="nil"/>
              <w:bottom w:val="nil"/>
              <w:right w:val="nil"/>
            </w:tcBorders>
          </w:tcPr>
          <w:p w14:paraId="05623D46" w14:textId="77777777" w:rsidR="00EC675A" w:rsidRPr="00BA192B" w:rsidRDefault="006711DE" w:rsidP="0096035D">
            <w:pPr>
              <w:pStyle w:val="Normal6a"/>
            </w:pPr>
            <w:r w:rsidRPr="00BA192B">
              <w:rPr>
                <w:b/>
                <w:i/>
              </w:rPr>
              <w:t>35.</w:t>
            </w:r>
            <w:r w:rsidRPr="00BA192B">
              <w:tab/>
            </w:r>
            <w:r w:rsidRPr="00BA192B">
              <w:rPr>
                <w:b/>
                <w:i/>
              </w:rPr>
              <w:t>invita il VP/AR a considerare una priorità del suo mandato la collaborazione con le democrazie che condividono gli stessi principi e a sistematizzare la cooperazione e la consultazione con partner democratici che condividono gli stessi principi al fine di migliorare la preparazione comune e l'accesso alle risorse di risposta alle crisi;</w:t>
            </w:r>
          </w:p>
        </w:tc>
        <w:tc>
          <w:tcPr>
            <w:tcW w:w="4876" w:type="dxa"/>
            <w:tcBorders>
              <w:top w:val="nil"/>
              <w:left w:val="nil"/>
              <w:bottom w:val="nil"/>
              <w:right w:val="nil"/>
            </w:tcBorders>
          </w:tcPr>
          <w:p w14:paraId="24D551AA" w14:textId="77777777" w:rsidR="00EC675A" w:rsidRPr="00BA192B" w:rsidRDefault="006711DE" w:rsidP="0096035D">
            <w:pPr>
              <w:pStyle w:val="Normal6a"/>
            </w:pPr>
            <w:r w:rsidRPr="00BA192B">
              <w:rPr>
                <w:b/>
                <w:i/>
              </w:rPr>
              <w:t>soppresso</w:t>
            </w:r>
          </w:p>
        </w:tc>
      </w:tr>
    </w:tbl>
    <w:p w14:paraId="7E8EEC0E"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C02C6D4" w14:textId="77777777" w:rsidR="00EC675A" w:rsidRPr="00BA192B" w:rsidRDefault="006711DE" w:rsidP="00EC675A">
      <w:r w:rsidRPr="00BA192B">
        <w:rPr>
          <w:rStyle w:val="HideTWBExt"/>
        </w:rPr>
        <w:t>&lt;/Amend&gt;</w:t>
      </w:r>
    </w:p>
    <w:p w14:paraId="779A5616"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858</w:t>
      </w:r>
      <w:r w:rsidRPr="00BA192B">
        <w:rPr>
          <w:rStyle w:val="HideTWBExt"/>
          <w:b w:val="0"/>
        </w:rPr>
        <w:t>&lt;/NumAm&gt;</w:t>
      </w:r>
    </w:p>
    <w:p w14:paraId="76E57F07" w14:textId="77777777" w:rsidR="00EC675A" w:rsidRPr="00BA192B" w:rsidRDefault="006711DE" w:rsidP="00EC675A">
      <w:pPr>
        <w:pStyle w:val="NormalBold"/>
      </w:pPr>
      <w:r w:rsidRPr="00BA192B">
        <w:rPr>
          <w:rStyle w:val="HideTWBExt"/>
          <w:b w:val="0"/>
        </w:rPr>
        <w:t>&lt;RepeatBlock-By&gt;&lt;Members&gt;</w:t>
      </w:r>
      <w:r w:rsidRPr="00BA192B">
        <w:t>António Tânger Corrêa</w:t>
      </w:r>
      <w:r w:rsidRPr="00BA192B">
        <w:rPr>
          <w:rStyle w:val="HideTWBExt"/>
          <w:b w:val="0"/>
        </w:rPr>
        <w:t>&lt;/Members&gt;</w:t>
      </w:r>
    </w:p>
    <w:p w14:paraId="5D472541" w14:textId="77777777" w:rsidR="00EC675A" w:rsidRPr="00BA192B" w:rsidRDefault="006711DE" w:rsidP="00EC675A">
      <w:pPr>
        <w:pStyle w:val="NormalBold"/>
      </w:pPr>
      <w:r w:rsidRPr="00BA192B">
        <w:rPr>
          <w:rStyle w:val="HideTWBExt"/>
          <w:b w:val="0"/>
        </w:rPr>
        <w:t>&lt;/RepeatBlock-By&gt;</w:t>
      </w:r>
    </w:p>
    <w:p w14:paraId="0D6D163E"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2CFB0405" w14:textId="77777777" w:rsidR="00EC675A" w:rsidRPr="00BA192B" w:rsidRDefault="006711DE" w:rsidP="00EC675A">
      <w:pPr>
        <w:pStyle w:val="NormalBold"/>
      </w:pPr>
      <w:r w:rsidRPr="00BA192B">
        <w:rPr>
          <w:rStyle w:val="HideTWBExt"/>
          <w:b w:val="0"/>
        </w:rPr>
        <w:t>&lt;Article&gt;</w:t>
      </w:r>
      <w:r w:rsidRPr="00BA192B">
        <w:t>Paragrafo 35</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0E5EAB2E" w14:textId="77777777" w:rsidTr="0096035D">
        <w:trPr>
          <w:trHeight w:hRule="exact" w:val="240"/>
          <w:jc w:val="center"/>
        </w:trPr>
        <w:tc>
          <w:tcPr>
            <w:tcW w:w="9752" w:type="dxa"/>
            <w:gridSpan w:val="2"/>
            <w:tcBorders>
              <w:top w:val="nil"/>
              <w:left w:val="nil"/>
              <w:bottom w:val="nil"/>
              <w:right w:val="nil"/>
            </w:tcBorders>
          </w:tcPr>
          <w:p w14:paraId="34D5EFD6" w14:textId="77777777" w:rsidR="00EC675A" w:rsidRPr="00BA192B" w:rsidRDefault="00EC675A" w:rsidP="0096035D"/>
        </w:tc>
      </w:tr>
      <w:tr w:rsidR="00FF0905" w:rsidRPr="00BA192B" w14:paraId="5D8537FE" w14:textId="77777777" w:rsidTr="0096035D">
        <w:trPr>
          <w:trHeight w:val="240"/>
          <w:jc w:val="center"/>
        </w:trPr>
        <w:tc>
          <w:tcPr>
            <w:tcW w:w="4876" w:type="dxa"/>
            <w:tcBorders>
              <w:top w:val="nil"/>
              <w:left w:val="nil"/>
              <w:bottom w:val="nil"/>
              <w:right w:val="nil"/>
            </w:tcBorders>
          </w:tcPr>
          <w:p w14:paraId="60D9AD4B"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19DA0F2F" w14:textId="77777777" w:rsidR="00EC675A" w:rsidRPr="00BA192B" w:rsidRDefault="006711DE" w:rsidP="0096035D">
            <w:pPr>
              <w:pStyle w:val="AmColumnHeading"/>
            </w:pPr>
            <w:r w:rsidRPr="00BA192B">
              <w:t>Emendamento</w:t>
            </w:r>
          </w:p>
        </w:tc>
      </w:tr>
      <w:tr w:rsidR="00FF0905" w:rsidRPr="00BA192B" w14:paraId="47574CCB" w14:textId="77777777" w:rsidTr="0096035D">
        <w:trPr>
          <w:jc w:val="center"/>
        </w:trPr>
        <w:tc>
          <w:tcPr>
            <w:tcW w:w="4876" w:type="dxa"/>
            <w:tcBorders>
              <w:top w:val="nil"/>
              <w:left w:val="nil"/>
              <w:bottom w:val="nil"/>
              <w:right w:val="nil"/>
            </w:tcBorders>
          </w:tcPr>
          <w:p w14:paraId="5AC1F4C5" w14:textId="77777777" w:rsidR="00EC675A" w:rsidRPr="00BA192B" w:rsidRDefault="006711DE" w:rsidP="0096035D">
            <w:pPr>
              <w:pStyle w:val="Normal6a"/>
            </w:pPr>
            <w:r w:rsidRPr="00BA192B">
              <w:rPr>
                <w:b/>
                <w:i/>
              </w:rPr>
              <w:t>35.</w:t>
            </w:r>
            <w:r w:rsidRPr="00BA192B">
              <w:tab/>
            </w:r>
            <w:r w:rsidRPr="00BA192B">
              <w:rPr>
                <w:b/>
                <w:i/>
              </w:rPr>
              <w:t>invita il VP/AR a considerare una priorità del suo mandato la collaborazione con le democrazie che condividono gli stessi principi e a sistematizzare la cooperazione e la consultazione con partner democratici che condividono gli stessi principi al fine di migliorare la preparazione comune e l'accesso alle risorse di risposta alle crisi;</w:t>
            </w:r>
          </w:p>
        </w:tc>
        <w:tc>
          <w:tcPr>
            <w:tcW w:w="4876" w:type="dxa"/>
            <w:tcBorders>
              <w:top w:val="nil"/>
              <w:left w:val="nil"/>
              <w:bottom w:val="nil"/>
              <w:right w:val="nil"/>
            </w:tcBorders>
          </w:tcPr>
          <w:p w14:paraId="5DD8202D" w14:textId="77777777" w:rsidR="00EC675A" w:rsidRPr="00BA192B" w:rsidRDefault="006711DE" w:rsidP="0096035D">
            <w:pPr>
              <w:pStyle w:val="Normal6a"/>
            </w:pPr>
            <w:r w:rsidRPr="00BA192B">
              <w:rPr>
                <w:b/>
                <w:i/>
              </w:rPr>
              <w:t>soppresso</w:t>
            </w:r>
          </w:p>
        </w:tc>
      </w:tr>
    </w:tbl>
    <w:p w14:paraId="7B29D78B"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F3EDA7F" w14:textId="77777777" w:rsidR="00EC675A" w:rsidRPr="00BA192B" w:rsidRDefault="006711DE" w:rsidP="00EC675A">
      <w:r w:rsidRPr="00BA192B">
        <w:rPr>
          <w:rStyle w:val="HideTWBExt"/>
        </w:rPr>
        <w:t>&lt;/Amend&gt;</w:t>
      </w:r>
    </w:p>
    <w:p w14:paraId="36535B36"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859</w:t>
      </w:r>
      <w:r w:rsidRPr="00BA192B">
        <w:rPr>
          <w:rStyle w:val="HideTWBExt"/>
          <w:b w:val="0"/>
        </w:rPr>
        <w:t>&lt;/NumAm&gt;</w:t>
      </w:r>
    </w:p>
    <w:p w14:paraId="36DEFA50" w14:textId="77777777" w:rsidR="00EC675A" w:rsidRPr="00BA192B" w:rsidRDefault="006711DE" w:rsidP="00EC675A">
      <w:pPr>
        <w:pStyle w:val="NormalBold"/>
      </w:pPr>
      <w:r w:rsidRPr="00BA192B">
        <w:rPr>
          <w:rStyle w:val="HideTWBExt"/>
          <w:b w:val="0"/>
        </w:rPr>
        <w:t>&lt;RepeatBlock-By&gt;&lt;Members&gt;</w:t>
      </w:r>
      <w:r w:rsidRPr="00BA192B">
        <w:t>Merja Kyllönen</w:t>
      </w:r>
      <w:r w:rsidRPr="00BA192B">
        <w:rPr>
          <w:rStyle w:val="HideTWBExt"/>
          <w:b w:val="0"/>
        </w:rPr>
        <w:t>&lt;/Members&gt;</w:t>
      </w:r>
    </w:p>
    <w:p w14:paraId="2335A4C8" w14:textId="77777777" w:rsidR="00EC675A" w:rsidRPr="00BA192B" w:rsidRDefault="006711DE" w:rsidP="00EC675A">
      <w:pPr>
        <w:pStyle w:val="NormalBold"/>
      </w:pPr>
      <w:r w:rsidRPr="00BA192B">
        <w:rPr>
          <w:rStyle w:val="HideTWBExt"/>
          <w:b w:val="0"/>
        </w:rPr>
        <w:t>&lt;/RepeatBlock-By&gt;</w:t>
      </w:r>
    </w:p>
    <w:p w14:paraId="5BFF5EB4"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EE0F542" w14:textId="77777777" w:rsidR="00EC675A" w:rsidRPr="00BA192B" w:rsidRDefault="006711DE" w:rsidP="00EC675A">
      <w:pPr>
        <w:pStyle w:val="NormalBold"/>
      </w:pPr>
      <w:r w:rsidRPr="00BA192B">
        <w:rPr>
          <w:rStyle w:val="HideTWBExt"/>
          <w:b w:val="0"/>
        </w:rPr>
        <w:t>&lt;Article&gt;</w:t>
      </w:r>
      <w:r w:rsidRPr="00BA192B">
        <w:t>Paragrafo 35</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41E9DF11" w14:textId="77777777" w:rsidTr="0096035D">
        <w:trPr>
          <w:trHeight w:hRule="exact" w:val="240"/>
          <w:jc w:val="center"/>
        </w:trPr>
        <w:tc>
          <w:tcPr>
            <w:tcW w:w="9752" w:type="dxa"/>
            <w:gridSpan w:val="2"/>
            <w:tcBorders>
              <w:top w:val="nil"/>
              <w:left w:val="nil"/>
              <w:bottom w:val="nil"/>
              <w:right w:val="nil"/>
            </w:tcBorders>
          </w:tcPr>
          <w:p w14:paraId="472DC4F6" w14:textId="77777777" w:rsidR="00EC675A" w:rsidRPr="00BA192B" w:rsidRDefault="00EC675A" w:rsidP="0096035D"/>
        </w:tc>
      </w:tr>
      <w:tr w:rsidR="00FF0905" w:rsidRPr="00BA192B" w14:paraId="21E47ACA" w14:textId="77777777" w:rsidTr="0096035D">
        <w:trPr>
          <w:trHeight w:val="240"/>
          <w:jc w:val="center"/>
        </w:trPr>
        <w:tc>
          <w:tcPr>
            <w:tcW w:w="4876" w:type="dxa"/>
            <w:tcBorders>
              <w:top w:val="nil"/>
              <w:left w:val="nil"/>
              <w:bottom w:val="nil"/>
              <w:right w:val="nil"/>
            </w:tcBorders>
          </w:tcPr>
          <w:p w14:paraId="441F76E0"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06205834" w14:textId="77777777" w:rsidR="00EC675A" w:rsidRPr="00BA192B" w:rsidRDefault="006711DE" w:rsidP="0096035D">
            <w:pPr>
              <w:pStyle w:val="AmColumnHeading"/>
            </w:pPr>
            <w:r w:rsidRPr="00BA192B">
              <w:t>Emendamento</w:t>
            </w:r>
          </w:p>
        </w:tc>
      </w:tr>
      <w:tr w:rsidR="00FF0905" w:rsidRPr="00BA192B" w14:paraId="362D7766" w14:textId="77777777" w:rsidTr="0096035D">
        <w:trPr>
          <w:jc w:val="center"/>
        </w:trPr>
        <w:tc>
          <w:tcPr>
            <w:tcW w:w="4876" w:type="dxa"/>
            <w:tcBorders>
              <w:top w:val="nil"/>
              <w:left w:val="nil"/>
              <w:bottom w:val="nil"/>
              <w:right w:val="nil"/>
            </w:tcBorders>
          </w:tcPr>
          <w:p w14:paraId="55475E30" w14:textId="77777777" w:rsidR="00EC675A" w:rsidRPr="00BA192B" w:rsidRDefault="006711DE" w:rsidP="0096035D">
            <w:pPr>
              <w:pStyle w:val="Normal6a"/>
            </w:pPr>
            <w:r w:rsidRPr="00BA192B">
              <w:t>35.</w:t>
            </w:r>
            <w:r w:rsidRPr="00BA192B">
              <w:tab/>
              <w:t>invita il VP/AR a considerare una priorità del suo mandato la collaborazione con le democrazie che condividono gli stessi principi e a sistematizzare la cooperazione e la consultazione con partner democratici che condividono gli stessi principi al fine di migliorare la preparazione comune e l'accesso alle risorse di risposta alle crisi;</w:t>
            </w:r>
          </w:p>
        </w:tc>
        <w:tc>
          <w:tcPr>
            <w:tcW w:w="4876" w:type="dxa"/>
            <w:tcBorders>
              <w:top w:val="nil"/>
              <w:left w:val="nil"/>
              <w:bottom w:val="nil"/>
              <w:right w:val="nil"/>
            </w:tcBorders>
          </w:tcPr>
          <w:p w14:paraId="2DF54A3B" w14:textId="506005F9" w:rsidR="00EC675A" w:rsidRPr="00BA192B" w:rsidRDefault="006711DE" w:rsidP="0096035D">
            <w:pPr>
              <w:pStyle w:val="Normal6a"/>
            </w:pPr>
            <w:r w:rsidRPr="00BA192B">
              <w:t>35.</w:t>
            </w:r>
            <w:r w:rsidRPr="00BA192B">
              <w:tab/>
              <w:t xml:space="preserve">invita il VP/AR a considerare una priorità del suo mandato la collaborazione con le democrazie che condividono gli stessi principi e a sistematizzare la cooperazione e la consultazione con partner democratici che condividono gli stessi principi al fine di migliorare la preparazione comune e l'accesso alle risorse di risposta alle crisi; </w:t>
            </w:r>
            <w:r w:rsidRPr="00BA192B">
              <w:rPr>
                <w:b/>
                <w:i/>
              </w:rPr>
              <w:t>invita pertanto l'UE a mantenere aperti i canali di comunicazione con le diverse parti interessate, a valutare nuovi formati e a continuare a elaborare strumenti completi per rafforzare i diritti umani e la democrazia a livello globale;</w:t>
            </w:r>
          </w:p>
        </w:tc>
      </w:tr>
    </w:tbl>
    <w:p w14:paraId="094A6637"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63FFD83" w14:textId="77777777" w:rsidR="00EC675A" w:rsidRPr="00BA192B" w:rsidRDefault="006711DE" w:rsidP="00EC675A">
      <w:r w:rsidRPr="00BA192B">
        <w:rPr>
          <w:rStyle w:val="HideTWBExt"/>
        </w:rPr>
        <w:t>&lt;/Amend&gt;</w:t>
      </w:r>
    </w:p>
    <w:p w14:paraId="0FAE7D87"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860</w:t>
      </w:r>
      <w:r w:rsidRPr="00BA192B">
        <w:rPr>
          <w:rStyle w:val="HideTWBExt"/>
          <w:b w:val="0"/>
        </w:rPr>
        <w:t>&lt;/NumAm&gt;</w:t>
      </w:r>
    </w:p>
    <w:p w14:paraId="34124BC2" w14:textId="77777777" w:rsidR="00EC675A" w:rsidRPr="00BA192B" w:rsidRDefault="006711DE" w:rsidP="00EC675A">
      <w:pPr>
        <w:pStyle w:val="NormalBold"/>
      </w:pPr>
      <w:r w:rsidRPr="00BA192B">
        <w:rPr>
          <w:rStyle w:val="HideTWBExt"/>
          <w:b w:val="0"/>
        </w:rPr>
        <w:t>&lt;RepeatBlock-By&gt;&lt;Members&gt;</w:t>
      </w:r>
      <w:r w:rsidRPr="00BA192B">
        <w:t>David McAllister</w:t>
      </w:r>
      <w:r w:rsidRPr="00BA192B">
        <w:rPr>
          <w:rStyle w:val="HideTWBExt"/>
          <w:b w:val="0"/>
        </w:rPr>
        <w:t>&lt;/Members&gt;</w:t>
      </w:r>
    </w:p>
    <w:p w14:paraId="3CF10F4B" w14:textId="77777777" w:rsidR="00EC675A" w:rsidRPr="00BA192B" w:rsidRDefault="006711DE" w:rsidP="00EC675A">
      <w:pPr>
        <w:pStyle w:val="NormalBold"/>
      </w:pPr>
      <w:r w:rsidRPr="00BA192B">
        <w:rPr>
          <w:rStyle w:val="HideTWBExt"/>
          <w:b w:val="0"/>
        </w:rPr>
        <w:t>&lt;/RepeatBlock-By&gt;</w:t>
      </w:r>
    </w:p>
    <w:p w14:paraId="06E48478"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07BAA95E" w14:textId="77777777" w:rsidR="00EC675A" w:rsidRPr="00BA192B" w:rsidRDefault="006711DE" w:rsidP="00EC675A">
      <w:pPr>
        <w:pStyle w:val="NormalBold"/>
      </w:pPr>
      <w:r w:rsidRPr="00BA192B">
        <w:rPr>
          <w:rStyle w:val="HideTWBExt"/>
          <w:b w:val="0"/>
        </w:rPr>
        <w:t>&lt;Article&gt;</w:t>
      </w:r>
      <w:r w:rsidRPr="00BA192B">
        <w:t>Paragrafo 35</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654B9ED2" w14:textId="77777777" w:rsidTr="0096035D">
        <w:trPr>
          <w:trHeight w:hRule="exact" w:val="240"/>
          <w:jc w:val="center"/>
        </w:trPr>
        <w:tc>
          <w:tcPr>
            <w:tcW w:w="9752" w:type="dxa"/>
            <w:gridSpan w:val="2"/>
            <w:tcBorders>
              <w:top w:val="nil"/>
              <w:left w:val="nil"/>
              <w:bottom w:val="nil"/>
              <w:right w:val="nil"/>
            </w:tcBorders>
          </w:tcPr>
          <w:p w14:paraId="1F00305A" w14:textId="77777777" w:rsidR="00EC675A" w:rsidRPr="00BA192B" w:rsidRDefault="00EC675A" w:rsidP="0096035D"/>
        </w:tc>
      </w:tr>
      <w:tr w:rsidR="00FF0905" w:rsidRPr="00BA192B" w14:paraId="3EB018CF" w14:textId="77777777" w:rsidTr="0096035D">
        <w:trPr>
          <w:trHeight w:val="240"/>
          <w:jc w:val="center"/>
        </w:trPr>
        <w:tc>
          <w:tcPr>
            <w:tcW w:w="4876" w:type="dxa"/>
            <w:tcBorders>
              <w:top w:val="nil"/>
              <w:left w:val="nil"/>
              <w:bottom w:val="nil"/>
              <w:right w:val="nil"/>
            </w:tcBorders>
          </w:tcPr>
          <w:p w14:paraId="2118CBFC"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4F565963" w14:textId="77777777" w:rsidR="00EC675A" w:rsidRPr="00BA192B" w:rsidRDefault="006711DE" w:rsidP="0096035D">
            <w:pPr>
              <w:pStyle w:val="AmColumnHeading"/>
            </w:pPr>
            <w:r w:rsidRPr="00BA192B">
              <w:t>Emendamento</w:t>
            </w:r>
          </w:p>
        </w:tc>
      </w:tr>
      <w:tr w:rsidR="00FF0905" w:rsidRPr="00BA192B" w14:paraId="21BFE9C4" w14:textId="77777777" w:rsidTr="0096035D">
        <w:trPr>
          <w:jc w:val="center"/>
        </w:trPr>
        <w:tc>
          <w:tcPr>
            <w:tcW w:w="4876" w:type="dxa"/>
            <w:tcBorders>
              <w:top w:val="nil"/>
              <w:left w:val="nil"/>
              <w:bottom w:val="nil"/>
              <w:right w:val="nil"/>
            </w:tcBorders>
          </w:tcPr>
          <w:p w14:paraId="04B4A1FB" w14:textId="77777777" w:rsidR="00EC675A" w:rsidRPr="00BA192B" w:rsidRDefault="006711DE" w:rsidP="0096035D">
            <w:pPr>
              <w:pStyle w:val="Normal6a"/>
            </w:pPr>
            <w:r w:rsidRPr="00BA192B">
              <w:t>35.</w:t>
            </w:r>
            <w:r w:rsidRPr="00BA192B">
              <w:tab/>
              <w:t>invita il VP/AR a considerare una priorità del suo mandato la collaborazione con le democrazie che condividono gli stessi principi e a sistematizzare la cooperazione e la consultazione con partner democratici che condividono gli stessi principi al fine di migliorare la preparazione comune e l'accesso alle risorse di risposta alle crisi;</w:t>
            </w:r>
          </w:p>
        </w:tc>
        <w:tc>
          <w:tcPr>
            <w:tcW w:w="4876" w:type="dxa"/>
            <w:tcBorders>
              <w:top w:val="nil"/>
              <w:left w:val="nil"/>
              <w:bottom w:val="nil"/>
              <w:right w:val="nil"/>
            </w:tcBorders>
          </w:tcPr>
          <w:p w14:paraId="20B6D96D" w14:textId="77777777" w:rsidR="00EC675A" w:rsidRPr="00BA192B" w:rsidRDefault="006711DE" w:rsidP="0096035D">
            <w:pPr>
              <w:pStyle w:val="Normal6a"/>
            </w:pPr>
            <w:r w:rsidRPr="00BA192B">
              <w:t>35.</w:t>
            </w:r>
            <w:r w:rsidRPr="00BA192B">
              <w:tab/>
              <w:t xml:space="preserve">invita il VP/AR a considerare una priorità del suo mandato la collaborazione con le democrazie che condividono gli stessi principi e a sistematizzare la cooperazione e la consultazione con partner democratici che condividono gli stessi principi al fine di migliorare la preparazione comune e l'accesso alle risorse di risposta alle crisi; </w:t>
            </w:r>
            <w:r w:rsidRPr="00BA192B">
              <w:rPr>
                <w:b/>
                <w:i/>
              </w:rPr>
              <w:t>rinnova, in tale contesto, la raccomandazione di approfondire i legami con organizzazioni regionali quali l'ASEAN o l'Unione africana nell'ottica di rafforzare i quadri cooperativi in materia di sicurezza;</w:t>
            </w:r>
          </w:p>
        </w:tc>
      </w:tr>
    </w:tbl>
    <w:p w14:paraId="5A77BC66"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3E8377BC" w14:textId="77777777" w:rsidR="00EC675A" w:rsidRPr="00BA192B" w:rsidRDefault="006711DE" w:rsidP="00EC675A">
      <w:r w:rsidRPr="00BA192B">
        <w:rPr>
          <w:rStyle w:val="HideTWBExt"/>
        </w:rPr>
        <w:t>&lt;/Amend&gt;</w:t>
      </w:r>
    </w:p>
    <w:p w14:paraId="4ACF1BCC"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861</w:t>
      </w:r>
      <w:r w:rsidRPr="00BA192B">
        <w:rPr>
          <w:rStyle w:val="HideTWBExt"/>
          <w:b w:val="0"/>
        </w:rPr>
        <w:t>&lt;/NumAm&gt;</w:t>
      </w:r>
    </w:p>
    <w:p w14:paraId="066A431F" w14:textId="77777777" w:rsidR="00EC675A" w:rsidRPr="00BA192B" w:rsidRDefault="006711DE" w:rsidP="00EC675A">
      <w:pPr>
        <w:pStyle w:val="NormalBold"/>
      </w:pPr>
      <w:r w:rsidRPr="00BA192B">
        <w:rPr>
          <w:rStyle w:val="HideTWBExt"/>
          <w:b w:val="0"/>
        </w:rPr>
        <w:t>&lt;RepeatBlock-By&gt;&lt;Members&gt;</w:t>
      </w:r>
      <w:r w:rsidRPr="00BA192B">
        <w:t>Petras Auštrevičius, Dan Barna, Urmas Paet, Ilhan Kyuchyuk, Lucia Yar, Marie-Agnes Strack-Zimmermann, Nathalie Loiseau</w:t>
      </w:r>
      <w:r w:rsidRPr="00BA192B">
        <w:rPr>
          <w:rStyle w:val="HideTWBExt"/>
          <w:b w:val="0"/>
        </w:rPr>
        <w:t>&lt;/Members&gt;</w:t>
      </w:r>
    </w:p>
    <w:p w14:paraId="359D9FDB" w14:textId="77777777" w:rsidR="00EC675A" w:rsidRPr="00BA192B" w:rsidRDefault="006711DE" w:rsidP="00EC675A">
      <w:pPr>
        <w:pStyle w:val="NormalBold"/>
      </w:pPr>
      <w:r w:rsidRPr="00BA192B">
        <w:rPr>
          <w:rStyle w:val="HideTWBExt"/>
          <w:b w:val="0"/>
        </w:rPr>
        <w:t>&lt;/RepeatBlock-By&gt;</w:t>
      </w:r>
    </w:p>
    <w:p w14:paraId="7B0A52BF"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56156072" w14:textId="77777777" w:rsidR="00EC675A" w:rsidRPr="00BA192B" w:rsidRDefault="006711DE" w:rsidP="00EC675A">
      <w:pPr>
        <w:pStyle w:val="NormalBold"/>
      </w:pPr>
      <w:r w:rsidRPr="00BA192B">
        <w:rPr>
          <w:rStyle w:val="HideTWBExt"/>
          <w:b w:val="0"/>
        </w:rPr>
        <w:t>&lt;Article&gt;</w:t>
      </w:r>
      <w:r w:rsidRPr="00BA192B">
        <w:t>Paragrafo 35</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68B658A4" w14:textId="77777777" w:rsidTr="0096035D">
        <w:trPr>
          <w:trHeight w:hRule="exact" w:val="240"/>
          <w:jc w:val="center"/>
        </w:trPr>
        <w:tc>
          <w:tcPr>
            <w:tcW w:w="9752" w:type="dxa"/>
            <w:gridSpan w:val="2"/>
            <w:tcBorders>
              <w:top w:val="nil"/>
              <w:left w:val="nil"/>
              <w:bottom w:val="nil"/>
              <w:right w:val="nil"/>
            </w:tcBorders>
          </w:tcPr>
          <w:p w14:paraId="0D21E762" w14:textId="77777777" w:rsidR="00EC675A" w:rsidRPr="00BA192B" w:rsidRDefault="00EC675A" w:rsidP="0096035D"/>
        </w:tc>
      </w:tr>
      <w:tr w:rsidR="00FF0905" w:rsidRPr="00BA192B" w14:paraId="6A408E94" w14:textId="77777777" w:rsidTr="0096035D">
        <w:trPr>
          <w:trHeight w:val="240"/>
          <w:jc w:val="center"/>
        </w:trPr>
        <w:tc>
          <w:tcPr>
            <w:tcW w:w="4876" w:type="dxa"/>
            <w:tcBorders>
              <w:top w:val="nil"/>
              <w:left w:val="nil"/>
              <w:bottom w:val="nil"/>
              <w:right w:val="nil"/>
            </w:tcBorders>
          </w:tcPr>
          <w:p w14:paraId="367374B4"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0650F12A" w14:textId="77777777" w:rsidR="00EC675A" w:rsidRPr="00BA192B" w:rsidRDefault="006711DE" w:rsidP="0096035D">
            <w:pPr>
              <w:pStyle w:val="AmColumnHeading"/>
            </w:pPr>
            <w:r w:rsidRPr="00BA192B">
              <w:t>Emendamento</w:t>
            </w:r>
          </w:p>
        </w:tc>
      </w:tr>
      <w:tr w:rsidR="00FF0905" w:rsidRPr="00BA192B" w14:paraId="4FE2BDFA" w14:textId="77777777" w:rsidTr="0096035D">
        <w:trPr>
          <w:jc w:val="center"/>
        </w:trPr>
        <w:tc>
          <w:tcPr>
            <w:tcW w:w="4876" w:type="dxa"/>
            <w:tcBorders>
              <w:top w:val="nil"/>
              <w:left w:val="nil"/>
              <w:bottom w:val="nil"/>
              <w:right w:val="nil"/>
            </w:tcBorders>
          </w:tcPr>
          <w:p w14:paraId="49AAB80E" w14:textId="77777777" w:rsidR="00EC675A" w:rsidRPr="00BA192B" w:rsidRDefault="006711DE" w:rsidP="0096035D">
            <w:pPr>
              <w:pStyle w:val="Normal6a"/>
            </w:pPr>
            <w:r w:rsidRPr="00BA192B">
              <w:t>35.</w:t>
            </w:r>
            <w:r w:rsidRPr="00BA192B">
              <w:tab/>
              <w:t>invita il VP/AR a considerare una priorità del suo mandato la collaborazione con le democrazie che condividono gli stessi principi e a sistematizzare la cooperazione e la consultazione con partner democratici che condividono gli stessi principi al fine di migliorare la preparazione comune e l'accesso alle risorse di risposta alle crisi;</w:t>
            </w:r>
          </w:p>
        </w:tc>
        <w:tc>
          <w:tcPr>
            <w:tcW w:w="4876" w:type="dxa"/>
            <w:tcBorders>
              <w:top w:val="nil"/>
              <w:left w:val="nil"/>
              <w:bottom w:val="nil"/>
              <w:right w:val="nil"/>
            </w:tcBorders>
          </w:tcPr>
          <w:p w14:paraId="3563C754" w14:textId="77777777" w:rsidR="00EC675A" w:rsidRPr="00BA192B" w:rsidRDefault="006711DE" w:rsidP="0096035D">
            <w:pPr>
              <w:pStyle w:val="Normal6a"/>
            </w:pPr>
            <w:r w:rsidRPr="00BA192B">
              <w:t>35.</w:t>
            </w:r>
            <w:r w:rsidRPr="00BA192B">
              <w:tab/>
              <w:t xml:space="preserve">invita il VP/AR a considerare una priorità del suo mandato la collaborazione con le democrazie che condividono gli stessi principi e a sistematizzare la cooperazione e la consultazione con partner democratici che condividono gli stessi principi al fine di </w:t>
            </w:r>
            <w:r w:rsidRPr="00BA192B">
              <w:rPr>
                <w:b/>
                <w:i/>
              </w:rPr>
              <w:t>promuovere la democrazia e</w:t>
            </w:r>
            <w:r w:rsidRPr="00BA192B">
              <w:t xml:space="preserve"> migliorare la preparazione comune e l'accesso alle risorse di risposta alle crisi;</w:t>
            </w:r>
          </w:p>
        </w:tc>
      </w:tr>
    </w:tbl>
    <w:p w14:paraId="489EFF34"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6B15080" w14:textId="77777777" w:rsidR="00EC675A" w:rsidRPr="00BA192B" w:rsidRDefault="006711DE" w:rsidP="00EC675A">
      <w:r w:rsidRPr="00BA192B">
        <w:rPr>
          <w:rStyle w:val="HideTWBExt"/>
        </w:rPr>
        <w:t>&lt;/Amend&gt;</w:t>
      </w:r>
    </w:p>
    <w:p w14:paraId="283FF4AC"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862</w:t>
      </w:r>
      <w:r w:rsidRPr="00BA192B">
        <w:rPr>
          <w:rStyle w:val="HideTWBExt"/>
          <w:b w:val="0"/>
        </w:rPr>
        <w:t>&lt;/NumAm&gt;</w:t>
      </w:r>
    </w:p>
    <w:p w14:paraId="389A211C" w14:textId="77777777" w:rsidR="00EC675A" w:rsidRPr="00BA192B" w:rsidRDefault="006711DE" w:rsidP="00EC675A">
      <w:pPr>
        <w:pStyle w:val="NormalBold"/>
      </w:pPr>
      <w:r w:rsidRPr="00BA192B">
        <w:rPr>
          <w:rStyle w:val="HideTWBExt"/>
          <w:b w:val="0"/>
        </w:rPr>
        <w:t>&lt;RepeatBlock-By&gt;&lt;Members&gt;</w:t>
      </w:r>
      <w:r w:rsidRPr="00BA192B">
        <w:t>Hans Neuhoff</w:t>
      </w:r>
      <w:r w:rsidRPr="00BA192B">
        <w:rPr>
          <w:rStyle w:val="HideTWBExt"/>
          <w:b w:val="0"/>
        </w:rPr>
        <w:t>&lt;/Members&gt;</w:t>
      </w:r>
    </w:p>
    <w:p w14:paraId="0BF4F29C" w14:textId="77777777" w:rsidR="00EC675A" w:rsidRPr="00BA192B" w:rsidRDefault="006711DE" w:rsidP="00EC675A">
      <w:pPr>
        <w:pStyle w:val="NormalBold"/>
      </w:pPr>
      <w:r w:rsidRPr="00BA192B">
        <w:rPr>
          <w:rStyle w:val="HideTWBExt"/>
          <w:b w:val="0"/>
        </w:rPr>
        <w:t>&lt;/RepeatBlock-By&gt;</w:t>
      </w:r>
    </w:p>
    <w:p w14:paraId="4F0C106E"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1CDF29EC" w14:textId="77777777" w:rsidR="00EC675A" w:rsidRPr="00BA192B" w:rsidRDefault="006711DE" w:rsidP="00EC675A">
      <w:pPr>
        <w:pStyle w:val="NormalBold"/>
      </w:pPr>
      <w:r w:rsidRPr="00BA192B">
        <w:rPr>
          <w:rStyle w:val="HideTWBExt"/>
          <w:b w:val="0"/>
        </w:rPr>
        <w:t>&lt;Article&gt;</w:t>
      </w:r>
      <w:r w:rsidRPr="00BA192B">
        <w:t>Paragrafo 35</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260553D2" w14:textId="77777777" w:rsidTr="0096035D">
        <w:trPr>
          <w:trHeight w:hRule="exact" w:val="240"/>
          <w:jc w:val="center"/>
        </w:trPr>
        <w:tc>
          <w:tcPr>
            <w:tcW w:w="9752" w:type="dxa"/>
            <w:gridSpan w:val="2"/>
            <w:tcBorders>
              <w:top w:val="nil"/>
              <w:left w:val="nil"/>
              <w:bottom w:val="nil"/>
              <w:right w:val="nil"/>
            </w:tcBorders>
          </w:tcPr>
          <w:p w14:paraId="38581408" w14:textId="77777777" w:rsidR="00EC675A" w:rsidRPr="00BA192B" w:rsidRDefault="00EC675A" w:rsidP="0096035D"/>
        </w:tc>
      </w:tr>
      <w:tr w:rsidR="00FF0905" w:rsidRPr="00BA192B" w14:paraId="4402DFA5" w14:textId="77777777" w:rsidTr="0096035D">
        <w:trPr>
          <w:trHeight w:val="240"/>
          <w:jc w:val="center"/>
        </w:trPr>
        <w:tc>
          <w:tcPr>
            <w:tcW w:w="4876" w:type="dxa"/>
            <w:tcBorders>
              <w:top w:val="nil"/>
              <w:left w:val="nil"/>
              <w:bottom w:val="nil"/>
              <w:right w:val="nil"/>
            </w:tcBorders>
          </w:tcPr>
          <w:p w14:paraId="356D5BC2"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3F65EB5B" w14:textId="77777777" w:rsidR="00EC675A" w:rsidRPr="00BA192B" w:rsidRDefault="006711DE" w:rsidP="0096035D">
            <w:pPr>
              <w:pStyle w:val="AmColumnHeading"/>
            </w:pPr>
            <w:r w:rsidRPr="00BA192B">
              <w:t>Emendamento</w:t>
            </w:r>
          </w:p>
        </w:tc>
      </w:tr>
      <w:tr w:rsidR="00FF0905" w:rsidRPr="00BA192B" w14:paraId="1180E13C" w14:textId="77777777" w:rsidTr="0096035D">
        <w:trPr>
          <w:jc w:val="center"/>
        </w:trPr>
        <w:tc>
          <w:tcPr>
            <w:tcW w:w="4876" w:type="dxa"/>
            <w:tcBorders>
              <w:top w:val="nil"/>
              <w:left w:val="nil"/>
              <w:bottom w:val="nil"/>
              <w:right w:val="nil"/>
            </w:tcBorders>
          </w:tcPr>
          <w:p w14:paraId="3D4A91C3" w14:textId="77777777" w:rsidR="00EC675A" w:rsidRPr="00BA192B" w:rsidRDefault="006711DE" w:rsidP="0096035D">
            <w:pPr>
              <w:pStyle w:val="Normal6a"/>
            </w:pPr>
            <w:r w:rsidRPr="00BA192B">
              <w:t>35.</w:t>
            </w:r>
            <w:r w:rsidRPr="00BA192B">
              <w:tab/>
              <w:t xml:space="preserve">invita il VP/AR a considerare una priorità del suo mandato la collaborazione con </w:t>
            </w:r>
            <w:r w:rsidRPr="00BA192B">
              <w:rPr>
                <w:b/>
                <w:i/>
              </w:rPr>
              <w:t>le democrazie</w:t>
            </w:r>
            <w:r w:rsidRPr="00BA192B">
              <w:t xml:space="preserve"> che condividono gli stessi principi e a sistematizzare la cooperazione e la consultazione con partner </w:t>
            </w:r>
            <w:r w:rsidRPr="00BA192B">
              <w:rPr>
                <w:b/>
                <w:i/>
              </w:rPr>
              <w:t>democratici</w:t>
            </w:r>
            <w:r w:rsidRPr="00BA192B">
              <w:t xml:space="preserve"> che condividono gli stessi principi al fine di migliorare la preparazione comune e l'accesso alle risorse di risposta alle crisi;</w:t>
            </w:r>
          </w:p>
        </w:tc>
        <w:tc>
          <w:tcPr>
            <w:tcW w:w="4876" w:type="dxa"/>
            <w:tcBorders>
              <w:top w:val="nil"/>
              <w:left w:val="nil"/>
              <w:bottom w:val="nil"/>
              <w:right w:val="nil"/>
            </w:tcBorders>
          </w:tcPr>
          <w:p w14:paraId="70C6B0FE" w14:textId="77777777" w:rsidR="00EC675A" w:rsidRPr="00BA192B" w:rsidRDefault="006711DE" w:rsidP="0096035D">
            <w:pPr>
              <w:pStyle w:val="Normal6a"/>
            </w:pPr>
            <w:r w:rsidRPr="00BA192B">
              <w:t>35.</w:t>
            </w:r>
            <w:r w:rsidRPr="00BA192B">
              <w:tab/>
              <w:t xml:space="preserve">invita il VP/AR a considerare una priorità del suo mandato la collaborazione con </w:t>
            </w:r>
            <w:r w:rsidRPr="00BA192B">
              <w:rPr>
                <w:b/>
                <w:i/>
              </w:rPr>
              <w:t>i partner</w:t>
            </w:r>
            <w:r w:rsidRPr="00BA192B">
              <w:t xml:space="preserve"> che condividono gli stessi principi e a sistematizzare la cooperazione e la consultazione con partner che condividono gli stessi principi al fine di migliorare la preparazione comune e l'accesso alle risorse di risposta alle crisi;</w:t>
            </w:r>
          </w:p>
        </w:tc>
      </w:tr>
    </w:tbl>
    <w:p w14:paraId="184D7013"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{DE}</w:t>
      </w:r>
      <w:r w:rsidRPr="00BA192B">
        <w:t>de</w:t>
      </w:r>
      <w:r w:rsidRPr="00BA192B">
        <w:rPr>
          <w:rStyle w:val="HideTWBExt"/>
        </w:rPr>
        <w:t>&lt;/Original&gt;</w:t>
      </w:r>
    </w:p>
    <w:p w14:paraId="6DD141FF" w14:textId="77777777" w:rsidR="00EC675A" w:rsidRPr="00BA192B" w:rsidRDefault="006711DE" w:rsidP="00EC675A">
      <w:r w:rsidRPr="00BA192B">
        <w:rPr>
          <w:rStyle w:val="HideTWBExt"/>
        </w:rPr>
        <w:t>&lt;/Amend&gt;</w:t>
      </w:r>
    </w:p>
    <w:p w14:paraId="61A262FE"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863</w:t>
      </w:r>
      <w:r w:rsidRPr="00BA192B">
        <w:rPr>
          <w:rStyle w:val="HideTWBExt"/>
          <w:b w:val="0"/>
        </w:rPr>
        <w:t>&lt;/NumAm&gt;</w:t>
      </w:r>
    </w:p>
    <w:p w14:paraId="2DBCA203" w14:textId="77777777" w:rsidR="00EC675A" w:rsidRPr="00BA192B" w:rsidRDefault="006711DE" w:rsidP="00EC675A">
      <w:pPr>
        <w:pStyle w:val="NormalBold"/>
      </w:pPr>
      <w:r w:rsidRPr="00BA192B">
        <w:rPr>
          <w:rStyle w:val="HideTWBExt"/>
          <w:b w:val="0"/>
        </w:rPr>
        <w:t>&lt;RepeatBlock-By&gt;&lt;Members&gt;</w:t>
      </w:r>
      <w:r w:rsidRPr="00BA192B">
        <w:t>Željana Zovko</w:t>
      </w:r>
      <w:r w:rsidRPr="00BA192B">
        <w:rPr>
          <w:rStyle w:val="HideTWBExt"/>
          <w:b w:val="0"/>
        </w:rPr>
        <w:t>&lt;/Members&gt;</w:t>
      </w:r>
    </w:p>
    <w:p w14:paraId="38A00A9B" w14:textId="77777777" w:rsidR="00EC675A" w:rsidRPr="00BA192B" w:rsidRDefault="006711DE" w:rsidP="00EC675A">
      <w:pPr>
        <w:pStyle w:val="NormalBold"/>
      </w:pPr>
      <w:r w:rsidRPr="00BA192B">
        <w:rPr>
          <w:rStyle w:val="HideTWBExt"/>
          <w:b w:val="0"/>
        </w:rPr>
        <w:t>&lt;/RepeatBlock-By&gt;</w:t>
      </w:r>
    </w:p>
    <w:p w14:paraId="6EC3BB04"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5EA7912" w14:textId="77777777" w:rsidR="00EC675A" w:rsidRPr="00BA192B" w:rsidRDefault="006711DE" w:rsidP="00EC675A">
      <w:pPr>
        <w:pStyle w:val="NormalBold"/>
      </w:pPr>
      <w:r w:rsidRPr="00BA192B">
        <w:rPr>
          <w:rStyle w:val="HideTWBExt"/>
          <w:b w:val="0"/>
        </w:rPr>
        <w:t>&lt;Article&gt;</w:t>
      </w:r>
      <w:r w:rsidRPr="00BA192B">
        <w:t>Paragrafo 36</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2602B765" w14:textId="77777777" w:rsidTr="0096035D">
        <w:trPr>
          <w:trHeight w:hRule="exact" w:val="240"/>
          <w:jc w:val="center"/>
        </w:trPr>
        <w:tc>
          <w:tcPr>
            <w:tcW w:w="9752" w:type="dxa"/>
            <w:gridSpan w:val="2"/>
            <w:tcBorders>
              <w:top w:val="nil"/>
              <w:left w:val="nil"/>
              <w:bottom w:val="nil"/>
              <w:right w:val="nil"/>
            </w:tcBorders>
          </w:tcPr>
          <w:p w14:paraId="6F3381AD" w14:textId="77777777" w:rsidR="00EC675A" w:rsidRPr="00BA192B" w:rsidRDefault="00EC675A" w:rsidP="0096035D"/>
        </w:tc>
      </w:tr>
      <w:tr w:rsidR="00FF0905" w:rsidRPr="00BA192B" w14:paraId="0E1F2726" w14:textId="77777777" w:rsidTr="0096035D">
        <w:trPr>
          <w:trHeight w:val="240"/>
          <w:jc w:val="center"/>
        </w:trPr>
        <w:tc>
          <w:tcPr>
            <w:tcW w:w="4876" w:type="dxa"/>
            <w:tcBorders>
              <w:top w:val="nil"/>
              <w:left w:val="nil"/>
              <w:bottom w:val="nil"/>
              <w:right w:val="nil"/>
            </w:tcBorders>
          </w:tcPr>
          <w:p w14:paraId="514266BF"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7B6C8B0B" w14:textId="77777777" w:rsidR="00EC675A" w:rsidRPr="00BA192B" w:rsidRDefault="006711DE" w:rsidP="0096035D">
            <w:pPr>
              <w:pStyle w:val="AmColumnHeading"/>
            </w:pPr>
            <w:r w:rsidRPr="00BA192B">
              <w:t>Emendamento</w:t>
            </w:r>
          </w:p>
        </w:tc>
      </w:tr>
      <w:tr w:rsidR="00FF0905" w:rsidRPr="00BA192B" w14:paraId="42E85CC2" w14:textId="77777777" w:rsidTr="0096035D">
        <w:trPr>
          <w:jc w:val="center"/>
        </w:trPr>
        <w:tc>
          <w:tcPr>
            <w:tcW w:w="4876" w:type="dxa"/>
            <w:tcBorders>
              <w:top w:val="nil"/>
              <w:left w:val="nil"/>
              <w:bottom w:val="nil"/>
              <w:right w:val="nil"/>
            </w:tcBorders>
          </w:tcPr>
          <w:p w14:paraId="5C2DA3E9" w14:textId="77777777" w:rsidR="00EC675A" w:rsidRPr="00BA192B" w:rsidRDefault="006711DE" w:rsidP="0096035D">
            <w:pPr>
              <w:pStyle w:val="Normal6a"/>
            </w:pPr>
            <w:r w:rsidRPr="00BA192B">
              <w:t>36.</w:t>
            </w:r>
            <w:r w:rsidRPr="00BA192B">
              <w:tab/>
              <w:t>crede al tempo stesso nell'importanza di costruire nuove alleanze, tra l'altro con i paesi del nostro vicinato e del "Sud globale", tenendo conto delle esigenze e degli interessi reciproci al fine di promuovere partenariati reali ed equilibrati;</w:t>
            </w:r>
          </w:p>
        </w:tc>
        <w:tc>
          <w:tcPr>
            <w:tcW w:w="4876" w:type="dxa"/>
            <w:tcBorders>
              <w:top w:val="nil"/>
              <w:left w:val="nil"/>
              <w:bottom w:val="nil"/>
              <w:right w:val="nil"/>
            </w:tcBorders>
          </w:tcPr>
          <w:p w14:paraId="5DF609F1" w14:textId="77777777" w:rsidR="00EC675A" w:rsidRPr="00BA192B" w:rsidRDefault="006711DE" w:rsidP="0096035D">
            <w:pPr>
              <w:pStyle w:val="Normal6a"/>
            </w:pPr>
            <w:r w:rsidRPr="00BA192B">
              <w:t>36.</w:t>
            </w:r>
            <w:r w:rsidRPr="00BA192B">
              <w:tab/>
              <w:t xml:space="preserve">crede al tempo stesso nell'importanza di costruire nuove alleanze, tra l'altro con i paesi del nostro vicinato e del "Sud globale", tenendo conto delle esigenze e degli interessi reciproci al fine di promuovere partenariati reali ed equilibrati; </w:t>
            </w:r>
            <w:r w:rsidRPr="00BA192B">
              <w:rPr>
                <w:b/>
                <w:i/>
              </w:rPr>
              <w:t>osserva che l'Unione europea dovrebbe avere un particolare interesse a rilanciare il suo partenariato con i paesi dell'America latina e dei Caraibi;</w:t>
            </w:r>
          </w:p>
        </w:tc>
      </w:tr>
    </w:tbl>
    <w:p w14:paraId="673B6221"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C307C27" w14:textId="77777777" w:rsidR="00EC675A" w:rsidRPr="00BA192B" w:rsidRDefault="006711DE" w:rsidP="00EC675A">
      <w:r w:rsidRPr="00BA192B">
        <w:rPr>
          <w:rStyle w:val="HideTWBExt"/>
        </w:rPr>
        <w:t>&lt;/Amend&gt;</w:t>
      </w:r>
    </w:p>
    <w:p w14:paraId="7745E642"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864</w:t>
      </w:r>
      <w:r w:rsidRPr="00BA192B">
        <w:rPr>
          <w:rStyle w:val="HideTWBExt"/>
          <w:b w:val="0"/>
        </w:rPr>
        <w:t>&lt;/NumAm&gt;</w:t>
      </w:r>
    </w:p>
    <w:p w14:paraId="4F9F77DF" w14:textId="77777777" w:rsidR="00EC675A" w:rsidRPr="00BA192B" w:rsidRDefault="006711DE" w:rsidP="00EC675A">
      <w:pPr>
        <w:pStyle w:val="NormalBold"/>
      </w:pPr>
      <w:r w:rsidRPr="00BA192B">
        <w:rPr>
          <w:rStyle w:val="HideTWBExt"/>
          <w:b w:val="0"/>
        </w:rPr>
        <w:t>&lt;RepeatBlock-By&gt;&lt;Members&gt;</w:t>
      </w:r>
      <w:r w:rsidRPr="00BA192B">
        <w:t>Nacho Sánchez Amor, Sven Mikser, Alessandra Moretti, Yannis Maniatis, Marco Tarquinio, Hana Jalloul Muro</w:t>
      </w:r>
      <w:r w:rsidRPr="00BA192B">
        <w:rPr>
          <w:rStyle w:val="HideTWBExt"/>
          <w:b w:val="0"/>
        </w:rPr>
        <w:t>&lt;/Members&gt;</w:t>
      </w:r>
    </w:p>
    <w:p w14:paraId="33C696A1" w14:textId="77777777" w:rsidR="00EC675A" w:rsidRPr="00BA192B" w:rsidRDefault="006711DE" w:rsidP="00EC675A">
      <w:pPr>
        <w:pStyle w:val="NormalBold"/>
      </w:pPr>
      <w:r w:rsidRPr="00BA192B">
        <w:rPr>
          <w:rStyle w:val="HideTWBExt"/>
          <w:b w:val="0"/>
        </w:rPr>
        <w:t>&lt;/RepeatBlock-By&gt;</w:t>
      </w:r>
    </w:p>
    <w:p w14:paraId="648D788D"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22569FCD" w14:textId="77777777" w:rsidR="00EC675A" w:rsidRPr="00BA192B" w:rsidRDefault="006711DE" w:rsidP="00EC675A">
      <w:pPr>
        <w:pStyle w:val="NormalBold"/>
      </w:pPr>
      <w:r w:rsidRPr="00BA192B">
        <w:rPr>
          <w:rStyle w:val="HideTWBExt"/>
          <w:b w:val="0"/>
        </w:rPr>
        <w:t>&lt;Article&gt;</w:t>
      </w:r>
      <w:r w:rsidRPr="00BA192B">
        <w:t>Paragrafo 36</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7A1325D9" w14:textId="77777777" w:rsidTr="0096035D">
        <w:trPr>
          <w:trHeight w:hRule="exact" w:val="240"/>
          <w:jc w:val="center"/>
        </w:trPr>
        <w:tc>
          <w:tcPr>
            <w:tcW w:w="9752" w:type="dxa"/>
            <w:gridSpan w:val="2"/>
            <w:tcBorders>
              <w:top w:val="nil"/>
              <w:left w:val="nil"/>
              <w:bottom w:val="nil"/>
              <w:right w:val="nil"/>
            </w:tcBorders>
          </w:tcPr>
          <w:p w14:paraId="703D487F" w14:textId="77777777" w:rsidR="00EC675A" w:rsidRPr="00BA192B" w:rsidRDefault="00EC675A" w:rsidP="0096035D"/>
        </w:tc>
      </w:tr>
      <w:tr w:rsidR="00FF0905" w:rsidRPr="00BA192B" w14:paraId="429392AC" w14:textId="77777777" w:rsidTr="0096035D">
        <w:trPr>
          <w:trHeight w:val="240"/>
          <w:jc w:val="center"/>
        </w:trPr>
        <w:tc>
          <w:tcPr>
            <w:tcW w:w="4876" w:type="dxa"/>
            <w:tcBorders>
              <w:top w:val="nil"/>
              <w:left w:val="nil"/>
              <w:bottom w:val="nil"/>
              <w:right w:val="nil"/>
            </w:tcBorders>
          </w:tcPr>
          <w:p w14:paraId="4B9FDD75"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4EFFB36F" w14:textId="77777777" w:rsidR="00EC675A" w:rsidRPr="00BA192B" w:rsidRDefault="006711DE" w:rsidP="0096035D">
            <w:pPr>
              <w:pStyle w:val="AmColumnHeading"/>
            </w:pPr>
            <w:r w:rsidRPr="00BA192B">
              <w:t>Emendamento</w:t>
            </w:r>
          </w:p>
        </w:tc>
      </w:tr>
      <w:tr w:rsidR="00FF0905" w:rsidRPr="00BA192B" w14:paraId="1FDA7565" w14:textId="77777777" w:rsidTr="0096035D">
        <w:trPr>
          <w:jc w:val="center"/>
        </w:trPr>
        <w:tc>
          <w:tcPr>
            <w:tcW w:w="4876" w:type="dxa"/>
            <w:tcBorders>
              <w:top w:val="nil"/>
              <w:left w:val="nil"/>
              <w:bottom w:val="nil"/>
              <w:right w:val="nil"/>
            </w:tcBorders>
          </w:tcPr>
          <w:p w14:paraId="326EB929" w14:textId="77777777" w:rsidR="00EC675A" w:rsidRPr="00BA192B" w:rsidRDefault="006711DE" w:rsidP="0096035D">
            <w:pPr>
              <w:pStyle w:val="Normal6a"/>
            </w:pPr>
            <w:r w:rsidRPr="00BA192B">
              <w:t>36.</w:t>
            </w:r>
            <w:r w:rsidRPr="00BA192B">
              <w:tab/>
              <w:t xml:space="preserve">crede al tempo stesso nell'importanza di costruire nuove alleanze, tra l'altro con i paesi del nostro vicinato </w:t>
            </w:r>
            <w:r w:rsidRPr="00BA192B">
              <w:rPr>
                <w:b/>
                <w:i/>
              </w:rPr>
              <w:t>e del "Sud globale", tenendo conto delle esigenze e degli interessi reciproci al fine di promuovere partenariati reali ed equilibrati</w:t>
            </w:r>
            <w:r w:rsidRPr="00BA192B">
              <w:t>;</w:t>
            </w:r>
          </w:p>
        </w:tc>
        <w:tc>
          <w:tcPr>
            <w:tcW w:w="4876" w:type="dxa"/>
            <w:tcBorders>
              <w:top w:val="nil"/>
              <w:left w:val="nil"/>
              <w:bottom w:val="nil"/>
              <w:right w:val="nil"/>
            </w:tcBorders>
          </w:tcPr>
          <w:p w14:paraId="5CC22A37" w14:textId="77777777" w:rsidR="00EC675A" w:rsidRPr="00BA192B" w:rsidRDefault="006711DE" w:rsidP="0096035D">
            <w:pPr>
              <w:pStyle w:val="Normal6a"/>
            </w:pPr>
            <w:r w:rsidRPr="00BA192B">
              <w:t>36.</w:t>
            </w:r>
            <w:r w:rsidRPr="00BA192B">
              <w:tab/>
              <w:t>crede al tempo stesso nell'importanza di costruire nuove alleanze, tra l'altro con i paesi del nostro vicinato;</w:t>
            </w:r>
          </w:p>
        </w:tc>
      </w:tr>
    </w:tbl>
    <w:p w14:paraId="1AD66F5F"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F7B5486" w14:textId="77777777" w:rsidR="00EC675A" w:rsidRPr="00BA192B" w:rsidRDefault="006711DE" w:rsidP="00EC675A">
      <w:r w:rsidRPr="00BA192B">
        <w:rPr>
          <w:rStyle w:val="HideTWBExt"/>
        </w:rPr>
        <w:t>&lt;/Amend&gt;</w:t>
      </w:r>
    </w:p>
    <w:p w14:paraId="256A1F5C"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865</w:t>
      </w:r>
      <w:r w:rsidRPr="00BA192B">
        <w:rPr>
          <w:rStyle w:val="HideTWBExt"/>
          <w:b w:val="0"/>
        </w:rPr>
        <w:t>&lt;/NumAm&gt;</w:t>
      </w:r>
    </w:p>
    <w:p w14:paraId="7341D925" w14:textId="77777777" w:rsidR="00EC675A" w:rsidRPr="00BA192B" w:rsidRDefault="006711DE" w:rsidP="00EC675A">
      <w:pPr>
        <w:pStyle w:val="NormalBold"/>
      </w:pPr>
      <w:r w:rsidRPr="00BA192B">
        <w:rPr>
          <w:rStyle w:val="HideTWBExt"/>
          <w:b w:val="0"/>
        </w:rPr>
        <w:t>&lt;RepeatBlock-By&gt;&lt;Members&gt;</w:t>
      </w:r>
      <w:r w:rsidRPr="00BA192B">
        <w:t>Sven Mikser, Lucia Annunziata, Nicola Zingaretti, Thijs Reuten, Alessandra Moretti, Giorgio Gori, Tobias Cremer, Yannis Maniatis, Marco Tarquinio</w:t>
      </w:r>
      <w:r w:rsidRPr="00BA192B">
        <w:rPr>
          <w:rStyle w:val="HideTWBExt"/>
          <w:b w:val="0"/>
        </w:rPr>
        <w:t>&lt;/Members&gt;</w:t>
      </w:r>
    </w:p>
    <w:p w14:paraId="403460A5" w14:textId="77777777" w:rsidR="00EC675A" w:rsidRPr="00BA192B" w:rsidRDefault="006711DE" w:rsidP="00EC675A">
      <w:pPr>
        <w:pStyle w:val="NormalBold"/>
      </w:pPr>
      <w:r w:rsidRPr="00BA192B">
        <w:rPr>
          <w:rStyle w:val="HideTWBExt"/>
          <w:b w:val="0"/>
        </w:rPr>
        <w:t>&lt;/RepeatBlock-By&gt;</w:t>
      </w:r>
    </w:p>
    <w:p w14:paraId="346C6BB0"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3E6C1F4C" w14:textId="77777777" w:rsidR="00EC675A" w:rsidRPr="00BA192B" w:rsidRDefault="006711DE" w:rsidP="00EC675A">
      <w:pPr>
        <w:pStyle w:val="NormalBold"/>
      </w:pPr>
      <w:r w:rsidRPr="00BA192B">
        <w:rPr>
          <w:rStyle w:val="HideTWBExt"/>
          <w:b w:val="0"/>
        </w:rPr>
        <w:t>&lt;Article&gt;</w:t>
      </w:r>
      <w:r w:rsidRPr="00BA192B">
        <w:t>Paragrafo 36</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0065E89D" w14:textId="77777777" w:rsidTr="0096035D">
        <w:trPr>
          <w:trHeight w:hRule="exact" w:val="240"/>
          <w:jc w:val="center"/>
        </w:trPr>
        <w:tc>
          <w:tcPr>
            <w:tcW w:w="9752" w:type="dxa"/>
            <w:gridSpan w:val="2"/>
            <w:tcBorders>
              <w:top w:val="nil"/>
              <w:left w:val="nil"/>
              <w:bottom w:val="nil"/>
              <w:right w:val="nil"/>
            </w:tcBorders>
          </w:tcPr>
          <w:p w14:paraId="54F970B6" w14:textId="77777777" w:rsidR="00EC675A" w:rsidRPr="00BA192B" w:rsidRDefault="00EC675A" w:rsidP="0096035D"/>
        </w:tc>
      </w:tr>
      <w:tr w:rsidR="00FF0905" w:rsidRPr="00BA192B" w14:paraId="02A3D47C" w14:textId="77777777" w:rsidTr="0096035D">
        <w:trPr>
          <w:trHeight w:val="240"/>
          <w:jc w:val="center"/>
        </w:trPr>
        <w:tc>
          <w:tcPr>
            <w:tcW w:w="4876" w:type="dxa"/>
            <w:tcBorders>
              <w:top w:val="nil"/>
              <w:left w:val="nil"/>
              <w:bottom w:val="nil"/>
              <w:right w:val="nil"/>
            </w:tcBorders>
          </w:tcPr>
          <w:p w14:paraId="60997120"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7995CB43" w14:textId="77777777" w:rsidR="00EC675A" w:rsidRPr="00BA192B" w:rsidRDefault="006711DE" w:rsidP="0096035D">
            <w:pPr>
              <w:pStyle w:val="AmColumnHeading"/>
            </w:pPr>
            <w:r w:rsidRPr="00BA192B">
              <w:t>Emendamento</w:t>
            </w:r>
          </w:p>
        </w:tc>
      </w:tr>
      <w:tr w:rsidR="00FF0905" w:rsidRPr="00BA192B" w14:paraId="4A3201D0" w14:textId="77777777" w:rsidTr="0096035D">
        <w:trPr>
          <w:jc w:val="center"/>
        </w:trPr>
        <w:tc>
          <w:tcPr>
            <w:tcW w:w="4876" w:type="dxa"/>
            <w:tcBorders>
              <w:top w:val="nil"/>
              <w:left w:val="nil"/>
              <w:bottom w:val="nil"/>
              <w:right w:val="nil"/>
            </w:tcBorders>
          </w:tcPr>
          <w:p w14:paraId="621B585C" w14:textId="77777777" w:rsidR="00EC675A" w:rsidRPr="00BA192B" w:rsidRDefault="006711DE" w:rsidP="0096035D">
            <w:pPr>
              <w:pStyle w:val="Normal6a"/>
            </w:pPr>
            <w:r w:rsidRPr="00BA192B">
              <w:t>36.</w:t>
            </w:r>
            <w:r w:rsidRPr="00BA192B">
              <w:tab/>
              <w:t>crede al tempo stesso nell'importanza di costruire nuove alleanze, tra l'altro con i paesi del nostro vicinato e del "Sud globale", tenendo conto delle esigenze e degli interessi reciproci al fine di promuovere partenariati reali ed equilibrati;</w:t>
            </w:r>
          </w:p>
        </w:tc>
        <w:tc>
          <w:tcPr>
            <w:tcW w:w="4876" w:type="dxa"/>
            <w:tcBorders>
              <w:top w:val="nil"/>
              <w:left w:val="nil"/>
              <w:bottom w:val="nil"/>
              <w:right w:val="nil"/>
            </w:tcBorders>
          </w:tcPr>
          <w:p w14:paraId="4E19ADEB" w14:textId="77777777" w:rsidR="00EC675A" w:rsidRPr="00BA192B" w:rsidRDefault="006711DE" w:rsidP="0096035D">
            <w:pPr>
              <w:pStyle w:val="Normal6a"/>
            </w:pPr>
            <w:r w:rsidRPr="00BA192B">
              <w:t>36.</w:t>
            </w:r>
            <w:r w:rsidRPr="00BA192B">
              <w:tab/>
              <w:t xml:space="preserve">crede al tempo stesso nell'importanza di costruire nuove alleanze, tra l'altro con i paesi del nostro vicinato e del "Sud globale", </w:t>
            </w:r>
            <w:r w:rsidRPr="00BA192B">
              <w:rPr>
                <w:b/>
                <w:i/>
              </w:rPr>
              <w:t>sulla base del rispetto dei diritti umani,</w:t>
            </w:r>
            <w:r w:rsidRPr="00BA192B">
              <w:t xml:space="preserve"> tenendo conto delle esigenze e degli interessi reciproci al fine di promuovere partenariati reali ed equilibrati;</w:t>
            </w:r>
          </w:p>
        </w:tc>
      </w:tr>
    </w:tbl>
    <w:p w14:paraId="7B7C628C"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DDD9AD4" w14:textId="77777777" w:rsidR="00EC675A" w:rsidRPr="00BA192B" w:rsidRDefault="006711DE" w:rsidP="00EC675A">
      <w:r w:rsidRPr="00BA192B">
        <w:rPr>
          <w:rStyle w:val="HideTWBExt"/>
        </w:rPr>
        <w:t>&lt;/Amend&gt;</w:t>
      </w:r>
    </w:p>
    <w:p w14:paraId="4887E14C"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866</w:t>
      </w:r>
      <w:r w:rsidRPr="00BA192B">
        <w:rPr>
          <w:rStyle w:val="HideTWBExt"/>
          <w:b w:val="0"/>
        </w:rPr>
        <w:t>&lt;/NumAm&gt;</w:t>
      </w:r>
    </w:p>
    <w:p w14:paraId="1FDAFA00" w14:textId="77777777" w:rsidR="00EC675A" w:rsidRPr="00BA192B" w:rsidRDefault="006711DE" w:rsidP="00EC675A">
      <w:pPr>
        <w:pStyle w:val="NormalBold"/>
      </w:pPr>
      <w:r w:rsidRPr="00BA192B">
        <w:rPr>
          <w:rStyle w:val="HideTWBExt"/>
          <w:b w:val="0"/>
        </w:rPr>
        <w:t>&lt;RepeatBlock-By&gt;&lt;Members&gt;</w:t>
      </w:r>
      <w:r w:rsidRPr="00BA192B">
        <w:t>Rihards Kols</w:t>
      </w:r>
      <w:r w:rsidRPr="00BA192B">
        <w:rPr>
          <w:rStyle w:val="HideTWBExt"/>
          <w:b w:val="0"/>
        </w:rPr>
        <w:t>&lt;/Members&gt;</w:t>
      </w:r>
    </w:p>
    <w:p w14:paraId="2EB5A03A" w14:textId="77777777" w:rsidR="00EC675A" w:rsidRPr="00BA192B" w:rsidRDefault="006711DE" w:rsidP="00EC675A">
      <w:pPr>
        <w:pStyle w:val="NormalBold"/>
      </w:pPr>
      <w:r w:rsidRPr="00BA192B">
        <w:rPr>
          <w:rStyle w:val="HideTWBExt"/>
          <w:b w:val="0"/>
        </w:rPr>
        <w:t>&lt;/RepeatBlock-By&gt;</w:t>
      </w:r>
    </w:p>
    <w:p w14:paraId="08D09CD4"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461D16A1" w14:textId="77777777" w:rsidR="00EC675A" w:rsidRPr="00BA192B" w:rsidRDefault="006711DE" w:rsidP="00EC675A">
      <w:pPr>
        <w:pStyle w:val="NormalBold"/>
      </w:pPr>
      <w:r w:rsidRPr="00BA192B">
        <w:rPr>
          <w:rStyle w:val="HideTWBExt"/>
          <w:b w:val="0"/>
        </w:rPr>
        <w:t>&lt;Article&gt;</w:t>
      </w:r>
      <w:r w:rsidRPr="00BA192B">
        <w:t>Paragrafo 36</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65C6B407" w14:textId="77777777" w:rsidTr="0096035D">
        <w:trPr>
          <w:trHeight w:hRule="exact" w:val="240"/>
          <w:jc w:val="center"/>
        </w:trPr>
        <w:tc>
          <w:tcPr>
            <w:tcW w:w="9752" w:type="dxa"/>
            <w:gridSpan w:val="2"/>
            <w:tcBorders>
              <w:top w:val="nil"/>
              <w:left w:val="nil"/>
              <w:bottom w:val="nil"/>
              <w:right w:val="nil"/>
            </w:tcBorders>
          </w:tcPr>
          <w:p w14:paraId="64F9FF5E" w14:textId="77777777" w:rsidR="00EC675A" w:rsidRPr="00BA192B" w:rsidRDefault="00EC675A" w:rsidP="0096035D"/>
        </w:tc>
      </w:tr>
      <w:tr w:rsidR="00FF0905" w:rsidRPr="00BA192B" w14:paraId="26E0EBF7" w14:textId="77777777" w:rsidTr="0096035D">
        <w:trPr>
          <w:trHeight w:val="240"/>
          <w:jc w:val="center"/>
        </w:trPr>
        <w:tc>
          <w:tcPr>
            <w:tcW w:w="4876" w:type="dxa"/>
            <w:tcBorders>
              <w:top w:val="nil"/>
              <w:left w:val="nil"/>
              <w:bottom w:val="nil"/>
              <w:right w:val="nil"/>
            </w:tcBorders>
          </w:tcPr>
          <w:p w14:paraId="12F56C8D"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6C52284C" w14:textId="77777777" w:rsidR="00EC675A" w:rsidRPr="00BA192B" w:rsidRDefault="006711DE" w:rsidP="0096035D">
            <w:pPr>
              <w:pStyle w:val="AmColumnHeading"/>
            </w:pPr>
            <w:r w:rsidRPr="00BA192B">
              <w:t>Emendamento</w:t>
            </w:r>
          </w:p>
        </w:tc>
      </w:tr>
      <w:tr w:rsidR="00FF0905" w:rsidRPr="00BA192B" w14:paraId="621B60F5" w14:textId="77777777" w:rsidTr="0096035D">
        <w:trPr>
          <w:jc w:val="center"/>
        </w:trPr>
        <w:tc>
          <w:tcPr>
            <w:tcW w:w="4876" w:type="dxa"/>
            <w:tcBorders>
              <w:top w:val="nil"/>
              <w:left w:val="nil"/>
              <w:bottom w:val="nil"/>
              <w:right w:val="nil"/>
            </w:tcBorders>
          </w:tcPr>
          <w:p w14:paraId="1DC91C0E" w14:textId="77777777" w:rsidR="00EC675A" w:rsidRPr="00BA192B" w:rsidRDefault="006711DE" w:rsidP="0096035D">
            <w:pPr>
              <w:pStyle w:val="Normal6a"/>
            </w:pPr>
            <w:r w:rsidRPr="00BA192B">
              <w:t>36.</w:t>
            </w:r>
            <w:r w:rsidRPr="00BA192B">
              <w:tab/>
            </w:r>
            <w:r w:rsidRPr="00BA192B">
              <w:rPr>
                <w:b/>
                <w:i/>
              </w:rPr>
              <w:t>crede al tempo stesso nell'importanza di costruire nuove alleanze, tra l'altro con i paesi del nostro vicinato e del "Sud globale", tenendo conto delle esigenze e degli interessi reciproci al fine di promuovere</w:t>
            </w:r>
            <w:r w:rsidRPr="00BA192B">
              <w:t xml:space="preserve"> partenariati </w:t>
            </w:r>
            <w:r w:rsidRPr="00BA192B">
              <w:rPr>
                <w:b/>
                <w:i/>
              </w:rPr>
              <w:t>reali ed</w:t>
            </w:r>
            <w:r w:rsidRPr="00BA192B">
              <w:t xml:space="preserve"> equilibrati;</w:t>
            </w:r>
          </w:p>
        </w:tc>
        <w:tc>
          <w:tcPr>
            <w:tcW w:w="4876" w:type="dxa"/>
            <w:tcBorders>
              <w:top w:val="nil"/>
              <w:left w:val="nil"/>
              <w:bottom w:val="nil"/>
              <w:right w:val="nil"/>
            </w:tcBorders>
          </w:tcPr>
          <w:p w14:paraId="4745F6D7" w14:textId="77777777" w:rsidR="00EC675A" w:rsidRPr="00BA192B" w:rsidRDefault="006711DE" w:rsidP="0096035D">
            <w:pPr>
              <w:pStyle w:val="Normal6a"/>
            </w:pPr>
            <w:r w:rsidRPr="00BA192B">
              <w:t>36.</w:t>
            </w:r>
            <w:r w:rsidRPr="00BA192B">
              <w:tab/>
            </w:r>
            <w:r w:rsidRPr="00BA192B">
              <w:rPr>
                <w:b/>
                <w:i/>
              </w:rPr>
              <w:t>invita l'UE a istituire nuovi</w:t>
            </w:r>
            <w:r w:rsidRPr="00BA192B">
              <w:t xml:space="preserve"> partenariati equilibrati </w:t>
            </w:r>
            <w:r w:rsidRPr="00BA192B">
              <w:rPr>
                <w:b/>
                <w:i/>
              </w:rPr>
              <w:t>con i paesi del Sud globale e del vicinato, sulla base di esigenze economiche e di sicurezza reciproche, dando priorità ai partenariati con governi e nazioni democratici impegnati nella difesa dei diritti umani e del diritto internazionale</w:t>
            </w:r>
            <w:r w:rsidRPr="00BA192B">
              <w:t>;</w:t>
            </w:r>
          </w:p>
        </w:tc>
      </w:tr>
    </w:tbl>
    <w:p w14:paraId="4F638273"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379061C0" w14:textId="77777777" w:rsidR="00EC675A" w:rsidRPr="00BA192B" w:rsidRDefault="006711DE" w:rsidP="00EC675A">
      <w:r w:rsidRPr="00BA192B">
        <w:rPr>
          <w:rStyle w:val="HideTWBExt"/>
        </w:rPr>
        <w:t>&lt;/Amend&gt;</w:t>
      </w:r>
    </w:p>
    <w:p w14:paraId="5ABBAEF2"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867</w:t>
      </w:r>
      <w:r w:rsidRPr="00BA192B">
        <w:rPr>
          <w:rStyle w:val="HideTWBExt"/>
          <w:b w:val="0"/>
        </w:rPr>
        <w:t>&lt;/NumAm&gt;</w:t>
      </w:r>
    </w:p>
    <w:p w14:paraId="6D336AD4" w14:textId="77777777" w:rsidR="00EC675A" w:rsidRPr="00BA192B" w:rsidRDefault="006711DE" w:rsidP="00EC675A">
      <w:pPr>
        <w:pStyle w:val="NormalBold"/>
      </w:pPr>
      <w:r w:rsidRPr="00BA192B">
        <w:rPr>
          <w:rStyle w:val="HideTWBExt"/>
          <w:b w:val="0"/>
        </w:rPr>
        <w:t>&lt;RepeatBlock-By&gt;&lt;Members&gt;</w:t>
      </w:r>
      <w:r w:rsidRPr="00BA192B">
        <w:t>Michael von der Schulenburg</w:t>
      </w:r>
      <w:r w:rsidRPr="00BA192B">
        <w:rPr>
          <w:rStyle w:val="HideTWBExt"/>
          <w:b w:val="0"/>
        </w:rPr>
        <w:t>&lt;/Members&gt;</w:t>
      </w:r>
    </w:p>
    <w:p w14:paraId="68963CF3" w14:textId="77777777" w:rsidR="00EC675A" w:rsidRPr="00BA192B" w:rsidRDefault="006711DE" w:rsidP="00EC675A">
      <w:pPr>
        <w:pStyle w:val="NormalBold"/>
      </w:pPr>
      <w:r w:rsidRPr="00BA192B">
        <w:rPr>
          <w:rStyle w:val="HideTWBExt"/>
          <w:b w:val="0"/>
        </w:rPr>
        <w:t>&lt;/RepeatBlock-By&gt;</w:t>
      </w:r>
    </w:p>
    <w:p w14:paraId="66AD32E2"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1D85E491" w14:textId="77777777" w:rsidR="00EC675A" w:rsidRPr="00BA192B" w:rsidRDefault="006711DE" w:rsidP="00EC675A">
      <w:pPr>
        <w:pStyle w:val="NormalBold"/>
      </w:pPr>
      <w:r w:rsidRPr="00BA192B">
        <w:rPr>
          <w:rStyle w:val="HideTWBExt"/>
          <w:b w:val="0"/>
        </w:rPr>
        <w:t>&lt;Article&gt;</w:t>
      </w:r>
      <w:r w:rsidRPr="00BA192B">
        <w:t>Paragrafo 36</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37315A45" w14:textId="77777777" w:rsidTr="0096035D">
        <w:trPr>
          <w:trHeight w:hRule="exact" w:val="240"/>
          <w:jc w:val="center"/>
        </w:trPr>
        <w:tc>
          <w:tcPr>
            <w:tcW w:w="9752" w:type="dxa"/>
            <w:gridSpan w:val="2"/>
            <w:tcBorders>
              <w:top w:val="nil"/>
              <w:left w:val="nil"/>
              <w:bottom w:val="nil"/>
              <w:right w:val="nil"/>
            </w:tcBorders>
          </w:tcPr>
          <w:p w14:paraId="349E47B2" w14:textId="77777777" w:rsidR="00EC675A" w:rsidRPr="00BA192B" w:rsidRDefault="00EC675A" w:rsidP="0096035D"/>
        </w:tc>
      </w:tr>
      <w:tr w:rsidR="00FF0905" w:rsidRPr="00BA192B" w14:paraId="2D0442FF" w14:textId="77777777" w:rsidTr="0096035D">
        <w:trPr>
          <w:trHeight w:val="240"/>
          <w:jc w:val="center"/>
        </w:trPr>
        <w:tc>
          <w:tcPr>
            <w:tcW w:w="4876" w:type="dxa"/>
            <w:tcBorders>
              <w:top w:val="nil"/>
              <w:left w:val="nil"/>
              <w:bottom w:val="nil"/>
              <w:right w:val="nil"/>
            </w:tcBorders>
          </w:tcPr>
          <w:p w14:paraId="7B60E467"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4F272D5E" w14:textId="77777777" w:rsidR="00EC675A" w:rsidRPr="00BA192B" w:rsidRDefault="006711DE" w:rsidP="0096035D">
            <w:pPr>
              <w:pStyle w:val="AmColumnHeading"/>
            </w:pPr>
            <w:r w:rsidRPr="00BA192B">
              <w:t>Emendamento</w:t>
            </w:r>
          </w:p>
        </w:tc>
      </w:tr>
      <w:tr w:rsidR="00FF0905" w:rsidRPr="00BA192B" w14:paraId="0CF64053" w14:textId="77777777" w:rsidTr="0096035D">
        <w:trPr>
          <w:jc w:val="center"/>
        </w:trPr>
        <w:tc>
          <w:tcPr>
            <w:tcW w:w="4876" w:type="dxa"/>
            <w:tcBorders>
              <w:top w:val="nil"/>
              <w:left w:val="nil"/>
              <w:bottom w:val="nil"/>
              <w:right w:val="nil"/>
            </w:tcBorders>
          </w:tcPr>
          <w:p w14:paraId="178AEDEE" w14:textId="77777777" w:rsidR="00EC675A" w:rsidRPr="00BA192B" w:rsidRDefault="006711DE" w:rsidP="0096035D">
            <w:pPr>
              <w:pStyle w:val="Normal6a"/>
            </w:pPr>
            <w:r w:rsidRPr="00BA192B">
              <w:t>36.</w:t>
            </w:r>
            <w:r w:rsidRPr="00BA192B">
              <w:tab/>
              <w:t xml:space="preserve">crede al tempo stesso nell'importanza di costruire nuove alleanze, tra l'altro con i paesi del </w:t>
            </w:r>
            <w:r w:rsidRPr="00BA192B">
              <w:rPr>
                <w:b/>
                <w:i/>
              </w:rPr>
              <w:t>nostro</w:t>
            </w:r>
            <w:r w:rsidRPr="00BA192B">
              <w:t xml:space="preserve"> vicinato e del "Sud globale", tenendo conto delle esigenze e degli interessi reciproci al fine di promuovere partenariati reali ed equilibrati;</w:t>
            </w:r>
          </w:p>
        </w:tc>
        <w:tc>
          <w:tcPr>
            <w:tcW w:w="4876" w:type="dxa"/>
            <w:tcBorders>
              <w:top w:val="nil"/>
              <w:left w:val="nil"/>
              <w:bottom w:val="nil"/>
              <w:right w:val="nil"/>
            </w:tcBorders>
          </w:tcPr>
          <w:p w14:paraId="47D68D44" w14:textId="77777777" w:rsidR="00EC675A" w:rsidRPr="00BA192B" w:rsidRDefault="006711DE" w:rsidP="0096035D">
            <w:pPr>
              <w:pStyle w:val="Normal6a"/>
            </w:pPr>
            <w:r w:rsidRPr="00BA192B">
              <w:t>36.</w:t>
            </w:r>
            <w:r w:rsidRPr="00BA192B">
              <w:tab/>
              <w:t xml:space="preserve">crede al tempo stesso nell'importanza di costruire nuove alleanze, </w:t>
            </w:r>
            <w:r w:rsidRPr="00BA192B">
              <w:rPr>
                <w:b/>
                <w:i/>
              </w:rPr>
              <w:t>in buona fede,</w:t>
            </w:r>
            <w:r w:rsidRPr="00BA192B">
              <w:t xml:space="preserve"> tra l'altro con i paesi del vicinato </w:t>
            </w:r>
            <w:r w:rsidRPr="00BA192B">
              <w:rPr>
                <w:b/>
                <w:i/>
              </w:rPr>
              <w:t>dell'Europa</w:t>
            </w:r>
            <w:r w:rsidRPr="00BA192B">
              <w:t xml:space="preserve"> e del "Sud globale", tenendo conto delle esigenze e degli interessi reciproci al fine di promuovere partenariati reali ed equilibrati;</w:t>
            </w:r>
          </w:p>
        </w:tc>
      </w:tr>
    </w:tbl>
    <w:p w14:paraId="5E0E62BA"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8EE6AB6" w14:textId="77777777" w:rsidR="00EC675A" w:rsidRPr="00BA192B" w:rsidRDefault="006711DE" w:rsidP="00EC675A">
      <w:r w:rsidRPr="00BA192B">
        <w:rPr>
          <w:rStyle w:val="HideTWBExt"/>
        </w:rPr>
        <w:t>&lt;/Amend&gt;</w:t>
      </w:r>
    </w:p>
    <w:p w14:paraId="12DA9B5E"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868</w:t>
      </w:r>
      <w:r w:rsidRPr="00BA192B">
        <w:rPr>
          <w:rStyle w:val="HideTWBExt"/>
          <w:b w:val="0"/>
        </w:rPr>
        <w:t>&lt;/NumAm&gt;</w:t>
      </w:r>
    </w:p>
    <w:p w14:paraId="678719AC" w14:textId="77777777" w:rsidR="00EC675A" w:rsidRPr="00BA192B" w:rsidRDefault="006711DE" w:rsidP="00EC675A">
      <w:pPr>
        <w:pStyle w:val="NormalBold"/>
      </w:pPr>
      <w:r w:rsidRPr="00BA192B">
        <w:rPr>
          <w:rStyle w:val="HideTWBExt"/>
          <w:b w:val="0"/>
        </w:rPr>
        <w:t>&lt;RepeatBlock-By&gt;&lt;Members&gt;</w:t>
      </w:r>
      <w:r w:rsidRPr="00BA192B">
        <w:t>Hana Jalloul Muro</w:t>
      </w:r>
      <w:r w:rsidRPr="00BA192B">
        <w:rPr>
          <w:rStyle w:val="HideTWBExt"/>
          <w:b w:val="0"/>
        </w:rPr>
        <w:t>&lt;/Members&gt;</w:t>
      </w:r>
    </w:p>
    <w:p w14:paraId="44F0C1FC" w14:textId="77777777" w:rsidR="00EC675A" w:rsidRPr="00BA192B" w:rsidRDefault="006711DE" w:rsidP="00EC675A">
      <w:pPr>
        <w:pStyle w:val="NormalBold"/>
      </w:pPr>
      <w:r w:rsidRPr="00BA192B">
        <w:rPr>
          <w:rStyle w:val="HideTWBExt"/>
          <w:b w:val="0"/>
        </w:rPr>
        <w:t>&lt;/RepeatBlock-By&gt;</w:t>
      </w:r>
    </w:p>
    <w:p w14:paraId="634ECCF7"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11A1990" w14:textId="77777777" w:rsidR="00EC675A" w:rsidRPr="00BA192B" w:rsidRDefault="006711DE" w:rsidP="00EC675A">
      <w:pPr>
        <w:pStyle w:val="NormalBold"/>
      </w:pPr>
      <w:r w:rsidRPr="00BA192B">
        <w:rPr>
          <w:rStyle w:val="HideTWBExt"/>
          <w:b w:val="0"/>
        </w:rPr>
        <w:t>&lt;Article&gt;</w:t>
      </w:r>
      <w:r w:rsidRPr="00BA192B">
        <w:t>Paragrafo 36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3DDAE9D2" w14:textId="77777777" w:rsidTr="0096035D">
        <w:trPr>
          <w:trHeight w:hRule="exact" w:val="240"/>
          <w:jc w:val="center"/>
        </w:trPr>
        <w:tc>
          <w:tcPr>
            <w:tcW w:w="9752" w:type="dxa"/>
            <w:gridSpan w:val="2"/>
            <w:tcBorders>
              <w:top w:val="nil"/>
              <w:left w:val="nil"/>
              <w:bottom w:val="nil"/>
              <w:right w:val="nil"/>
            </w:tcBorders>
          </w:tcPr>
          <w:p w14:paraId="4153907D" w14:textId="77777777" w:rsidR="00EC675A" w:rsidRPr="00BA192B" w:rsidRDefault="00EC675A" w:rsidP="0096035D"/>
        </w:tc>
      </w:tr>
      <w:tr w:rsidR="00FF0905" w:rsidRPr="00BA192B" w14:paraId="4B7CD238" w14:textId="77777777" w:rsidTr="0096035D">
        <w:trPr>
          <w:trHeight w:val="240"/>
          <w:jc w:val="center"/>
        </w:trPr>
        <w:tc>
          <w:tcPr>
            <w:tcW w:w="4876" w:type="dxa"/>
            <w:tcBorders>
              <w:top w:val="nil"/>
              <w:left w:val="nil"/>
              <w:bottom w:val="nil"/>
              <w:right w:val="nil"/>
            </w:tcBorders>
          </w:tcPr>
          <w:p w14:paraId="1248F209"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137A0775" w14:textId="77777777" w:rsidR="00EC675A" w:rsidRPr="00BA192B" w:rsidRDefault="006711DE" w:rsidP="0096035D">
            <w:pPr>
              <w:pStyle w:val="AmColumnHeading"/>
            </w:pPr>
            <w:r w:rsidRPr="00BA192B">
              <w:t>Emendamento</w:t>
            </w:r>
          </w:p>
        </w:tc>
      </w:tr>
      <w:tr w:rsidR="00FF0905" w:rsidRPr="00BA192B" w14:paraId="7EA934EA" w14:textId="77777777" w:rsidTr="0096035D">
        <w:trPr>
          <w:jc w:val="center"/>
        </w:trPr>
        <w:tc>
          <w:tcPr>
            <w:tcW w:w="4876" w:type="dxa"/>
            <w:tcBorders>
              <w:top w:val="nil"/>
              <w:left w:val="nil"/>
              <w:bottom w:val="nil"/>
              <w:right w:val="nil"/>
            </w:tcBorders>
          </w:tcPr>
          <w:p w14:paraId="0E998976" w14:textId="77777777" w:rsidR="00EC675A" w:rsidRPr="00BA192B" w:rsidRDefault="00EC675A" w:rsidP="0096035D">
            <w:pPr>
              <w:pStyle w:val="Normal6a"/>
            </w:pPr>
          </w:p>
        </w:tc>
        <w:tc>
          <w:tcPr>
            <w:tcW w:w="4876" w:type="dxa"/>
            <w:tcBorders>
              <w:top w:val="nil"/>
              <w:left w:val="nil"/>
              <w:bottom w:val="nil"/>
              <w:right w:val="nil"/>
            </w:tcBorders>
          </w:tcPr>
          <w:p w14:paraId="333B228C" w14:textId="74997CB4" w:rsidR="00EC675A" w:rsidRPr="00BA192B" w:rsidRDefault="006711DE" w:rsidP="00F65D30">
            <w:pPr>
              <w:pStyle w:val="Normal6a"/>
            </w:pPr>
            <w:r w:rsidRPr="00BA192B">
              <w:rPr>
                <w:b/>
                <w:i/>
              </w:rPr>
              <w:t>36 bis.</w:t>
            </w:r>
            <w:r w:rsidRPr="00BA192B">
              <w:tab/>
            </w:r>
            <w:r w:rsidRPr="00BA192B">
              <w:rPr>
                <w:b/>
                <w:i/>
              </w:rPr>
              <w:t>evidenzia la necessità di migliorare il coordinamento tra le politiche dell'UE in materia di commercio, investimenti, sviluppo, affari esteri e sicurezza e di garantire che queste siano pienamente in linea con gli impegni dell'UE in materia di diritti umani e sostenibilità; osserva che gli accordi con il Sud globale, soprattutto nel settore delle materie prime, dovrebbero contribuire allo sviluppo economico locale anziché accrescere la dipendenza e lo sfruttamento eccessivo delle risorse; sottolinea l'esigenza di rafforzare il dovere di diligenza e di garantire la trasparenza nelle catene di approvvigionamento, in particolare nei settori ad alto rischio come l'estrazione mineraria, al fine di assicurare il rispetto dei diritti umani e dell'ambiente a tutti i livelli della produzione e dell'approvvigionamento;</w:t>
            </w:r>
          </w:p>
        </w:tc>
      </w:tr>
    </w:tbl>
    <w:p w14:paraId="3C5FEFF7"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785B36B" w14:textId="77777777" w:rsidR="00EC675A" w:rsidRPr="00BA192B" w:rsidRDefault="006711DE" w:rsidP="00EC675A">
      <w:r w:rsidRPr="00BA192B">
        <w:rPr>
          <w:rStyle w:val="HideTWBExt"/>
        </w:rPr>
        <w:t>&lt;/Amend&gt;</w:t>
      </w:r>
    </w:p>
    <w:p w14:paraId="1D69749D"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869</w:t>
      </w:r>
      <w:r w:rsidRPr="00BA192B">
        <w:rPr>
          <w:rStyle w:val="HideTWBExt"/>
          <w:b w:val="0"/>
        </w:rPr>
        <w:t>&lt;/NumAm&gt;</w:t>
      </w:r>
    </w:p>
    <w:p w14:paraId="71AB7F2D" w14:textId="77777777" w:rsidR="00EC675A" w:rsidRPr="00BA192B" w:rsidRDefault="006711DE" w:rsidP="00EC675A">
      <w:pPr>
        <w:pStyle w:val="NormalBold"/>
      </w:pPr>
      <w:r w:rsidRPr="00BA192B">
        <w:rPr>
          <w:rStyle w:val="HideTWBExt"/>
          <w:b w:val="0"/>
        </w:rPr>
        <w:t>&lt;RepeatBlock-By&gt;&lt;Members&gt;</w:t>
      </w:r>
      <w:r w:rsidRPr="00BA192B">
        <w:t>Nacho Sánchez Amor, Sven Mikser, Alessandra Moretti, Yannis Maniatis, Marco Tarquinio, Hana Jalloul Muro</w:t>
      </w:r>
      <w:r w:rsidRPr="00BA192B">
        <w:rPr>
          <w:rStyle w:val="HideTWBExt"/>
          <w:b w:val="0"/>
        </w:rPr>
        <w:t>&lt;/Members&gt;</w:t>
      </w:r>
    </w:p>
    <w:p w14:paraId="5B3AE0E0" w14:textId="77777777" w:rsidR="00EC675A" w:rsidRPr="00BA192B" w:rsidRDefault="006711DE" w:rsidP="00EC675A">
      <w:pPr>
        <w:pStyle w:val="NormalBold"/>
      </w:pPr>
      <w:r w:rsidRPr="00BA192B">
        <w:rPr>
          <w:rStyle w:val="HideTWBExt"/>
          <w:b w:val="0"/>
        </w:rPr>
        <w:t>&lt;/RepeatBlock-By&gt;</w:t>
      </w:r>
    </w:p>
    <w:p w14:paraId="7CD1D134"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1853C44F" w14:textId="77777777" w:rsidR="00EC675A" w:rsidRPr="00BA192B" w:rsidRDefault="006711DE" w:rsidP="00EC675A">
      <w:pPr>
        <w:pStyle w:val="NormalBold"/>
      </w:pPr>
      <w:r w:rsidRPr="00BA192B">
        <w:rPr>
          <w:rStyle w:val="HideTWBExt"/>
          <w:b w:val="0"/>
        </w:rPr>
        <w:t>&lt;Article&gt;</w:t>
      </w:r>
      <w:r w:rsidRPr="00BA192B">
        <w:t>Paragrafo 36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473CFBA3" w14:textId="77777777" w:rsidTr="0096035D">
        <w:trPr>
          <w:trHeight w:hRule="exact" w:val="240"/>
          <w:jc w:val="center"/>
        </w:trPr>
        <w:tc>
          <w:tcPr>
            <w:tcW w:w="9752" w:type="dxa"/>
            <w:gridSpan w:val="2"/>
            <w:tcBorders>
              <w:top w:val="nil"/>
              <w:left w:val="nil"/>
              <w:bottom w:val="nil"/>
              <w:right w:val="nil"/>
            </w:tcBorders>
          </w:tcPr>
          <w:p w14:paraId="609ECD75" w14:textId="77777777" w:rsidR="00EC675A" w:rsidRPr="00BA192B" w:rsidRDefault="00EC675A" w:rsidP="0096035D"/>
        </w:tc>
      </w:tr>
      <w:tr w:rsidR="00FF0905" w:rsidRPr="00BA192B" w14:paraId="3CBD4BB6" w14:textId="77777777" w:rsidTr="0096035D">
        <w:trPr>
          <w:trHeight w:val="240"/>
          <w:jc w:val="center"/>
        </w:trPr>
        <w:tc>
          <w:tcPr>
            <w:tcW w:w="4876" w:type="dxa"/>
            <w:tcBorders>
              <w:top w:val="nil"/>
              <w:left w:val="nil"/>
              <w:bottom w:val="nil"/>
              <w:right w:val="nil"/>
            </w:tcBorders>
          </w:tcPr>
          <w:p w14:paraId="098E78E8"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39C103D8" w14:textId="77777777" w:rsidR="00EC675A" w:rsidRPr="00BA192B" w:rsidRDefault="006711DE" w:rsidP="0096035D">
            <w:pPr>
              <w:pStyle w:val="AmColumnHeading"/>
            </w:pPr>
            <w:r w:rsidRPr="00BA192B">
              <w:t>Emendamento</w:t>
            </w:r>
          </w:p>
        </w:tc>
      </w:tr>
      <w:tr w:rsidR="00FF0905" w:rsidRPr="00BA192B" w14:paraId="5FA37669" w14:textId="77777777" w:rsidTr="0096035D">
        <w:trPr>
          <w:jc w:val="center"/>
        </w:trPr>
        <w:tc>
          <w:tcPr>
            <w:tcW w:w="4876" w:type="dxa"/>
            <w:tcBorders>
              <w:top w:val="nil"/>
              <w:left w:val="nil"/>
              <w:bottom w:val="nil"/>
              <w:right w:val="nil"/>
            </w:tcBorders>
          </w:tcPr>
          <w:p w14:paraId="450E6194" w14:textId="77777777" w:rsidR="00EC675A" w:rsidRPr="00BA192B" w:rsidRDefault="00EC675A" w:rsidP="0096035D">
            <w:pPr>
              <w:pStyle w:val="Normal6a"/>
            </w:pPr>
          </w:p>
        </w:tc>
        <w:tc>
          <w:tcPr>
            <w:tcW w:w="4876" w:type="dxa"/>
            <w:tcBorders>
              <w:top w:val="nil"/>
              <w:left w:val="nil"/>
              <w:bottom w:val="nil"/>
              <w:right w:val="nil"/>
            </w:tcBorders>
          </w:tcPr>
          <w:p w14:paraId="53C24A26" w14:textId="5761C17C" w:rsidR="00EC675A" w:rsidRPr="00BA192B" w:rsidRDefault="006711DE" w:rsidP="00F65D30">
            <w:pPr>
              <w:pStyle w:val="Normal6a"/>
            </w:pPr>
            <w:r w:rsidRPr="00BA192B">
              <w:rPr>
                <w:b/>
                <w:i/>
              </w:rPr>
              <w:t>36 bis.</w:t>
            </w:r>
            <w:r w:rsidRPr="00BA192B">
              <w:tab/>
            </w:r>
            <w:r w:rsidRPr="00BA192B">
              <w:rPr>
                <w:b/>
                <w:i/>
              </w:rPr>
              <w:t>chiede di rafforzare ulteriormente le nostre relazioni con il "Sud globale", tenendo conto delle esigenze e degli interessi reciproci al fine di promuovere partenariati reali ed equilibrati; evidenzia che l'UE dovrebbe consolidare tali relazioni promuovendo un impegno proattivo e inclusivo in diversi settori con questi paesi come partner alla pari; sottolinea la necessità di analizzare le preoccupazioni geopolitiche e geoeconomiche del Sud globale e di affrontarle congiuntamente;</w:t>
            </w:r>
          </w:p>
        </w:tc>
      </w:tr>
    </w:tbl>
    <w:p w14:paraId="1D02757C"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261D9A3" w14:textId="77777777" w:rsidR="00EC675A" w:rsidRPr="00BA192B" w:rsidRDefault="006711DE" w:rsidP="00EC675A">
      <w:r w:rsidRPr="00BA192B">
        <w:rPr>
          <w:rStyle w:val="HideTWBExt"/>
        </w:rPr>
        <w:t>&lt;/Amend&gt;</w:t>
      </w:r>
    </w:p>
    <w:p w14:paraId="1AC96C2D"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870</w:t>
      </w:r>
      <w:r w:rsidRPr="00BA192B">
        <w:rPr>
          <w:rStyle w:val="HideTWBExt"/>
          <w:b w:val="0"/>
        </w:rPr>
        <w:t>&lt;/NumAm&gt;</w:t>
      </w:r>
    </w:p>
    <w:p w14:paraId="3C47C966" w14:textId="77777777" w:rsidR="00EC675A" w:rsidRPr="00BA192B" w:rsidRDefault="006711DE" w:rsidP="00EC675A">
      <w:pPr>
        <w:pStyle w:val="NormalBold"/>
      </w:pPr>
      <w:r w:rsidRPr="00BA192B">
        <w:rPr>
          <w:rStyle w:val="HideTWBExt"/>
          <w:b w:val="0"/>
        </w:rPr>
        <w:t>&lt;RepeatBlock-By&gt;&lt;Members&gt;</w:t>
      </w:r>
      <w:r w:rsidRPr="00BA192B">
        <w:t>Sven Mikser, Lucia Annunziata, Nicola Zingaretti, Thijs Reuten, Alessandra Moretti, Giorgio Gori, Tobias Cremer, Yannis Maniatis</w:t>
      </w:r>
      <w:r w:rsidRPr="00BA192B">
        <w:rPr>
          <w:rStyle w:val="HideTWBExt"/>
          <w:b w:val="0"/>
        </w:rPr>
        <w:t>&lt;/Members&gt;</w:t>
      </w:r>
    </w:p>
    <w:p w14:paraId="290619BC" w14:textId="77777777" w:rsidR="00EC675A" w:rsidRPr="00BA192B" w:rsidRDefault="006711DE" w:rsidP="00EC675A">
      <w:pPr>
        <w:pStyle w:val="NormalBold"/>
      </w:pPr>
      <w:r w:rsidRPr="00BA192B">
        <w:rPr>
          <w:rStyle w:val="HideTWBExt"/>
          <w:b w:val="0"/>
        </w:rPr>
        <w:t>&lt;/RepeatBlock-By&gt;</w:t>
      </w:r>
    </w:p>
    <w:p w14:paraId="6A16064E"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9FCC356" w14:textId="77777777" w:rsidR="00EC675A" w:rsidRPr="00BA192B" w:rsidRDefault="006711DE" w:rsidP="00EC675A">
      <w:pPr>
        <w:pStyle w:val="NormalBold"/>
      </w:pPr>
      <w:r w:rsidRPr="00BA192B">
        <w:rPr>
          <w:rStyle w:val="HideTWBExt"/>
          <w:b w:val="0"/>
        </w:rPr>
        <w:t>&lt;Article&gt;</w:t>
      </w:r>
      <w:r w:rsidRPr="00BA192B">
        <w:t>Paragrafo 36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1AC902EB" w14:textId="77777777" w:rsidTr="0096035D">
        <w:trPr>
          <w:trHeight w:hRule="exact" w:val="240"/>
          <w:jc w:val="center"/>
        </w:trPr>
        <w:tc>
          <w:tcPr>
            <w:tcW w:w="9752" w:type="dxa"/>
            <w:gridSpan w:val="2"/>
            <w:tcBorders>
              <w:top w:val="nil"/>
              <w:left w:val="nil"/>
              <w:bottom w:val="nil"/>
              <w:right w:val="nil"/>
            </w:tcBorders>
          </w:tcPr>
          <w:p w14:paraId="20DEB4C1" w14:textId="77777777" w:rsidR="00EC675A" w:rsidRPr="00BA192B" w:rsidRDefault="00EC675A" w:rsidP="0096035D"/>
        </w:tc>
      </w:tr>
      <w:tr w:rsidR="00FF0905" w:rsidRPr="00BA192B" w14:paraId="52AE73B9" w14:textId="77777777" w:rsidTr="0096035D">
        <w:trPr>
          <w:trHeight w:val="240"/>
          <w:jc w:val="center"/>
        </w:trPr>
        <w:tc>
          <w:tcPr>
            <w:tcW w:w="4876" w:type="dxa"/>
            <w:tcBorders>
              <w:top w:val="nil"/>
              <w:left w:val="nil"/>
              <w:bottom w:val="nil"/>
              <w:right w:val="nil"/>
            </w:tcBorders>
          </w:tcPr>
          <w:p w14:paraId="2C81AAB1"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057E206C" w14:textId="77777777" w:rsidR="00EC675A" w:rsidRPr="00BA192B" w:rsidRDefault="006711DE" w:rsidP="0096035D">
            <w:pPr>
              <w:pStyle w:val="AmColumnHeading"/>
            </w:pPr>
            <w:r w:rsidRPr="00BA192B">
              <w:t>Emendamento</w:t>
            </w:r>
          </w:p>
        </w:tc>
      </w:tr>
      <w:tr w:rsidR="00FF0905" w:rsidRPr="00BA192B" w14:paraId="7A175099" w14:textId="77777777" w:rsidTr="0096035D">
        <w:trPr>
          <w:jc w:val="center"/>
        </w:trPr>
        <w:tc>
          <w:tcPr>
            <w:tcW w:w="4876" w:type="dxa"/>
            <w:tcBorders>
              <w:top w:val="nil"/>
              <w:left w:val="nil"/>
              <w:bottom w:val="nil"/>
              <w:right w:val="nil"/>
            </w:tcBorders>
          </w:tcPr>
          <w:p w14:paraId="099A6BA8" w14:textId="77777777" w:rsidR="00EC675A" w:rsidRPr="00BA192B" w:rsidRDefault="00EC675A" w:rsidP="0096035D">
            <w:pPr>
              <w:pStyle w:val="Normal6a"/>
            </w:pPr>
          </w:p>
        </w:tc>
        <w:tc>
          <w:tcPr>
            <w:tcW w:w="4876" w:type="dxa"/>
            <w:tcBorders>
              <w:top w:val="nil"/>
              <w:left w:val="nil"/>
              <w:bottom w:val="nil"/>
              <w:right w:val="nil"/>
            </w:tcBorders>
          </w:tcPr>
          <w:p w14:paraId="0420D1A5" w14:textId="5CBA675E" w:rsidR="00EC675A" w:rsidRPr="00BA192B" w:rsidRDefault="006711DE" w:rsidP="00F65D30">
            <w:pPr>
              <w:pStyle w:val="Normal6a"/>
            </w:pPr>
            <w:r w:rsidRPr="00BA192B">
              <w:rPr>
                <w:b/>
                <w:i/>
              </w:rPr>
              <w:t>36 bis.</w:t>
            </w:r>
            <w:r w:rsidRPr="00BA192B">
              <w:tab/>
            </w:r>
            <w:r w:rsidRPr="00BA192B">
              <w:rPr>
                <w:b/>
                <w:i/>
              </w:rPr>
              <w:t>invita la RPDC ad abbandonare i suoi programmi relativi alle armi di distruzione di massa e ai missili balistici in modo completo, verificabile e irreversibile; esorta le autorità della RPDC a cessare i crimini contro l'umanità che commettono tuttora e a intraprendere un processo di riforma in base al quale siano rispettati e tutelati tutti i diritti umani;</w:t>
            </w:r>
          </w:p>
        </w:tc>
      </w:tr>
    </w:tbl>
    <w:p w14:paraId="6B7BFD7B"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EB85A49" w14:textId="77777777" w:rsidR="00EC675A" w:rsidRPr="00BA192B" w:rsidRDefault="006711DE" w:rsidP="00EC675A">
      <w:r w:rsidRPr="00BA192B">
        <w:rPr>
          <w:rStyle w:val="HideTWBExt"/>
        </w:rPr>
        <w:t>&lt;/Amend&gt;</w:t>
      </w:r>
    </w:p>
    <w:p w14:paraId="608E8FC8"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871</w:t>
      </w:r>
      <w:r w:rsidRPr="00BA192B">
        <w:rPr>
          <w:rStyle w:val="HideTWBExt"/>
          <w:b w:val="0"/>
        </w:rPr>
        <w:t>&lt;/NumAm&gt;</w:t>
      </w:r>
    </w:p>
    <w:p w14:paraId="582ED8FA" w14:textId="77777777" w:rsidR="00EC675A" w:rsidRPr="00BA192B" w:rsidRDefault="006711DE" w:rsidP="00EC675A">
      <w:pPr>
        <w:pStyle w:val="NormalBold"/>
      </w:pPr>
      <w:r w:rsidRPr="00BA192B">
        <w:rPr>
          <w:rStyle w:val="HideTWBExt"/>
          <w:b w:val="0"/>
        </w:rPr>
        <w:t>&lt;RepeatBlock-By&gt;&lt;Members&gt;</w:t>
      </w:r>
      <w:r w:rsidRPr="00BA192B">
        <w:t>Marc Botenga, Rima Hassan</w:t>
      </w:r>
      <w:r w:rsidRPr="00BA192B">
        <w:rPr>
          <w:rStyle w:val="HideTWBExt"/>
          <w:b w:val="0"/>
        </w:rPr>
        <w:t>&lt;/Members&gt;</w:t>
      </w:r>
    </w:p>
    <w:p w14:paraId="1846C930" w14:textId="77777777" w:rsidR="00EC675A" w:rsidRPr="00BA192B" w:rsidRDefault="006711DE" w:rsidP="00EC675A">
      <w:r w:rsidRPr="00BA192B">
        <w:rPr>
          <w:rStyle w:val="HideTWBExt"/>
        </w:rPr>
        <w:t>&lt;AuNomDe&gt;</w:t>
      </w:r>
      <w:r w:rsidRPr="00BA192B">
        <w:rPr>
          <w:rStyle w:val="HideTWBInt"/>
          <w:color w:val="auto"/>
        </w:rPr>
        <w:t>{The Left}</w:t>
      </w:r>
      <w:r w:rsidRPr="00BA192B">
        <w:t>a nome del gruppo The Left</w:t>
      </w:r>
      <w:r w:rsidRPr="00BA192B">
        <w:rPr>
          <w:rStyle w:val="HideTWBExt"/>
        </w:rPr>
        <w:t>&lt;/AuNomDe&gt;</w:t>
      </w:r>
    </w:p>
    <w:p w14:paraId="6EA0EC29" w14:textId="77777777" w:rsidR="00EC675A" w:rsidRPr="00BA192B" w:rsidRDefault="006711DE" w:rsidP="00EC675A">
      <w:pPr>
        <w:pStyle w:val="NormalBold"/>
      </w:pPr>
      <w:r w:rsidRPr="00BA192B">
        <w:rPr>
          <w:rStyle w:val="HideTWBExt"/>
          <w:b w:val="0"/>
        </w:rPr>
        <w:t>&lt;/RepeatBlock-By&gt;</w:t>
      </w:r>
    </w:p>
    <w:p w14:paraId="2E90C3CD"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02B46053" w14:textId="77777777" w:rsidR="00EC675A" w:rsidRPr="00BA192B" w:rsidRDefault="006711DE" w:rsidP="00EC675A">
      <w:pPr>
        <w:pStyle w:val="NormalBold"/>
      </w:pPr>
      <w:r w:rsidRPr="00BA192B">
        <w:rPr>
          <w:rStyle w:val="HideTWBExt"/>
          <w:b w:val="0"/>
        </w:rPr>
        <w:t>&lt;Article&gt;</w:t>
      </w:r>
      <w:r w:rsidRPr="00BA192B">
        <w:t>Paragrafo 36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18E9A9D0" w14:textId="77777777" w:rsidTr="0096035D">
        <w:trPr>
          <w:trHeight w:hRule="exact" w:val="240"/>
          <w:jc w:val="center"/>
        </w:trPr>
        <w:tc>
          <w:tcPr>
            <w:tcW w:w="9752" w:type="dxa"/>
            <w:gridSpan w:val="2"/>
            <w:tcBorders>
              <w:top w:val="nil"/>
              <w:left w:val="nil"/>
              <w:bottom w:val="nil"/>
              <w:right w:val="nil"/>
            </w:tcBorders>
          </w:tcPr>
          <w:p w14:paraId="5CE00341" w14:textId="77777777" w:rsidR="00EC675A" w:rsidRPr="00BA192B" w:rsidRDefault="00EC675A" w:rsidP="0096035D"/>
        </w:tc>
      </w:tr>
      <w:tr w:rsidR="00FF0905" w:rsidRPr="00BA192B" w14:paraId="0E99D3BB" w14:textId="77777777" w:rsidTr="0096035D">
        <w:trPr>
          <w:trHeight w:val="240"/>
          <w:jc w:val="center"/>
        </w:trPr>
        <w:tc>
          <w:tcPr>
            <w:tcW w:w="4876" w:type="dxa"/>
            <w:tcBorders>
              <w:top w:val="nil"/>
              <w:left w:val="nil"/>
              <w:bottom w:val="nil"/>
              <w:right w:val="nil"/>
            </w:tcBorders>
          </w:tcPr>
          <w:p w14:paraId="572448D5"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260AFD08" w14:textId="77777777" w:rsidR="00EC675A" w:rsidRPr="00BA192B" w:rsidRDefault="006711DE" w:rsidP="0096035D">
            <w:pPr>
              <w:pStyle w:val="AmColumnHeading"/>
            </w:pPr>
            <w:r w:rsidRPr="00BA192B">
              <w:t>Emendamento</w:t>
            </w:r>
          </w:p>
        </w:tc>
      </w:tr>
      <w:tr w:rsidR="00FF0905" w:rsidRPr="00BA192B" w14:paraId="0E430447" w14:textId="77777777" w:rsidTr="0096035D">
        <w:trPr>
          <w:jc w:val="center"/>
        </w:trPr>
        <w:tc>
          <w:tcPr>
            <w:tcW w:w="4876" w:type="dxa"/>
            <w:tcBorders>
              <w:top w:val="nil"/>
              <w:left w:val="nil"/>
              <w:bottom w:val="nil"/>
              <w:right w:val="nil"/>
            </w:tcBorders>
          </w:tcPr>
          <w:p w14:paraId="3E5C6CC6" w14:textId="77777777" w:rsidR="00EC675A" w:rsidRPr="00BA192B" w:rsidRDefault="00EC675A" w:rsidP="0096035D">
            <w:pPr>
              <w:pStyle w:val="Normal6a"/>
            </w:pPr>
          </w:p>
        </w:tc>
        <w:tc>
          <w:tcPr>
            <w:tcW w:w="4876" w:type="dxa"/>
            <w:tcBorders>
              <w:top w:val="nil"/>
              <w:left w:val="nil"/>
              <w:bottom w:val="nil"/>
              <w:right w:val="nil"/>
            </w:tcBorders>
          </w:tcPr>
          <w:p w14:paraId="7AC5B879" w14:textId="43684F2E" w:rsidR="00EC675A" w:rsidRPr="00BA192B" w:rsidRDefault="006711DE" w:rsidP="00F65D30">
            <w:pPr>
              <w:pStyle w:val="Normal6a"/>
            </w:pPr>
            <w:r w:rsidRPr="00BA192B">
              <w:rPr>
                <w:b/>
                <w:i/>
              </w:rPr>
              <w:t>36 bis.</w:t>
            </w:r>
            <w:r w:rsidRPr="00BA192B">
              <w:tab/>
            </w:r>
            <w:r w:rsidRPr="00BA192B">
              <w:rPr>
                <w:b/>
                <w:i/>
              </w:rPr>
              <w:t>considera positiva la crescente tendenza globale al non allineamento; invita l'UE e i suoi Stati membri a sviluppare una politica estera proattiva e non allineata; invita a trarre insegnamenti dalla conferenza di Bandung del 1955 e dalla creazione del movimento dei paesi non allineati;</w:t>
            </w:r>
          </w:p>
        </w:tc>
      </w:tr>
    </w:tbl>
    <w:p w14:paraId="3C07D742"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3D9D30D" w14:textId="77777777" w:rsidR="00EC675A" w:rsidRPr="00BA192B" w:rsidRDefault="006711DE" w:rsidP="00EC675A">
      <w:r w:rsidRPr="00BA192B">
        <w:rPr>
          <w:rStyle w:val="HideTWBExt"/>
        </w:rPr>
        <w:t>&lt;/Amend&gt;</w:t>
      </w:r>
    </w:p>
    <w:p w14:paraId="3F118DE5"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872</w:t>
      </w:r>
      <w:r w:rsidRPr="00BA192B">
        <w:rPr>
          <w:rStyle w:val="HideTWBExt"/>
          <w:b w:val="0"/>
        </w:rPr>
        <w:t>&lt;/NumAm&gt;</w:t>
      </w:r>
    </w:p>
    <w:p w14:paraId="1F7D6801" w14:textId="77777777" w:rsidR="00EC675A" w:rsidRPr="00BA192B" w:rsidRDefault="006711DE" w:rsidP="00EC675A">
      <w:pPr>
        <w:pStyle w:val="NormalBold"/>
      </w:pPr>
      <w:r w:rsidRPr="00BA192B">
        <w:rPr>
          <w:rStyle w:val="HideTWBExt"/>
          <w:b w:val="0"/>
        </w:rPr>
        <w:t>&lt;RepeatBlock-By&gt;&lt;Members&gt;</w:t>
      </w:r>
      <w:r w:rsidRPr="00BA192B">
        <w:t>Jordan Bardella, Pierre-Romain Thionnet, Matthieu Valet, Roberto Vannacci</w:t>
      </w:r>
      <w:r w:rsidRPr="00BA192B">
        <w:rPr>
          <w:rStyle w:val="HideTWBExt"/>
          <w:b w:val="0"/>
        </w:rPr>
        <w:t>&lt;/Members&gt;</w:t>
      </w:r>
    </w:p>
    <w:p w14:paraId="290BB1BA" w14:textId="77777777" w:rsidR="00EC675A" w:rsidRPr="00BA192B" w:rsidRDefault="006711DE" w:rsidP="00EC675A">
      <w:pPr>
        <w:pStyle w:val="NormalBold"/>
      </w:pPr>
      <w:r w:rsidRPr="00BA192B">
        <w:rPr>
          <w:rStyle w:val="HideTWBExt"/>
          <w:b w:val="0"/>
        </w:rPr>
        <w:t>&lt;/RepeatBlock-By&gt;</w:t>
      </w:r>
    </w:p>
    <w:p w14:paraId="40ADEB5C"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B2B0A80" w14:textId="77777777" w:rsidR="00EC675A" w:rsidRPr="00BA192B" w:rsidRDefault="006711DE" w:rsidP="00EC675A">
      <w:pPr>
        <w:pStyle w:val="NormalBold"/>
      </w:pPr>
      <w:r w:rsidRPr="00BA192B">
        <w:rPr>
          <w:rStyle w:val="HideTWBExt"/>
          <w:b w:val="0"/>
        </w:rPr>
        <w:t>&lt;Article&gt;</w:t>
      </w:r>
      <w:r w:rsidRPr="00BA192B">
        <w:t>Paragrafo 36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1C834A74" w14:textId="77777777" w:rsidTr="0096035D">
        <w:trPr>
          <w:trHeight w:hRule="exact" w:val="240"/>
          <w:jc w:val="center"/>
        </w:trPr>
        <w:tc>
          <w:tcPr>
            <w:tcW w:w="9752" w:type="dxa"/>
            <w:gridSpan w:val="2"/>
            <w:tcBorders>
              <w:top w:val="nil"/>
              <w:left w:val="nil"/>
              <w:bottom w:val="nil"/>
              <w:right w:val="nil"/>
            </w:tcBorders>
          </w:tcPr>
          <w:p w14:paraId="6D3EC7C9" w14:textId="77777777" w:rsidR="00EC675A" w:rsidRPr="00BA192B" w:rsidRDefault="00EC675A" w:rsidP="0096035D"/>
        </w:tc>
      </w:tr>
      <w:tr w:rsidR="00FF0905" w:rsidRPr="00BA192B" w14:paraId="40976AC8" w14:textId="77777777" w:rsidTr="0096035D">
        <w:trPr>
          <w:trHeight w:val="240"/>
          <w:jc w:val="center"/>
        </w:trPr>
        <w:tc>
          <w:tcPr>
            <w:tcW w:w="4876" w:type="dxa"/>
            <w:tcBorders>
              <w:top w:val="nil"/>
              <w:left w:val="nil"/>
              <w:bottom w:val="nil"/>
              <w:right w:val="nil"/>
            </w:tcBorders>
          </w:tcPr>
          <w:p w14:paraId="73CC1549"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775986DB" w14:textId="77777777" w:rsidR="00EC675A" w:rsidRPr="00BA192B" w:rsidRDefault="006711DE" w:rsidP="0096035D">
            <w:pPr>
              <w:pStyle w:val="AmColumnHeading"/>
            </w:pPr>
            <w:r w:rsidRPr="00BA192B">
              <w:t>Emendamento</w:t>
            </w:r>
          </w:p>
        </w:tc>
      </w:tr>
      <w:tr w:rsidR="00FF0905" w:rsidRPr="00BA192B" w14:paraId="397AC387" w14:textId="77777777" w:rsidTr="0096035D">
        <w:trPr>
          <w:jc w:val="center"/>
        </w:trPr>
        <w:tc>
          <w:tcPr>
            <w:tcW w:w="4876" w:type="dxa"/>
            <w:tcBorders>
              <w:top w:val="nil"/>
              <w:left w:val="nil"/>
              <w:bottom w:val="nil"/>
              <w:right w:val="nil"/>
            </w:tcBorders>
          </w:tcPr>
          <w:p w14:paraId="0BE851CD" w14:textId="77777777" w:rsidR="00EC675A" w:rsidRPr="00BA192B" w:rsidRDefault="00EC675A" w:rsidP="0096035D">
            <w:pPr>
              <w:pStyle w:val="Normal6a"/>
            </w:pPr>
          </w:p>
        </w:tc>
        <w:tc>
          <w:tcPr>
            <w:tcW w:w="4876" w:type="dxa"/>
            <w:tcBorders>
              <w:top w:val="nil"/>
              <w:left w:val="nil"/>
              <w:bottom w:val="nil"/>
              <w:right w:val="nil"/>
            </w:tcBorders>
          </w:tcPr>
          <w:p w14:paraId="6A96E276" w14:textId="77777777" w:rsidR="00EC675A" w:rsidRPr="00BA192B" w:rsidRDefault="006711DE" w:rsidP="0096035D">
            <w:pPr>
              <w:pStyle w:val="Normal6a"/>
            </w:pPr>
            <w:r w:rsidRPr="00BA192B">
              <w:rPr>
                <w:b/>
                <w:i/>
              </w:rPr>
              <w:t>36 bis.</w:t>
            </w:r>
            <w:r w:rsidRPr="00BA192B">
              <w:tab/>
            </w:r>
            <w:r w:rsidRPr="00BA192B">
              <w:rPr>
                <w:b/>
                <w:i/>
              </w:rPr>
              <w:t>ribadisce che l'Egitto, la Tunisia e il Marocco sono partner fondamentali nella lotta contro il fondamentalismo islamico e l'immigrazione illegale; esprime il desiderio di istituire nuovi partenariati con tali paesi e di rafforzare quelli esistenti;</w:t>
            </w:r>
          </w:p>
        </w:tc>
      </w:tr>
    </w:tbl>
    <w:p w14:paraId="35ABD2C8"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{FR}</w:t>
      </w:r>
      <w:r w:rsidRPr="00BA192B">
        <w:t>fr</w:t>
      </w:r>
      <w:r w:rsidRPr="00BA192B">
        <w:rPr>
          <w:rStyle w:val="HideTWBExt"/>
        </w:rPr>
        <w:t>&lt;/Original&gt;</w:t>
      </w:r>
    </w:p>
    <w:p w14:paraId="1BC21A1A" w14:textId="77777777" w:rsidR="00EC675A" w:rsidRPr="00BA192B" w:rsidRDefault="006711DE" w:rsidP="00EC675A">
      <w:r w:rsidRPr="00BA192B">
        <w:rPr>
          <w:rStyle w:val="HideTWBExt"/>
        </w:rPr>
        <w:t>&lt;/Amend&gt;</w:t>
      </w:r>
    </w:p>
    <w:p w14:paraId="47939C05"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873</w:t>
      </w:r>
      <w:r w:rsidRPr="00BA192B">
        <w:rPr>
          <w:rStyle w:val="HideTWBExt"/>
          <w:b w:val="0"/>
        </w:rPr>
        <w:t>&lt;/NumAm&gt;</w:t>
      </w:r>
    </w:p>
    <w:p w14:paraId="04D54E6D" w14:textId="77777777" w:rsidR="00EC675A" w:rsidRPr="00BA192B" w:rsidRDefault="006711DE" w:rsidP="00EC675A">
      <w:pPr>
        <w:pStyle w:val="NormalBold"/>
      </w:pPr>
      <w:r w:rsidRPr="00BA192B">
        <w:rPr>
          <w:rStyle w:val="HideTWBExt"/>
          <w:b w:val="0"/>
        </w:rPr>
        <w:t>&lt;RepeatBlock-By&gt;&lt;Members&gt;</w:t>
      </w:r>
      <w:r w:rsidRPr="00BA192B">
        <w:t>Hana Jalloul Muro</w:t>
      </w:r>
      <w:r w:rsidRPr="00BA192B">
        <w:rPr>
          <w:rStyle w:val="HideTWBExt"/>
          <w:b w:val="0"/>
        </w:rPr>
        <w:t>&lt;/Members&gt;</w:t>
      </w:r>
    </w:p>
    <w:p w14:paraId="062E6093" w14:textId="77777777" w:rsidR="00EC675A" w:rsidRPr="00BA192B" w:rsidRDefault="006711DE" w:rsidP="00EC675A">
      <w:pPr>
        <w:pStyle w:val="NormalBold"/>
      </w:pPr>
      <w:r w:rsidRPr="00BA192B">
        <w:rPr>
          <w:rStyle w:val="HideTWBExt"/>
          <w:b w:val="0"/>
        </w:rPr>
        <w:t>&lt;/RepeatBlock-By&gt;</w:t>
      </w:r>
    </w:p>
    <w:p w14:paraId="3C3BAAFD"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581B7F9B" w14:textId="77777777" w:rsidR="00EC675A" w:rsidRPr="00BA192B" w:rsidRDefault="006711DE" w:rsidP="00EC675A">
      <w:pPr>
        <w:pStyle w:val="NormalBold"/>
      </w:pPr>
      <w:r w:rsidRPr="00BA192B">
        <w:rPr>
          <w:rStyle w:val="HideTWBExt"/>
          <w:b w:val="0"/>
        </w:rPr>
        <w:t>&lt;Article&gt;</w:t>
      </w:r>
      <w:r w:rsidRPr="00BA192B">
        <w:t>Paragrafo 36 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0CE16598" w14:textId="77777777" w:rsidTr="0096035D">
        <w:trPr>
          <w:trHeight w:hRule="exact" w:val="240"/>
          <w:jc w:val="center"/>
        </w:trPr>
        <w:tc>
          <w:tcPr>
            <w:tcW w:w="9752" w:type="dxa"/>
            <w:gridSpan w:val="2"/>
            <w:tcBorders>
              <w:top w:val="nil"/>
              <w:left w:val="nil"/>
              <w:bottom w:val="nil"/>
              <w:right w:val="nil"/>
            </w:tcBorders>
          </w:tcPr>
          <w:p w14:paraId="31FB3307" w14:textId="77777777" w:rsidR="00EC675A" w:rsidRPr="00BA192B" w:rsidRDefault="00EC675A" w:rsidP="0096035D"/>
        </w:tc>
      </w:tr>
      <w:tr w:rsidR="00FF0905" w:rsidRPr="00BA192B" w14:paraId="1CCE596E" w14:textId="77777777" w:rsidTr="0096035D">
        <w:trPr>
          <w:trHeight w:val="240"/>
          <w:jc w:val="center"/>
        </w:trPr>
        <w:tc>
          <w:tcPr>
            <w:tcW w:w="4876" w:type="dxa"/>
            <w:tcBorders>
              <w:top w:val="nil"/>
              <w:left w:val="nil"/>
              <w:bottom w:val="nil"/>
              <w:right w:val="nil"/>
            </w:tcBorders>
          </w:tcPr>
          <w:p w14:paraId="3E0327B9"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1A17C431" w14:textId="77777777" w:rsidR="00EC675A" w:rsidRPr="00BA192B" w:rsidRDefault="006711DE" w:rsidP="0096035D">
            <w:pPr>
              <w:pStyle w:val="AmColumnHeading"/>
            </w:pPr>
            <w:r w:rsidRPr="00BA192B">
              <w:t>Emendamento</w:t>
            </w:r>
          </w:p>
        </w:tc>
      </w:tr>
      <w:tr w:rsidR="00FF0905" w:rsidRPr="00BA192B" w14:paraId="023246C2" w14:textId="77777777" w:rsidTr="0096035D">
        <w:trPr>
          <w:jc w:val="center"/>
        </w:trPr>
        <w:tc>
          <w:tcPr>
            <w:tcW w:w="4876" w:type="dxa"/>
            <w:tcBorders>
              <w:top w:val="nil"/>
              <w:left w:val="nil"/>
              <w:bottom w:val="nil"/>
              <w:right w:val="nil"/>
            </w:tcBorders>
          </w:tcPr>
          <w:p w14:paraId="33498B55" w14:textId="77777777" w:rsidR="00EC675A" w:rsidRPr="00BA192B" w:rsidRDefault="00EC675A" w:rsidP="0096035D">
            <w:pPr>
              <w:pStyle w:val="Normal6a"/>
            </w:pPr>
          </w:p>
        </w:tc>
        <w:tc>
          <w:tcPr>
            <w:tcW w:w="4876" w:type="dxa"/>
            <w:tcBorders>
              <w:top w:val="nil"/>
              <w:left w:val="nil"/>
              <w:bottom w:val="nil"/>
              <w:right w:val="nil"/>
            </w:tcBorders>
          </w:tcPr>
          <w:p w14:paraId="27730277" w14:textId="5B55ED6D" w:rsidR="00EC675A" w:rsidRPr="00BA192B" w:rsidRDefault="006711DE" w:rsidP="00F65D30">
            <w:pPr>
              <w:pStyle w:val="Normal6a"/>
            </w:pPr>
            <w:r w:rsidRPr="00BA192B">
              <w:rPr>
                <w:b/>
                <w:i/>
              </w:rPr>
              <w:t>36 ter.</w:t>
            </w:r>
            <w:r w:rsidRPr="00BA192B">
              <w:tab/>
            </w:r>
            <w:r w:rsidRPr="00BA192B">
              <w:rPr>
                <w:b/>
                <w:i/>
              </w:rPr>
              <w:t>sottolinea la necessità di studiare approcci alternativi alle sanzioni internazionali che permettano di affrontare più efficacemente le cause profonde dei conflitti e di promuovere la cooperazione con i paesi del Sud globale; incoraggia l'UE a sostenere le iniziative che riducono la dipendenza da misure punitive e danno priorità all'impegno diplomatico, allo sviluppo sostenibile e al partenariato economico reciproco quali strumenti per mantenere la stabilità regionale;</w:t>
            </w:r>
          </w:p>
        </w:tc>
      </w:tr>
    </w:tbl>
    <w:p w14:paraId="5DD12471"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3B6FE416" w14:textId="77777777" w:rsidR="00EC675A" w:rsidRPr="00BA192B" w:rsidRDefault="006711DE" w:rsidP="00EC675A">
      <w:r w:rsidRPr="00BA192B">
        <w:rPr>
          <w:rStyle w:val="HideTWBExt"/>
        </w:rPr>
        <w:t>&lt;/Amend&gt;</w:t>
      </w:r>
    </w:p>
    <w:p w14:paraId="19DBF7C2"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874</w:t>
      </w:r>
      <w:r w:rsidRPr="00BA192B">
        <w:rPr>
          <w:rStyle w:val="HideTWBExt"/>
          <w:b w:val="0"/>
        </w:rPr>
        <w:t>&lt;/NumAm&gt;</w:t>
      </w:r>
    </w:p>
    <w:p w14:paraId="26BC9915" w14:textId="77777777" w:rsidR="00EC675A" w:rsidRPr="00BA192B" w:rsidRDefault="006711DE" w:rsidP="00EC675A">
      <w:pPr>
        <w:pStyle w:val="NormalBold"/>
      </w:pPr>
      <w:r w:rsidRPr="00BA192B">
        <w:rPr>
          <w:rStyle w:val="HideTWBExt"/>
          <w:b w:val="0"/>
        </w:rPr>
        <w:t>&lt;RepeatBlock-By&gt;&lt;Members&gt;</w:t>
      </w:r>
      <w:r w:rsidRPr="00BA192B">
        <w:t>Jordan Bardella, Pierre-Romain Thionnet, Matthieu Valet</w:t>
      </w:r>
      <w:r w:rsidRPr="00BA192B">
        <w:rPr>
          <w:rStyle w:val="HideTWBExt"/>
          <w:b w:val="0"/>
        </w:rPr>
        <w:t>&lt;/Members&gt;</w:t>
      </w:r>
    </w:p>
    <w:p w14:paraId="2C4978AC" w14:textId="77777777" w:rsidR="00EC675A" w:rsidRPr="00BA192B" w:rsidRDefault="006711DE" w:rsidP="00EC675A">
      <w:pPr>
        <w:pStyle w:val="NormalBold"/>
      </w:pPr>
      <w:r w:rsidRPr="00BA192B">
        <w:rPr>
          <w:rStyle w:val="HideTWBExt"/>
          <w:b w:val="0"/>
        </w:rPr>
        <w:t>&lt;/RepeatBlock-By&gt;</w:t>
      </w:r>
    </w:p>
    <w:p w14:paraId="19A72140"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3BB341A8" w14:textId="77777777" w:rsidR="00EC675A" w:rsidRPr="00BA192B" w:rsidRDefault="006711DE" w:rsidP="00EC675A">
      <w:pPr>
        <w:pStyle w:val="NormalBold"/>
      </w:pPr>
      <w:r w:rsidRPr="00BA192B">
        <w:rPr>
          <w:rStyle w:val="HideTWBExt"/>
          <w:b w:val="0"/>
        </w:rPr>
        <w:t>&lt;Article&gt;</w:t>
      </w:r>
      <w:r w:rsidRPr="00BA192B">
        <w:t>Paragrafo 36 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530AAEC5" w14:textId="77777777" w:rsidTr="0096035D">
        <w:trPr>
          <w:trHeight w:hRule="exact" w:val="240"/>
          <w:jc w:val="center"/>
        </w:trPr>
        <w:tc>
          <w:tcPr>
            <w:tcW w:w="9752" w:type="dxa"/>
            <w:gridSpan w:val="2"/>
            <w:tcBorders>
              <w:top w:val="nil"/>
              <w:left w:val="nil"/>
              <w:bottom w:val="nil"/>
              <w:right w:val="nil"/>
            </w:tcBorders>
          </w:tcPr>
          <w:p w14:paraId="66EAA6B7" w14:textId="77777777" w:rsidR="00EC675A" w:rsidRPr="00BA192B" w:rsidRDefault="00EC675A" w:rsidP="0096035D"/>
        </w:tc>
      </w:tr>
      <w:tr w:rsidR="00FF0905" w:rsidRPr="00BA192B" w14:paraId="5D12C8C7" w14:textId="77777777" w:rsidTr="0096035D">
        <w:trPr>
          <w:trHeight w:val="240"/>
          <w:jc w:val="center"/>
        </w:trPr>
        <w:tc>
          <w:tcPr>
            <w:tcW w:w="4876" w:type="dxa"/>
            <w:tcBorders>
              <w:top w:val="nil"/>
              <w:left w:val="nil"/>
              <w:bottom w:val="nil"/>
              <w:right w:val="nil"/>
            </w:tcBorders>
          </w:tcPr>
          <w:p w14:paraId="5BDF91CF"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2AE98EAA" w14:textId="77777777" w:rsidR="00EC675A" w:rsidRPr="00BA192B" w:rsidRDefault="006711DE" w:rsidP="0096035D">
            <w:pPr>
              <w:pStyle w:val="AmColumnHeading"/>
            </w:pPr>
            <w:r w:rsidRPr="00BA192B">
              <w:t>Emendamento</w:t>
            </w:r>
          </w:p>
        </w:tc>
      </w:tr>
      <w:tr w:rsidR="00FF0905" w:rsidRPr="00BA192B" w14:paraId="7E951AC6" w14:textId="77777777" w:rsidTr="0096035D">
        <w:trPr>
          <w:jc w:val="center"/>
        </w:trPr>
        <w:tc>
          <w:tcPr>
            <w:tcW w:w="4876" w:type="dxa"/>
            <w:tcBorders>
              <w:top w:val="nil"/>
              <w:left w:val="nil"/>
              <w:bottom w:val="nil"/>
              <w:right w:val="nil"/>
            </w:tcBorders>
          </w:tcPr>
          <w:p w14:paraId="34AD5CE6" w14:textId="77777777" w:rsidR="00EC675A" w:rsidRPr="00BA192B" w:rsidRDefault="00EC675A" w:rsidP="0096035D">
            <w:pPr>
              <w:pStyle w:val="Normal6a"/>
            </w:pPr>
          </w:p>
        </w:tc>
        <w:tc>
          <w:tcPr>
            <w:tcW w:w="4876" w:type="dxa"/>
            <w:tcBorders>
              <w:top w:val="nil"/>
              <w:left w:val="nil"/>
              <w:bottom w:val="nil"/>
              <w:right w:val="nil"/>
            </w:tcBorders>
          </w:tcPr>
          <w:p w14:paraId="79D1BEE4" w14:textId="77777777" w:rsidR="00EC675A" w:rsidRPr="00BA192B" w:rsidRDefault="006711DE" w:rsidP="0096035D">
            <w:pPr>
              <w:pStyle w:val="Normal6a"/>
            </w:pPr>
            <w:r w:rsidRPr="00BA192B">
              <w:rPr>
                <w:b/>
                <w:i/>
              </w:rPr>
              <w:t>36 ter.</w:t>
            </w:r>
            <w:r w:rsidRPr="00BA192B">
              <w:tab/>
            </w:r>
            <w:r w:rsidRPr="00BA192B">
              <w:rPr>
                <w:b/>
                <w:i/>
              </w:rPr>
              <w:t>condanna le pratiche destabilizzanti che il Fronte Polisario, sostenuto dal regime algerino, porta avanti nel Maghreb mettendo a rischio la pace e la sicurezza della regione nordafricana e oltre; ribadisce che il Marocco detiene la piena sovranità sul Sahara occidentale;</w:t>
            </w:r>
          </w:p>
        </w:tc>
      </w:tr>
    </w:tbl>
    <w:p w14:paraId="39311823"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{FR}</w:t>
      </w:r>
      <w:r w:rsidRPr="00BA192B">
        <w:t>fr</w:t>
      </w:r>
      <w:r w:rsidRPr="00BA192B">
        <w:rPr>
          <w:rStyle w:val="HideTWBExt"/>
        </w:rPr>
        <w:t>&lt;/Original&gt;</w:t>
      </w:r>
    </w:p>
    <w:p w14:paraId="2B77DA72" w14:textId="77777777" w:rsidR="00EC675A" w:rsidRPr="00BA192B" w:rsidRDefault="006711DE" w:rsidP="00EC675A">
      <w:r w:rsidRPr="00BA192B">
        <w:rPr>
          <w:rStyle w:val="HideTWBExt"/>
        </w:rPr>
        <w:t>&lt;/Amend&gt;</w:t>
      </w:r>
    </w:p>
    <w:p w14:paraId="14428D3A"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875</w:t>
      </w:r>
      <w:r w:rsidRPr="00BA192B">
        <w:rPr>
          <w:rStyle w:val="HideTWBExt"/>
          <w:b w:val="0"/>
        </w:rPr>
        <w:t>&lt;/NumAm&gt;</w:t>
      </w:r>
    </w:p>
    <w:p w14:paraId="5830965A" w14:textId="77777777" w:rsidR="00EC675A" w:rsidRPr="00BA192B" w:rsidRDefault="006711DE" w:rsidP="00EC675A">
      <w:pPr>
        <w:pStyle w:val="NormalBold"/>
      </w:pPr>
      <w:r w:rsidRPr="00BA192B">
        <w:rPr>
          <w:rStyle w:val="HideTWBExt"/>
          <w:b w:val="0"/>
        </w:rPr>
        <w:t>&lt;RepeatBlock-By&gt;&lt;Members&gt;</w:t>
      </w:r>
      <w:r w:rsidRPr="00BA192B">
        <w:t>Hana Jalloul Muro</w:t>
      </w:r>
      <w:r w:rsidRPr="00BA192B">
        <w:rPr>
          <w:rStyle w:val="HideTWBExt"/>
          <w:b w:val="0"/>
        </w:rPr>
        <w:t>&lt;/Members&gt;</w:t>
      </w:r>
    </w:p>
    <w:p w14:paraId="5B04E1F2" w14:textId="77777777" w:rsidR="00EC675A" w:rsidRPr="00BA192B" w:rsidRDefault="006711DE" w:rsidP="00EC675A">
      <w:pPr>
        <w:pStyle w:val="NormalBold"/>
      </w:pPr>
      <w:r w:rsidRPr="00BA192B">
        <w:rPr>
          <w:rStyle w:val="HideTWBExt"/>
          <w:b w:val="0"/>
        </w:rPr>
        <w:t>&lt;/RepeatBlock-By&gt;</w:t>
      </w:r>
    </w:p>
    <w:p w14:paraId="655CE64A"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37FB9BDF" w14:textId="77777777" w:rsidR="00EC675A" w:rsidRPr="00BA192B" w:rsidRDefault="006711DE" w:rsidP="00EC675A">
      <w:pPr>
        <w:pStyle w:val="NormalBold"/>
      </w:pPr>
      <w:r w:rsidRPr="00BA192B">
        <w:rPr>
          <w:rStyle w:val="HideTWBExt"/>
          <w:b w:val="0"/>
        </w:rPr>
        <w:t>&lt;Article&gt;</w:t>
      </w:r>
      <w:r w:rsidRPr="00BA192B">
        <w:t>Paragrafo 36 quater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30DF8899" w14:textId="77777777" w:rsidTr="0096035D">
        <w:trPr>
          <w:trHeight w:hRule="exact" w:val="240"/>
          <w:jc w:val="center"/>
        </w:trPr>
        <w:tc>
          <w:tcPr>
            <w:tcW w:w="9752" w:type="dxa"/>
            <w:gridSpan w:val="2"/>
            <w:tcBorders>
              <w:top w:val="nil"/>
              <w:left w:val="nil"/>
              <w:bottom w:val="nil"/>
              <w:right w:val="nil"/>
            </w:tcBorders>
          </w:tcPr>
          <w:p w14:paraId="4A977E92" w14:textId="77777777" w:rsidR="00EC675A" w:rsidRPr="00BA192B" w:rsidRDefault="00EC675A" w:rsidP="0096035D"/>
        </w:tc>
      </w:tr>
      <w:tr w:rsidR="00FF0905" w:rsidRPr="00BA192B" w14:paraId="0061CCE2" w14:textId="77777777" w:rsidTr="0096035D">
        <w:trPr>
          <w:trHeight w:val="240"/>
          <w:jc w:val="center"/>
        </w:trPr>
        <w:tc>
          <w:tcPr>
            <w:tcW w:w="4876" w:type="dxa"/>
            <w:tcBorders>
              <w:top w:val="nil"/>
              <w:left w:val="nil"/>
              <w:bottom w:val="nil"/>
              <w:right w:val="nil"/>
            </w:tcBorders>
          </w:tcPr>
          <w:p w14:paraId="0A881C18"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22AA7546" w14:textId="77777777" w:rsidR="00EC675A" w:rsidRPr="00BA192B" w:rsidRDefault="006711DE" w:rsidP="0096035D">
            <w:pPr>
              <w:pStyle w:val="AmColumnHeading"/>
            </w:pPr>
            <w:r w:rsidRPr="00BA192B">
              <w:t>Emendamento</w:t>
            </w:r>
          </w:p>
        </w:tc>
      </w:tr>
      <w:tr w:rsidR="00FF0905" w:rsidRPr="00BA192B" w14:paraId="509BCC83" w14:textId="77777777" w:rsidTr="0096035D">
        <w:trPr>
          <w:jc w:val="center"/>
        </w:trPr>
        <w:tc>
          <w:tcPr>
            <w:tcW w:w="4876" w:type="dxa"/>
            <w:tcBorders>
              <w:top w:val="nil"/>
              <w:left w:val="nil"/>
              <w:bottom w:val="nil"/>
              <w:right w:val="nil"/>
            </w:tcBorders>
          </w:tcPr>
          <w:p w14:paraId="42FDB465" w14:textId="77777777" w:rsidR="00EC675A" w:rsidRPr="00BA192B" w:rsidRDefault="00EC675A" w:rsidP="0096035D">
            <w:pPr>
              <w:pStyle w:val="Normal6a"/>
            </w:pPr>
          </w:p>
        </w:tc>
        <w:tc>
          <w:tcPr>
            <w:tcW w:w="4876" w:type="dxa"/>
            <w:tcBorders>
              <w:top w:val="nil"/>
              <w:left w:val="nil"/>
              <w:bottom w:val="nil"/>
              <w:right w:val="nil"/>
            </w:tcBorders>
          </w:tcPr>
          <w:p w14:paraId="19FE6CAC" w14:textId="6A56C7DB" w:rsidR="00EC675A" w:rsidRPr="00BA192B" w:rsidRDefault="006711DE" w:rsidP="00F65D30">
            <w:pPr>
              <w:pStyle w:val="Normal6a"/>
            </w:pPr>
            <w:r w:rsidRPr="00BA192B">
              <w:rPr>
                <w:b/>
                <w:i/>
              </w:rPr>
              <w:t>36 quater.</w:t>
            </w:r>
            <w:r w:rsidRPr="00BA192B">
              <w:tab/>
            </w:r>
            <w:r w:rsidRPr="00BA192B">
              <w:rPr>
                <w:b/>
                <w:i/>
              </w:rPr>
              <w:t>sottolinea l'importanza fondamentale di affrontare la crisi del debito nel Sud globale per promuovere la stabilità economica mondiale, che ha conseguenze significative sia per l'UE che per i paesi interessati; evidenzia che l'UE ha un interesse strategico a favorire lo sviluppo sostenibile, la riduzione della povertà e l'uguaglianza nel Sud globale, dal momento che tali sforzi contribuiscono alla pace e alla sicurezza mondiali a lungo termine; chiede iniziative di collaborazione tra l'UE e i paesi del Sud globale per valutare e contrastare la crisi del debito, in quanto tali partenariati rafforzano la cooperazione globale in vista di un sistema finanziario più equo, accrescendo nel contempo l'influenza europea e promuovendo la resilienza reciproca nella regione;</w:t>
            </w:r>
          </w:p>
        </w:tc>
      </w:tr>
    </w:tbl>
    <w:p w14:paraId="0401A91E"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EC18A1C" w14:textId="77777777" w:rsidR="00EC675A" w:rsidRPr="00BA192B" w:rsidRDefault="006711DE" w:rsidP="00EC675A">
      <w:r w:rsidRPr="00BA192B">
        <w:rPr>
          <w:rStyle w:val="HideTWBExt"/>
        </w:rPr>
        <w:t>&lt;/Amend&gt;</w:t>
      </w:r>
    </w:p>
    <w:p w14:paraId="68D38AE2"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876</w:t>
      </w:r>
      <w:r w:rsidRPr="00BA192B">
        <w:rPr>
          <w:rStyle w:val="HideTWBExt"/>
          <w:b w:val="0"/>
        </w:rPr>
        <w:t>&lt;/NumAm&gt;</w:t>
      </w:r>
    </w:p>
    <w:p w14:paraId="1683F90A" w14:textId="77777777" w:rsidR="00EC675A" w:rsidRPr="00BA192B" w:rsidRDefault="006711DE" w:rsidP="00EC675A">
      <w:pPr>
        <w:pStyle w:val="NormalBold"/>
      </w:pPr>
      <w:r w:rsidRPr="00BA192B">
        <w:rPr>
          <w:rStyle w:val="HideTWBExt"/>
          <w:b w:val="0"/>
        </w:rPr>
        <w:t>&lt;RepeatBlock-By&gt;&lt;Members&gt;</w:t>
      </w:r>
      <w:r w:rsidRPr="00BA192B">
        <w:t>Hana Jalloul Muro</w:t>
      </w:r>
      <w:r w:rsidRPr="00BA192B">
        <w:rPr>
          <w:rStyle w:val="HideTWBExt"/>
          <w:b w:val="0"/>
        </w:rPr>
        <w:t>&lt;/Members&gt;</w:t>
      </w:r>
    </w:p>
    <w:p w14:paraId="5FF5AE8D" w14:textId="77777777" w:rsidR="00EC675A" w:rsidRPr="00BA192B" w:rsidRDefault="006711DE" w:rsidP="00EC675A">
      <w:pPr>
        <w:pStyle w:val="NormalBold"/>
      </w:pPr>
      <w:r w:rsidRPr="00BA192B">
        <w:rPr>
          <w:rStyle w:val="HideTWBExt"/>
          <w:b w:val="0"/>
        </w:rPr>
        <w:t>&lt;/RepeatBlock-By&gt;</w:t>
      </w:r>
    </w:p>
    <w:p w14:paraId="6F3640B8"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0F5DC975" w14:textId="77777777" w:rsidR="00EC675A" w:rsidRPr="00BA192B" w:rsidRDefault="006711DE" w:rsidP="00EC675A">
      <w:pPr>
        <w:pStyle w:val="NormalBold"/>
      </w:pPr>
      <w:r w:rsidRPr="00BA192B">
        <w:rPr>
          <w:rStyle w:val="HideTWBExt"/>
          <w:b w:val="0"/>
        </w:rPr>
        <w:t>&lt;Article&gt;</w:t>
      </w:r>
      <w:r w:rsidRPr="00BA192B">
        <w:t>Paragrafo 36 quinquies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3A110B2A" w14:textId="77777777" w:rsidTr="0096035D">
        <w:trPr>
          <w:trHeight w:hRule="exact" w:val="240"/>
          <w:jc w:val="center"/>
        </w:trPr>
        <w:tc>
          <w:tcPr>
            <w:tcW w:w="9752" w:type="dxa"/>
            <w:gridSpan w:val="2"/>
            <w:tcBorders>
              <w:top w:val="nil"/>
              <w:left w:val="nil"/>
              <w:bottom w:val="nil"/>
              <w:right w:val="nil"/>
            </w:tcBorders>
          </w:tcPr>
          <w:p w14:paraId="1C0655AA" w14:textId="77777777" w:rsidR="00EC675A" w:rsidRPr="00BA192B" w:rsidRDefault="00EC675A" w:rsidP="0096035D"/>
        </w:tc>
      </w:tr>
      <w:tr w:rsidR="00FF0905" w:rsidRPr="00BA192B" w14:paraId="4FDC8A75" w14:textId="77777777" w:rsidTr="0096035D">
        <w:trPr>
          <w:trHeight w:val="240"/>
          <w:jc w:val="center"/>
        </w:trPr>
        <w:tc>
          <w:tcPr>
            <w:tcW w:w="4876" w:type="dxa"/>
            <w:tcBorders>
              <w:top w:val="nil"/>
              <w:left w:val="nil"/>
              <w:bottom w:val="nil"/>
              <w:right w:val="nil"/>
            </w:tcBorders>
          </w:tcPr>
          <w:p w14:paraId="3AE60AC6"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26381078" w14:textId="77777777" w:rsidR="00EC675A" w:rsidRPr="00BA192B" w:rsidRDefault="006711DE" w:rsidP="0096035D">
            <w:pPr>
              <w:pStyle w:val="AmColumnHeading"/>
            </w:pPr>
            <w:r w:rsidRPr="00BA192B">
              <w:t>Emendamento</w:t>
            </w:r>
          </w:p>
        </w:tc>
      </w:tr>
      <w:tr w:rsidR="00FF0905" w:rsidRPr="00BA192B" w14:paraId="31E765C6" w14:textId="77777777" w:rsidTr="0096035D">
        <w:trPr>
          <w:jc w:val="center"/>
        </w:trPr>
        <w:tc>
          <w:tcPr>
            <w:tcW w:w="4876" w:type="dxa"/>
            <w:tcBorders>
              <w:top w:val="nil"/>
              <w:left w:val="nil"/>
              <w:bottom w:val="nil"/>
              <w:right w:val="nil"/>
            </w:tcBorders>
          </w:tcPr>
          <w:p w14:paraId="5AB8938D" w14:textId="77777777" w:rsidR="00EC675A" w:rsidRPr="00BA192B" w:rsidRDefault="00EC675A" w:rsidP="0096035D">
            <w:pPr>
              <w:pStyle w:val="Normal6a"/>
            </w:pPr>
          </w:p>
        </w:tc>
        <w:tc>
          <w:tcPr>
            <w:tcW w:w="4876" w:type="dxa"/>
            <w:tcBorders>
              <w:top w:val="nil"/>
              <w:left w:val="nil"/>
              <w:bottom w:val="nil"/>
              <w:right w:val="nil"/>
            </w:tcBorders>
          </w:tcPr>
          <w:p w14:paraId="76017B62" w14:textId="12A5F239" w:rsidR="00EC675A" w:rsidRPr="00BA192B" w:rsidRDefault="006711DE" w:rsidP="00F65D30">
            <w:pPr>
              <w:pStyle w:val="Normal6a"/>
            </w:pPr>
            <w:r w:rsidRPr="00BA192B">
              <w:rPr>
                <w:b/>
                <w:i/>
              </w:rPr>
              <w:t>36 quinquies.</w:t>
            </w:r>
            <w:r w:rsidRPr="00BA192B">
              <w:tab/>
            </w:r>
            <w:r w:rsidRPr="00BA192B">
              <w:rPr>
                <w:b/>
                <w:i/>
              </w:rPr>
              <w:t>sottolinea la necessità che l'Unione europea rafforzi e approfondisca la cooperazione con i paesi arabi, in risposta alle pressanti sfide geopolitiche, sociali ed economiche che interessano la regione; evidenzia che una collaborazione rafforzata dovrebbe dare priorità a settori chiave quali la migrazione, la trasformazione digitale, la sicurezza, la transizione verde e gli scambi culturali per costruire un partenariato resiliente in grado di far fronte alle sfide regionali attuali e future; chiede un approccio strategico che adegui il dialogo con ciascun paese per promuovere lo sviluppo sostenibile e la comprensione reciproca;</w:t>
            </w:r>
          </w:p>
        </w:tc>
      </w:tr>
    </w:tbl>
    <w:p w14:paraId="15382A7C"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6C28A73" w14:textId="77777777" w:rsidR="00EC675A" w:rsidRPr="00BA192B" w:rsidRDefault="006711DE" w:rsidP="00EC675A">
      <w:r w:rsidRPr="00BA192B">
        <w:rPr>
          <w:rStyle w:val="HideTWBExt"/>
        </w:rPr>
        <w:t>&lt;/Amend&gt;</w:t>
      </w:r>
    </w:p>
    <w:p w14:paraId="6E671919"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877</w:t>
      </w:r>
      <w:r w:rsidRPr="00BA192B">
        <w:rPr>
          <w:rStyle w:val="HideTWBExt"/>
          <w:b w:val="0"/>
        </w:rPr>
        <w:t>&lt;/NumAm&gt;</w:t>
      </w:r>
    </w:p>
    <w:p w14:paraId="043AD915" w14:textId="77777777" w:rsidR="00EC675A" w:rsidRPr="00BA192B" w:rsidRDefault="006711DE" w:rsidP="00EC675A">
      <w:pPr>
        <w:pStyle w:val="NormalBold"/>
      </w:pPr>
      <w:r w:rsidRPr="00BA192B">
        <w:rPr>
          <w:rStyle w:val="HideTWBExt"/>
          <w:b w:val="0"/>
        </w:rPr>
        <w:t>&lt;RepeatBlock-By&gt;&lt;Members&gt;</w:t>
      </w:r>
      <w:r w:rsidRPr="00BA192B">
        <w:t>Hana Jalloul Muro</w:t>
      </w:r>
      <w:r w:rsidRPr="00BA192B">
        <w:rPr>
          <w:rStyle w:val="HideTWBExt"/>
          <w:b w:val="0"/>
        </w:rPr>
        <w:t>&lt;/Members&gt;</w:t>
      </w:r>
    </w:p>
    <w:p w14:paraId="60A6BDFD" w14:textId="77777777" w:rsidR="00EC675A" w:rsidRPr="00BA192B" w:rsidRDefault="006711DE" w:rsidP="00EC675A">
      <w:pPr>
        <w:pStyle w:val="NormalBold"/>
      </w:pPr>
      <w:r w:rsidRPr="00BA192B">
        <w:rPr>
          <w:rStyle w:val="HideTWBExt"/>
          <w:b w:val="0"/>
        </w:rPr>
        <w:t>&lt;/RepeatBlock-By&gt;</w:t>
      </w:r>
    </w:p>
    <w:p w14:paraId="77D3780F"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06B1DFE6" w14:textId="77777777" w:rsidR="00EC675A" w:rsidRPr="00BA192B" w:rsidRDefault="006711DE" w:rsidP="00EC675A">
      <w:pPr>
        <w:pStyle w:val="NormalBold"/>
      </w:pPr>
      <w:r w:rsidRPr="00BA192B">
        <w:rPr>
          <w:rStyle w:val="HideTWBExt"/>
          <w:b w:val="0"/>
        </w:rPr>
        <w:t>&lt;Article&gt;</w:t>
      </w:r>
      <w:r w:rsidRPr="00BA192B">
        <w:t>Paragrafo 36 sexies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6E8A89D6" w14:textId="77777777" w:rsidTr="0096035D">
        <w:trPr>
          <w:trHeight w:hRule="exact" w:val="240"/>
          <w:jc w:val="center"/>
        </w:trPr>
        <w:tc>
          <w:tcPr>
            <w:tcW w:w="9752" w:type="dxa"/>
            <w:gridSpan w:val="2"/>
            <w:tcBorders>
              <w:top w:val="nil"/>
              <w:left w:val="nil"/>
              <w:bottom w:val="nil"/>
              <w:right w:val="nil"/>
            </w:tcBorders>
          </w:tcPr>
          <w:p w14:paraId="70E72530" w14:textId="77777777" w:rsidR="00EC675A" w:rsidRPr="00BA192B" w:rsidRDefault="00EC675A" w:rsidP="0096035D"/>
        </w:tc>
      </w:tr>
      <w:tr w:rsidR="00FF0905" w:rsidRPr="00BA192B" w14:paraId="4775B58F" w14:textId="77777777" w:rsidTr="0096035D">
        <w:trPr>
          <w:trHeight w:val="240"/>
          <w:jc w:val="center"/>
        </w:trPr>
        <w:tc>
          <w:tcPr>
            <w:tcW w:w="4876" w:type="dxa"/>
            <w:tcBorders>
              <w:top w:val="nil"/>
              <w:left w:val="nil"/>
              <w:bottom w:val="nil"/>
              <w:right w:val="nil"/>
            </w:tcBorders>
          </w:tcPr>
          <w:p w14:paraId="53D6CA0E"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721269E7" w14:textId="77777777" w:rsidR="00EC675A" w:rsidRPr="00BA192B" w:rsidRDefault="006711DE" w:rsidP="0096035D">
            <w:pPr>
              <w:pStyle w:val="AmColumnHeading"/>
            </w:pPr>
            <w:r w:rsidRPr="00BA192B">
              <w:t>Emendamento</w:t>
            </w:r>
          </w:p>
        </w:tc>
      </w:tr>
      <w:tr w:rsidR="00FF0905" w:rsidRPr="00BA192B" w14:paraId="0A0F624A" w14:textId="77777777" w:rsidTr="0096035D">
        <w:trPr>
          <w:jc w:val="center"/>
        </w:trPr>
        <w:tc>
          <w:tcPr>
            <w:tcW w:w="4876" w:type="dxa"/>
            <w:tcBorders>
              <w:top w:val="nil"/>
              <w:left w:val="nil"/>
              <w:bottom w:val="nil"/>
              <w:right w:val="nil"/>
            </w:tcBorders>
          </w:tcPr>
          <w:p w14:paraId="09C3057F" w14:textId="77777777" w:rsidR="00EC675A" w:rsidRPr="00BA192B" w:rsidRDefault="00EC675A" w:rsidP="0096035D">
            <w:pPr>
              <w:pStyle w:val="Normal6a"/>
            </w:pPr>
          </w:p>
        </w:tc>
        <w:tc>
          <w:tcPr>
            <w:tcW w:w="4876" w:type="dxa"/>
            <w:tcBorders>
              <w:top w:val="nil"/>
              <w:left w:val="nil"/>
              <w:bottom w:val="nil"/>
              <w:right w:val="nil"/>
            </w:tcBorders>
          </w:tcPr>
          <w:p w14:paraId="19B684BF" w14:textId="11AA9C46" w:rsidR="00EC675A" w:rsidRPr="00BA192B" w:rsidRDefault="006711DE" w:rsidP="00F65D30">
            <w:pPr>
              <w:pStyle w:val="Normal6a"/>
            </w:pPr>
            <w:r w:rsidRPr="00BA192B">
              <w:rPr>
                <w:b/>
                <w:i/>
              </w:rPr>
              <w:t>36 sexies.</w:t>
            </w:r>
            <w:r w:rsidRPr="00BA192B">
              <w:tab/>
            </w:r>
            <w:r w:rsidRPr="00BA192B">
              <w:rPr>
                <w:b/>
                <w:i/>
              </w:rPr>
              <w:t>sottolinea l'importanza dell'Arabia Saudita, degli Emirati arabi uniti e dei paesi del Golfo quali partner strategici per l'UE nel quadro del partenariato strategico UE-Golfo, riconoscendo il loro ruolo cruciale nella promozione della stabilità e dello sviluppo regionali e evidenzia che il rafforzamento della cooperazione con tali paesi nell'ambito di tale partenariato strategico consentirebbe all'UE di portare avanti obiettivi condivisi e di allineare le posizioni comuni in un panorama geopolitico difficile;</w:t>
            </w:r>
          </w:p>
        </w:tc>
      </w:tr>
    </w:tbl>
    <w:p w14:paraId="0B3A6EA1"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5BB2BD60" w14:textId="77777777" w:rsidR="00EC675A" w:rsidRPr="00BA192B" w:rsidRDefault="006711DE" w:rsidP="00EC675A">
      <w:r w:rsidRPr="00BA192B">
        <w:rPr>
          <w:rStyle w:val="HideTWBExt"/>
        </w:rPr>
        <w:t>&lt;/Amend&gt;</w:t>
      </w:r>
    </w:p>
    <w:p w14:paraId="65393CF1"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878</w:t>
      </w:r>
      <w:r w:rsidRPr="00BA192B">
        <w:rPr>
          <w:rStyle w:val="HideTWBExt"/>
          <w:b w:val="0"/>
        </w:rPr>
        <w:t>&lt;/NumAm&gt;</w:t>
      </w:r>
    </w:p>
    <w:p w14:paraId="5FE3E1E2" w14:textId="77777777" w:rsidR="00EC675A" w:rsidRPr="00BA192B" w:rsidRDefault="006711DE" w:rsidP="00EC675A">
      <w:pPr>
        <w:pStyle w:val="NormalBold"/>
      </w:pPr>
      <w:r w:rsidRPr="00BA192B">
        <w:rPr>
          <w:rStyle w:val="HideTWBExt"/>
          <w:b w:val="0"/>
        </w:rPr>
        <w:t>&lt;RepeatBlock-By&gt;&lt;Members&gt;</w:t>
      </w:r>
      <w:r w:rsidRPr="00BA192B">
        <w:t>Hana Jalloul Muro</w:t>
      </w:r>
      <w:r w:rsidRPr="00BA192B">
        <w:rPr>
          <w:rStyle w:val="HideTWBExt"/>
          <w:b w:val="0"/>
        </w:rPr>
        <w:t>&lt;/Members&gt;</w:t>
      </w:r>
    </w:p>
    <w:p w14:paraId="445D905D" w14:textId="77777777" w:rsidR="00EC675A" w:rsidRPr="00BA192B" w:rsidRDefault="006711DE" w:rsidP="00EC675A">
      <w:pPr>
        <w:pStyle w:val="NormalBold"/>
      </w:pPr>
      <w:r w:rsidRPr="00BA192B">
        <w:rPr>
          <w:rStyle w:val="HideTWBExt"/>
          <w:b w:val="0"/>
        </w:rPr>
        <w:t>&lt;/RepeatBlock-By&gt;</w:t>
      </w:r>
    </w:p>
    <w:p w14:paraId="547823E3"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2005AF15" w14:textId="77777777" w:rsidR="00EC675A" w:rsidRPr="00BA192B" w:rsidRDefault="006711DE" w:rsidP="00EC675A">
      <w:pPr>
        <w:pStyle w:val="NormalBold"/>
      </w:pPr>
      <w:r w:rsidRPr="00BA192B">
        <w:rPr>
          <w:rStyle w:val="HideTWBExt"/>
          <w:b w:val="0"/>
        </w:rPr>
        <w:t>&lt;Article&gt;</w:t>
      </w:r>
      <w:r w:rsidRPr="00BA192B">
        <w:t>Paragrafo 36 septies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3341A781" w14:textId="77777777" w:rsidTr="0096035D">
        <w:trPr>
          <w:trHeight w:hRule="exact" w:val="240"/>
          <w:jc w:val="center"/>
        </w:trPr>
        <w:tc>
          <w:tcPr>
            <w:tcW w:w="9752" w:type="dxa"/>
            <w:gridSpan w:val="2"/>
            <w:tcBorders>
              <w:top w:val="nil"/>
              <w:left w:val="nil"/>
              <w:bottom w:val="nil"/>
              <w:right w:val="nil"/>
            </w:tcBorders>
          </w:tcPr>
          <w:p w14:paraId="151A7686" w14:textId="77777777" w:rsidR="00EC675A" w:rsidRPr="00BA192B" w:rsidRDefault="00EC675A" w:rsidP="0096035D"/>
        </w:tc>
      </w:tr>
      <w:tr w:rsidR="00FF0905" w:rsidRPr="00BA192B" w14:paraId="2E9A5E1C" w14:textId="77777777" w:rsidTr="0096035D">
        <w:trPr>
          <w:trHeight w:val="240"/>
          <w:jc w:val="center"/>
        </w:trPr>
        <w:tc>
          <w:tcPr>
            <w:tcW w:w="4876" w:type="dxa"/>
            <w:tcBorders>
              <w:top w:val="nil"/>
              <w:left w:val="nil"/>
              <w:bottom w:val="nil"/>
              <w:right w:val="nil"/>
            </w:tcBorders>
          </w:tcPr>
          <w:p w14:paraId="78C3DBDF"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0CD6FC51" w14:textId="77777777" w:rsidR="00EC675A" w:rsidRPr="00BA192B" w:rsidRDefault="006711DE" w:rsidP="0096035D">
            <w:pPr>
              <w:pStyle w:val="AmColumnHeading"/>
            </w:pPr>
            <w:r w:rsidRPr="00BA192B">
              <w:t>Emendamento</w:t>
            </w:r>
          </w:p>
        </w:tc>
      </w:tr>
      <w:tr w:rsidR="00FF0905" w:rsidRPr="00BA192B" w14:paraId="61C69535" w14:textId="77777777" w:rsidTr="0096035D">
        <w:trPr>
          <w:jc w:val="center"/>
        </w:trPr>
        <w:tc>
          <w:tcPr>
            <w:tcW w:w="4876" w:type="dxa"/>
            <w:tcBorders>
              <w:top w:val="nil"/>
              <w:left w:val="nil"/>
              <w:bottom w:val="nil"/>
              <w:right w:val="nil"/>
            </w:tcBorders>
          </w:tcPr>
          <w:p w14:paraId="731911DD" w14:textId="77777777" w:rsidR="00EC675A" w:rsidRPr="00BA192B" w:rsidRDefault="00EC675A" w:rsidP="0096035D">
            <w:pPr>
              <w:pStyle w:val="Normal6a"/>
            </w:pPr>
          </w:p>
        </w:tc>
        <w:tc>
          <w:tcPr>
            <w:tcW w:w="4876" w:type="dxa"/>
            <w:tcBorders>
              <w:top w:val="nil"/>
              <w:left w:val="nil"/>
              <w:bottom w:val="nil"/>
              <w:right w:val="nil"/>
            </w:tcBorders>
          </w:tcPr>
          <w:p w14:paraId="23CF463F" w14:textId="40C9C0F8" w:rsidR="00EC675A" w:rsidRPr="00BA192B" w:rsidRDefault="006711DE" w:rsidP="0096035D">
            <w:pPr>
              <w:pStyle w:val="Normal6a"/>
            </w:pPr>
            <w:r w:rsidRPr="00BA192B">
              <w:rPr>
                <w:b/>
                <w:i/>
              </w:rPr>
              <w:t>36 septies.</w:t>
            </w:r>
            <w:r w:rsidRPr="00BA192B">
              <w:tab/>
            </w:r>
            <w:r w:rsidRPr="00BA192B">
              <w:rPr>
                <w:b/>
                <w:i/>
              </w:rPr>
              <w:t>riconosce l'importanza di preservare e difendere i valori democratici; condanna l'aumento dell'incitamento all'odio e degli attacchi contro le libertà individuali e l'ordine internazionale, sia all'interno delle istituzioni europee che all'estero, anche negli Stati membri;</w:t>
            </w:r>
          </w:p>
        </w:tc>
      </w:tr>
    </w:tbl>
    <w:p w14:paraId="1A57068C"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7A2D8BE" w14:textId="77777777" w:rsidR="00EC675A" w:rsidRPr="00BA192B" w:rsidRDefault="006711DE" w:rsidP="00EC675A">
      <w:r w:rsidRPr="00BA192B">
        <w:rPr>
          <w:rStyle w:val="HideTWBExt"/>
        </w:rPr>
        <w:t>&lt;/Amend&gt;</w:t>
      </w:r>
    </w:p>
    <w:p w14:paraId="3B4995B6"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879</w:t>
      </w:r>
      <w:r w:rsidRPr="00BA192B">
        <w:rPr>
          <w:rStyle w:val="HideTWBExt"/>
          <w:b w:val="0"/>
        </w:rPr>
        <w:t>&lt;/NumAm&gt;</w:t>
      </w:r>
    </w:p>
    <w:p w14:paraId="110136C5" w14:textId="77777777" w:rsidR="00EC675A" w:rsidRPr="00BA192B" w:rsidRDefault="006711DE" w:rsidP="00EC675A">
      <w:pPr>
        <w:pStyle w:val="NormalBold"/>
      </w:pPr>
      <w:r w:rsidRPr="00BA192B">
        <w:rPr>
          <w:rStyle w:val="HideTWBExt"/>
          <w:b w:val="0"/>
        </w:rPr>
        <w:t>&lt;RepeatBlock-By&gt;&lt;Members&gt;</w:t>
      </w:r>
      <w:r w:rsidRPr="00BA192B">
        <w:t>Michael von der Schulenburg</w:t>
      </w:r>
      <w:r w:rsidRPr="00BA192B">
        <w:rPr>
          <w:rStyle w:val="HideTWBExt"/>
          <w:b w:val="0"/>
        </w:rPr>
        <w:t>&lt;/Members&gt;</w:t>
      </w:r>
    </w:p>
    <w:p w14:paraId="769EDA43" w14:textId="77777777" w:rsidR="00EC675A" w:rsidRPr="00BA192B" w:rsidRDefault="006711DE" w:rsidP="00EC675A">
      <w:pPr>
        <w:pStyle w:val="NormalBold"/>
      </w:pPr>
      <w:r w:rsidRPr="00BA192B">
        <w:rPr>
          <w:rStyle w:val="HideTWBExt"/>
          <w:b w:val="0"/>
        </w:rPr>
        <w:t>&lt;/RepeatBlock-By&gt;</w:t>
      </w:r>
    </w:p>
    <w:p w14:paraId="47282D1B"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B574CE2" w14:textId="77777777" w:rsidR="00EC675A" w:rsidRPr="00BA192B" w:rsidRDefault="006711DE" w:rsidP="00EC675A">
      <w:pPr>
        <w:pStyle w:val="NormalBold"/>
      </w:pPr>
      <w:r w:rsidRPr="00BA192B">
        <w:rPr>
          <w:rStyle w:val="HideTWBExt"/>
          <w:b w:val="0"/>
        </w:rPr>
        <w:t>&lt;Article&gt;</w:t>
      </w:r>
      <w:r w:rsidRPr="00BA192B">
        <w:t>Titolo 6</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5AB1E26F" w14:textId="77777777" w:rsidTr="0096035D">
        <w:trPr>
          <w:trHeight w:hRule="exact" w:val="240"/>
          <w:jc w:val="center"/>
        </w:trPr>
        <w:tc>
          <w:tcPr>
            <w:tcW w:w="9752" w:type="dxa"/>
            <w:gridSpan w:val="2"/>
            <w:tcBorders>
              <w:top w:val="nil"/>
              <w:left w:val="nil"/>
              <w:bottom w:val="nil"/>
              <w:right w:val="nil"/>
            </w:tcBorders>
          </w:tcPr>
          <w:p w14:paraId="0F2D5F68" w14:textId="77777777" w:rsidR="00EC675A" w:rsidRPr="00BA192B" w:rsidRDefault="00EC675A" w:rsidP="0096035D"/>
        </w:tc>
      </w:tr>
      <w:tr w:rsidR="00FF0905" w:rsidRPr="00BA192B" w14:paraId="45DC84FC" w14:textId="77777777" w:rsidTr="0096035D">
        <w:trPr>
          <w:trHeight w:val="240"/>
          <w:jc w:val="center"/>
        </w:trPr>
        <w:tc>
          <w:tcPr>
            <w:tcW w:w="4876" w:type="dxa"/>
            <w:tcBorders>
              <w:top w:val="nil"/>
              <w:left w:val="nil"/>
              <w:bottom w:val="nil"/>
              <w:right w:val="nil"/>
            </w:tcBorders>
          </w:tcPr>
          <w:p w14:paraId="7548AB5D"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7FE31654" w14:textId="77777777" w:rsidR="00EC675A" w:rsidRPr="00BA192B" w:rsidRDefault="006711DE" w:rsidP="0096035D">
            <w:pPr>
              <w:pStyle w:val="AmColumnHeading"/>
            </w:pPr>
            <w:r w:rsidRPr="00BA192B">
              <w:t>Emendamento</w:t>
            </w:r>
          </w:p>
        </w:tc>
      </w:tr>
      <w:tr w:rsidR="00FF0905" w:rsidRPr="00BA192B" w14:paraId="75008280" w14:textId="77777777" w:rsidTr="0096035D">
        <w:trPr>
          <w:jc w:val="center"/>
        </w:trPr>
        <w:tc>
          <w:tcPr>
            <w:tcW w:w="4876" w:type="dxa"/>
            <w:tcBorders>
              <w:top w:val="nil"/>
              <w:left w:val="nil"/>
              <w:bottom w:val="nil"/>
              <w:right w:val="nil"/>
            </w:tcBorders>
          </w:tcPr>
          <w:p w14:paraId="37E683C0" w14:textId="77777777" w:rsidR="00EC675A" w:rsidRPr="00BA192B" w:rsidRDefault="006711DE" w:rsidP="0096035D">
            <w:pPr>
              <w:pStyle w:val="Normal6a"/>
            </w:pPr>
            <w:r w:rsidRPr="00BA192B">
              <w:rPr>
                <w:b/>
                <w:i/>
              </w:rPr>
              <w:t>Promuovere l'azione dell'UE all'estero</w:t>
            </w:r>
          </w:p>
        </w:tc>
        <w:tc>
          <w:tcPr>
            <w:tcW w:w="4876" w:type="dxa"/>
            <w:tcBorders>
              <w:top w:val="nil"/>
              <w:left w:val="nil"/>
              <w:bottom w:val="nil"/>
              <w:right w:val="nil"/>
            </w:tcBorders>
          </w:tcPr>
          <w:p w14:paraId="21592C2D" w14:textId="77777777" w:rsidR="00EC675A" w:rsidRPr="00BA192B" w:rsidRDefault="006711DE" w:rsidP="0096035D">
            <w:pPr>
              <w:pStyle w:val="Normal6a"/>
            </w:pPr>
            <w:r w:rsidRPr="00BA192B">
              <w:rPr>
                <w:b/>
                <w:i/>
              </w:rPr>
              <w:t>soppresso</w:t>
            </w:r>
          </w:p>
        </w:tc>
      </w:tr>
    </w:tbl>
    <w:p w14:paraId="2F9B65A2"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796B883" w14:textId="77777777" w:rsidR="00EC675A" w:rsidRPr="00BA192B" w:rsidRDefault="006711DE" w:rsidP="00EC675A">
      <w:r w:rsidRPr="00BA192B">
        <w:rPr>
          <w:rStyle w:val="HideTWBExt"/>
        </w:rPr>
        <w:t>&lt;/Amend&gt;</w:t>
      </w:r>
    </w:p>
    <w:p w14:paraId="03EBBD4F"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880</w:t>
      </w:r>
      <w:r w:rsidRPr="00BA192B">
        <w:rPr>
          <w:rStyle w:val="HideTWBExt"/>
          <w:b w:val="0"/>
        </w:rPr>
        <w:t>&lt;/NumAm&gt;</w:t>
      </w:r>
    </w:p>
    <w:p w14:paraId="05CA24CB" w14:textId="77777777" w:rsidR="00EC675A" w:rsidRPr="00BA192B" w:rsidRDefault="006711DE" w:rsidP="00EC675A">
      <w:pPr>
        <w:pStyle w:val="NormalBold"/>
      </w:pPr>
      <w:r w:rsidRPr="00BA192B">
        <w:rPr>
          <w:rStyle w:val="HideTWBExt"/>
          <w:b w:val="0"/>
        </w:rPr>
        <w:t>&lt;RepeatBlock-By&gt;&lt;Members&gt;</w:t>
      </w:r>
      <w:r w:rsidRPr="00BA192B">
        <w:t>Hermann Tertsch, Jorge Martín Frías</w:t>
      </w:r>
      <w:r w:rsidRPr="00BA192B">
        <w:rPr>
          <w:rStyle w:val="HideTWBExt"/>
          <w:b w:val="0"/>
        </w:rPr>
        <w:t>&lt;/Members&gt;</w:t>
      </w:r>
    </w:p>
    <w:p w14:paraId="36F22FDA" w14:textId="77777777" w:rsidR="00EC675A" w:rsidRPr="00BA192B" w:rsidRDefault="006711DE" w:rsidP="00EC675A">
      <w:pPr>
        <w:pStyle w:val="NormalBold"/>
      </w:pPr>
      <w:r w:rsidRPr="00BA192B">
        <w:rPr>
          <w:rStyle w:val="HideTWBExt"/>
          <w:b w:val="0"/>
        </w:rPr>
        <w:t>&lt;/RepeatBlock-By&gt;</w:t>
      </w:r>
    </w:p>
    <w:p w14:paraId="04228934"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3BF63C8C" w14:textId="77777777" w:rsidR="00EC675A" w:rsidRPr="00BA192B" w:rsidRDefault="006711DE" w:rsidP="00EC675A">
      <w:pPr>
        <w:pStyle w:val="NormalBold"/>
      </w:pPr>
      <w:r w:rsidRPr="00BA192B">
        <w:rPr>
          <w:rStyle w:val="HideTWBExt"/>
          <w:b w:val="0"/>
        </w:rPr>
        <w:t>&lt;Article&gt;</w:t>
      </w:r>
      <w:r w:rsidRPr="00BA192B">
        <w:t>Titolo 6</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200633A1" w14:textId="77777777" w:rsidTr="0096035D">
        <w:trPr>
          <w:trHeight w:hRule="exact" w:val="240"/>
          <w:jc w:val="center"/>
        </w:trPr>
        <w:tc>
          <w:tcPr>
            <w:tcW w:w="9752" w:type="dxa"/>
            <w:gridSpan w:val="2"/>
            <w:tcBorders>
              <w:top w:val="nil"/>
              <w:left w:val="nil"/>
              <w:bottom w:val="nil"/>
              <w:right w:val="nil"/>
            </w:tcBorders>
          </w:tcPr>
          <w:p w14:paraId="707DAA96" w14:textId="77777777" w:rsidR="00EC675A" w:rsidRPr="00BA192B" w:rsidRDefault="00EC675A" w:rsidP="0096035D"/>
        </w:tc>
      </w:tr>
      <w:tr w:rsidR="00FF0905" w:rsidRPr="00BA192B" w14:paraId="01E86654" w14:textId="77777777" w:rsidTr="0096035D">
        <w:trPr>
          <w:trHeight w:val="240"/>
          <w:jc w:val="center"/>
        </w:trPr>
        <w:tc>
          <w:tcPr>
            <w:tcW w:w="4876" w:type="dxa"/>
            <w:tcBorders>
              <w:top w:val="nil"/>
              <w:left w:val="nil"/>
              <w:bottom w:val="nil"/>
              <w:right w:val="nil"/>
            </w:tcBorders>
          </w:tcPr>
          <w:p w14:paraId="28F77A23"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3915519A" w14:textId="77777777" w:rsidR="00EC675A" w:rsidRPr="00BA192B" w:rsidRDefault="006711DE" w:rsidP="0096035D">
            <w:pPr>
              <w:pStyle w:val="AmColumnHeading"/>
            </w:pPr>
            <w:r w:rsidRPr="00BA192B">
              <w:t>Emendamento</w:t>
            </w:r>
          </w:p>
        </w:tc>
      </w:tr>
      <w:tr w:rsidR="00FF0905" w:rsidRPr="00BA192B" w14:paraId="22375FC2" w14:textId="77777777" w:rsidTr="0096035D">
        <w:trPr>
          <w:jc w:val="center"/>
        </w:trPr>
        <w:tc>
          <w:tcPr>
            <w:tcW w:w="4876" w:type="dxa"/>
            <w:tcBorders>
              <w:top w:val="nil"/>
              <w:left w:val="nil"/>
              <w:bottom w:val="nil"/>
              <w:right w:val="nil"/>
            </w:tcBorders>
          </w:tcPr>
          <w:p w14:paraId="4BAA4EC6" w14:textId="77777777" w:rsidR="00EC675A" w:rsidRPr="00BA192B" w:rsidRDefault="006711DE" w:rsidP="0096035D">
            <w:pPr>
              <w:pStyle w:val="Normal6a"/>
            </w:pPr>
            <w:r w:rsidRPr="00BA192B">
              <w:rPr>
                <w:b/>
                <w:i/>
              </w:rPr>
              <w:t>Promuovere</w:t>
            </w:r>
            <w:r w:rsidRPr="00BA192B">
              <w:t xml:space="preserve"> l'azione dell'UE all'estero</w:t>
            </w:r>
          </w:p>
        </w:tc>
        <w:tc>
          <w:tcPr>
            <w:tcW w:w="4876" w:type="dxa"/>
            <w:tcBorders>
              <w:top w:val="nil"/>
              <w:left w:val="nil"/>
              <w:bottom w:val="nil"/>
              <w:right w:val="nil"/>
            </w:tcBorders>
          </w:tcPr>
          <w:p w14:paraId="5F9CECDA" w14:textId="77777777" w:rsidR="00EC675A" w:rsidRPr="00BA192B" w:rsidRDefault="006711DE" w:rsidP="0096035D">
            <w:pPr>
              <w:pStyle w:val="Normal6a"/>
            </w:pPr>
            <w:r w:rsidRPr="00BA192B">
              <w:t>L'azione dell'UE all'estero</w:t>
            </w:r>
          </w:p>
        </w:tc>
      </w:tr>
    </w:tbl>
    <w:p w14:paraId="416152EB"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DB6D91D" w14:textId="77777777" w:rsidR="00EC675A" w:rsidRPr="00BA192B" w:rsidRDefault="006711DE" w:rsidP="00EC675A">
      <w:r w:rsidRPr="00BA192B">
        <w:rPr>
          <w:rStyle w:val="HideTWBExt"/>
        </w:rPr>
        <w:t>&lt;/Amend&gt;</w:t>
      </w:r>
    </w:p>
    <w:p w14:paraId="27C222CB"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881</w:t>
      </w:r>
      <w:r w:rsidRPr="00BA192B">
        <w:rPr>
          <w:rStyle w:val="HideTWBExt"/>
          <w:b w:val="0"/>
        </w:rPr>
        <w:t>&lt;/NumAm&gt;</w:t>
      </w:r>
    </w:p>
    <w:p w14:paraId="5DBD8BCD" w14:textId="77777777" w:rsidR="00EC675A" w:rsidRPr="00BA192B" w:rsidRDefault="006711DE" w:rsidP="00EC675A">
      <w:pPr>
        <w:pStyle w:val="NormalBold"/>
      </w:pPr>
      <w:r w:rsidRPr="00BA192B">
        <w:rPr>
          <w:rStyle w:val="HideTWBExt"/>
          <w:b w:val="0"/>
        </w:rPr>
        <w:t>&lt;RepeatBlock-By&gt;&lt;Members&gt;</w:t>
      </w:r>
      <w:r w:rsidRPr="00BA192B">
        <w:t>Hermann Tertsch, Jorge Martín Frías, António Tânger Corrêa</w:t>
      </w:r>
      <w:r w:rsidRPr="00BA192B">
        <w:rPr>
          <w:rStyle w:val="HideTWBExt"/>
          <w:b w:val="0"/>
        </w:rPr>
        <w:t>&lt;/Members&gt;</w:t>
      </w:r>
    </w:p>
    <w:p w14:paraId="4BA9314E" w14:textId="77777777" w:rsidR="00EC675A" w:rsidRPr="00BA192B" w:rsidRDefault="006711DE" w:rsidP="00EC675A">
      <w:pPr>
        <w:pStyle w:val="NormalBold"/>
      </w:pPr>
      <w:r w:rsidRPr="00BA192B">
        <w:rPr>
          <w:rStyle w:val="HideTWBExt"/>
          <w:b w:val="0"/>
        </w:rPr>
        <w:t>&lt;/RepeatBlock-By&gt;</w:t>
      </w:r>
    </w:p>
    <w:p w14:paraId="34D56483"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797DD3FF" w14:textId="77777777" w:rsidR="00EC675A" w:rsidRPr="00BA192B" w:rsidRDefault="006711DE" w:rsidP="00EC675A">
      <w:pPr>
        <w:pStyle w:val="NormalBold"/>
      </w:pPr>
      <w:r w:rsidRPr="00BA192B">
        <w:rPr>
          <w:rStyle w:val="HideTWBExt"/>
          <w:b w:val="0"/>
        </w:rPr>
        <w:t>&lt;Article&gt;</w:t>
      </w:r>
      <w:r w:rsidRPr="00BA192B">
        <w:t>Paragrafo 36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4B99DBA5" w14:textId="77777777" w:rsidTr="0096035D">
        <w:trPr>
          <w:trHeight w:hRule="exact" w:val="240"/>
          <w:jc w:val="center"/>
        </w:trPr>
        <w:tc>
          <w:tcPr>
            <w:tcW w:w="9752" w:type="dxa"/>
            <w:gridSpan w:val="2"/>
            <w:tcBorders>
              <w:top w:val="nil"/>
              <w:left w:val="nil"/>
              <w:bottom w:val="nil"/>
              <w:right w:val="nil"/>
            </w:tcBorders>
          </w:tcPr>
          <w:p w14:paraId="6B3AD8BE" w14:textId="77777777" w:rsidR="00EC675A" w:rsidRPr="00BA192B" w:rsidRDefault="00EC675A" w:rsidP="0096035D"/>
        </w:tc>
      </w:tr>
      <w:tr w:rsidR="00FF0905" w:rsidRPr="00BA192B" w14:paraId="57DE713A" w14:textId="77777777" w:rsidTr="0096035D">
        <w:trPr>
          <w:trHeight w:val="240"/>
          <w:jc w:val="center"/>
        </w:trPr>
        <w:tc>
          <w:tcPr>
            <w:tcW w:w="4876" w:type="dxa"/>
            <w:tcBorders>
              <w:top w:val="nil"/>
              <w:left w:val="nil"/>
              <w:bottom w:val="nil"/>
              <w:right w:val="nil"/>
            </w:tcBorders>
          </w:tcPr>
          <w:p w14:paraId="688C3510"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65DC84C5" w14:textId="77777777" w:rsidR="00EC675A" w:rsidRPr="00BA192B" w:rsidRDefault="006711DE" w:rsidP="0096035D">
            <w:pPr>
              <w:pStyle w:val="AmColumnHeading"/>
            </w:pPr>
            <w:r w:rsidRPr="00BA192B">
              <w:t>Emendamento</w:t>
            </w:r>
          </w:p>
        </w:tc>
      </w:tr>
      <w:tr w:rsidR="00FF0905" w:rsidRPr="00BA192B" w14:paraId="7E0ACD54" w14:textId="77777777" w:rsidTr="0096035D">
        <w:trPr>
          <w:jc w:val="center"/>
        </w:trPr>
        <w:tc>
          <w:tcPr>
            <w:tcW w:w="4876" w:type="dxa"/>
            <w:tcBorders>
              <w:top w:val="nil"/>
              <w:left w:val="nil"/>
              <w:bottom w:val="nil"/>
              <w:right w:val="nil"/>
            </w:tcBorders>
          </w:tcPr>
          <w:p w14:paraId="0BAA9AFC" w14:textId="77777777" w:rsidR="00EC675A" w:rsidRPr="00BA192B" w:rsidRDefault="00EC675A" w:rsidP="0096035D">
            <w:pPr>
              <w:pStyle w:val="Normal6a"/>
            </w:pPr>
          </w:p>
        </w:tc>
        <w:tc>
          <w:tcPr>
            <w:tcW w:w="4876" w:type="dxa"/>
            <w:tcBorders>
              <w:top w:val="nil"/>
              <w:left w:val="nil"/>
              <w:bottom w:val="nil"/>
              <w:right w:val="nil"/>
            </w:tcBorders>
          </w:tcPr>
          <w:p w14:paraId="2B087204" w14:textId="3E7DCC9A" w:rsidR="00EC675A" w:rsidRPr="00BA192B" w:rsidRDefault="006711DE" w:rsidP="00F65D30">
            <w:pPr>
              <w:pStyle w:val="Normal6a"/>
            </w:pPr>
            <w:r w:rsidRPr="00BA192B">
              <w:rPr>
                <w:b/>
                <w:i/>
              </w:rPr>
              <w:t>36 bis.</w:t>
            </w:r>
            <w:r w:rsidRPr="00BA192B">
              <w:tab/>
            </w:r>
            <w:r w:rsidRPr="00BA192B">
              <w:rPr>
                <w:b/>
                <w:i/>
              </w:rPr>
              <w:t>ricorda che la competenza esclusiva in materia di relazioni internazionali spetta agli Stati membri;</w:t>
            </w:r>
          </w:p>
        </w:tc>
      </w:tr>
    </w:tbl>
    <w:p w14:paraId="7F741376"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31B9120" w14:textId="77777777" w:rsidR="00EC675A" w:rsidRPr="00BA192B" w:rsidRDefault="006711DE" w:rsidP="00EC675A">
      <w:r w:rsidRPr="00BA192B">
        <w:rPr>
          <w:rStyle w:val="HideTWBExt"/>
        </w:rPr>
        <w:t>&lt;/Amend&gt;</w:t>
      </w:r>
    </w:p>
    <w:p w14:paraId="03894482"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882</w:t>
      </w:r>
      <w:r w:rsidRPr="00BA192B">
        <w:rPr>
          <w:rStyle w:val="HideTWBExt"/>
          <w:b w:val="0"/>
        </w:rPr>
        <w:t>&lt;/NumAm&gt;</w:t>
      </w:r>
    </w:p>
    <w:p w14:paraId="4415D48A" w14:textId="77777777" w:rsidR="00EC675A" w:rsidRPr="00BA192B" w:rsidRDefault="006711DE" w:rsidP="00EC675A">
      <w:pPr>
        <w:pStyle w:val="NormalBold"/>
      </w:pPr>
      <w:r w:rsidRPr="00BA192B">
        <w:rPr>
          <w:rStyle w:val="HideTWBExt"/>
          <w:b w:val="0"/>
        </w:rPr>
        <w:t>&lt;RepeatBlock-By&gt;&lt;Members&gt;</w:t>
      </w:r>
      <w:r w:rsidRPr="00BA192B">
        <w:t>David McAllister</w:t>
      </w:r>
      <w:r w:rsidRPr="00BA192B">
        <w:rPr>
          <w:rStyle w:val="HideTWBExt"/>
          <w:b w:val="0"/>
        </w:rPr>
        <w:t>&lt;/Members&gt;</w:t>
      </w:r>
    </w:p>
    <w:p w14:paraId="14879D82" w14:textId="77777777" w:rsidR="00EC675A" w:rsidRPr="00BA192B" w:rsidRDefault="006711DE" w:rsidP="00EC675A">
      <w:pPr>
        <w:pStyle w:val="NormalBold"/>
      </w:pPr>
      <w:r w:rsidRPr="00BA192B">
        <w:rPr>
          <w:rStyle w:val="HideTWBExt"/>
          <w:b w:val="0"/>
        </w:rPr>
        <w:t>&lt;/RepeatBlock-By&gt;</w:t>
      </w:r>
    </w:p>
    <w:p w14:paraId="31B242DE"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1EBC12CC" w14:textId="77777777" w:rsidR="00EC675A" w:rsidRPr="00BA192B" w:rsidRDefault="006711DE" w:rsidP="00EC675A">
      <w:pPr>
        <w:pStyle w:val="NormalBold"/>
      </w:pPr>
      <w:r w:rsidRPr="00BA192B">
        <w:rPr>
          <w:rStyle w:val="HideTWBExt"/>
          <w:b w:val="0"/>
        </w:rPr>
        <w:t>&lt;Article&gt;</w:t>
      </w:r>
      <w:r w:rsidRPr="00BA192B">
        <w:t>Paragrafo 36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4EF3A054" w14:textId="77777777" w:rsidTr="0096035D">
        <w:trPr>
          <w:trHeight w:hRule="exact" w:val="240"/>
          <w:jc w:val="center"/>
        </w:trPr>
        <w:tc>
          <w:tcPr>
            <w:tcW w:w="9752" w:type="dxa"/>
            <w:gridSpan w:val="2"/>
            <w:tcBorders>
              <w:top w:val="nil"/>
              <w:left w:val="nil"/>
              <w:bottom w:val="nil"/>
              <w:right w:val="nil"/>
            </w:tcBorders>
          </w:tcPr>
          <w:p w14:paraId="3029CEE9" w14:textId="77777777" w:rsidR="00EC675A" w:rsidRPr="00BA192B" w:rsidRDefault="00EC675A" w:rsidP="0096035D"/>
        </w:tc>
      </w:tr>
      <w:tr w:rsidR="00FF0905" w:rsidRPr="00BA192B" w14:paraId="57148FE9" w14:textId="77777777" w:rsidTr="0096035D">
        <w:trPr>
          <w:trHeight w:val="240"/>
          <w:jc w:val="center"/>
        </w:trPr>
        <w:tc>
          <w:tcPr>
            <w:tcW w:w="4876" w:type="dxa"/>
            <w:tcBorders>
              <w:top w:val="nil"/>
              <w:left w:val="nil"/>
              <w:bottom w:val="nil"/>
              <w:right w:val="nil"/>
            </w:tcBorders>
          </w:tcPr>
          <w:p w14:paraId="735A8EA1"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741EA7B4" w14:textId="77777777" w:rsidR="00EC675A" w:rsidRPr="00BA192B" w:rsidRDefault="006711DE" w:rsidP="0096035D">
            <w:pPr>
              <w:pStyle w:val="AmColumnHeading"/>
            </w:pPr>
            <w:r w:rsidRPr="00BA192B">
              <w:t>Emendamento</w:t>
            </w:r>
          </w:p>
        </w:tc>
      </w:tr>
      <w:tr w:rsidR="00FF0905" w:rsidRPr="00BA192B" w14:paraId="5373247F" w14:textId="77777777" w:rsidTr="0096035D">
        <w:trPr>
          <w:jc w:val="center"/>
        </w:trPr>
        <w:tc>
          <w:tcPr>
            <w:tcW w:w="4876" w:type="dxa"/>
            <w:tcBorders>
              <w:top w:val="nil"/>
              <w:left w:val="nil"/>
              <w:bottom w:val="nil"/>
              <w:right w:val="nil"/>
            </w:tcBorders>
          </w:tcPr>
          <w:p w14:paraId="4AE1D0A9" w14:textId="77777777" w:rsidR="00EC675A" w:rsidRPr="00BA192B" w:rsidRDefault="00EC675A" w:rsidP="0096035D">
            <w:pPr>
              <w:pStyle w:val="Normal6a"/>
            </w:pPr>
          </w:p>
        </w:tc>
        <w:tc>
          <w:tcPr>
            <w:tcW w:w="4876" w:type="dxa"/>
            <w:tcBorders>
              <w:top w:val="nil"/>
              <w:left w:val="nil"/>
              <w:bottom w:val="nil"/>
              <w:right w:val="nil"/>
            </w:tcBorders>
          </w:tcPr>
          <w:p w14:paraId="540EB644" w14:textId="3DC00A2E" w:rsidR="00EC675A" w:rsidRPr="00BA192B" w:rsidRDefault="006711DE" w:rsidP="00F65D30">
            <w:pPr>
              <w:pStyle w:val="Normal6a"/>
            </w:pPr>
            <w:r w:rsidRPr="00BA192B">
              <w:rPr>
                <w:b/>
                <w:i/>
              </w:rPr>
              <w:t>36 bis.</w:t>
            </w:r>
            <w:r w:rsidRPr="00BA192B">
              <w:tab/>
            </w:r>
            <w:r w:rsidRPr="00BA192B">
              <w:rPr>
                <w:b/>
                <w:i/>
              </w:rPr>
              <w:t>riconosce che l'obbligo di unanimità costringe gli Stati membri a lavorare incessantemente per raggiungere il compromesso e l'unità, il che è la fonte dell'influenza politica dell'UE sulla scena mondiale; sottolinea tuttavia che il compromesso tra l'ideale di unità e gli elevati costi dell'unanimità in termini di credibilità sulla scena mondiale dovrebbe essere valutato dal punto di vista critico, in particolare tenendo conto dell'effettivo funzionamento di un'UE allargata; si rammarica, in questo contesto, del fatto che singoli Stati membri abbiano usato il loro diritto di veto per ridurre la portata degli accordi, ritardare il processo decisionale o ostacolare del tutto una politica comune; deplora che il potenziale per un'azione rapida, efficiente ed efficace nel settore della politica estera, di sicurezza e di difesa, come previsto, tra l'altro, dalle clausole passerella del TUE, sia stato utilizzato solo in maniera molto limitata; rinnova il suo invito al Consiglio a passare gradualmente al voto a maggioranza qualificata per le decisioni nei settori della PESC che non hanno implicazioni nel settore militare o della difesa; riconosce le preoccupazioni di alcuni Stati membri che temono una minore capacità di influenzare la politica estera e di sicurezza a livello dell'UE; riconosce che i progressi verso l'applicazione del voto a maggioranza qualificata possono essere solo graduali, basandosi sulla formazione di una cultura strategica europea;</w:t>
            </w:r>
          </w:p>
        </w:tc>
      </w:tr>
    </w:tbl>
    <w:p w14:paraId="034BF528"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408AAEB" w14:textId="77777777" w:rsidR="00EC675A" w:rsidRPr="00BA192B" w:rsidRDefault="006711DE" w:rsidP="00EC675A">
      <w:r w:rsidRPr="00BA192B">
        <w:rPr>
          <w:rStyle w:val="HideTWBExt"/>
        </w:rPr>
        <w:t>&lt;/Amend&gt;</w:t>
      </w:r>
    </w:p>
    <w:p w14:paraId="24B5111D"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883</w:t>
      </w:r>
      <w:r w:rsidRPr="00BA192B">
        <w:rPr>
          <w:rStyle w:val="HideTWBExt"/>
          <w:b w:val="0"/>
        </w:rPr>
        <w:t>&lt;/NumAm&gt;</w:t>
      </w:r>
    </w:p>
    <w:p w14:paraId="515E4D9E" w14:textId="77777777" w:rsidR="00EC675A" w:rsidRPr="00BA192B" w:rsidRDefault="006711DE" w:rsidP="00EC675A">
      <w:pPr>
        <w:pStyle w:val="NormalBold"/>
      </w:pPr>
      <w:r w:rsidRPr="00BA192B">
        <w:rPr>
          <w:rStyle w:val="HideTWBExt"/>
          <w:b w:val="0"/>
        </w:rPr>
        <w:t>&lt;RepeatBlock-By&gt;&lt;Members&gt;</w:t>
      </w:r>
      <w:r w:rsidRPr="00BA192B">
        <w:t>Hermann Tertsch, Jorge Martín Frías</w:t>
      </w:r>
      <w:r w:rsidRPr="00BA192B">
        <w:rPr>
          <w:rStyle w:val="HideTWBExt"/>
          <w:b w:val="0"/>
        </w:rPr>
        <w:t>&lt;/Members&gt;</w:t>
      </w:r>
    </w:p>
    <w:p w14:paraId="29D47633" w14:textId="77777777" w:rsidR="00EC675A" w:rsidRPr="00BA192B" w:rsidRDefault="006711DE" w:rsidP="00EC675A">
      <w:pPr>
        <w:pStyle w:val="NormalBold"/>
      </w:pPr>
      <w:r w:rsidRPr="00BA192B">
        <w:rPr>
          <w:rStyle w:val="HideTWBExt"/>
          <w:b w:val="0"/>
        </w:rPr>
        <w:t>&lt;/RepeatBlock-By&gt;</w:t>
      </w:r>
    </w:p>
    <w:p w14:paraId="56C74729"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3601D86C" w14:textId="77777777" w:rsidR="00EC675A" w:rsidRPr="00BA192B" w:rsidRDefault="006711DE" w:rsidP="00EC675A">
      <w:pPr>
        <w:pStyle w:val="NormalBold"/>
      </w:pPr>
      <w:r w:rsidRPr="00BA192B">
        <w:rPr>
          <w:rStyle w:val="HideTWBExt"/>
          <w:b w:val="0"/>
        </w:rPr>
        <w:t>&lt;Article&gt;</w:t>
      </w:r>
      <w:r w:rsidRPr="00BA192B">
        <w:t>Paragrafo 37</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2C58D00E" w14:textId="77777777" w:rsidTr="0096035D">
        <w:trPr>
          <w:trHeight w:hRule="exact" w:val="240"/>
          <w:jc w:val="center"/>
        </w:trPr>
        <w:tc>
          <w:tcPr>
            <w:tcW w:w="9752" w:type="dxa"/>
            <w:gridSpan w:val="2"/>
            <w:tcBorders>
              <w:top w:val="nil"/>
              <w:left w:val="nil"/>
              <w:bottom w:val="nil"/>
              <w:right w:val="nil"/>
            </w:tcBorders>
          </w:tcPr>
          <w:p w14:paraId="7FD8699E" w14:textId="77777777" w:rsidR="00EC675A" w:rsidRPr="00BA192B" w:rsidRDefault="00EC675A" w:rsidP="0096035D"/>
        </w:tc>
      </w:tr>
      <w:tr w:rsidR="00FF0905" w:rsidRPr="00BA192B" w14:paraId="63836B9A" w14:textId="77777777" w:rsidTr="0096035D">
        <w:trPr>
          <w:trHeight w:val="240"/>
          <w:jc w:val="center"/>
        </w:trPr>
        <w:tc>
          <w:tcPr>
            <w:tcW w:w="4876" w:type="dxa"/>
            <w:tcBorders>
              <w:top w:val="nil"/>
              <w:left w:val="nil"/>
              <w:bottom w:val="nil"/>
              <w:right w:val="nil"/>
            </w:tcBorders>
          </w:tcPr>
          <w:p w14:paraId="66327416"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389C6960" w14:textId="77777777" w:rsidR="00EC675A" w:rsidRPr="00BA192B" w:rsidRDefault="006711DE" w:rsidP="0096035D">
            <w:pPr>
              <w:pStyle w:val="AmColumnHeading"/>
            </w:pPr>
            <w:r w:rsidRPr="00BA192B">
              <w:t>Emendamento</w:t>
            </w:r>
          </w:p>
        </w:tc>
      </w:tr>
      <w:tr w:rsidR="00FF0905" w:rsidRPr="00BA192B" w14:paraId="3D4376F1" w14:textId="77777777" w:rsidTr="0096035D">
        <w:trPr>
          <w:jc w:val="center"/>
        </w:trPr>
        <w:tc>
          <w:tcPr>
            <w:tcW w:w="4876" w:type="dxa"/>
            <w:tcBorders>
              <w:top w:val="nil"/>
              <w:left w:val="nil"/>
              <w:bottom w:val="nil"/>
              <w:right w:val="nil"/>
            </w:tcBorders>
          </w:tcPr>
          <w:p w14:paraId="43C3EA15" w14:textId="77777777" w:rsidR="00EC675A" w:rsidRPr="00BA192B" w:rsidRDefault="006711DE" w:rsidP="0096035D">
            <w:pPr>
              <w:pStyle w:val="Normal6a"/>
            </w:pPr>
            <w:r w:rsidRPr="00BA192B">
              <w:rPr>
                <w:b/>
                <w:i/>
              </w:rPr>
              <w:t>37.</w:t>
            </w:r>
            <w:r w:rsidRPr="00BA192B">
              <w:tab/>
            </w:r>
            <w:r w:rsidRPr="00BA192B">
              <w:rPr>
                <w:b/>
                <w:i/>
              </w:rPr>
              <w:t>sottolinea il ruolo del VP/HR quale collegamento tra la PESC e le relazioni esterne dell'UE per garantire il massimo livello di coordinamento e coerenza nell'azione esterna dell'UE; deplora tuttavia che in alcuni casi vi sia una mancanza di chiarezza nella rappresentanza esterna dell'UE; sottolinea la necessità di definire chiaramente le competenze del VP/HR, della Presidente della Commissione e del Presidente del Consiglio europeo in materia di azione esterna e rappresentanza dell'UE;</w:t>
            </w:r>
          </w:p>
        </w:tc>
        <w:tc>
          <w:tcPr>
            <w:tcW w:w="4876" w:type="dxa"/>
            <w:tcBorders>
              <w:top w:val="nil"/>
              <w:left w:val="nil"/>
              <w:bottom w:val="nil"/>
              <w:right w:val="nil"/>
            </w:tcBorders>
          </w:tcPr>
          <w:p w14:paraId="4DF7FA20" w14:textId="77777777" w:rsidR="00EC675A" w:rsidRPr="00BA192B" w:rsidRDefault="006711DE" w:rsidP="0096035D">
            <w:pPr>
              <w:pStyle w:val="Normal6a"/>
            </w:pPr>
            <w:r w:rsidRPr="00BA192B">
              <w:rPr>
                <w:b/>
                <w:i/>
              </w:rPr>
              <w:t>soppresso</w:t>
            </w:r>
          </w:p>
        </w:tc>
      </w:tr>
    </w:tbl>
    <w:p w14:paraId="6036C2CE"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FDC4F13" w14:textId="77777777" w:rsidR="00EC675A" w:rsidRPr="00BA192B" w:rsidRDefault="006711DE" w:rsidP="00EC675A">
      <w:r w:rsidRPr="00BA192B">
        <w:rPr>
          <w:rStyle w:val="HideTWBExt"/>
        </w:rPr>
        <w:t>&lt;/Amend&gt;</w:t>
      </w:r>
    </w:p>
    <w:p w14:paraId="3865309B"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884</w:t>
      </w:r>
      <w:r w:rsidRPr="00BA192B">
        <w:rPr>
          <w:rStyle w:val="HideTWBExt"/>
          <w:b w:val="0"/>
        </w:rPr>
        <w:t>&lt;/NumAm&gt;</w:t>
      </w:r>
    </w:p>
    <w:p w14:paraId="1D0682E0" w14:textId="77777777" w:rsidR="00EC675A" w:rsidRPr="00BA192B" w:rsidRDefault="006711DE" w:rsidP="00EC675A">
      <w:pPr>
        <w:pStyle w:val="NormalBold"/>
      </w:pPr>
      <w:r w:rsidRPr="00BA192B">
        <w:rPr>
          <w:rStyle w:val="HideTWBExt"/>
          <w:b w:val="0"/>
        </w:rPr>
        <w:t>&lt;RepeatBlock-By&gt;&lt;Members&gt;</w:t>
      </w:r>
      <w:r w:rsidRPr="00BA192B">
        <w:t>Marion Maréchal</w:t>
      </w:r>
      <w:r w:rsidRPr="00BA192B">
        <w:rPr>
          <w:rStyle w:val="HideTWBExt"/>
          <w:b w:val="0"/>
        </w:rPr>
        <w:t>&lt;/Members&gt;</w:t>
      </w:r>
    </w:p>
    <w:p w14:paraId="1DD799AD" w14:textId="77777777" w:rsidR="00EC675A" w:rsidRPr="00BA192B" w:rsidRDefault="006711DE" w:rsidP="00EC675A">
      <w:pPr>
        <w:pStyle w:val="NormalBold"/>
      </w:pPr>
      <w:r w:rsidRPr="00BA192B">
        <w:rPr>
          <w:rStyle w:val="HideTWBExt"/>
          <w:b w:val="0"/>
        </w:rPr>
        <w:t>&lt;/RepeatBlock-By&gt;</w:t>
      </w:r>
    </w:p>
    <w:p w14:paraId="732F5491"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79CC2CE4" w14:textId="77777777" w:rsidR="00EC675A" w:rsidRPr="00BA192B" w:rsidRDefault="006711DE" w:rsidP="00EC675A">
      <w:pPr>
        <w:pStyle w:val="NormalBold"/>
      </w:pPr>
      <w:r w:rsidRPr="00BA192B">
        <w:rPr>
          <w:rStyle w:val="HideTWBExt"/>
          <w:b w:val="0"/>
        </w:rPr>
        <w:t>&lt;Article&gt;</w:t>
      </w:r>
      <w:r w:rsidRPr="00BA192B">
        <w:t>Paragrafo 37</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2E7CA2B9" w14:textId="77777777" w:rsidTr="0096035D">
        <w:trPr>
          <w:trHeight w:hRule="exact" w:val="240"/>
          <w:jc w:val="center"/>
        </w:trPr>
        <w:tc>
          <w:tcPr>
            <w:tcW w:w="9752" w:type="dxa"/>
            <w:gridSpan w:val="2"/>
            <w:tcBorders>
              <w:top w:val="nil"/>
              <w:left w:val="nil"/>
              <w:bottom w:val="nil"/>
              <w:right w:val="nil"/>
            </w:tcBorders>
          </w:tcPr>
          <w:p w14:paraId="28E32E86" w14:textId="77777777" w:rsidR="00EC675A" w:rsidRPr="00BA192B" w:rsidRDefault="00EC675A" w:rsidP="0096035D"/>
        </w:tc>
      </w:tr>
      <w:tr w:rsidR="00FF0905" w:rsidRPr="00BA192B" w14:paraId="259BD569" w14:textId="77777777" w:rsidTr="0096035D">
        <w:trPr>
          <w:trHeight w:val="240"/>
          <w:jc w:val="center"/>
        </w:trPr>
        <w:tc>
          <w:tcPr>
            <w:tcW w:w="4876" w:type="dxa"/>
            <w:tcBorders>
              <w:top w:val="nil"/>
              <w:left w:val="nil"/>
              <w:bottom w:val="nil"/>
              <w:right w:val="nil"/>
            </w:tcBorders>
          </w:tcPr>
          <w:p w14:paraId="7E7B5717"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5CC8FCEC" w14:textId="77777777" w:rsidR="00EC675A" w:rsidRPr="00BA192B" w:rsidRDefault="006711DE" w:rsidP="0096035D">
            <w:pPr>
              <w:pStyle w:val="AmColumnHeading"/>
            </w:pPr>
            <w:r w:rsidRPr="00BA192B">
              <w:t>Emendamento</w:t>
            </w:r>
          </w:p>
        </w:tc>
      </w:tr>
      <w:tr w:rsidR="00FF0905" w:rsidRPr="00BA192B" w14:paraId="6A1E75BA" w14:textId="77777777" w:rsidTr="0096035D">
        <w:trPr>
          <w:jc w:val="center"/>
        </w:trPr>
        <w:tc>
          <w:tcPr>
            <w:tcW w:w="4876" w:type="dxa"/>
            <w:tcBorders>
              <w:top w:val="nil"/>
              <w:left w:val="nil"/>
              <w:bottom w:val="nil"/>
              <w:right w:val="nil"/>
            </w:tcBorders>
          </w:tcPr>
          <w:p w14:paraId="6656D14B" w14:textId="77777777" w:rsidR="00EC675A" w:rsidRPr="00BA192B" w:rsidRDefault="006711DE" w:rsidP="0096035D">
            <w:pPr>
              <w:pStyle w:val="Normal6a"/>
            </w:pPr>
            <w:r w:rsidRPr="00BA192B">
              <w:t>37.</w:t>
            </w:r>
            <w:r w:rsidRPr="00BA192B">
              <w:tab/>
              <w:t xml:space="preserve">sottolinea il ruolo del </w:t>
            </w:r>
            <w:r w:rsidRPr="00BA192B">
              <w:rPr>
                <w:b/>
                <w:bCs/>
                <w:i/>
                <w:iCs/>
              </w:rPr>
              <w:t>VP/HR</w:t>
            </w:r>
            <w:r w:rsidRPr="00BA192B">
              <w:t xml:space="preserve"> quale collegamento tra la PESC e le relazioni esterne dell'UE per garantire il massimo livello di coordinamento e coerenza nell'azione esterna dell'UE; deplora tuttavia che in alcuni casi vi sia una mancanza di chiarezza nella rappresentanza esterna dell'UE; sottolinea la necessità di definire chiaramente le competenze del </w:t>
            </w:r>
            <w:r w:rsidRPr="00BA192B">
              <w:rPr>
                <w:b/>
                <w:bCs/>
                <w:i/>
                <w:iCs/>
              </w:rPr>
              <w:t>VP/HR</w:t>
            </w:r>
            <w:r w:rsidRPr="00BA192B">
              <w:t>, della Presidente della Commissione e del Presidente del Consiglio europeo in materia di azione esterna e rappresentanza dell'UE;</w:t>
            </w:r>
          </w:p>
        </w:tc>
        <w:tc>
          <w:tcPr>
            <w:tcW w:w="4876" w:type="dxa"/>
            <w:tcBorders>
              <w:top w:val="nil"/>
              <w:left w:val="nil"/>
              <w:bottom w:val="nil"/>
              <w:right w:val="nil"/>
            </w:tcBorders>
          </w:tcPr>
          <w:p w14:paraId="2BA81445" w14:textId="77777777" w:rsidR="00EC675A" w:rsidRPr="00BA192B" w:rsidRDefault="006711DE" w:rsidP="0096035D">
            <w:pPr>
              <w:pStyle w:val="Normal6a"/>
            </w:pPr>
            <w:r w:rsidRPr="00BA192B">
              <w:t>37.</w:t>
            </w:r>
            <w:r w:rsidRPr="00BA192B">
              <w:tab/>
              <w:t xml:space="preserve">sottolinea il ruolo del </w:t>
            </w:r>
            <w:r w:rsidRPr="00BA192B">
              <w:rPr>
                <w:b/>
                <w:bCs/>
                <w:i/>
                <w:iCs/>
              </w:rPr>
              <w:t>VP/AR</w:t>
            </w:r>
            <w:r w:rsidRPr="00BA192B">
              <w:t xml:space="preserve"> quale collegamento tra la PESC e le relazioni esterne dell'UE per garantire il massimo livello di coordinamento e coerenza nell'azione esterna dell'UE; deplora tuttavia che in alcuni casi vi sia una mancanza di chiarezza nella rappresentanza esterna dell'UE; sottolinea la necessità di definire chiaramente le competenze del </w:t>
            </w:r>
            <w:r w:rsidRPr="00BA192B">
              <w:rPr>
                <w:b/>
                <w:bCs/>
                <w:i/>
                <w:iCs/>
              </w:rPr>
              <w:t>VP/AR</w:t>
            </w:r>
            <w:r w:rsidRPr="00BA192B">
              <w:t xml:space="preserve">, della Presidente della Commissione e del Presidente del Consiglio europeo in materia di azione esterna e rappresentanza dell'UE; </w:t>
            </w:r>
            <w:r w:rsidRPr="00BA192B">
              <w:rPr>
                <w:b/>
                <w:i/>
              </w:rPr>
              <w:t>ribadisce che la politica estera rimane una prerogativa sovrana degli Stati membri, che, conformemente ai trattati, conservano la maggior parte dei loro poteri in questo settore; ricorda che la maggior parte delle decisioni nell'ambito della PESC è adottata all'unanimità;</w:t>
            </w:r>
          </w:p>
        </w:tc>
      </w:tr>
    </w:tbl>
    <w:p w14:paraId="2D975888"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{FR}</w:t>
      </w:r>
      <w:r w:rsidRPr="00BA192B">
        <w:t>fr</w:t>
      </w:r>
      <w:r w:rsidRPr="00BA192B">
        <w:rPr>
          <w:rStyle w:val="HideTWBExt"/>
        </w:rPr>
        <w:t>&lt;/Original&gt;</w:t>
      </w:r>
    </w:p>
    <w:p w14:paraId="222C2BD4" w14:textId="77777777" w:rsidR="00EC675A" w:rsidRPr="00BA192B" w:rsidRDefault="006711DE" w:rsidP="00EC675A">
      <w:r w:rsidRPr="00BA192B">
        <w:rPr>
          <w:rStyle w:val="HideTWBExt"/>
        </w:rPr>
        <w:t>&lt;/Amend&gt;</w:t>
      </w:r>
    </w:p>
    <w:p w14:paraId="03BD1213"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885</w:t>
      </w:r>
      <w:r w:rsidRPr="00BA192B">
        <w:rPr>
          <w:rStyle w:val="HideTWBExt"/>
          <w:b w:val="0"/>
        </w:rPr>
        <w:t>&lt;/NumAm&gt;</w:t>
      </w:r>
    </w:p>
    <w:p w14:paraId="076B236B" w14:textId="77777777" w:rsidR="00EC675A" w:rsidRPr="00BA192B" w:rsidRDefault="006711DE" w:rsidP="00EC675A">
      <w:pPr>
        <w:pStyle w:val="NormalBold"/>
      </w:pPr>
      <w:r w:rsidRPr="00BA192B">
        <w:rPr>
          <w:rStyle w:val="HideTWBExt"/>
          <w:b w:val="0"/>
        </w:rPr>
        <w:t>&lt;RepeatBlock-By&gt;&lt;Members&gt;</w:t>
      </w:r>
      <w:r w:rsidRPr="00BA192B">
        <w:t>Nacho Sánchez Amor, Sven Mikser, Alessandra Moretti, Yannis Maniatis, Hana Jalloul Muro</w:t>
      </w:r>
      <w:r w:rsidRPr="00BA192B">
        <w:rPr>
          <w:rStyle w:val="HideTWBExt"/>
          <w:b w:val="0"/>
        </w:rPr>
        <w:t>&lt;/Members&gt;</w:t>
      </w:r>
    </w:p>
    <w:p w14:paraId="343A8269" w14:textId="77777777" w:rsidR="00EC675A" w:rsidRPr="00BA192B" w:rsidRDefault="006711DE" w:rsidP="00EC675A">
      <w:pPr>
        <w:pStyle w:val="NormalBold"/>
      </w:pPr>
      <w:r w:rsidRPr="00BA192B">
        <w:rPr>
          <w:rStyle w:val="HideTWBExt"/>
          <w:b w:val="0"/>
        </w:rPr>
        <w:t>&lt;/RepeatBlock-By&gt;</w:t>
      </w:r>
    </w:p>
    <w:p w14:paraId="43A9B502"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6091F6C6" w14:textId="77777777" w:rsidR="00EC675A" w:rsidRPr="00BA192B" w:rsidRDefault="006711DE" w:rsidP="00EC675A">
      <w:pPr>
        <w:pStyle w:val="NormalBold"/>
      </w:pPr>
      <w:r w:rsidRPr="00BA192B">
        <w:rPr>
          <w:rStyle w:val="HideTWBExt"/>
          <w:b w:val="0"/>
        </w:rPr>
        <w:t>&lt;Article&gt;</w:t>
      </w:r>
      <w:r w:rsidRPr="00BA192B">
        <w:t>Paragrafo 37</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6C5E6286" w14:textId="77777777" w:rsidTr="0096035D">
        <w:trPr>
          <w:trHeight w:hRule="exact" w:val="240"/>
          <w:jc w:val="center"/>
        </w:trPr>
        <w:tc>
          <w:tcPr>
            <w:tcW w:w="9752" w:type="dxa"/>
            <w:gridSpan w:val="2"/>
            <w:tcBorders>
              <w:top w:val="nil"/>
              <w:left w:val="nil"/>
              <w:bottom w:val="nil"/>
              <w:right w:val="nil"/>
            </w:tcBorders>
          </w:tcPr>
          <w:p w14:paraId="5AB4FD18" w14:textId="77777777" w:rsidR="00EC675A" w:rsidRPr="00BA192B" w:rsidRDefault="00EC675A" w:rsidP="0096035D"/>
        </w:tc>
      </w:tr>
      <w:tr w:rsidR="00FF0905" w:rsidRPr="00BA192B" w14:paraId="0925C033" w14:textId="77777777" w:rsidTr="0096035D">
        <w:trPr>
          <w:trHeight w:val="240"/>
          <w:jc w:val="center"/>
        </w:trPr>
        <w:tc>
          <w:tcPr>
            <w:tcW w:w="4876" w:type="dxa"/>
            <w:tcBorders>
              <w:top w:val="nil"/>
              <w:left w:val="nil"/>
              <w:bottom w:val="nil"/>
              <w:right w:val="nil"/>
            </w:tcBorders>
          </w:tcPr>
          <w:p w14:paraId="7BF6A297"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3FC87B0F" w14:textId="77777777" w:rsidR="00EC675A" w:rsidRPr="00BA192B" w:rsidRDefault="006711DE" w:rsidP="0096035D">
            <w:pPr>
              <w:pStyle w:val="AmColumnHeading"/>
            </w:pPr>
            <w:r w:rsidRPr="00BA192B">
              <w:t>Emendamento</w:t>
            </w:r>
          </w:p>
        </w:tc>
      </w:tr>
      <w:tr w:rsidR="00FF0905" w:rsidRPr="00BA192B" w14:paraId="31301F26" w14:textId="77777777" w:rsidTr="0096035D">
        <w:trPr>
          <w:jc w:val="center"/>
        </w:trPr>
        <w:tc>
          <w:tcPr>
            <w:tcW w:w="4876" w:type="dxa"/>
            <w:tcBorders>
              <w:top w:val="nil"/>
              <w:left w:val="nil"/>
              <w:bottom w:val="nil"/>
              <w:right w:val="nil"/>
            </w:tcBorders>
          </w:tcPr>
          <w:p w14:paraId="084B1E87" w14:textId="77777777" w:rsidR="00EC675A" w:rsidRPr="00BA192B" w:rsidRDefault="006711DE" w:rsidP="0096035D">
            <w:pPr>
              <w:pStyle w:val="Normal6a"/>
            </w:pPr>
            <w:r w:rsidRPr="00BA192B">
              <w:t>37.</w:t>
            </w:r>
            <w:r w:rsidRPr="00BA192B">
              <w:tab/>
              <w:t xml:space="preserve">sottolinea il ruolo del </w:t>
            </w:r>
            <w:r w:rsidRPr="00BA192B">
              <w:rPr>
                <w:b/>
                <w:bCs/>
                <w:i/>
                <w:iCs/>
              </w:rPr>
              <w:t>VP/HR</w:t>
            </w:r>
            <w:r w:rsidRPr="00BA192B">
              <w:t xml:space="preserve"> quale collegamento tra la PESC e le relazioni esterne dell'UE per garantire il massimo livello di coordinamento e coerenza nell'azione esterna dell'UE; deplora tuttavia che in alcuni casi vi sia una mancanza di chiarezza nella rappresentanza esterna dell'UE; sottolinea la necessità di definire chiaramente le competenze del </w:t>
            </w:r>
            <w:r w:rsidRPr="00BA192B">
              <w:rPr>
                <w:b/>
                <w:bCs/>
                <w:i/>
                <w:iCs/>
              </w:rPr>
              <w:t>VP/HR</w:t>
            </w:r>
            <w:r w:rsidRPr="00BA192B">
              <w:t>, della Presidente della Commissione e del Presidente del Consiglio europeo in materia di azione esterna e rappresentanza dell'UE;</w:t>
            </w:r>
          </w:p>
        </w:tc>
        <w:tc>
          <w:tcPr>
            <w:tcW w:w="4876" w:type="dxa"/>
            <w:tcBorders>
              <w:top w:val="nil"/>
              <w:left w:val="nil"/>
              <w:bottom w:val="nil"/>
              <w:right w:val="nil"/>
            </w:tcBorders>
          </w:tcPr>
          <w:p w14:paraId="44DEC4C9" w14:textId="77777777" w:rsidR="00EC675A" w:rsidRPr="00BA192B" w:rsidRDefault="006711DE" w:rsidP="0096035D">
            <w:pPr>
              <w:pStyle w:val="Normal6a"/>
            </w:pPr>
            <w:r w:rsidRPr="00BA192B">
              <w:t>37.</w:t>
            </w:r>
            <w:r w:rsidRPr="00BA192B">
              <w:tab/>
              <w:t xml:space="preserve">sottolinea il ruolo del </w:t>
            </w:r>
            <w:r w:rsidRPr="00BA192B">
              <w:rPr>
                <w:b/>
                <w:bCs/>
                <w:i/>
                <w:iCs/>
              </w:rPr>
              <w:t>VP/AR</w:t>
            </w:r>
            <w:r w:rsidRPr="00BA192B">
              <w:t xml:space="preserve"> quale collegamento tra la PESC e le relazioni esterne dell'UE per garantire il massimo livello di coordinamento e coerenza nell'azione esterna dell'UE;</w:t>
            </w:r>
            <w:r w:rsidRPr="00BA192B">
              <w:rPr>
                <w:b/>
                <w:i/>
              </w:rPr>
              <w:t xml:space="preserve"> invita la Commissione a rafforzare il suo coordinamento con il SEAE in questo settore, anche garantendo la completa osservanza dell'articolo 3, paragrafi 2 e 9, che potrebbe essere necessario aggiornare, della decisione sul SEAE;</w:t>
            </w:r>
            <w:r w:rsidRPr="00BA192B">
              <w:t xml:space="preserve"> deplora tuttavia che in alcuni casi vi sia una mancanza di chiarezza nella rappresentanza esterna dell'UE; sottolinea la necessità di definire chiaramente le competenze del </w:t>
            </w:r>
            <w:r w:rsidRPr="00BA192B">
              <w:rPr>
                <w:b/>
                <w:bCs/>
                <w:i/>
                <w:iCs/>
              </w:rPr>
              <w:t>VP/AR</w:t>
            </w:r>
            <w:r w:rsidRPr="00BA192B">
              <w:t>, della Presidente della Commissione e del Presidente del Consiglio europeo in materia di azione esterna e rappresentanza dell'UE;</w:t>
            </w:r>
          </w:p>
        </w:tc>
      </w:tr>
    </w:tbl>
    <w:p w14:paraId="1E27BD43"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5947F9D" w14:textId="77777777" w:rsidR="00EC675A" w:rsidRPr="00BA192B" w:rsidRDefault="006711DE" w:rsidP="00EC675A">
      <w:r w:rsidRPr="00BA192B">
        <w:rPr>
          <w:rStyle w:val="HideTWBExt"/>
        </w:rPr>
        <w:t>&lt;/Amend&gt;</w:t>
      </w:r>
    </w:p>
    <w:p w14:paraId="1CFDC02D"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886</w:t>
      </w:r>
      <w:r w:rsidRPr="00BA192B">
        <w:rPr>
          <w:rStyle w:val="HideTWBExt"/>
          <w:b w:val="0"/>
        </w:rPr>
        <w:t>&lt;/NumAm&gt;</w:t>
      </w:r>
    </w:p>
    <w:p w14:paraId="4DC230A0" w14:textId="77777777" w:rsidR="00EC675A" w:rsidRPr="00BA192B" w:rsidRDefault="006711DE" w:rsidP="00EC675A">
      <w:pPr>
        <w:pStyle w:val="NormalBold"/>
      </w:pPr>
      <w:r w:rsidRPr="00BA192B">
        <w:rPr>
          <w:rStyle w:val="HideTWBExt"/>
          <w:b w:val="0"/>
        </w:rPr>
        <w:t>&lt;RepeatBlock-By&gt;&lt;Members&gt;</w:t>
      </w:r>
      <w:r w:rsidRPr="00BA192B">
        <w:t>António Tânger Corrêa, Jordan Bardella, Hermann Tertsch, Matthieu Valet, Pierre-Romain Thionnet, Jorge Martín Frías</w:t>
      </w:r>
      <w:r w:rsidRPr="00BA192B">
        <w:rPr>
          <w:rStyle w:val="HideTWBExt"/>
          <w:b w:val="0"/>
        </w:rPr>
        <w:t>&lt;/Members&gt;</w:t>
      </w:r>
    </w:p>
    <w:p w14:paraId="2DD03F65" w14:textId="77777777" w:rsidR="00EC675A" w:rsidRPr="00BA192B" w:rsidRDefault="006711DE" w:rsidP="00EC675A">
      <w:pPr>
        <w:pStyle w:val="NormalBold"/>
      </w:pPr>
      <w:r w:rsidRPr="00BA192B">
        <w:rPr>
          <w:rStyle w:val="HideTWBExt"/>
          <w:b w:val="0"/>
        </w:rPr>
        <w:t>&lt;/RepeatBlock-By&gt;</w:t>
      </w:r>
    </w:p>
    <w:p w14:paraId="291CD44B"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5209097A" w14:textId="77777777" w:rsidR="00EC675A" w:rsidRPr="00BA192B" w:rsidRDefault="006711DE" w:rsidP="00EC675A">
      <w:pPr>
        <w:pStyle w:val="NormalBold"/>
      </w:pPr>
      <w:r w:rsidRPr="00BA192B">
        <w:rPr>
          <w:rStyle w:val="HideTWBExt"/>
          <w:b w:val="0"/>
        </w:rPr>
        <w:t>&lt;Article&gt;</w:t>
      </w:r>
      <w:r w:rsidRPr="00BA192B">
        <w:t>Paragrafo 37</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60C0DAD7" w14:textId="77777777" w:rsidTr="0096035D">
        <w:trPr>
          <w:trHeight w:hRule="exact" w:val="240"/>
          <w:jc w:val="center"/>
        </w:trPr>
        <w:tc>
          <w:tcPr>
            <w:tcW w:w="9752" w:type="dxa"/>
            <w:gridSpan w:val="2"/>
            <w:tcBorders>
              <w:top w:val="nil"/>
              <w:left w:val="nil"/>
              <w:bottom w:val="nil"/>
              <w:right w:val="nil"/>
            </w:tcBorders>
          </w:tcPr>
          <w:p w14:paraId="3FBD6B0E" w14:textId="77777777" w:rsidR="00EC675A" w:rsidRPr="00BA192B" w:rsidRDefault="00EC675A" w:rsidP="0096035D"/>
        </w:tc>
      </w:tr>
      <w:tr w:rsidR="00FF0905" w:rsidRPr="00BA192B" w14:paraId="08C2C55D" w14:textId="77777777" w:rsidTr="0096035D">
        <w:trPr>
          <w:trHeight w:val="240"/>
          <w:jc w:val="center"/>
        </w:trPr>
        <w:tc>
          <w:tcPr>
            <w:tcW w:w="4876" w:type="dxa"/>
            <w:tcBorders>
              <w:top w:val="nil"/>
              <w:left w:val="nil"/>
              <w:bottom w:val="nil"/>
              <w:right w:val="nil"/>
            </w:tcBorders>
          </w:tcPr>
          <w:p w14:paraId="61985361"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2BC391F2" w14:textId="77777777" w:rsidR="00EC675A" w:rsidRPr="00BA192B" w:rsidRDefault="006711DE" w:rsidP="0096035D">
            <w:pPr>
              <w:pStyle w:val="AmColumnHeading"/>
            </w:pPr>
            <w:r w:rsidRPr="00BA192B">
              <w:t>Emendamento</w:t>
            </w:r>
          </w:p>
        </w:tc>
      </w:tr>
      <w:tr w:rsidR="00FF0905" w:rsidRPr="00BA192B" w14:paraId="6BFE6AC5" w14:textId="77777777" w:rsidTr="0096035D">
        <w:trPr>
          <w:jc w:val="center"/>
        </w:trPr>
        <w:tc>
          <w:tcPr>
            <w:tcW w:w="4876" w:type="dxa"/>
            <w:tcBorders>
              <w:top w:val="nil"/>
              <w:left w:val="nil"/>
              <w:bottom w:val="nil"/>
              <w:right w:val="nil"/>
            </w:tcBorders>
          </w:tcPr>
          <w:p w14:paraId="331A2919" w14:textId="77777777" w:rsidR="00EC675A" w:rsidRPr="00BA192B" w:rsidRDefault="006711DE" w:rsidP="0096035D">
            <w:pPr>
              <w:pStyle w:val="Normal6a"/>
            </w:pPr>
            <w:r w:rsidRPr="00BA192B">
              <w:t>37.</w:t>
            </w:r>
            <w:r w:rsidRPr="00BA192B">
              <w:tab/>
            </w:r>
            <w:r w:rsidRPr="00BA192B">
              <w:rPr>
                <w:b/>
                <w:i/>
              </w:rPr>
              <w:t>sottolinea il ruolo del VP/HR quale collegamento tra la PESC e le relazioni esterne dell'UE per garantire il massimo livello di coordinamento e coerenza nell'azione esterna dell'UE; deplora tuttavia che in alcuni casi vi sia una mancanza di chiarezza nella rappresentanza esterna</w:t>
            </w:r>
            <w:r w:rsidRPr="00BA192B">
              <w:t xml:space="preserve"> dell'UE;</w:t>
            </w:r>
            <w:r w:rsidRPr="00BA192B">
              <w:rPr>
                <w:b/>
                <w:i/>
              </w:rPr>
              <w:t xml:space="preserve"> </w:t>
            </w:r>
            <w:r w:rsidRPr="00BA192B">
              <w:t xml:space="preserve">sottolinea </w:t>
            </w:r>
            <w:r w:rsidRPr="00BA192B">
              <w:rPr>
                <w:b/>
                <w:i/>
              </w:rPr>
              <w:t>la necessità di definire chiaramente le competenze del VP/HR, della Presidente della Commissione e del Presidente del Consiglio europeo in materia di</w:t>
            </w:r>
            <w:r w:rsidRPr="00BA192B">
              <w:t xml:space="preserve"> azione esterna </w:t>
            </w:r>
            <w:r w:rsidRPr="00BA192B">
              <w:rPr>
                <w:b/>
                <w:i/>
              </w:rPr>
              <w:t>e rappresentanza dell'UE</w:t>
            </w:r>
            <w:r w:rsidRPr="00BA192B">
              <w:t>;</w:t>
            </w:r>
          </w:p>
        </w:tc>
        <w:tc>
          <w:tcPr>
            <w:tcW w:w="4876" w:type="dxa"/>
            <w:tcBorders>
              <w:top w:val="nil"/>
              <w:left w:val="nil"/>
              <w:bottom w:val="nil"/>
              <w:right w:val="nil"/>
            </w:tcBorders>
          </w:tcPr>
          <w:p w14:paraId="0DA77349" w14:textId="77777777" w:rsidR="00EC675A" w:rsidRPr="00BA192B" w:rsidRDefault="006711DE" w:rsidP="0096035D">
            <w:pPr>
              <w:pStyle w:val="Normal6a"/>
            </w:pPr>
            <w:r w:rsidRPr="00BA192B">
              <w:t>37.</w:t>
            </w:r>
            <w:r w:rsidRPr="00BA192B">
              <w:tab/>
            </w:r>
            <w:r w:rsidRPr="00BA192B">
              <w:rPr>
                <w:b/>
                <w:i/>
              </w:rPr>
              <w:t>riafferma la priorità accordata alla diplomazia degli Stati membri rispetto a quella</w:t>
            </w:r>
            <w:r w:rsidRPr="00BA192B">
              <w:t xml:space="preserve"> dell'UE </w:t>
            </w:r>
            <w:r w:rsidRPr="00BA192B">
              <w:rPr>
                <w:b/>
                <w:i/>
              </w:rPr>
              <w:t>stessa</w:t>
            </w:r>
            <w:r w:rsidRPr="00BA192B">
              <w:t>;</w:t>
            </w:r>
            <w:r w:rsidRPr="00BA192B">
              <w:rPr>
                <w:b/>
                <w:i/>
              </w:rPr>
              <w:t xml:space="preserve"> sottolinea che il ruolo</w:t>
            </w:r>
            <w:r w:rsidRPr="00BA192B">
              <w:t xml:space="preserve"> dell'UE </w:t>
            </w:r>
            <w:r w:rsidRPr="00BA192B">
              <w:rPr>
                <w:b/>
                <w:i/>
              </w:rPr>
              <w:t>nell'</w:t>
            </w:r>
            <w:r w:rsidRPr="00BA192B">
              <w:t xml:space="preserve">azione esterna </w:t>
            </w:r>
            <w:r w:rsidRPr="00BA192B">
              <w:rPr>
                <w:b/>
                <w:i/>
              </w:rPr>
              <w:t>è strumentale e subordinato a quello degli Stati membri e alla norma dell'unanimità, privo di un proprio mandato indipendente</w:t>
            </w:r>
            <w:r w:rsidRPr="00BA192B">
              <w:t>;</w:t>
            </w:r>
          </w:p>
        </w:tc>
      </w:tr>
    </w:tbl>
    <w:p w14:paraId="1A52EAB3"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A02947D" w14:textId="77777777" w:rsidR="00EC675A" w:rsidRPr="00BA192B" w:rsidRDefault="006711DE" w:rsidP="00EC675A">
      <w:r w:rsidRPr="00BA192B">
        <w:rPr>
          <w:rStyle w:val="HideTWBExt"/>
        </w:rPr>
        <w:t>&lt;/Amend&gt;</w:t>
      </w:r>
    </w:p>
    <w:p w14:paraId="335F1518"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887</w:t>
      </w:r>
      <w:r w:rsidRPr="00BA192B">
        <w:rPr>
          <w:rStyle w:val="HideTWBExt"/>
          <w:b w:val="0"/>
        </w:rPr>
        <w:t>&lt;/NumAm&gt;</w:t>
      </w:r>
    </w:p>
    <w:p w14:paraId="61B90ACA" w14:textId="77777777" w:rsidR="00EC675A" w:rsidRPr="00BA192B" w:rsidRDefault="006711DE" w:rsidP="00EC675A">
      <w:pPr>
        <w:pStyle w:val="NormalBold"/>
      </w:pPr>
      <w:r w:rsidRPr="00BA192B">
        <w:rPr>
          <w:rStyle w:val="HideTWBExt"/>
          <w:b w:val="0"/>
        </w:rPr>
        <w:t>&lt;RepeatBlock-By&gt;&lt;Members&gt;</w:t>
      </w:r>
      <w:r w:rsidRPr="00BA192B">
        <w:t>Jordan Bardella, Pierre-Romain Thionnet, Matthieu Valet, Roberto Vannacci</w:t>
      </w:r>
      <w:r w:rsidRPr="00BA192B">
        <w:rPr>
          <w:rStyle w:val="HideTWBExt"/>
          <w:b w:val="0"/>
        </w:rPr>
        <w:t>&lt;/Members&gt;</w:t>
      </w:r>
    </w:p>
    <w:p w14:paraId="12DFD5C1" w14:textId="77777777" w:rsidR="00EC675A" w:rsidRPr="00BA192B" w:rsidRDefault="006711DE" w:rsidP="00EC675A">
      <w:pPr>
        <w:pStyle w:val="NormalBold"/>
      </w:pPr>
      <w:r w:rsidRPr="00BA192B">
        <w:rPr>
          <w:rStyle w:val="HideTWBExt"/>
          <w:b w:val="0"/>
        </w:rPr>
        <w:t>&lt;/RepeatBlock-By&gt;</w:t>
      </w:r>
    </w:p>
    <w:p w14:paraId="301815F2"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270EADAC" w14:textId="77777777" w:rsidR="00EC675A" w:rsidRPr="00BA192B" w:rsidRDefault="006711DE" w:rsidP="00EC675A">
      <w:pPr>
        <w:pStyle w:val="NormalBold"/>
      </w:pPr>
      <w:r w:rsidRPr="00BA192B">
        <w:rPr>
          <w:rStyle w:val="HideTWBExt"/>
          <w:b w:val="0"/>
        </w:rPr>
        <w:t>&lt;Article&gt;</w:t>
      </w:r>
      <w:r w:rsidRPr="00BA192B">
        <w:t>Paragrafo 37</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43858057" w14:textId="77777777" w:rsidTr="0096035D">
        <w:trPr>
          <w:trHeight w:hRule="exact" w:val="240"/>
          <w:jc w:val="center"/>
        </w:trPr>
        <w:tc>
          <w:tcPr>
            <w:tcW w:w="9752" w:type="dxa"/>
            <w:gridSpan w:val="2"/>
            <w:tcBorders>
              <w:top w:val="nil"/>
              <w:left w:val="nil"/>
              <w:bottom w:val="nil"/>
              <w:right w:val="nil"/>
            </w:tcBorders>
          </w:tcPr>
          <w:p w14:paraId="79296145" w14:textId="77777777" w:rsidR="00EC675A" w:rsidRPr="00BA192B" w:rsidRDefault="00EC675A" w:rsidP="0096035D"/>
        </w:tc>
      </w:tr>
      <w:tr w:rsidR="00FF0905" w:rsidRPr="00BA192B" w14:paraId="75791CE6" w14:textId="77777777" w:rsidTr="0096035D">
        <w:trPr>
          <w:trHeight w:val="240"/>
          <w:jc w:val="center"/>
        </w:trPr>
        <w:tc>
          <w:tcPr>
            <w:tcW w:w="4876" w:type="dxa"/>
            <w:tcBorders>
              <w:top w:val="nil"/>
              <w:left w:val="nil"/>
              <w:bottom w:val="nil"/>
              <w:right w:val="nil"/>
            </w:tcBorders>
          </w:tcPr>
          <w:p w14:paraId="73994F36"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5B80C101" w14:textId="77777777" w:rsidR="00EC675A" w:rsidRPr="00BA192B" w:rsidRDefault="006711DE" w:rsidP="0096035D">
            <w:pPr>
              <w:pStyle w:val="AmColumnHeading"/>
            </w:pPr>
            <w:r w:rsidRPr="00BA192B">
              <w:t>Emendamento</w:t>
            </w:r>
          </w:p>
        </w:tc>
      </w:tr>
      <w:tr w:rsidR="00FF0905" w:rsidRPr="00BA192B" w14:paraId="350BEC8C" w14:textId="77777777" w:rsidTr="0096035D">
        <w:trPr>
          <w:jc w:val="center"/>
        </w:trPr>
        <w:tc>
          <w:tcPr>
            <w:tcW w:w="4876" w:type="dxa"/>
            <w:tcBorders>
              <w:top w:val="nil"/>
              <w:left w:val="nil"/>
              <w:bottom w:val="nil"/>
              <w:right w:val="nil"/>
            </w:tcBorders>
          </w:tcPr>
          <w:p w14:paraId="4256A614" w14:textId="77777777" w:rsidR="00EC675A" w:rsidRPr="00BA192B" w:rsidRDefault="006711DE" w:rsidP="0096035D">
            <w:pPr>
              <w:pStyle w:val="Normal6a"/>
            </w:pPr>
            <w:r w:rsidRPr="00BA192B">
              <w:t>37.</w:t>
            </w:r>
            <w:r w:rsidRPr="00BA192B">
              <w:tab/>
              <w:t xml:space="preserve">sottolinea il ruolo del </w:t>
            </w:r>
            <w:r w:rsidRPr="00BA192B">
              <w:rPr>
                <w:b/>
                <w:bCs/>
                <w:i/>
                <w:iCs/>
              </w:rPr>
              <w:t>VP/HR</w:t>
            </w:r>
            <w:r w:rsidRPr="00BA192B">
              <w:t xml:space="preserve"> quale collegamento tra la PESC e le relazioni esterne dell'UE per garantire il massimo livello di coordinamento e coerenza nell'azione esterna dell'UE; deplora tuttavia che in alcuni casi vi sia una mancanza di chiarezza nella rappresentanza esterna dell'UE; sottolinea la necessità di definire chiaramente le competenze del </w:t>
            </w:r>
            <w:r w:rsidRPr="00BA192B">
              <w:rPr>
                <w:b/>
                <w:bCs/>
                <w:i/>
                <w:iCs/>
              </w:rPr>
              <w:t>VP/HR</w:t>
            </w:r>
            <w:r w:rsidRPr="00BA192B">
              <w:t>, della Presidente della Commissione e del Presidente del Consiglio europeo in materia di azione esterna e rappresentanza dell'UE;</w:t>
            </w:r>
          </w:p>
        </w:tc>
        <w:tc>
          <w:tcPr>
            <w:tcW w:w="4876" w:type="dxa"/>
            <w:tcBorders>
              <w:top w:val="nil"/>
              <w:left w:val="nil"/>
              <w:bottom w:val="nil"/>
              <w:right w:val="nil"/>
            </w:tcBorders>
          </w:tcPr>
          <w:p w14:paraId="112E374B" w14:textId="77777777" w:rsidR="00EC675A" w:rsidRPr="00BA192B" w:rsidRDefault="006711DE" w:rsidP="0096035D">
            <w:pPr>
              <w:pStyle w:val="Normal6a"/>
            </w:pPr>
            <w:r w:rsidRPr="00BA192B">
              <w:t>37.</w:t>
            </w:r>
            <w:r w:rsidRPr="00BA192B">
              <w:tab/>
              <w:t xml:space="preserve">sottolinea il ruolo del </w:t>
            </w:r>
            <w:r w:rsidRPr="00BA192B">
              <w:rPr>
                <w:b/>
                <w:bCs/>
                <w:i/>
                <w:iCs/>
              </w:rPr>
              <w:t>VP/AR</w:t>
            </w:r>
            <w:r w:rsidRPr="00BA192B">
              <w:t xml:space="preserve"> quale collegamento tra la PESC e le relazioni esterne dell'UE per garantire il massimo livello di coordinamento e coerenza nell'azione esterna dell'UE; deplora tuttavia che in alcuni casi vi sia una mancanza di chiarezza nella rappresentanza esterna dell'UE; sottolinea la necessità di definire chiaramente le competenze del </w:t>
            </w:r>
            <w:r w:rsidRPr="00BA192B">
              <w:rPr>
                <w:b/>
                <w:bCs/>
                <w:i/>
                <w:iCs/>
              </w:rPr>
              <w:t>VP/AR</w:t>
            </w:r>
            <w:r w:rsidRPr="00BA192B">
              <w:t xml:space="preserve">, della Presidente della Commissione e del Presidente del Consiglio europeo in materia di azione esterna e rappresentanza dell'UE; </w:t>
            </w:r>
            <w:r w:rsidRPr="00BA192B">
              <w:rPr>
                <w:b/>
                <w:i/>
              </w:rPr>
              <w:t>sottolinea che le questioni relative alla diplomazia e alla difesa sono innanzitutto una prerogativa degli Stati membri;</w:t>
            </w:r>
          </w:p>
        </w:tc>
      </w:tr>
    </w:tbl>
    <w:p w14:paraId="257E8875"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{FR}</w:t>
      </w:r>
      <w:r w:rsidRPr="00BA192B">
        <w:t>fr</w:t>
      </w:r>
      <w:r w:rsidRPr="00BA192B">
        <w:rPr>
          <w:rStyle w:val="HideTWBExt"/>
        </w:rPr>
        <w:t>&lt;/Original&gt;</w:t>
      </w:r>
    </w:p>
    <w:p w14:paraId="0245C2EE" w14:textId="77777777" w:rsidR="00EC675A" w:rsidRPr="00BA192B" w:rsidRDefault="006711DE" w:rsidP="00EC675A">
      <w:r w:rsidRPr="00BA192B">
        <w:rPr>
          <w:rStyle w:val="HideTWBExt"/>
        </w:rPr>
        <w:t>&lt;/Amend&gt;</w:t>
      </w:r>
    </w:p>
    <w:p w14:paraId="734E4CA3"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888</w:t>
      </w:r>
      <w:r w:rsidRPr="00BA192B">
        <w:rPr>
          <w:rStyle w:val="HideTWBExt"/>
          <w:b w:val="0"/>
        </w:rPr>
        <w:t>&lt;/NumAm&gt;</w:t>
      </w:r>
    </w:p>
    <w:p w14:paraId="1DDEF63D" w14:textId="77777777" w:rsidR="00EC675A" w:rsidRPr="00BA192B" w:rsidRDefault="006711DE" w:rsidP="00EC675A">
      <w:pPr>
        <w:pStyle w:val="NormalBold"/>
      </w:pPr>
      <w:r w:rsidRPr="00BA192B">
        <w:rPr>
          <w:rStyle w:val="HideTWBExt"/>
          <w:b w:val="0"/>
        </w:rPr>
        <w:t>&lt;RepeatBlock-By&gt;&lt;Members&gt;</w:t>
      </w:r>
      <w:r w:rsidRPr="00BA192B">
        <w:t>Nathalie Loiseau, Urmas Paet, Hilde Vautmans, Lucia Yar, Petras Auštrevičius</w:t>
      </w:r>
      <w:r w:rsidRPr="00BA192B">
        <w:rPr>
          <w:rStyle w:val="HideTWBExt"/>
          <w:b w:val="0"/>
        </w:rPr>
        <w:t>&lt;/Members&gt;</w:t>
      </w:r>
    </w:p>
    <w:p w14:paraId="0D9940BB" w14:textId="77777777" w:rsidR="00EC675A" w:rsidRPr="00BA192B" w:rsidRDefault="006711DE" w:rsidP="00EC675A">
      <w:pPr>
        <w:pStyle w:val="NormalBold"/>
      </w:pPr>
      <w:r w:rsidRPr="00BA192B">
        <w:rPr>
          <w:rStyle w:val="HideTWBExt"/>
          <w:b w:val="0"/>
        </w:rPr>
        <w:t>&lt;/RepeatBlock-By&gt;</w:t>
      </w:r>
    </w:p>
    <w:p w14:paraId="4B54ECBF"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140B38AD" w14:textId="77777777" w:rsidR="00EC675A" w:rsidRPr="00BA192B" w:rsidRDefault="006711DE" w:rsidP="00EC675A">
      <w:pPr>
        <w:pStyle w:val="NormalBold"/>
      </w:pPr>
      <w:r w:rsidRPr="00BA192B">
        <w:rPr>
          <w:rStyle w:val="HideTWBExt"/>
          <w:b w:val="0"/>
        </w:rPr>
        <w:t>&lt;Article&gt;</w:t>
      </w:r>
      <w:r w:rsidRPr="00BA192B">
        <w:t>Paragrafo 37</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01DA3063" w14:textId="77777777" w:rsidTr="0096035D">
        <w:trPr>
          <w:trHeight w:hRule="exact" w:val="240"/>
          <w:jc w:val="center"/>
        </w:trPr>
        <w:tc>
          <w:tcPr>
            <w:tcW w:w="9752" w:type="dxa"/>
            <w:gridSpan w:val="2"/>
            <w:tcBorders>
              <w:top w:val="nil"/>
              <w:left w:val="nil"/>
              <w:bottom w:val="nil"/>
              <w:right w:val="nil"/>
            </w:tcBorders>
          </w:tcPr>
          <w:p w14:paraId="0D89FDCC" w14:textId="77777777" w:rsidR="00EC675A" w:rsidRPr="00BA192B" w:rsidRDefault="00EC675A" w:rsidP="0096035D"/>
        </w:tc>
      </w:tr>
      <w:tr w:rsidR="00FF0905" w:rsidRPr="00BA192B" w14:paraId="109EF067" w14:textId="77777777" w:rsidTr="0096035D">
        <w:trPr>
          <w:trHeight w:val="240"/>
          <w:jc w:val="center"/>
        </w:trPr>
        <w:tc>
          <w:tcPr>
            <w:tcW w:w="4876" w:type="dxa"/>
            <w:tcBorders>
              <w:top w:val="nil"/>
              <w:left w:val="nil"/>
              <w:bottom w:val="nil"/>
              <w:right w:val="nil"/>
            </w:tcBorders>
          </w:tcPr>
          <w:p w14:paraId="2A7EFF10"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650BCC06" w14:textId="77777777" w:rsidR="00EC675A" w:rsidRPr="00BA192B" w:rsidRDefault="006711DE" w:rsidP="0096035D">
            <w:pPr>
              <w:pStyle w:val="AmColumnHeading"/>
            </w:pPr>
            <w:r w:rsidRPr="00BA192B">
              <w:t>Emendamento</w:t>
            </w:r>
          </w:p>
        </w:tc>
      </w:tr>
      <w:tr w:rsidR="00FF0905" w:rsidRPr="00BA192B" w14:paraId="5A5FA6D9" w14:textId="77777777" w:rsidTr="0096035D">
        <w:trPr>
          <w:jc w:val="center"/>
        </w:trPr>
        <w:tc>
          <w:tcPr>
            <w:tcW w:w="4876" w:type="dxa"/>
            <w:tcBorders>
              <w:top w:val="nil"/>
              <w:left w:val="nil"/>
              <w:bottom w:val="nil"/>
              <w:right w:val="nil"/>
            </w:tcBorders>
          </w:tcPr>
          <w:p w14:paraId="3C795A50" w14:textId="77777777" w:rsidR="00EC675A" w:rsidRPr="00BA192B" w:rsidRDefault="006711DE" w:rsidP="0096035D">
            <w:pPr>
              <w:pStyle w:val="Normal6a"/>
            </w:pPr>
            <w:r w:rsidRPr="00BA192B">
              <w:t>37.</w:t>
            </w:r>
            <w:r w:rsidRPr="00BA192B">
              <w:tab/>
              <w:t xml:space="preserve">sottolinea il ruolo del </w:t>
            </w:r>
            <w:r w:rsidRPr="00BA192B">
              <w:rPr>
                <w:b/>
                <w:bCs/>
                <w:i/>
                <w:iCs/>
              </w:rPr>
              <w:t>VP/HR</w:t>
            </w:r>
            <w:r w:rsidRPr="00BA192B">
              <w:t xml:space="preserve"> quale collegamento tra la PESC e le relazioni esterne dell'UE per garantire il massimo livello di coordinamento e coerenza nell'azione esterna dell'UE; deplora tuttavia che in alcuni casi vi sia una mancanza di chiarezza nella rappresentanza esterna dell'UE; sottolinea la necessità di definire chiaramente le competenze del </w:t>
            </w:r>
            <w:r w:rsidRPr="00BA192B">
              <w:rPr>
                <w:b/>
                <w:bCs/>
                <w:i/>
                <w:iCs/>
              </w:rPr>
              <w:t>VP/HR</w:t>
            </w:r>
            <w:r w:rsidRPr="00BA192B">
              <w:t>, della Presidente della Commissione e del Presidente del Consiglio europeo in materia di azione esterna e rappresentanza dell'UE;</w:t>
            </w:r>
          </w:p>
        </w:tc>
        <w:tc>
          <w:tcPr>
            <w:tcW w:w="4876" w:type="dxa"/>
            <w:tcBorders>
              <w:top w:val="nil"/>
              <w:left w:val="nil"/>
              <w:bottom w:val="nil"/>
              <w:right w:val="nil"/>
            </w:tcBorders>
          </w:tcPr>
          <w:p w14:paraId="168A8010" w14:textId="77777777" w:rsidR="00EC675A" w:rsidRPr="00BA192B" w:rsidRDefault="006711DE" w:rsidP="0096035D">
            <w:pPr>
              <w:pStyle w:val="Normal6a"/>
            </w:pPr>
            <w:r w:rsidRPr="00BA192B">
              <w:t>37.</w:t>
            </w:r>
            <w:r w:rsidRPr="00BA192B">
              <w:tab/>
              <w:t xml:space="preserve">sottolinea il ruolo del </w:t>
            </w:r>
            <w:r w:rsidRPr="00BA192B">
              <w:rPr>
                <w:b/>
                <w:bCs/>
                <w:i/>
                <w:iCs/>
              </w:rPr>
              <w:t>VP/AR</w:t>
            </w:r>
            <w:r w:rsidRPr="00BA192B">
              <w:t xml:space="preserve"> quale collegamento tra la PESC e le relazioni esterne dell'UE per garantire il massimo livello di coordinamento e coerenza nell'azione esterna dell'UE; deplora tuttavia che in alcuni casi vi sia una mancanza di chiarezza nella rappresentanza esterna dell'UE; </w:t>
            </w:r>
            <w:r w:rsidRPr="00BA192B">
              <w:rPr>
                <w:b/>
                <w:i/>
              </w:rPr>
              <w:t>si rammarica inoltre che tale mancanza di chiarezza ostacoli la comunicazione strategica dell'UE all'estero;</w:t>
            </w:r>
            <w:r w:rsidRPr="00BA192B">
              <w:t xml:space="preserve"> sottolinea la necessità di definire chiaramente le competenze del </w:t>
            </w:r>
            <w:r w:rsidRPr="00BA192B">
              <w:rPr>
                <w:b/>
                <w:bCs/>
                <w:i/>
                <w:iCs/>
              </w:rPr>
              <w:t>VP/AR</w:t>
            </w:r>
            <w:r w:rsidRPr="00BA192B">
              <w:t>, della Presidente della Commissione e del Presidente del Consiglio europeo in materia di azione esterna e rappresentanza dell'UE;</w:t>
            </w:r>
          </w:p>
        </w:tc>
      </w:tr>
    </w:tbl>
    <w:p w14:paraId="2290C626"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70E6830" w14:textId="77777777" w:rsidR="00EC675A" w:rsidRPr="00BA192B" w:rsidRDefault="006711DE" w:rsidP="00EC675A">
      <w:r w:rsidRPr="00BA192B">
        <w:rPr>
          <w:rStyle w:val="HideTWBExt"/>
        </w:rPr>
        <w:t>&lt;/Amend&gt;</w:t>
      </w:r>
    </w:p>
    <w:p w14:paraId="4A933695"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889</w:t>
      </w:r>
      <w:r w:rsidRPr="00BA192B">
        <w:rPr>
          <w:rStyle w:val="HideTWBExt"/>
          <w:b w:val="0"/>
        </w:rPr>
        <w:t>&lt;/NumAm&gt;</w:t>
      </w:r>
    </w:p>
    <w:p w14:paraId="0CA1D051" w14:textId="77777777" w:rsidR="00EC675A" w:rsidRPr="00BA192B" w:rsidRDefault="006711DE" w:rsidP="00EC675A">
      <w:pPr>
        <w:pStyle w:val="NormalBold"/>
      </w:pPr>
      <w:r w:rsidRPr="00BA192B">
        <w:rPr>
          <w:rStyle w:val="HideTWBExt"/>
          <w:b w:val="0"/>
        </w:rPr>
        <w:t>&lt;RepeatBlock-By&gt;&lt;Members&gt;</w:t>
      </w:r>
      <w:r w:rsidRPr="00BA192B">
        <w:t>Željana Zovko</w:t>
      </w:r>
      <w:r w:rsidRPr="00BA192B">
        <w:rPr>
          <w:rStyle w:val="HideTWBExt"/>
          <w:b w:val="0"/>
        </w:rPr>
        <w:t>&lt;/Members&gt;</w:t>
      </w:r>
    </w:p>
    <w:p w14:paraId="36C17344" w14:textId="77777777" w:rsidR="00EC675A" w:rsidRPr="00BA192B" w:rsidRDefault="006711DE" w:rsidP="00EC675A">
      <w:pPr>
        <w:pStyle w:val="NormalBold"/>
      </w:pPr>
      <w:r w:rsidRPr="00BA192B">
        <w:rPr>
          <w:rStyle w:val="HideTWBExt"/>
          <w:b w:val="0"/>
        </w:rPr>
        <w:t>&lt;/RepeatBlock-By&gt;</w:t>
      </w:r>
    </w:p>
    <w:p w14:paraId="366FC840"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79622333" w14:textId="77777777" w:rsidR="00EC675A" w:rsidRPr="00BA192B" w:rsidRDefault="006711DE" w:rsidP="00EC675A">
      <w:pPr>
        <w:pStyle w:val="NormalBold"/>
      </w:pPr>
      <w:r w:rsidRPr="00BA192B">
        <w:rPr>
          <w:rStyle w:val="HideTWBExt"/>
          <w:b w:val="0"/>
        </w:rPr>
        <w:t>&lt;Article&gt;</w:t>
      </w:r>
      <w:r w:rsidRPr="00BA192B">
        <w:t>Paragrafo 37</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62AB123F" w14:textId="77777777" w:rsidTr="0096035D">
        <w:trPr>
          <w:trHeight w:hRule="exact" w:val="240"/>
          <w:jc w:val="center"/>
        </w:trPr>
        <w:tc>
          <w:tcPr>
            <w:tcW w:w="9752" w:type="dxa"/>
            <w:gridSpan w:val="2"/>
            <w:tcBorders>
              <w:top w:val="nil"/>
              <w:left w:val="nil"/>
              <w:bottom w:val="nil"/>
              <w:right w:val="nil"/>
            </w:tcBorders>
          </w:tcPr>
          <w:p w14:paraId="44ED6791" w14:textId="77777777" w:rsidR="00EC675A" w:rsidRPr="00BA192B" w:rsidRDefault="00EC675A" w:rsidP="0096035D"/>
        </w:tc>
      </w:tr>
      <w:tr w:rsidR="00FF0905" w:rsidRPr="00BA192B" w14:paraId="5D75ABDE" w14:textId="77777777" w:rsidTr="0096035D">
        <w:trPr>
          <w:trHeight w:val="240"/>
          <w:jc w:val="center"/>
        </w:trPr>
        <w:tc>
          <w:tcPr>
            <w:tcW w:w="4876" w:type="dxa"/>
            <w:tcBorders>
              <w:top w:val="nil"/>
              <w:left w:val="nil"/>
              <w:bottom w:val="nil"/>
              <w:right w:val="nil"/>
            </w:tcBorders>
          </w:tcPr>
          <w:p w14:paraId="57E7DC4B"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74FB082D" w14:textId="77777777" w:rsidR="00EC675A" w:rsidRPr="00BA192B" w:rsidRDefault="006711DE" w:rsidP="0096035D">
            <w:pPr>
              <w:pStyle w:val="AmColumnHeading"/>
            </w:pPr>
            <w:r w:rsidRPr="00BA192B">
              <w:t>Emendamento</w:t>
            </w:r>
          </w:p>
        </w:tc>
      </w:tr>
      <w:tr w:rsidR="00FF0905" w:rsidRPr="00BA192B" w14:paraId="3C85B688" w14:textId="77777777" w:rsidTr="0096035D">
        <w:trPr>
          <w:jc w:val="center"/>
        </w:trPr>
        <w:tc>
          <w:tcPr>
            <w:tcW w:w="4876" w:type="dxa"/>
            <w:tcBorders>
              <w:top w:val="nil"/>
              <w:left w:val="nil"/>
              <w:bottom w:val="nil"/>
              <w:right w:val="nil"/>
            </w:tcBorders>
          </w:tcPr>
          <w:p w14:paraId="064F57DE" w14:textId="77777777" w:rsidR="00EC675A" w:rsidRPr="00BA192B" w:rsidRDefault="006711DE" w:rsidP="0096035D">
            <w:pPr>
              <w:pStyle w:val="Normal6a"/>
            </w:pPr>
            <w:r w:rsidRPr="00BA192B">
              <w:t>37.</w:t>
            </w:r>
            <w:r w:rsidRPr="00BA192B">
              <w:tab/>
              <w:t xml:space="preserve">sottolinea il ruolo del </w:t>
            </w:r>
            <w:r w:rsidRPr="00BA192B">
              <w:rPr>
                <w:b/>
                <w:i/>
              </w:rPr>
              <w:t>VP/HR</w:t>
            </w:r>
            <w:r w:rsidRPr="00BA192B">
              <w:t xml:space="preserve"> quale collegamento tra la PESC e le relazioni esterne dell'UE per garantire il massimo livello di coordinamento e coerenza nell'azione esterna dell'UE; deplora tuttavia che in alcuni casi vi sia una mancanza di chiarezza nella rappresentanza esterna dell'UE; sottolinea la necessità di definire chiaramente le competenze del </w:t>
            </w:r>
            <w:r w:rsidRPr="00BA192B">
              <w:rPr>
                <w:b/>
                <w:i/>
              </w:rPr>
              <w:t>VP/HR</w:t>
            </w:r>
            <w:r w:rsidRPr="00BA192B">
              <w:t>, della Presidente della Commissione e del Presidente del Consiglio europeo in materia di azione esterna e rappresentanza dell'UE;</w:t>
            </w:r>
          </w:p>
        </w:tc>
        <w:tc>
          <w:tcPr>
            <w:tcW w:w="4876" w:type="dxa"/>
            <w:tcBorders>
              <w:top w:val="nil"/>
              <w:left w:val="nil"/>
              <w:bottom w:val="nil"/>
              <w:right w:val="nil"/>
            </w:tcBorders>
          </w:tcPr>
          <w:p w14:paraId="2CEA8890" w14:textId="77777777" w:rsidR="00EC675A" w:rsidRPr="00BA192B" w:rsidRDefault="006711DE" w:rsidP="0096035D">
            <w:pPr>
              <w:pStyle w:val="Normal6a"/>
            </w:pPr>
            <w:r w:rsidRPr="00BA192B">
              <w:t>37.</w:t>
            </w:r>
            <w:r w:rsidRPr="00BA192B">
              <w:tab/>
              <w:t xml:space="preserve">sottolinea il ruolo del </w:t>
            </w:r>
            <w:r w:rsidRPr="00BA192B">
              <w:rPr>
                <w:b/>
                <w:i/>
              </w:rPr>
              <w:t>VP/AR</w:t>
            </w:r>
            <w:r w:rsidRPr="00BA192B">
              <w:t xml:space="preserve"> quale collegamento tra la PESC e le relazioni esterne dell'UE per garantire il massimo livello di coordinamento e coerenza nell'azione esterna dell'UE; deplora tuttavia che in alcuni casi vi sia una mancanza di chiarezza nella rappresentanza esterna dell'UE; sottolinea la necessità di definire chiaramente le competenze del </w:t>
            </w:r>
            <w:r w:rsidRPr="00BA192B">
              <w:rPr>
                <w:b/>
                <w:i/>
              </w:rPr>
              <w:t>VP/AR</w:t>
            </w:r>
            <w:r w:rsidRPr="00BA192B">
              <w:t>, della Presidente della Commissione e del Presidente del Consiglio europeo in materia di azione esterna e rappresentanza dell'UE</w:t>
            </w:r>
            <w:r w:rsidRPr="00BA192B">
              <w:rPr>
                <w:b/>
                <w:i/>
              </w:rPr>
              <w:t>, così che la voce dell'UE risulti coerente e sia percepita come tale dai nostri partner</w:t>
            </w:r>
            <w:r w:rsidRPr="00BA192B">
              <w:t>;</w:t>
            </w:r>
          </w:p>
        </w:tc>
      </w:tr>
    </w:tbl>
    <w:p w14:paraId="70B85E6A"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C0AEEA2" w14:textId="77777777" w:rsidR="00EC675A" w:rsidRPr="00BA192B" w:rsidRDefault="006711DE" w:rsidP="00EC675A">
      <w:r w:rsidRPr="00BA192B">
        <w:rPr>
          <w:rStyle w:val="HideTWBExt"/>
        </w:rPr>
        <w:t>&lt;/Amend&gt;</w:t>
      </w:r>
    </w:p>
    <w:p w14:paraId="48C0BE3B"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890</w:t>
      </w:r>
      <w:r w:rsidRPr="00BA192B">
        <w:rPr>
          <w:rStyle w:val="HideTWBExt"/>
          <w:b w:val="0"/>
        </w:rPr>
        <w:t>&lt;/NumAm&gt;</w:t>
      </w:r>
    </w:p>
    <w:p w14:paraId="254EAE0F" w14:textId="77777777" w:rsidR="00EC675A" w:rsidRPr="00BA192B" w:rsidRDefault="006711DE" w:rsidP="00EC675A">
      <w:pPr>
        <w:pStyle w:val="NormalBold"/>
      </w:pPr>
      <w:r w:rsidRPr="00BA192B">
        <w:rPr>
          <w:rStyle w:val="HideTWBExt"/>
          <w:b w:val="0"/>
        </w:rPr>
        <w:t>&lt;RepeatBlock-By&gt;&lt;Members&gt;</w:t>
      </w:r>
      <w:r w:rsidRPr="00BA192B">
        <w:t>Rihards Kols</w:t>
      </w:r>
      <w:r w:rsidRPr="00BA192B">
        <w:rPr>
          <w:rStyle w:val="HideTWBExt"/>
          <w:b w:val="0"/>
        </w:rPr>
        <w:t>&lt;/Members&gt;</w:t>
      </w:r>
    </w:p>
    <w:p w14:paraId="56783A02" w14:textId="77777777" w:rsidR="00EC675A" w:rsidRPr="00BA192B" w:rsidRDefault="006711DE" w:rsidP="00EC675A">
      <w:pPr>
        <w:pStyle w:val="NormalBold"/>
      </w:pPr>
      <w:r w:rsidRPr="00BA192B">
        <w:rPr>
          <w:rStyle w:val="HideTWBExt"/>
          <w:b w:val="0"/>
        </w:rPr>
        <w:t>&lt;/RepeatBlock-By&gt;</w:t>
      </w:r>
    </w:p>
    <w:p w14:paraId="5D564048"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50ECF707" w14:textId="77777777" w:rsidR="00EC675A" w:rsidRPr="00BA192B" w:rsidRDefault="006711DE" w:rsidP="00EC675A">
      <w:pPr>
        <w:pStyle w:val="NormalBold"/>
      </w:pPr>
      <w:r w:rsidRPr="00BA192B">
        <w:rPr>
          <w:rStyle w:val="HideTWBExt"/>
          <w:b w:val="0"/>
        </w:rPr>
        <w:t>&lt;Article&gt;</w:t>
      </w:r>
      <w:r w:rsidRPr="00BA192B">
        <w:t>Paragrafo 37</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4444E351" w14:textId="77777777" w:rsidTr="0096035D">
        <w:trPr>
          <w:trHeight w:hRule="exact" w:val="240"/>
          <w:jc w:val="center"/>
        </w:trPr>
        <w:tc>
          <w:tcPr>
            <w:tcW w:w="9752" w:type="dxa"/>
            <w:gridSpan w:val="2"/>
            <w:tcBorders>
              <w:top w:val="nil"/>
              <w:left w:val="nil"/>
              <w:bottom w:val="nil"/>
              <w:right w:val="nil"/>
            </w:tcBorders>
          </w:tcPr>
          <w:p w14:paraId="2DCD9E76" w14:textId="77777777" w:rsidR="00EC675A" w:rsidRPr="00BA192B" w:rsidRDefault="00EC675A" w:rsidP="0096035D"/>
        </w:tc>
      </w:tr>
      <w:tr w:rsidR="00FF0905" w:rsidRPr="00BA192B" w14:paraId="4BE2AE50" w14:textId="77777777" w:rsidTr="0096035D">
        <w:trPr>
          <w:trHeight w:val="240"/>
          <w:jc w:val="center"/>
        </w:trPr>
        <w:tc>
          <w:tcPr>
            <w:tcW w:w="4876" w:type="dxa"/>
            <w:tcBorders>
              <w:top w:val="nil"/>
              <w:left w:val="nil"/>
              <w:bottom w:val="nil"/>
              <w:right w:val="nil"/>
            </w:tcBorders>
          </w:tcPr>
          <w:p w14:paraId="21D17B16"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7C6BBA9A" w14:textId="77777777" w:rsidR="00EC675A" w:rsidRPr="00BA192B" w:rsidRDefault="006711DE" w:rsidP="0096035D">
            <w:pPr>
              <w:pStyle w:val="AmColumnHeading"/>
            </w:pPr>
            <w:r w:rsidRPr="00BA192B">
              <w:t>Emendamento</w:t>
            </w:r>
          </w:p>
        </w:tc>
      </w:tr>
      <w:tr w:rsidR="00FF0905" w:rsidRPr="00BA192B" w14:paraId="04385073" w14:textId="77777777" w:rsidTr="0096035D">
        <w:trPr>
          <w:jc w:val="center"/>
        </w:trPr>
        <w:tc>
          <w:tcPr>
            <w:tcW w:w="4876" w:type="dxa"/>
            <w:tcBorders>
              <w:top w:val="nil"/>
              <w:left w:val="nil"/>
              <w:bottom w:val="nil"/>
              <w:right w:val="nil"/>
            </w:tcBorders>
          </w:tcPr>
          <w:p w14:paraId="52462361" w14:textId="77777777" w:rsidR="00EC675A" w:rsidRPr="00BA192B" w:rsidRDefault="006711DE" w:rsidP="0096035D">
            <w:pPr>
              <w:pStyle w:val="Normal6a"/>
            </w:pPr>
            <w:r w:rsidRPr="00BA192B">
              <w:t>37.</w:t>
            </w:r>
            <w:r w:rsidRPr="00BA192B">
              <w:tab/>
              <w:t xml:space="preserve">sottolinea il ruolo del </w:t>
            </w:r>
            <w:r w:rsidRPr="00BA192B">
              <w:rPr>
                <w:b/>
                <w:i/>
              </w:rPr>
              <w:t>VP/HR</w:t>
            </w:r>
            <w:r w:rsidRPr="00BA192B">
              <w:t xml:space="preserve"> quale </w:t>
            </w:r>
            <w:r w:rsidRPr="00BA192B">
              <w:rPr>
                <w:b/>
                <w:i/>
              </w:rPr>
              <w:t>collegamento tra la PESC e le relazioni esterne dell'UE per garantire il massimo livello di coordinamento e coerenza nell'azione esterna dell'UE; deplora tuttavia che in alcuni casi vi sia una mancanza di chiarezza nella</w:t>
            </w:r>
            <w:r w:rsidRPr="00BA192B">
              <w:t xml:space="preserve"> rappresentanza esterna </w:t>
            </w:r>
            <w:r w:rsidRPr="00BA192B">
              <w:rPr>
                <w:b/>
                <w:i/>
              </w:rPr>
              <w:t>dell'UE; sottolinea la necessità di definire chiaramente le competenze</w:t>
            </w:r>
            <w:r w:rsidRPr="00BA192B">
              <w:t xml:space="preserve"> del </w:t>
            </w:r>
            <w:r w:rsidRPr="00BA192B">
              <w:rPr>
                <w:b/>
                <w:i/>
              </w:rPr>
              <w:t>VP/HR</w:t>
            </w:r>
            <w:r w:rsidRPr="00BA192B">
              <w:t xml:space="preserve">, della Presidente della Commissione e del Presidente del Consiglio europeo </w:t>
            </w:r>
            <w:r w:rsidRPr="00BA192B">
              <w:rPr>
                <w:b/>
                <w:i/>
              </w:rPr>
              <w:t>in materia di azione esterna e rappresentanza dell'UE</w:t>
            </w:r>
            <w:r w:rsidRPr="00BA192B">
              <w:t>;</w:t>
            </w:r>
          </w:p>
        </w:tc>
        <w:tc>
          <w:tcPr>
            <w:tcW w:w="4876" w:type="dxa"/>
            <w:tcBorders>
              <w:top w:val="nil"/>
              <w:left w:val="nil"/>
              <w:bottom w:val="nil"/>
              <w:right w:val="nil"/>
            </w:tcBorders>
          </w:tcPr>
          <w:p w14:paraId="67C824CA" w14:textId="77777777" w:rsidR="00EC675A" w:rsidRPr="00BA192B" w:rsidRDefault="006711DE" w:rsidP="0096035D">
            <w:pPr>
              <w:pStyle w:val="Normal6a"/>
            </w:pPr>
            <w:r w:rsidRPr="00BA192B">
              <w:t>37.</w:t>
            </w:r>
            <w:r w:rsidRPr="00BA192B">
              <w:tab/>
              <w:t xml:space="preserve">sottolinea </w:t>
            </w:r>
            <w:r w:rsidRPr="00BA192B">
              <w:rPr>
                <w:b/>
                <w:i/>
              </w:rPr>
              <w:t>la necessità di rafforzare</w:t>
            </w:r>
            <w:r w:rsidRPr="00BA192B">
              <w:t xml:space="preserve"> il ruolo del </w:t>
            </w:r>
            <w:r w:rsidRPr="00BA192B">
              <w:rPr>
                <w:b/>
                <w:i/>
              </w:rPr>
              <w:t>VP/AR quale principale rappresentante dell'UE per quanto riguarda le questioni collegate alla PESC e di delineare chiaramente i ruoli</w:t>
            </w:r>
            <w:r w:rsidRPr="00BA192B">
              <w:t xml:space="preserve"> di rappresentanza esterna del </w:t>
            </w:r>
            <w:r w:rsidRPr="00BA192B">
              <w:rPr>
                <w:b/>
                <w:i/>
              </w:rPr>
              <w:t>VP/AR</w:t>
            </w:r>
            <w:r w:rsidRPr="00BA192B">
              <w:t>, della Presidente della Commissione e del Presidente del Consiglio europeo;</w:t>
            </w:r>
            <w:r w:rsidRPr="00BA192B">
              <w:rPr>
                <w:b/>
                <w:i/>
              </w:rPr>
              <w:t xml:space="preserve"> invita il VP/AR a instaurare un dialogo significativo con i parlamenti nazionali per favorire un maggiore allineamento sulle priorità in materia di politica estera e rafforzare la legittimità democratica in tutti gli Stati membri;</w:t>
            </w:r>
          </w:p>
        </w:tc>
      </w:tr>
    </w:tbl>
    <w:p w14:paraId="7F72F0F0"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7922AFC" w14:textId="77777777" w:rsidR="00EC675A" w:rsidRPr="00BA192B" w:rsidRDefault="006711DE" w:rsidP="00EC675A">
      <w:r w:rsidRPr="00BA192B">
        <w:rPr>
          <w:rStyle w:val="HideTWBExt"/>
        </w:rPr>
        <w:t>&lt;/Amend&gt;</w:t>
      </w:r>
    </w:p>
    <w:p w14:paraId="50B614C5"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891</w:t>
      </w:r>
      <w:r w:rsidRPr="00BA192B">
        <w:rPr>
          <w:rStyle w:val="HideTWBExt"/>
          <w:b w:val="0"/>
        </w:rPr>
        <w:t>&lt;/NumAm&gt;</w:t>
      </w:r>
    </w:p>
    <w:p w14:paraId="7447A307" w14:textId="77777777" w:rsidR="00EC675A" w:rsidRPr="00BA192B" w:rsidRDefault="006711DE" w:rsidP="00EC675A">
      <w:pPr>
        <w:pStyle w:val="NormalBold"/>
      </w:pPr>
      <w:r w:rsidRPr="00BA192B">
        <w:rPr>
          <w:rStyle w:val="HideTWBExt"/>
          <w:b w:val="0"/>
        </w:rPr>
        <w:t>&lt;RepeatBlock-By&gt;&lt;Members&gt;</w:t>
      </w:r>
      <w:r w:rsidRPr="00BA192B">
        <w:t>Adam Bielan</w:t>
      </w:r>
      <w:r w:rsidRPr="00BA192B">
        <w:rPr>
          <w:rStyle w:val="HideTWBExt"/>
          <w:b w:val="0"/>
        </w:rPr>
        <w:t>&lt;/Members&gt;</w:t>
      </w:r>
    </w:p>
    <w:p w14:paraId="7B463F19" w14:textId="77777777" w:rsidR="00EC675A" w:rsidRPr="00BA192B" w:rsidRDefault="006711DE" w:rsidP="00EC675A">
      <w:pPr>
        <w:pStyle w:val="NormalBold"/>
      </w:pPr>
      <w:r w:rsidRPr="00BA192B">
        <w:rPr>
          <w:rStyle w:val="HideTWBExt"/>
          <w:b w:val="0"/>
        </w:rPr>
        <w:t>&lt;/RepeatBlock-By&gt;</w:t>
      </w:r>
    </w:p>
    <w:p w14:paraId="50EF9027"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1179FB91" w14:textId="77777777" w:rsidR="00EC675A" w:rsidRPr="00BA192B" w:rsidRDefault="006711DE" w:rsidP="00EC675A">
      <w:pPr>
        <w:pStyle w:val="NormalBold"/>
      </w:pPr>
      <w:r w:rsidRPr="00BA192B">
        <w:rPr>
          <w:rStyle w:val="HideTWBExt"/>
          <w:b w:val="0"/>
        </w:rPr>
        <w:t>&lt;Article&gt;</w:t>
      </w:r>
      <w:r w:rsidRPr="00BA192B">
        <w:t>Paragrafo 37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1FF207D9" w14:textId="77777777" w:rsidTr="0096035D">
        <w:trPr>
          <w:trHeight w:hRule="exact" w:val="240"/>
          <w:jc w:val="center"/>
        </w:trPr>
        <w:tc>
          <w:tcPr>
            <w:tcW w:w="9752" w:type="dxa"/>
            <w:gridSpan w:val="2"/>
            <w:tcBorders>
              <w:top w:val="nil"/>
              <w:left w:val="nil"/>
              <w:bottom w:val="nil"/>
              <w:right w:val="nil"/>
            </w:tcBorders>
          </w:tcPr>
          <w:p w14:paraId="0FB4A386" w14:textId="77777777" w:rsidR="00EC675A" w:rsidRPr="00BA192B" w:rsidRDefault="00EC675A" w:rsidP="0096035D"/>
        </w:tc>
      </w:tr>
      <w:tr w:rsidR="00FF0905" w:rsidRPr="00BA192B" w14:paraId="31CACEE7" w14:textId="77777777" w:rsidTr="0096035D">
        <w:trPr>
          <w:trHeight w:val="240"/>
          <w:jc w:val="center"/>
        </w:trPr>
        <w:tc>
          <w:tcPr>
            <w:tcW w:w="4876" w:type="dxa"/>
            <w:tcBorders>
              <w:top w:val="nil"/>
              <w:left w:val="nil"/>
              <w:bottom w:val="nil"/>
              <w:right w:val="nil"/>
            </w:tcBorders>
          </w:tcPr>
          <w:p w14:paraId="2323E434"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32F66699" w14:textId="77777777" w:rsidR="00EC675A" w:rsidRPr="00BA192B" w:rsidRDefault="006711DE" w:rsidP="0096035D">
            <w:pPr>
              <w:pStyle w:val="AmColumnHeading"/>
            </w:pPr>
            <w:r w:rsidRPr="00BA192B">
              <w:t>Emendamento</w:t>
            </w:r>
          </w:p>
        </w:tc>
      </w:tr>
      <w:tr w:rsidR="00FF0905" w:rsidRPr="00BA192B" w14:paraId="1EF48512" w14:textId="77777777" w:rsidTr="0096035D">
        <w:trPr>
          <w:jc w:val="center"/>
        </w:trPr>
        <w:tc>
          <w:tcPr>
            <w:tcW w:w="4876" w:type="dxa"/>
            <w:tcBorders>
              <w:top w:val="nil"/>
              <w:left w:val="nil"/>
              <w:bottom w:val="nil"/>
              <w:right w:val="nil"/>
            </w:tcBorders>
          </w:tcPr>
          <w:p w14:paraId="4C704D28" w14:textId="77777777" w:rsidR="00EC675A" w:rsidRPr="00BA192B" w:rsidRDefault="00EC675A" w:rsidP="0096035D">
            <w:pPr>
              <w:pStyle w:val="Normal6a"/>
            </w:pPr>
          </w:p>
        </w:tc>
        <w:tc>
          <w:tcPr>
            <w:tcW w:w="4876" w:type="dxa"/>
            <w:tcBorders>
              <w:top w:val="nil"/>
              <w:left w:val="nil"/>
              <w:bottom w:val="nil"/>
              <w:right w:val="nil"/>
            </w:tcBorders>
          </w:tcPr>
          <w:p w14:paraId="0B4CDE30" w14:textId="59BEA605" w:rsidR="00EC675A" w:rsidRPr="00BA192B" w:rsidRDefault="006711DE" w:rsidP="00F65D30">
            <w:pPr>
              <w:pStyle w:val="Normal6a"/>
            </w:pPr>
            <w:r w:rsidRPr="00BA192B">
              <w:rPr>
                <w:b/>
                <w:i/>
              </w:rPr>
              <w:t>37 bis.</w:t>
            </w:r>
            <w:r w:rsidRPr="00BA192B">
              <w:tab/>
            </w:r>
            <w:r w:rsidRPr="00BA192B">
              <w:rPr>
                <w:b/>
                <w:i/>
              </w:rPr>
              <w:t>ricorda che la sicurezza e la difesa rimangono una competenza essenziale degli Stati membri e che la norma dell'unanimità è uno strumento importante per raggiungere compromessi e costruire la solidarietà fra gli Stati negli ambiti più rilevanti, rafforzando in tal modo l'Unione e la sua unità, e che tale strumento conferisce all'UE un mandato più forte per le sue azioni globali; ricorda che anche in un'organizzazione molto più grande ed eterogenea come la NATO le decisioni sono prese sulla base del consenso; chiede che vi sia una maggiore disponibilità a conseguire una percezione comune delle minacce, mostrando una maggiore solidarietà e ripristinando il rispetto per tutti gli Stati membri, indipendentemente dalla loro dimensione o dalla loro affiliazione politica;</w:t>
            </w:r>
          </w:p>
        </w:tc>
      </w:tr>
    </w:tbl>
    <w:p w14:paraId="25A1CEC5"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B861D21" w14:textId="77777777" w:rsidR="00EC675A" w:rsidRPr="00BA192B" w:rsidRDefault="006711DE" w:rsidP="00EC675A">
      <w:r w:rsidRPr="00BA192B">
        <w:rPr>
          <w:rStyle w:val="HideTWBExt"/>
        </w:rPr>
        <w:t>&lt;/Amend&gt;</w:t>
      </w:r>
    </w:p>
    <w:p w14:paraId="17C8FB79"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892</w:t>
      </w:r>
      <w:r w:rsidRPr="00BA192B">
        <w:rPr>
          <w:rStyle w:val="HideTWBExt"/>
          <w:b w:val="0"/>
        </w:rPr>
        <w:t>&lt;/NumAm&gt;</w:t>
      </w:r>
    </w:p>
    <w:p w14:paraId="146418D1" w14:textId="77777777" w:rsidR="00EC675A" w:rsidRPr="00BA192B" w:rsidRDefault="006711DE" w:rsidP="00EC675A">
      <w:pPr>
        <w:pStyle w:val="NormalBold"/>
      </w:pPr>
      <w:r w:rsidRPr="00BA192B">
        <w:rPr>
          <w:rStyle w:val="HideTWBExt"/>
          <w:b w:val="0"/>
        </w:rPr>
        <w:t>&lt;RepeatBlock-By&gt;&lt;Members&gt;</w:t>
      </w:r>
      <w:r w:rsidRPr="00BA192B">
        <w:t>Sven Mikser, Lucia Annunziata, Nicola Zingaretti, Thijs Reuten, Alessandra Moretti, Giorgio Gori, Tobias Cremer, Yannis Maniatis, Marco Tarquinio</w:t>
      </w:r>
      <w:r w:rsidRPr="00BA192B">
        <w:rPr>
          <w:rStyle w:val="HideTWBExt"/>
          <w:b w:val="0"/>
        </w:rPr>
        <w:t>&lt;/Members&gt;</w:t>
      </w:r>
    </w:p>
    <w:p w14:paraId="5F18C4D1" w14:textId="77777777" w:rsidR="00EC675A" w:rsidRPr="00BA192B" w:rsidRDefault="006711DE" w:rsidP="00EC675A">
      <w:pPr>
        <w:pStyle w:val="NormalBold"/>
      </w:pPr>
      <w:r w:rsidRPr="00BA192B">
        <w:rPr>
          <w:rStyle w:val="HideTWBExt"/>
          <w:b w:val="0"/>
        </w:rPr>
        <w:t>&lt;/RepeatBlock-By&gt;</w:t>
      </w:r>
    </w:p>
    <w:p w14:paraId="54437D49"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3C2A40EC" w14:textId="77777777" w:rsidR="00EC675A" w:rsidRPr="00BA192B" w:rsidRDefault="006711DE" w:rsidP="00EC675A">
      <w:pPr>
        <w:pStyle w:val="NormalBold"/>
      </w:pPr>
      <w:r w:rsidRPr="00BA192B">
        <w:rPr>
          <w:rStyle w:val="HideTWBExt"/>
          <w:b w:val="0"/>
        </w:rPr>
        <w:t>&lt;Article&gt;</w:t>
      </w:r>
      <w:r w:rsidRPr="00BA192B">
        <w:t>Paragrafo 37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504EAA51" w14:textId="77777777" w:rsidTr="0096035D">
        <w:trPr>
          <w:trHeight w:hRule="exact" w:val="240"/>
          <w:jc w:val="center"/>
        </w:trPr>
        <w:tc>
          <w:tcPr>
            <w:tcW w:w="9752" w:type="dxa"/>
            <w:gridSpan w:val="2"/>
            <w:tcBorders>
              <w:top w:val="nil"/>
              <w:left w:val="nil"/>
              <w:bottom w:val="nil"/>
              <w:right w:val="nil"/>
            </w:tcBorders>
          </w:tcPr>
          <w:p w14:paraId="3C096AB0" w14:textId="77777777" w:rsidR="00EC675A" w:rsidRPr="00BA192B" w:rsidRDefault="00EC675A" w:rsidP="0096035D"/>
        </w:tc>
      </w:tr>
      <w:tr w:rsidR="00FF0905" w:rsidRPr="00BA192B" w14:paraId="02FA5F3F" w14:textId="77777777" w:rsidTr="0096035D">
        <w:trPr>
          <w:trHeight w:val="240"/>
          <w:jc w:val="center"/>
        </w:trPr>
        <w:tc>
          <w:tcPr>
            <w:tcW w:w="4876" w:type="dxa"/>
            <w:tcBorders>
              <w:top w:val="nil"/>
              <w:left w:val="nil"/>
              <w:bottom w:val="nil"/>
              <w:right w:val="nil"/>
            </w:tcBorders>
          </w:tcPr>
          <w:p w14:paraId="74E8D118"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22AA8699" w14:textId="77777777" w:rsidR="00EC675A" w:rsidRPr="00BA192B" w:rsidRDefault="006711DE" w:rsidP="0096035D">
            <w:pPr>
              <w:pStyle w:val="AmColumnHeading"/>
            </w:pPr>
            <w:r w:rsidRPr="00BA192B">
              <w:t>Emendamento</w:t>
            </w:r>
          </w:p>
        </w:tc>
      </w:tr>
      <w:tr w:rsidR="00FF0905" w:rsidRPr="00BA192B" w14:paraId="189541B2" w14:textId="77777777" w:rsidTr="0096035D">
        <w:trPr>
          <w:jc w:val="center"/>
        </w:trPr>
        <w:tc>
          <w:tcPr>
            <w:tcW w:w="4876" w:type="dxa"/>
            <w:tcBorders>
              <w:top w:val="nil"/>
              <w:left w:val="nil"/>
              <w:bottom w:val="nil"/>
              <w:right w:val="nil"/>
            </w:tcBorders>
          </w:tcPr>
          <w:p w14:paraId="5A24A82F" w14:textId="77777777" w:rsidR="00EC675A" w:rsidRPr="00BA192B" w:rsidRDefault="00EC675A" w:rsidP="0096035D">
            <w:pPr>
              <w:pStyle w:val="Normal6a"/>
            </w:pPr>
          </w:p>
        </w:tc>
        <w:tc>
          <w:tcPr>
            <w:tcW w:w="4876" w:type="dxa"/>
            <w:tcBorders>
              <w:top w:val="nil"/>
              <w:left w:val="nil"/>
              <w:bottom w:val="nil"/>
              <w:right w:val="nil"/>
            </w:tcBorders>
          </w:tcPr>
          <w:p w14:paraId="4B550B09" w14:textId="785C2644" w:rsidR="00EC675A" w:rsidRPr="00BA192B" w:rsidRDefault="006711DE" w:rsidP="00F65D30">
            <w:pPr>
              <w:pStyle w:val="Normal6a"/>
            </w:pPr>
            <w:r w:rsidRPr="00BA192B">
              <w:rPr>
                <w:b/>
                <w:i/>
              </w:rPr>
              <w:t>37 bis.</w:t>
            </w:r>
            <w:r w:rsidRPr="00BA192B">
              <w:tab/>
            </w:r>
            <w:r w:rsidRPr="00BA192B">
              <w:rPr>
                <w:b/>
                <w:i/>
              </w:rPr>
              <w:t>ritiene necessario che l'UE accresca la visibilità e l'efficacia della sua azione esterna e dei suoi sforzi di cooperazione allo sviluppo, anche per contrastare la narrazione postcoloniale di un divario tra Nord e Sud; evidenzia, tuttavia, che una delle principali sfide per la credibilità e l'influenza dell'UE all'estero è la mancanza di unità e coerenza per quanto riguarda le politiche esterne, che spesso porta a pensare che siano utilizzati due pesi e due misure; invita l'UE e i suoi Stati membri a promuovere una maggiore coerenza e uniformità nelle loro azioni internazionali per mostrare una posizione più affidabile e basata su principi a livello globale;</w:t>
            </w:r>
          </w:p>
        </w:tc>
      </w:tr>
    </w:tbl>
    <w:p w14:paraId="310612F2"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51119A1E" w14:textId="77777777" w:rsidR="00EC675A" w:rsidRPr="00BA192B" w:rsidRDefault="006711DE" w:rsidP="00EC675A">
      <w:r w:rsidRPr="00BA192B">
        <w:rPr>
          <w:rStyle w:val="HideTWBExt"/>
        </w:rPr>
        <w:t>&lt;/Amend&gt;</w:t>
      </w:r>
    </w:p>
    <w:p w14:paraId="4E5FB8C1"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893</w:t>
      </w:r>
      <w:r w:rsidRPr="00BA192B">
        <w:rPr>
          <w:rStyle w:val="HideTWBExt"/>
          <w:b w:val="0"/>
        </w:rPr>
        <w:t>&lt;/NumAm&gt;</w:t>
      </w:r>
    </w:p>
    <w:p w14:paraId="493F99E8" w14:textId="77777777" w:rsidR="00EC675A" w:rsidRPr="00BA192B" w:rsidRDefault="006711DE" w:rsidP="00EC675A">
      <w:pPr>
        <w:pStyle w:val="NormalBold"/>
      </w:pPr>
      <w:r w:rsidRPr="00BA192B">
        <w:rPr>
          <w:rStyle w:val="HideTWBExt"/>
          <w:b w:val="0"/>
        </w:rPr>
        <w:t>&lt;RepeatBlock-By&gt;&lt;Members&gt;</w:t>
      </w:r>
      <w:r w:rsidRPr="00BA192B">
        <w:t>Eszter Lakos</w:t>
      </w:r>
      <w:r w:rsidRPr="00BA192B">
        <w:rPr>
          <w:rStyle w:val="HideTWBExt"/>
          <w:b w:val="0"/>
        </w:rPr>
        <w:t>&lt;/Members&gt;</w:t>
      </w:r>
    </w:p>
    <w:p w14:paraId="28003DC3" w14:textId="77777777" w:rsidR="00EC675A" w:rsidRPr="00BA192B" w:rsidRDefault="006711DE" w:rsidP="00EC675A">
      <w:pPr>
        <w:pStyle w:val="NormalBold"/>
      </w:pPr>
      <w:r w:rsidRPr="00BA192B">
        <w:rPr>
          <w:rStyle w:val="HideTWBExt"/>
          <w:b w:val="0"/>
        </w:rPr>
        <w:t>&lt;/RepeatBlock-By&gt;</w:t>
      </w:r>
    </w:p>
    <w:p w14:paraId="2C4E2B92"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4DEA4FB0" w14:textId="77777777" w:rsidR="00EC675A" w:rsidRPr="00BA192B" w:rsidRDefault="006711DE" w:rsidP="00EC675A">
      <w:pPr>
        <w:pStyle w:val="NormalBold"/>
      </w:pPr>
      <w:r w:rsidRPr="00BA192B">
        <w:rPr>
          <w:rStyle w:val="HideTWBExt"/>
          <w:b w:val="0"/>
        </w:rPr>
        <w:t>&lt;Article&gt;</w:t>
      </w:r>
      <w:r w:rsidRPr="00BA192B">
        <w:t>Paragrafo 37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65A6FA67" w14:textId="77777777" w:rsidTr="0096035D">
        <w:trPr>
          <w:trHeight w:hRule="exact" w:val="240"/>
          <w:jc w:val="center"/>
        </w:trPr>
        <w:tc>
          <w:tcPr>
            <w:tcW w:w="9752" w:type="dxa"/>
            <w:gridSpan w:val="2"/>
            <w:tcBorders>
              <w:top w:val="nil"/>
              <w:left w:val="nil"/>
              <w:bottom w:val="nil"/>
              <w:right w:val="nil"/>
            </w:tcBorders>
          </w:tcPr>
          <w:p w14:paraId="30FFF000" w14:textId="77777777" w:rsidR="00EC675A" w:rsidRPr="00BA192B" w:rsidRDefault="00EC675A" w:rsidP="0096035D"/>
        </w:tc>
      </w:tr>
      <w:tr w:rsidR="00FF0905" w:rsidRPr="00BA192B" w14:paraId="5AECDB07" w14:textId="77777777" w:rsidTr="0096035D">
        <w:trPr>
          <w:trHeight w:val="240"/>
          <w:jc w:val="center"/>
        </w:trPr>
        <w:tc>
          <w:tcPr>
            <w:tcW w:w="4876" w:type="dxa"/>
            <w:tcBorders>
              <w:top w:val="nil"/>
              <w:left w:val="nil"/>
              <w:bottom w:val="nil"/>
              <w:right w:val="nil"/>
            </w:tcBorders>
          </w:tcPr>
          <w:p w14:paraId="51E1296B"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45FECC35" w14:textId="77777777" w:rsidR="00EC675A" w:rsidRPr="00BA192B" w:rsidRDefault="006711DE" w:rsidP="0096035D">
            <w:pPr>
              <w:pStyle w:val="AmColumnHeading"/>
            </w:pPr>
            <w:r w:rsidRPr="00BA192B">
              <w:t>Emendamento</w:t>
            </w:r>
          </w:p>
        </w:tc>
      </w:tr>
      <w:tr w:rsidR="00FF0905" w:rsidRPr="00BA192B" w14:paraId="37220E6D" w14:textId="77777777" w:rsidTr="0096035D">
        <w:trPr>
          <w:jc w:val="center"/>
        </w:trPr>
        <w:tc>
          <w:tcPr>
            <w:tcW w:w="4876" w:type="dxa"/>
            <w:tcBorders>
              <w:top w:val="nil"/>
              <w:left w:val="nil"/>
              <w:bottom w:val="nil"/>
              <w:right w:val="nil"/>
            </w:tcBorders>
          </w:tcPr>
          <w:p w14:paraId="4B9B8A36" w14:textId="77777777" w:rsidR="00EC675A" w:rsidRPr="00BA192B" w:rsidRDefault="00EC675A" w:rsidP="0096035D">
            <w:pPr>
              <w:pStyle w:val="Normal6a"/>
            </w:pPr>
          </w:p>
        </w:tc>
        <w:tc>
          <w:tcPr>
            <w:tcW w:w="4876" w:type="dxa"/>
            <w:tcBorders>
              <w:top w:val="nil"/>
              <w:left w:val="nil"/>
              <w:bottom w:val="nil"/>
              <w:right w:val="nil"/>
            </w:tcBorders>
          </w:tcPr>
          <w:p w14:paraId="29121E53" w14:textId="56BAA730" w:rsidR="00EC675A" w:rsidRPr="00BA192B" w:rsidRDefault="006711DE" w:rsidP="00F65D30">
            <w:pPr>
              <w:pStyle w:val="Normal6a"/>
            </w:pPr>
            <w:r w:rsidRPr="00BA192B">
              <w:rPr>
                <w:b/>
                <w:i/>
              </w:rPr>
              <w:t>37 bis.</w:t>
            </w:r>
            <w:r w:rsidRPr="00BA192B">
              <w:tab/>
            </w:r>
            <w:r w:rsidRPr="00BA192B">
              <w:rPr>
                <w:b/>
                <w:i/>
              </w:rPr>
              <w:t>ribadisce la centralità di sforzi di comunicazione strategica adeguati per accrescere la visibilità delle azioni dell'UE al di fuori dei suoi confini; è convinto che occorra prestare particolare attenzione ai Balcani occidentali al fine di contrastare l'influenza straniera veicolata attraverso campagne di disinformazione e di cattiva informazione volte a presentare l'Unione come un partner inaffidabile, descrivendo falsamente ed esaltando le azioni e l'impegno dei regimi autoritari;</w:t>
            </w:r>
          </w:p>
        </w:tc>
      </w:tr>
    </w:tbl>
    <w:p w14:paraId="30902EE2"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663724A" w14:textId="77777777" w:rsidR="00EC675A" w:rsidRPr="00BA192B" w:rsidRDefault="006711DE" w:rsidP="00EC675A">
      <w:r w:rsidRPr="00BA192B">
        <w:rPr>
          <w:rStyle w:val="HideTWBExt"/>
        </w:rPr>
        <w:t>&lt;/Amend&gt;</w:t>
      </w:r>
    </w:p>
    <w:p w14:paraId="55C474A5" w14:textId="77777777" w:rsidR="00EC675A" w:rsidRPr="00BA192B" w:rsidRDefault="006711DE" w:rsidP="00EC675A">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894</w:t>
      </w:r>
      <w:r w:rsidRPr="00BA192B">
        <w:rPr>
          <w:rStyle w:val="HideTWBExt"/>
          <w:b w:val="0"/>
        </w:rPr>
        <w:t>&lt;/NumAm&gt;</w:t>
      </w:r>
    </w:p>
    <w:p w14:paraId="6CBBCC3C" w14:textId="77777777" w:rsidR="00EC675A" w:rsidRPr="00BA192B" w:rsidRDefault="006711DE" w:rsidP="00EC675A">
      <w:pPr>
        <w:pStyle w:val="NormalBold"/>
      </w:pPr>
      <w:r w:rsidRPr="00BA192B">
        <w:rPr>
          <w:rStyle w:val="HideTWBExt"/>
          <w:b w:val="0"/>
        </w:rPr>
        <w:t>&lt;RepeatBlock-By&gt;&lt;Members&gt;</w:t>
      </w:r>
      <w:r w:rsidRPr="00BA192B">
        <w:t>Hannah Neumann</w:t>
      </w:r>
      <w:r w:rsidRPr="00BA192B">
        <w:rPr>
          <w:rStyle w:val="HideTWBExt"/>
          <w:b w:val="0"/>
        </w:rPr>
        <w:t>&lt;/Members&gt;</w:t>
      </w:r>
    </w:p>
    <w:p w14:paraId="7B970205" w14:textId="77777777" w:rsidR="00EC675A" w:rsidRPr="00BA192B" w:rsidRDefault="006711DE" w:rsidP="00EC675A">
      <w:r w:rsidRPr="00BA192B">
        <w:rPr>
          <w:rStyle w:val="HideTWBExt"/>
        </w:rPr>
        <w:t>&lt;AuNomDe&gt;</w:t>
      </w:r>
      <w:r w:rsidRPr="00BA192B">
        <w:rPr>
          <w:rStyle w:val="HideTWBInt"/>
          <w:color w:val="auto"/>
        </w:rPr>
        <w:t>{Greens/EFA}</w:t>
      </w:r>
      <w:r w:rsidRPr="00BA192B">
        <w:t>a nome del gruppo Verts/ALE</w:t>
      </w:r>
      <w:r w:rsidRPr="00BA192B">
        <w:rPr>
          <w:rStyle w:val="HideTWBExt"/>
        </w:rPr>
        <w:t>&lt;/AuNomDe&gt;</w:t>
      </w:r>
    </w:p>
    <w:p w14:paraId="6B356D21" w14:textId="77777777" w:rsidR="00EC675A" w:rsidRPr="00BA192B" w:rsidRDefault="006711DE" w:rsidP="00EC675A">
      <w:pPr>
        <w:pStyle w:val="NormalBold"/>
      </w:pPr>
      <w:r w:rsidRPr="00BA192B">
        <w:rPr>
          <w:rStyle w:val="HideTWBExt"/>
          <w:b w:val="0"/>
        </w:rPr>
        <w:t>&lt;/RepeatBlock-By&gt;</w:t>
      </w:r>
    </w:p>
    <w:p w14:paraId="7BA879CE" w14:textId="77777777" w:rsidR="00EC675A" w:rsidRPr="00BA192B" w:rsidRDefault="006711DE" w:rsidP="00EC675A">
      <w:pPr>
        <w:pStyle w:val="NormalBold"/>
      </w:pPr>
      <w:r w:rsidRPr="00BA192B">
        <w:rPr>
          <w:rStyle w:val="HideTWBExt"/>
          <w:b w:val="0"/>
        </w:rPr>
        <w:t>&lt;DocAmend&gt;</w:t>
      </w:r>
      <w:r w:rsidRPr="00BA192B">
        <w:t>Proposta di risoluzione</w:t>
      </w:r>
      <w:r w:rsidRPr="00BA192B">
        <w:rPr>
          <w:rStyle w:val="HideTWBExt"/>
          <w:b w:val="0"/>
        </w:rPr>
        <w:t>&lt;/DocAmend&gt;</w:t>
      </w:r>
    </w:p>
    <w:p w14:paraId="0955C68E" w14:textId="77777777" w:rsidR="00EC675A" w:rsidRPr="00BA192B" w:rsidRDefault="006711DE" w:rsidP="00EC675A">
      <w:pPr>
        <w:pStyle w:val="NormalBold"/>
      </w:pPr>
      <w:r w:rsidRPr="00BA192B">
        <w:rPr>
          <w:rStyle w:val="HideTWBExt"/>
          <w:b w:val="0"/>
        </w:rPr>
        <w:t>&lt;Article&gt;</w:t>
      </w:r>
      <w:r w:rsidRPr="00BA192B">
        <w:t>Paragrafo 37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0905" w:rsidRPr="00BA192B" w14:paraId="63B9D646" w14:textId="77777777" w:rsidTr="0096035D">
        <w:trPr>
          <w:trHeight w:hRule="exact" w:val="240"/>
          <w:jc w:val="center"/>
        </w:trPr>
        <w:tc>
          <w:tcPr>
            <w:tcW w:w="9752" w:type="dxa"/>
            <w:gridSpan w:val="2"/>
            <w:tcBorders>
              <w:top w:val="nil"/>
              <w:left w:val="nil"/>
              <w:bottom w:val="nil"/>
              <w:right w:val="nil"/>
            </w:tcBorders>
          </w:tcPr>
          <w:p w14:paraId="3AAEECA9" w14:textId="77777777" w:rsidR="00EC675A" w:rsidRPr="00BA192B" w:rsidRDefault="00EC675A" w:rsidP="0096035D"/>
        </w:tc>
      </w:tr>
      <w:tr w:rsidR="00FF0905" w:rsidRPr="00BA192B" w14:paraId="510E6679" w14:textId="77777777" w:rsidTr="0096035D">
        <w:trPr>
          <w:trHeight w:val="240"/>
          <w:jc w:val="center"/>
        </w:trPr>
        <w:tc>
          <w:tcPr>
            <w:tcW w:w="4876" w:type="dxa"/>
            <w:tcBorders>
              <w:top w:val="nil"/>
              <w:left w:val="nil"/>
              <w:bottom w:val="nil"/>
              <w:right w:val="nil"/>
            </w:tcBorders>
          </w:tcPr>
          <w:p w14:paraId="6B5E3530" w14:textId="77777777" w:rsidR="00EC675A" w:rsidRPr="00BA192B" w:rsidRDefault="006711DE" w:rsidP="0096035D">
            <w:pPr>
              <w:pStyle w:val="AmColumnHeading"/>
            </w:pPr>
            <w:r w:rsidRPr="00BA192B">
              <w:t>Proposta di risoluzione</w:t>
            </w:r>
          </w:p>
        </w:tc>
        <w:tc>
          <w:tcPr>
            <w:tcW w:w="4876" w:type="dxa"/>
            <w:tcBorders>
              <w:top w:val="nil"/>
              <w:left w:val="nil"/>
              <w:bottom w:val="nil"/>
              <w:right w:val="nil"/>
            </w:tcBorders>
          </w:tcPr>
          <w:p w14:paraId="182B52A6" w14:textId="77777777" w:rsidR="00EC675A" w:rsidRPr="00BA192B" w:rsidRDefault="006711DE" w:rsidP="0096035D">
            <w:pPr>
              <w:pStyle w:val="AmColumnHeading"/>
            </w:pPr>
            <w:r w:rsidRPr="00BA192B">
              <w:t>Emendamento</w:t>
            </w:r>
          </w:p>
        </w:tc>
      </w:tr>
      <w:tr w:rsidR="00FF0905" w:rsidRPr="00BA192B" w14:paraId="4F25A807" w14:textId="77777777" w:rsidTr="0096035D">
        <w:trPr>
          <w:jc w:val="center"/>
        </w:trPr>
        <w:tc>
          <w:tcPr>
            <w:tcW w:w="4876" w:type="dxa"/>
            <w:tcBorders>
              <w:top w:val="nil"/>
              <w:left w:val="nil"/>
              <w:bottom w:val="nil"/>
              <w:right w:val="nil"/>
            </w:tcBorders>
          </w:tcPr>
          <w:p w14:paraId="307E0454" w14:textId="77777777" w:rsidR="00EC675A" w:rsidRPr="00BA192B" w:rsidRDefault="00EC675A" w:rsidP="0096035D">
            <w:pPr>
              <w:pStyle w:val="Normal6a"/>
            </w:pPr>
          </w:p>
        </w:tc>
        <w:tc>
          <w:tcPr>
            <w:tcW w:w="4876" w:type="dxa"/>
            <w:tcBorders>
              <w:top w:val="nil"/>
              <w:left w:val="nil"/>
              <w:bottom w:val="nil"/>
              <w:right w:val="nil"/>
            </w:tcBorders>
          </w:tcPr>
          <w:p w14:paraId="6D78D238" w14:textId="5E5E1C7D" w:rsidR="00EC675A" w:rsidRPr="00BA192B" w:rsidRDefault="006711DE" w:rsidP="00F65D30">
            <w:pPr>
              <w:pStyle w:val="Normal6a"/>
            </w:pPr>
            <w:r w:rsidRPr="00BA192B">
              <w:rPr>
                <w:b/>
                <w:i/>
              </w:rPr>
              <w:t>37 bis.</w:t>
            </w:r>
            <w:r w:rsidRPr="00BA192B">
              <w:tab/>
            </w:r>
            <w:r w:rsidRPr="00BA192B">
              <w:rPr>
                <w:b/>
                <w:i/>
              </w:rPr>
              <w:t>invita il SEAE, la Commissione e gli Stati membri a utilizzare appieno i loro strumenti diplomatici e finanziari per sostenere e proteggere i difensori dei diritti umani dalle minacce e dagli attacchi da parte di attori governativi e non governativi, comprese le imprese o i gruppi che agiscono per loro conto, i gruppi criminali e i gruppi armati, nonché dalle minacce nei contesti di conflitto e di transizione;</w:t>
            </w:r>
          </w:p>
        </w:tc>
      </w:tr>
    </w:tbl>
    <w:p w14:paraId="72ABEDC8" w14:textId="77777777" w:rsidR="00EC675A" w:rsidRPr="00BA192B" w:rsidRDefault="006711DE" w:rsidP="00EC675A">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3E0D2D31" w14:textId="669FC21A" w:rsidR="00CD4ED4" w:rsidRPr="00BA192B" w:rsidRDefault="006711DE" w:rsidP="00387699">
      <w:pPr>
        <w:rPr>
          <w:rStyle w:val="HideTWBExt"/>
          <w:vanish w:val="0"/>
        </w:rPr>
      </w:pPr>
      <w:r w:rsidRPr="00BA192B">
        <w:rPr>
          <w:rStyle w:val="HideTWBExt"/>
        </w:rPr>
        <w:t>&lt;/Amend&gt;</w:t>
      </w:r>
    </w:p>
    <w:p w14:paraId="4B1B8B1F"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895</w:t>
      </w:r>
      <w:r w:rsidRPr="00BA192B">
        <w:rPr>
          <w:rStyle w:val="HideTWBExt"/>
          <w:b w:val="0"/>
        </w:rPr>
        <w:t>&lt;/NumAm&gt;</w:t>
      </w:r>
    </w:p>
    <w:p w14:paraId="7AB4FE9F" w14:textId="77777777" w:rsidR="00192582" w:rsidRPr="00BA192B" w:rsidRDefault="00192582" w:rsidP="00192582">
      <w:pPr>
        <w:pStyle w:val="NormalBold"/>
      </w:pPr>
      <w:r w:rsidRPr="00BA192B">
        <w:rPr>
          <w:rStyle w:val="HideTWBExt"/>
          <w:b w:val="0"/>
        </w:rPr>
        <w:t>&lt;RepeatBlock-By&gt;&lt;Members&gt;</w:t>
      </w:r>
      <w:r w:rsidRPr="00BA192B">
        <w:t>Francisco José Millán Mon</w:t>
      </w:r>
      <w:r w:rsidRPr="00BA192B">
        <w:rPr>
          <w:rStyle w:val="HideTWBExt"/>
          <w:b w:val="0"/>
        </w:rPr>
        <w:t>&lt;/Members&gt;</w:t>
      </w:r>
    </w:p>
    <w:p w14:paraId="0C991C37" w14:textId="77777777" w:rsidR="00192582" w:rsidRPr="00BA192B" w:rsidRDefault="00192582" w:rsidP="00192582">
      <w:pPr>
        <w:pStyle w:val="NormalBold"/>
      </w:pPr>
      <w:r w:rsidRPr="00BA192B">
        <w:rPr>
          <w:rStyle w:val="HideTWBExt"/>
          <w:b w:val="0"/>
        </w:rPr>
        <w:t>&lt;/RepeatBlock-By&gt;</w:t>
      </w:r>
    </w:p>
    <w:p w14:paraId="68DC2698"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60C19365" w14:textId="77777777" w:rsidR="00192582" w:rsidRPr="00BA192B" w:rsidRDefault="00192582" w:rsidP="00192582">
      <w:pPr>
        <w:pStyle w:val="NormalBold"/>
      </w:pPr>
      <w:r w:rsidRPr="00BA192B">
        <w:rPr>
          <w:rStyle w:val="HideTWBExt"/>
          <w:b w:val="0"/>
        </w:rPr>
        <w:t>&lt;Article&gt;</w:t>
      </w:r>
      <w:r w:rsidRPr="00BA192B">
        <w:t>Paragrafo 37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2F4A6FA0" w14:textId="77777777" w:rsidTr="002262DD">
        <w:trPr>
          <w:trHeight w:hRule="exact" w:val="240"/>
          <w:jc w:val="center"/>
        </w:trPr>
        <w:tc>
          <w:tcPr>
            <w:tcW w:w="9752" w:type="dxa"/>
            <w:gridSpan w:val="2"/>
            <w:tcBorders>
              <w:top w:val="nil"/>
              <w:left w:val="nil"/>
              <w:bottom w:val="nil"/>
              <w:right w:val="nil"/>
            </w:tcBorders>
          </w:tcPr>
          <w:p w14:paraId="7D408565" w14:textId="77777777" w:rsidR="00192582" w:rsidRPr="00BA192B" w:rsidRDefault="00192582" w:rsidP="002262DD"/>
        </w:tc>
      </w:tr>
      <w:tr w:rsidR="00192582" w:rsidRPr="00BA192B" w14:paraId="4F7A5F4C" w14:textId="77777777" w:rsidTr="002262DD">
        <w:trPr>
          <w:trHeight w:val="240"/>
          <w:jc w:val="center"/>
        </w:trPr>
        <w:tc>
          <w:tcPr>
            <w:tcW w:w="4876" w:type="dxa"/>
            <w:tcBorders>
              <w:top w:val="nil"/>
              <w:left w:val="nil"/>
              <w:bottom w:val="nil"/>
              <w:right w:val="nil"/>
            </w:tcBorders>
          </w:tcPr>
          <w:p w14:paraId="55A91162"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520CC8A6" w14:textId="77777777" w:rsidR="00192582" w:rsidRPr="00BA192B" w:rsidRDefault="00192582" w:rsidP="002262DD">
            <w:pPr>
              <w:pStyle w:val="AmColumnHeading"/>
            </w:pPr>
            <w:r w:rsidRPr="00BA192B">
              <w:t>Emendamento</w:t>
            </w:r>
          </w:p>
        </w:tc>
      </w:tr>
      <w:tr w:rsidR="00192582" w:rsidRPr="00BA192B" w14:paraId="2369269F" w14:textId="77777777" w:rsidTr="002262DD">
        <w:trPr>
          <w:jc w:val="center"/>
        </w:trPr>
        <w:tc>
          <w:tcPr>
            <w:tcW w:w="4876" w:type="dxa"/>
            <w:tcBorders>
              <w:top w:val="nil"/>
              <w:left w:val="nil"/>
              <w:bottom w:val="nil"/>
              <w:right w:val="nil"/>
            </w:tcBorders>
          </w:tcPr>
          <w:p w14:paraId="24A6BC08" w14:textId="77777777" w:rsidR="00192582" w:rsidRPr="00BA192B" w:rsidRDefault="00192582" w:rsidP="002262DD">
            <w:pPr>
              <w:pStyle w:val="Normal6a"/>
            </w:pPr>
          </w:p>
        </w:tc>
        <w:tc>
          <w:tcPr>
            <w:tcW w:w="4876" w:type="dxa"/>
            <w:tcBorders>
              <w:top w:val="nil"/>
              <w:left w:val="nil"/>
              <w:bottom w:val="nil"/>
              <w:right w:val="nil"/>
            </w:tcBorders>
          </w:tcPr>
          <w:p w14:paraId="2B883515" w14:textId="77777777" w:rsidR="00192582" w:rsidRPr="00BA192B" w:rsidRDefault="00192582" w:rsidP="002262DD">
            <w:pPr>
              <w:pStyle w:val="Normal6a"/>
            </w:pPr>
            <w:r w:rsidRPr="00BA192B">
              <w:rPr>
                <w:b/>
                <w:i/>
              </w:rPr>
              <w:t>37 bis.</w:t>
            </w:r>
            <w:r w:rsidRPr="00BA192B">
              <w:tab/>
            </w:r>
            <w:r w:rsidRPr="00BA192B">
              <w:rPr>
                <w:b/>
                <w:i/>
              </w:rPr>
              <w:t>ricorda che il Consiglio e l'alto rappresentante dell'Unione per gli affari esteri e la politica di sicurezza hanno il compito di garantire l'unità, la coerenza e l'efficacia dell'azione dell'Unione; sottolinea l'importanza che gli Stati membri raggiungano la convergenza delle loro decisioni pervenendo a un approccio comune e che le loro azioni dimostrino solidarietà reciproca;</w:t>
            </w:r>
          </w:p>
        </w:tc>
      </w:tr>
    </w:tbl>
    <w:p w14:paraId="13FB59E3"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{ES}</w:t>
      </w:r>
      <w:r w:rsidRPr="00BA192B">
        <w:t>es</w:t>
      </w:r>
      <w:r w:rsidRPr="00BA192B">
        <w:rPr>
          <w:rStyle w:val="HideTWBExt"/>
        </w:rPr>
        <w:t>&lt;/Original&gt;</w:t>
      </w:r>
    </w:p>
    <w:p w14:paraId="2CB40ED1" w14:textId="77777777" w:rsidR="00192582" w:rsidRPr="00BA192B" w:rsidRDefault="00192582" w:rsidP="00192582">
      <w:r w:rsidRPr="00BA192B">
        <w:rPr>
          <w:rStyle w:val="HideTWBExt"/>
        </w:rPr>
        <w:t>&lt;/Amend&gt;</w:t>
      </w:r>
    </w:p>
    <w:p w14:paraId="12A927FE"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896</w:t>
      </w:r>
      <w:r w:rsidRPr="00BA192B">
        <w:rPr>
          <w:rStyle w:val="HideTWBExt"/>
          <w:b w:val="0"/>
        </w:rPr>
        <w:t>&lt;/NumAm&gt;</w:t>
      </w:r>
    </w:p>
    <w:p w14:paraId="7E6FFA5C" w14:textId="77777777" w:rsidR="00192582" w:rsidRPr="00BA192B" w:rsidRDefault="00192582" w:rsidP="00192582">
      <w:pPr>
        <w:pStyle w:val="NormalBold"/>
      </w:pPr>
      <w:r w:rsidRPr="00BA192B">
        <w:rPr>
          <w:rStyle w:val="HideTWBExt"/>
          <w:b w:val="0"/>
        </w:rPr>
        <w:t>&lt;RepeatBlock-By&gt;&lt;Members&gt;</w:t>
      </w:r>
      <w:r w:rsidRPr="00BA192B">
        <w:t>Jordan Bardella, Pierre-Romain Thionnet, Matthieu Valet, Jorge Martín Frías, Hermann Tertsch, Roberto Vannacci</w:t>
      </w:r>
      <w:r w:rsidRPr="00BA192B">
        <w:rPr>
          <w:rStyle w:val="HideTWBExt"/>
          <w:b w:val="0"/>
        </w:rPr>
        <w:t>&lt;/Members&gt;</w:t>
      </w:r>
    </w:p>
    <w:p w14:paraId="28E49961" w14:textId="77777777" w:rsidR="00192582" w:rsidRPr="00BA192B" w:rsidRDefault="00192582" w:rsidP="00192582">
      <w:pPr>
        <w:pStyle w:val="NormalBold"/>
      </w:pPr>
      <w:r w:rsidRPr="00BA192B">
        <w:rPr>
          <w:rStyle w:val="HideTWBExt"/>
          <w:b w:val="0"/>
        </w:rPr>
        <w:t>&lt;/RepeatBlock-By&gt;</w:t>
      </w:r>
    </w:p>
    <w:p w14:paraId="64DCDEC0"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085A54A7" w14:textId="77777777" w:rsidR="00192582" w:rsidRPr="00BA192B" w:rsidRDefault="00192582" w:rsidP="00192582">
      <w:pPr>
        <w:pStyle w:val="NormalBold"/>
      </w:pPr>
      <w:r w:rsidRPr="00BA192B">
        <w:rPr>
          <w:rStyle w:val="HideTWBExt"/>
          <w:b w:val="0"/>
        </w:rPr>
        <w:t>&lt;Article&gt;</w:t>
      </w:r>
      <w:r w:rsidRPr="00BA192B">
        <w:t>Paragrafo 37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7E07CF74" w14:textId="77777777" w:rsidTr="002262DD">
        <w:trPr>
          <w:trHeight w:hRule="exact" w:val="240"/>
          <w:jc w:val="center"/>
        </w:trPr>
        <w:tc>
          <w:tcPr>
            <w:tcW w:w="9752" w:type="dxa"/>
            <w:gridSpan w:val="2"/>
            <w:tcBorders>
              <w:top w:val="nil"/>
              <w:left w:val="nil"/>
              <w:bottom w:val="nil"/>
              <w:right w:val="nil"/>
            </w:tcBorders>
          </w:tcPr>
          <w:p w14:paraId="0C6E4989" w14:textId="77777777" w:rsidR="00192582" w:rsidRPr="00BA192B" w:rsidRDefault="00192582" w:rsidP="002262DD"/>
        </w:tc>
      </w:tr>
      <w:tr w:rsidR="00192582" w:rsidRPr="00BA192B" w14:paraId="5FF8ADDC" w14:textId="77777777" w:rsidTr="002262DD">
        <w:trPr>
          <w:trHeight w:val="240"/>
          <w:jc w:val="center"/>
        </w:trPr>
        <w:tc>
          <w:tcPr>
            <w:tcW w:w="4876" w:type="dxa"/>
            <w:tcBorders>
              <w:top w:val="nil"/>
              <w:left w:val="nil"/>
              <w:bottom w:val="nil"/>
              <w:right w:val="nil"/>
            </w:tcBorders>
          </w:tcPr>
          <w:p w14:paraId="0CAE884F"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1EAFF938" w14:textId="77777777" w:rsidR="00192582" w:rsidRPr="00BA192B" w:rsidRDefault="00192582" w:rsidP="002262DD">
            <w:pPr>
              <w:pStyle w:val="AmColumnHeading"/>
            </w:pPr>
            <w:r w:rsidRPr="00BA192B">
              <w:t>Emendamento</w:t>
            </w:r>
          </w:p>
        </w:tc>
      </w:tr>
      <w:tr w:rsidR="00192582" w:rsidRPr="00BA192B" w14:paraId="7B98351E" w14:textId="77777777" w:rsidTr="002262DD">
        <w:trPr>
          <w:jc w:val="center"/>
        </w:trPr>
        <w:tc>
          <w:tcPr>
            <w:tcW w:w="4876" w:type="dxa"/>
            <w:tcBorders>
              <w:top w:val="nil"/>
              <w:left w:val="nil"/>
              <w:bottom w:val="nil"/>
              <w:right w:val="nil"/>
            </w:tcBorders>
          </w:tcPr>
          <w:p w14:paraId="6232CCED" w14:textId="77777777" w:rsidR="00192582" w:rsidRPr="00BA192B" w:rsidRDefault="00192582" w:rsidP="002262DD">
            <w:pPr>
              <w:pStyle w:val="Normal6a"/>
            </w:pPr>
          </w:p>
        </w:tc>
        <w:tc>
          <w:tcPr>
            <w:tcW w:w="4876" w:type="dxa"/>
            <w:tcBorders>
              <w:top w:val="nil"/>
              <w:left w:val="nil"/>
              <w:bottom w:val="nil"/>
              <w:right w:val="nil"/>
            </w:tcBorders>
          </w:tcPr>
          <w:p w14:paraId="51EC918A" w14:textId="77777777" w:rsidR="00192582" w:rsidRPr="00BA192B" w:rsidRDefault="00192582" w:rsidP="002262DD">
            <w:pPr>
              <w:pStyle w:val="Normal6a"/>
            </w:pPr>
            <w:r w:rsidRPr="00BA192B">
              <w:rPr>
                <w:b/>
                <w:i/>
              </w:rPr>
              <w:t>37 bis.</w:t>
            </w:r>
            <w:r w:rsidRPr="00BA192B">
              <w:tab/>
            </w:r>
            <w:r w:rsidRPr="00BA192B">
              <w:rPr>
                <w:b/>
                <w:i/>
              </w:rPr>
              <w:t>sottolinea che l'unanimità in seno al Consiglio deve essere mantenuta per tutte le decisioni relative a questioni di politica estera, di sicurezza e di difesa;</w:t>
            </w:r>
          </w:p>
        </w:tc>
      </w:tr>
    </w:tbl>
    <w:p w14:paraId="193AC5DF"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{FR}</w:t>
      </w:r>
      <w:r w:rsidRPr="00BA192B">
        <w:t>fr</w:t>
      </w:r>
      <w:r w:rsidRPr="00BA192B">
        <w:rPr>
          <w:rStyle w:val="HideTWBExt"/>
        </w:rPr>
        <w:t>&lt;/Original&gt;</w:t>
      </w:r>
    </w:p>
    <w:p w14:paraId="7EC5CD28" w14:textId="77777777" w:rsidR="00192582" w:rsidRPr="00BA192B" w:rsidRDefault="00192582" w:rsidP="00192582">
      <w:r w:rsidRPr="00BA192B">
        <w:rPr>
          <w:rStyle w:val="HideTWBExt"/>
        </w:rPr>
        <w:t>&lt;/Amend&gt;</w:t>
      </w:r>
    </w:p>
    <w:p w14:paraId="055C6CDF"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897</w:t>
      </w:r>
      <w:r w:rsidRPr="00BA192B">
        <w:rPr>
          <w:rStyle w:val="HideTWBExt"/>
          <w:b w:val="0"/>
        </w:rPr>
        <w:t>&lt;/NumAm&gt;</w:t>
      </w:r>
    </w:p>
    <w:p w14:paraId="45C96BDF" w14:textId="77777777" w:rsidR="00192582" w:rsidRPr="00BA192B" w:rsidRDefault="00192582" w:rsidP="00192582">
      <w:pPr>
        <w:pStyle w:val="NormalBold"/>
      </w:pPr>
      <w:r w:rsidRPr="00BA192B">
        <w:rPr>
          <w:rStyle w:val="HideTWBExt"/>
          <w:b w:val="0"/>
        </w:rPr>
        <w:t>&lt;RepeatBlock-By&gt;&lt;Members&gt;</w:t>
      </w:r>
      <w:r w:rsidRPr="00BA192B">
        <w:t>Marc Botenga, Rima Hassan, Özlem Demirel</w:t>
      </w:r>
      <w:r w:rsidRPr="00BA192B">
        <w:rPr>
          <w:rStyle w:val="HideTWBExt"/>
          <w:b w:val="0"/>
        </w:rPr>
        <w:t>&lt;/Members&gt;</w:t>
      </w:r>
    </w:p>
    <w:p w14:paraId="5B3C2114" w14:textId="77777777" w:rsidR="00192582" w:rsidRPr="00BA192B" w:rsidRDefault="00192582" w:rsidP="00192582">
      <w:r w:rsidRPr="00BA192B">
        <w:rPr>
          <w:rStyle w:val="HideTWBExt"/>
        </w:rPr>
        <w:t>&lt;AuNomDe&gt;</w:t>
      </w:r>
      <w:r w:rsidRPr="00BA192B">
        <w:rPr>
          <w:rStyle w:val="HideTWBInt"/>
          <w:color w:val="auto"/>
        </w:rPr>
        <w:t>{The Left}</w:t>
      </w:r>
      <w:r w:rsidRPr="00BA192B">
        <w:t>a nome del gruppo The Left</w:t>
      </w:r>
      <w:r w:rsidRPr="00BA192B">
        <w:rPr>
          <w:rStyle w:val="HideTWBExt"/>
        </w:rPr>
        <w:t>&lt;/AuNomDe&gt;</w:t>
      </w:r>
    </w:p>
    <w:p w14:paraId="2CCDD8A7" w14:textId="77777777" w:rsidR="00192582" w:rsidRPr="00BA192B" w:rsidRDefault="00192582" w:rsidP="00192582">
      <w:pPr>
        <w:pStyle w:val="NormalBold"/>
      </w:pPr>
      <w:r w:rsidRPr="00BA192B">
        <w:rPr>
          <w:rStyle w:val="HideTWBExt"/>
          <w:b w:val="0"/>
        </w:rPr>
        <w:t>&lt;/RepeatBlock-By&gt;</w:t>
      </w:r>
    </w:p>
    <w:p w14:paraId="6FFD5715"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6502A75B" w14:textId="77777777" w:rsidR="00192582" w:rsidRPr="00BA192B" w:rsidRDefault="00192582" w:rsidP="00192582">
      <w:pPr>
        <w:pStyle w:val="NormalBold"/>
      </w:pPr>
      <w:r w:rsidRPr="00BA192B">
        <w:rPr>
          <w:rStyle w:val="HideTWBExt"/>
          <w:b w:val="0"/>
        </w:rPr>
        <w:t>&lt;Article&gt;</w:t>
      </w:r>
      <w:r w:rsidRPr="00BA192B">
        <w:t>Paragrafo 37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3FC47228" w14:textId="77777777" w:rsidTr="002262DD">
        <w:trPr>
          <w:trHeight w:hRule="exact" w:val="240"/>
          <w:jc w:val="center"/>
        </w:trPr>
        <w:tc>
          <w:tcPr>
            <w:tcW w:w="9752" w:type="dxa"/>
            <w:gridSpan w:val="2"/>
            <w:tcBorders>
              <w:top w:val="nil"/>
              <w:left w:val="nil"/>
              <w:bottom w:val="nil"/>
              <w:right w:val="nil"/>
            </w:tcBorders>
          </w:tcPr>
          <w:p w14:paraId="31DB2919" w14:textId="77777777" w:rsidR="00192582" w:rsidRPr="00BA192B" w:rsidRDefault="00192582" w:rsidP="002262DD"/>
        </w:tc>
      </w:tr>
      <w:tr w:rsidR="00192582" w:rsidRPr="00BA192B" w14:paraId="6B1AE15F" w14:textId="77777777" w:rsidTr="002262DD">
        <w:trPr>
          <w:trHeight w:val="240"/>
          <w:jc w:val="center"/>
        </w:trPr>
        <w:tc>
          <w:tcPr>
            <w:tcW w:w="4876" w:type="dxa"/>
            <w:tcBorders>
              <w:top w:val="nil"/>
              <w:left w:val="nil"/>
              <w:bottom w:val="nil"/>
              <w:right w:val="nil"/>
            </w:tcBorders>
          </w:tcPr>
          <w:p w14:paraId="6E5C4CB5"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65F7B656" w14:textId="77777777" w:rsidR="00192582" w:rsidRPr="00BA192B" w:rsidRDefault="00192582" w:rsidP="002262DD">
            <w:pPr>
              <w:pStyle w:val="AmColumnHeading"/>
            </w:pPr>
            <w:r w:rsidRPr="00BA192B">
              <w:t>Emendamento</w:t>
            </w:r>
          </w:p>
        </w:tc>
      </w:tr>
      <w:tr w:rsidR="00192582" w:rsidRPr="00BA192B" w14:paraId="0C3AFBCA" w14:textId="77777777" w:rsidTr="002262DD">
        <w:trPr>
          <w:jc w:val="center"/>
        </w:trPr>
        <w:tc>
          <w:tcPr>
            <w:tcW w:w="4876" w:type="dxa"/>
            <w:tcBorders>
              <w:top w:val="nil"/>
              <w:left w:val="nil"/>
              <w:bottom w:val="nil"/>
              <w:right w:val="nil"/>
            </w:tcBorders>
          </w:tcPr>
          <w:p w14:paraId="0144FB71" w14:textId="77777777" w:rsidR="00192582" w:rsidRPr="00BA192B" w:rsidRDefault="00192582" w:rsidP="002262DD">
            <w:pPr>
              <w:pStyle w:val="Normal6a"/>
            </w:pPr>
          </w:p>
        </w:tc>
        <w:tc>
          <w:tcPr>
            <w:tcW w:w="4876" w:type="dxa"/>
            <w:tcBorders>
              <w:top w:val="nil"/>
              <w:left w:val="nil"/>
              <w:bottom w:val="nil"/>
              <w:right w:val="nil"/>
            </w:tcBorders>
          </w:tcPr>
          <w:p w14:paraId="4E6ED054" w14:textId="77777777" w:rsidR="00192582" w:rsidRPr="00BA192B" w:rsidRDefault="00192582" w:rsidP="002262DD">
            <w:pPr>
              <w:pStyle w:val="Normal6a"/>
            </w:pPr>
            <w:r w:rsidRPr="00BA192B">
              <w:rPr>
                <w:b/>
                <w:i/>
              </w:rPr>
              <w:t>37 bis.</w:t>
            </w:r>
            <w:r w:rsidRPr="00BA192B">
              <w:tab/>
            </w:r>
            <w:r w:rsidRPr="00BA192B">
              <w:rPr>
                <w:b/>
                <w:i/>
              </w:rPr>
              <w:t>è fermamente convinto che la diplomazia prevenga e faccia cessare le guerre e dovrebbe costituire un elemento centrale dell'azione dell'UE;</w:t>
            </w:r>
          </w:p>
        </w:tc>
      </w:tr>
    </w:tbl>
    <w:p w14:paraId="4DDA2815"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5409435" w14:textId="77777777" w:rsidR="00192582" w:rsidRPr="00BA192B" w:rsidRDefault="00192582" w:rsidP="00192582">
      <w:r w:rsidRPr="00BA192B">
        <w:rPr>
          <w:rStyle w:val="HideTWBExt"/>
        </w:rPr>
        <w:t>&lt;/Amend&gt;</w:t>
      </w:r>
    </w:p>
    <w:p w14:paraId="59828247"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898</w:t>
      </w:r>
      <w:r w:rsidRPr="00BA192B">
        <w:rPr>
          <w:rStyle w:val="HideTWBExt"/>
          <w:b w:val="0"/>
        </w:rPr>
        <w:t>&lt;/NumAm&gt;</w:t>
      </w:r>
    </w:p>
    <w:p w14:paraId="7ECCD380" w14:textId="77777777" w:rsidR="00192582" w:rsidRPr="00BA192B" w:rsidRDefault="00192582" w:rsidP="00192582">
      <w:pPr>
        <w:pStyle w:val="NormalBold"/>
      </w:pPr>
      <w:r w:rsidRPr="00BA192B">
        <w:rPr>
          <w:rStyle w:val="HideTWBExt"/>
          <w:b w:val="0"/>
        </w:rPr>
        <w:t>&lt;RepeatBlock-By&gt;&lt;Members&gt;</w:t>
      </w:r>
      <w:r w:rsidRPr="00BA192B">
        <w:t>Hannah Neumann</w:t>
      </w:r>
      <w:r w:rsidRPr="00BA192B">
        <w:rPr>
          <w:rStyle w:val="HideTWBExt"/>
          <w:b w:val="0"/>
        </w:rPr>
        <w:t>&lt;/Members&gt;</w:t>
      </w:r>
    </w:p>
    <w:p w14:paraId="12DAE36B" w14:textId="77777777" w:rsidR="00192582" w:rsidRPr="00BA192B" w:rsidRDefault="00192582" w:rsidP="00192582">
      <w:r w:rsidRPr="00BA192B">
        <w:rPr>
          <w:rStyle w:val="HideTWBExt"/>
        </w:rPr>
        <w:t>&lt;AuNomDe&gt;</w:t>
      </w:r>
      <w:r w:rsidRPr="00BA192B">
        <w:rPr>
          <w:rStyle w:val="HideTWBInt"/>
          <w:color w:val="auto"/>
        </w:rPr>
        <w:t>{Greens/EFA}</w:t>
      </w:r>
      <w:r w:rsidRPr="00BA192B">
        <w:t>a nome del gruppo Verts/ALE</w:t>
      </w:r>
      <w:r w:rsidRPr="00BA192B">
        <w:rPr>
          <w:rStyle w:val="HideTWBExt"/>
        </w:rPr>
        <w:t>&lt;/AuNomDe&gt;</w:t>
      </w:r>
    </w:p>
    <w:p w14:paraId="7253348B" w14:textId="77777777" w:rsidR="00192582" w:rsidRPr="00BA192B" w:rsidRDefault="00192582" w:rsidP="00192582">
      <w:pPr>
        <w:pStyle w:val="NormalBold"/>
      </w:pPr>
      <w:r w:rsidRPr="00BA192B">
        <w:rPr>
          <w:rStyle w:val="HideTWBExt"/>
          <w:b w:val="0"/>
        </w:rPr>
        <w:t>&lt;/RepeatBlock-By&gt;</w:t>
      </w:r>
    </w:p>
    <w:p w14:paraId="7D13ACEE"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76DE3126" w14:textId="77777777" w:rsidR="00192582" w:rsidRPr="00BA192B" w:rsidRDefault="00192582" w:rsidP="00192582">
      <w:pPr>
        <w:pStyle w:val="NormalBold"/>
      </w:pPr>
      <w:r w:rsidRPr="00BA192B">
        <w:rPr>
          <w:rStyle w:val="HideTWBExt"/>
          <w:b w:val="0"/>
        </w:rPr>
        <w:t>&lt;Article&gt;</w:t>
      </w:r>
      <w:r w:rsidRPr="00BA192B">
        <w:t>Paragrafo 37 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262732FE" w14:textId="77777777" w:rsidTr="002262DD">
        <w:trPr>
          <w:trHeight w:hRule="exact" w:val="240"/>
          <w:jc w:val="center"/>
        </w:trPr>
        <w:tc>
          <w:tcPr>
            <w:tcW w:w="9752" w:type="dxa"/>
            <w:gridSpan w:val="2"/>
            <w:tcBorders>
              <w:top w:val="nil"/>
              <w:left w:val="nil"/>
              <w:bottom w:val="nil"/>
              <w:right w:val="nil"/>
            </w:tcBorders>
          </w:tcPr>
          <w:p w14:paraId="45108766" w14:textId="77777777" w:rsidR="00192582" w:rsidRPr="00BA192B" w:rsidRDefault="00192582" w:rsidP="002262DD"/>
        </w:tc>
      </w:tr>
      <w:tr w:rsidR="00192582" w:rsidRPr="00BA192B" w14:paraId="20D056DD" w14:textId="77777777" w:rsidTr="002262DD">
        <w:trPr>
          <w:trHeight w:val="240"/>
          <w:jc w:val="center"/>
        </w:trPr>
        <w:tc>
          <w:tcPr>
            <w:tcW w:w="4876" w:type="dxa"/>
            <w:tcBorders>
              <w:top w:val="nil"/>
              <w:left w:val="nil"/>
              <w:bottom w:val="nil"/>
              <w:right w:val="nil"/>
            </w:tcBorders>
          </w:tcPr>
          <w:p w14:paraId="48DBF312"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3908C73E" w14:textId="77777777" w:rsidR="00192582" w:rsidRPr="00BA192B" w:rsidRDefault="00192582" w:rsidP="002262DD">
            <w:pPr>
              <w:pStyle w:val="AmColumnHeading"/>
            </w:pPr>
            <w:r w:rsidRPr="00BA192B">
              <w:t>Emendamento</w:t>
            </w:r>
          </w:p>
        </w:tc>
      </w:tr>
      <w:tr w:rsidR="00192582" w:rsidRPr="00BA192B" w14:paraId="406C9E43" w14:textId="77777777" w:rsidTr="002262DD">
        <w:trPr>
          <w:jc w:val="center"/>
        </w:trPr>
        <w:tc>
          <w:tcPr>
            <w:tcW w:w="4876" w:type="dxa"/>
            <w:tcBorders>
              <w:top w:val="nil"/>
              <w:left w:val="nil"/>
              <w:bottom w:val="nil"/>
              <w:right w:val="nil"/>
            </w:tcBorders>
          </w:tcPr>
          <w:p w14:paraId="73A11EBE" w14:textId="77777777" w:rsidR="00192582" w:rsidRPr="00BA192B" w:rsidRDefault="00192582" w:rsidP="002262DD">
            <w:pPr>
              <w:pStyle w:val="Normal6a"/>
            </w:pPr>
          </w:p>
        </w:tc>
        <w:tc>
          <w:tcPr>
            <w:tcW w:w="4876" w:type="dxa"/>
            <w:tcBorders>
              <w:top w:val="nil"/>
              <w:left w:val="nil"/>
              <w:bottom w:val="nil"/>
              <w:right w:val="nil"/>
            </w:tcBorders>
          </w:tcPr>
          <w:p w14:paraId="072563A6" w14:textId="77777777" w:rsidR="00192582" w:rsidRPr="00BA192B" w:rsidRDefault="00192582" w:rsidP="002262DD">
            <w:pPr>
              <w:pStyle w:val="Normal6a"/>
            </w:pPr>
            <w:r w:rsidRPr="00BA192B">
              <w:rPr>
                <w:b/>
                <w:i/>
              </w:rPr>
              <w:t>37 ter.</w:t>
            </w:r>
            <w:r w:rsidRPr="00BA192B">
              <w:tab/>
            </w:r>
            <w:r w:rsidRPr="00BA192B">
              <w:rPr>
                <w:b/>
                <w:i/>
              </w:rPr>
              <w:t>chiede che l'Unione assuma un ruolo guida nel rafforzamento dei partenariati multilaterali sulle priorità globali, in particolare in tema di democrazia, diritti umani, parità di genere e cambiamenti climatici; sottolinea la necessità di sviluppare ulteriormente le strategie regionali, anche per quanto concerne l'azione per il clima, i diritti umani e la cooperazione in materia di sicurezza;</w:t>
            </w:r>
          </w:p>
        </w:tc>
      </w:tr>
    </w:tbl>
    <w:p w14:paraId="22004AB5"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03EB77B" w14:textId="77777777" w:rsidR="00192582" w:rsidRPr="00BA192B" w:rsidRDefault="00192582" w:rsidP="00192582">
      <w:r w:rsidRPr="00BA192B">
        <w:rPr>
          <w:rStyle w:val="HideTWBExt"/>
        </w:rPr>
        <w:t>&lt;/Amend&gt;</w:t>
      </w:r>
    </w:p>
    <w:p w14:paraId="0111A63B"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899</w:t>
      </w:r>
      <w:r w:rsidRPr="00BA192B">
        <w:rPr>
          <w:rStyle w:val="HideTWBExt"/>
          <w:b w:val="0"/>
        </w:rPr>
        <w:t>&lt;/NumAm&gt;</w:t>
      </w:r>
    </w:p>
    <w:p w14:paraId="1D22CFEC" w14:textId="77777777" w:rsidR="00192582" w:rsidRPr="00BA192B" w:rsidRDefault="00192582" w:rsidP="00192582">
      <w:pPr>
        <w:pStyle w:val="NormalBold"/>
      </w:pPr>
      <w:r w:rsidRPr="00BA192B">
        <w:rPr>
          <w:rStyle w:val="HideTWBExt"/>
          <w:b w:val="0"/>
        </w:rPr>
        <w:t>&lt;RepeatBlock-By&gt;&lt;Members&gt;</w:t>
      </w:r>
      <w:r w:rsidRPr="00BA192B">
        <w:t>Marc Botenga, Rima Hassan</w:t>
      </w:r>
      <w:r w:rsidRPr="00BA192B">
        <w:rPr>
          <w:rStyle w:val="HideTWBExt"/>
          <w:b w:val="0"/>
        </w:rPr>
        <w:t>&lt;/Members&gt;</w:t>
      </w:r>
    </w:p>
    <w:p w14:paraId="5B8F5235" w14:textId="77777777" w:rsidR="00192582" w:rsidRPr="00BA192B" w:rsidRDefault="00192582" w:rsidP="00192582">
      <w:r w:rsidRPr="00BA192B">
        <w:rPr>
          <w:rStyle w:val="HideTWBExt"/>
        </w:rPr>
        <w:t>&lt;AuNomDe&gt;</w:t>
      </w:r>
      <w:r w:rsidRPr="00BA192B">
        <w:rPr>
          <w:rStyle w:val="HideTWBInt"/>
          <w:color w:val="auto"/>
        </w:rPr>
        <w:t>{The Left}</w:t>
      </w:r>
      <w:r w:rsidRPr="00BA192B">
        <w:t>a nome del gruppo The Left</w:t>
      </w:r>
      <w:r w:rsidRPr="00BA192B">
        <w:rPr>
          <w:rStyle w:val="HideTWBExt"/>
        </w:rPr>
        <w:t>&lt;/AuNomDe&gt;</w:t>
      </w:r>
    </w:p>
    <w:p w14:paraId="2451A6A1" w14:textId="77777777" w:rsidR="00192582" w:rsidRPr="00BA192B" w:rsidRDefault="00192582" w:rsidP="00192582">
      <w:pPr>
        <w:pStyle w:val="NormalBold"/>
      </w:pPr>
      <w:r w:rsidRPr="00BA192B">
        <w:rPr>
          <w:rStyle w:val="HideTWBExt"/>
          <w:b w:val="0"/>
        </w:rPr>
        <w:t>&lt;/RepeatBlock-By&gt;</w:t>
      </w:r>
    </w:p>
    <w:p w14:paraId="6B722D20"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163A1F23" w14:textId="77777777" w:rsidR="00192582" w:rsidRPr="00BA192B" w:rsidRDefault="00192582" w:rsidP="00192582">
      <w:pPr>
        <w:pStyle w:val="NormalBold"/>
      </w:pPr>
      <w:r w:rsidRPr="00BA192B">
        <w:rPr>
          <w:rStyle w:val="HideTWBExt"/>
          <w:b w:val="0"/>
        </w:rPr>
        <w:t>&lt;Article&gt;</w:t>
      </w:r>
      <w:r w:rsidRPr="00BA192B">
        <w:t>Paragrafo 37 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17F36B83" w14:textId="77777777" w:rsidTr="002262DD">
        <w:trPr>
          <w:trHeight w:hRule="exact" w:val="240"/>
          <w:jc w:val="center"/>
        </w:trPr>
        <w:tc>
          <w:tcPr>
            <w:tcW w:w="9752" w:type="dxa"/>
            <w:gridSpan w:val="2"/>
            <w:tcBorders>
              <w:top w:val="nil"/>
              <w:left w:val="nil"/>
              <w:bottom w:val="nil"/>
              <w:right w:val="nil"/>
            </w:tcBorders>
          </w:tcPr>
          <w:p w14:paraId="4EC93497" w14:textId="77777777" w:rsidR="00192582" w:rsidRPr="00BA192B" w:rsidRDefault="00192582" w:rsidP="002262DD"/>
        </w:tc>
      </w:tr>
      <w:tr w:rsidR="00192582" w:rsidRPr="00BA192B" w14:paraId="0898B7C1" w14:textId="77777777" w:rsidTr="002262DD">
        <w:trPr>
          <w:trHeight w:val="240"/>
          <w:jc w:val="center"/>
        </w:trPr>
        <w:tc>
          <w:tcPr>
            <w:tcW w:w="4876" w:type="dxa"/>
            <w:tcBorders>
              <w:top w:val="nil"/>
              <w:left w:val="nil"/>
              <w:bottom w:val="nil"/>
              <w:right w:val="nil"/>
            </w:tcBorders>
          </w:tcPr>
          <w:p w14:paraId="70702E38"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1AAA0BF0" w14:textId="77777777" w:rsidR="00192582" w:rsidRPr="00BA192B" w:rsidRDefault="00192582" w:rsidP="002262DD">
            <w:pPr>
              <w:pStyle w:val="AmColumnHeading"/>
            </w:pPr>
            <w:r w:rsidRPr="00BA192B">
              <w:t>Emendamento</w:t>
            </w:r>
          </w:p>
        </w:tc>
      </w:tr>
      <w:tr w:rsidR="00192582" w:rsidRPr="00BA192B" w14:paraId="00DE420B" w14:textId="77777777" w:rsidTr="002262DD">
        <w:trPr>
          <w:jc w:val="center"/>
        </w:trPr>
        <w:tc>
          <w:tcPr>
            <w:tcW w:w="4876" w:type="dxa"/>
            <w:tcBorders>
              <w:top w:val="nil"/>
              <w:left w:val="nil"/>
              <w:bottom w:val="nil"/>
              <w:right w:val="nil"/>
            </w:tcBorders>
          </w:tcPr>
          <w:p w14:paraId="65CE181D" w14:textId="77777777" w:rsidR="00192582" w:rsidRPr="00BA192B" w:rsidRDefault="00192582" w:rsidP="002262DD">
            <w:pPr>
              <w:pStyle w:val="Normal6a"/>
            </w:pPr>
          </w:p>
        </w:tc>
        <w:tc>
          <w:tcPr>
            <w:tcW w:w="4876" w:type="dxa"/>
            <w:tcBorders>
              <w:top w:val="nil"/>
              <w:left w:val="nil"/>
              <w:bottom w:val="nil"/>
              <w:right w:val="nil"/>
            </w:tcBorders>
          </w:tcPr>
          <w:p w14:paraId="2E8008CC" w14:textId="77777777" w:rsidR="00192582" w:rsidRPr="00BA192B" w:rsidRDefault="00192582" w:rsidP="002262DD">
            <w:pPr>
              <w:pStyle w:val="Normal6a"/>
            </w:pPr>
            <w:r w:rsidRPr="00BA192B">
              <w:rPr>
                <w:b/>
                <w:i/>
              </w:rPr>
              <w:t>37 ter.</w:t>
            </w:r>
            <w:r w:rsidRPr="00BA192B">
              <w:tab/>
            </w:r>
            <w:r w:rsidRPr="00BA192B">
              <w:rPr>
                <w:b/>
                <w:i/>
              </w:rPr>
              <w:t>invita gli Stati membri a rifinanziare i loro organi diplomatici, che negli ultimi anni sono stati drasticamente definanziati; deplora l'indebolimento del corpo diplomatico francese e belga;</w:t>
            </w:r>
          </w:p>
        </w:tc>
      </w:tr>
    </w:tbl>
    <w:p w14:paraId="699861DB"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5EF01CD" w14:textId="77777777" w:rsidR="00192582" w:rsidRPr="00BA192B" w:rsidRDefault="00192582" w:rsidP="00192582">
      <w:r w:rsidRPr="00BA192B">
        <w:rPr>
          <w:rStyle w:val="HideTWBExt"/>
        </w:rPr>
        <w:t>&lt;/Amend&gt;</w:t>
      </w:r>
    </w:p>
    <w:p w14:paraId="0D24E25A"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900</w:t>
      </w:r>
      <w:r w:rsidRPr="00BA192B">
        <w:rPr>
          <w:rStyle w:val="HideTWBExt"/>
          <w:b w:val="0"/>
        </w:rPr>
        <w:t>&lt;/NumAm&gt;</w:t>
      </w:r>
    </w:p>
    <w:p w14:paraId="5B0C581B" w14:textId="77777777" w:rsidR="00192582" w:rsidRPr="00BA192B" w:rsidRDefault="00192582" w:rsidP="00192582">
      <w:pPr>
        <w:pStyle w:val="NormalBold"/>
      </w:pPr>
      <w:r w:rsidRPr="00BA192B">
        <w:rPr>
          <w:rStyle w:val="HideTWBExt"/>
          <w:b w:val="0"/>
        </w:rPr>
        <w:t>&lt;RepeatBlock-By&gt;&lt;Members&gt;</w:t>
      </w:r>
      <w:r w:rsidRPr="00BA192B">
        <w:t>Hannah Neumann</w:t>
      </w:r>
      <w:r w:rsidRPr="00BA192B">
        <w:rPr>
          <w:rStyle w:val="HideTWBExt"/>
          <w:b w:val="0"/>
        </w:rPr>
        <w:t>&lt;/Members&gt;</w:t>
      </w:r>
    </w:p>
    <w:p w14:paraId="039CF39B" w14:textId="77777777" w:rsidR="00192582" w:rsidRPr="00BA192B" w:rsidRDefault="00192582" w:rsidP="00192582">
      <w:r w:rsidRPr="00BA192B">
        <w:rPr>
          <w:rStyle w:val="HideTWBExt"/>
        </w:rPr>
        <w:t>&lt;AuNomDe&gt;</w:t>
      </w:r>
      <w:r w:rsidRPr="00BA192B">
        <w:rPr>
          <w:rStyle w:val="HideTWBInt"/>
          <w:color w:val="auto"/>
        </w:rPr>
        <w:t>{Greens/EFA}</w:t>
      </w:r>
      <w:r w:rsidRPr="00BA192B">
        <w:t>a nome del gruppo Verts/ALE</w:t>
      </w:r>
      <w:r w:rsidRPr="00BA192B">
        <w:rPr>
          <w:rStyle w:val="HideTWBExt"/>
        </w:rPr>
        <w:t>&lt;/AuNomDe&gt;</w:t>
      </w:r>
    </w:p>
    <w:p w14:paraId="373A3516" w14:textId="77777777" w:rsidR="00192582" w:rsidRPr="00BA192B" w:rsidRDefault="00192582" w:rsidP="00192582">
      <w:pPr>
        <w:pStyle w:val="NormalBold"/>
      </w:pPr>
      <w:r w:rsidRPr="00BA192B">
        <w:rPr>
          <w:rStyle w:val="HideTWBExt"/>
          <w:b w:val="0"/>
        </w:rPr>
        <w:t>&lt;/RepeatBlock-By&gt;</w:t>
      </w:r>
    </w:p>
    <w:p w14:paraId="4F13542C"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33910B41" w14:textId="77777777" w:rsidR="00192582" w:rsidRPr="00BA192B" w:rsidRDefault="00192582" w:rsidP="00192582">
      <w:pPr>
        <w:pStyle w:val="NormalBold"/>
      </w:pPr>
      <w:r w:rsidRPr="00BA192B">
        <w:rPr>
          <w:rStyle w:val="HideTWBExt"/>
          <w:b w:val="0"/>
        </w:rPr>
        <w:t>&lt;Article&gt;</w:t>
      </w:r>
      <w:r w:rsidRPr="00BA192B">
        <w:t>Paragrafo 37 quater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1239A346" w14:textId="77777777" w:rsidTr="002262DD">
        <w:trPr>
          <w:trHeight w:hRule="exact" w:val="240"/>
          <w:jc w:val="center"/>
        </w:trPr>
        <w:tc>
          <w:tcPr>
            <w:tcW w:w="9752" w:type="dxa"/>
            <w:gridSpan w:val="2"/>
            <w:tcBorders>
              <w:top w:val="nil"/>
              <w:left w:val="nil"/>
              <w:bottom w:val="nil"/>
              <w:right w:val="nil"/>
            </w:tcBorders>
          </w:tcPr>
          <w:p w14:paraId="5E698C56" w14:textId="77777777" w:rsidR="00192582" w:rsidRPr="00BA192B" w:rsidRDefault="00192582" w:rsidP="002262DD"/>
        </w:tc>
      </w:tr>
      <w:tr w:rsidR="00192582" w:rsidRPr="00BA192B" w14:paraId="19BF3C97" w14:textId="77777777" w:rsidTr="002262DD">
        <w:trPr>
          <w:trHeight w:val="240"/>
          <w:jc w:val="center"/>
        </w:trPr>
        <w:tc>
          <w:tcPr>
            <w:tcW w:w="4876" w:type="dxa"/>
            <w:tcBorders>
              <w:top w:val="nil"/>
              <w:left w:val="nil"/>
              <w:bottom w:val="nil"/>
              <w:right w:val="nil"/>
            </w:tcBorders>
          </w:tcPr>
          <w:p w14:paraId="48397AB6"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6025807E" w14:textId="77777777" w:rsidR="00192582" w:rsidRPr="00BA192B" w:rsidRDefault="00192582" w:rsidP="002262DD">
            <w:pPr>
              <w:pStyle w:val="AmColumnHeading"/>
            </w:pPr>
            <w:r w:rsidRPr="00BA192B">
              <w:t>Emendamento</w:t>
            </w:r>
          </w:p>
        </w:tc>
      </w:tr>
      <w:tr w:rsidR="00192582" w:rsidRPr="00BA192B" w14:paraId="66C3204D" w14:textId="77777777" w:rsidTr="002262DD">
        <w:trPr>
          <w:jc w:val="center"/>
        </w:trPr>
        <w:tc>
          <w:tcPr>
            <w:tcW w:w="4876" w:type="dxa"/>
            <w:tcBorders>
              <w:top w:val="nil"/>
              <w:left w:val="nil"/>
              <w:bottom w:val="nil"/>
              <w:right w:val="nil"/>
            </w:tcBorders>
          </w:tcPr>
          <w:p w14:paraId="58842606" w14:textId="77777777" w:rsidR="00192582" w:rsidRPr="00BA192B" w:rsidRDefault="00192582" w:rsidP="002262DD">
            <w:pPr>
              <w:pStyle w:val="Normal6a"/>
            </w:pPr>
          </w:p>
        </w:tc>
        <w:tc>
          <w:tcPr>
            <w:tcW w:w="4876" w:type="dxa"/>
            <w:tcBorders>
              <w:top w:val="nil"/>
              <w:left w:val="nil"/>
              <w:bottom w:val="nil"/>
              <w:right w:val="nil"/>
            </w:tcBorders>
          </w:tcPr>
          <w:p w14:paraId="60B3A4B8" w14:textId="77777777" w:rsidR="00192582" w:rsidRPr="00BA192B" w:rsidRDefault="00192582" w:rsidP="002262DD">
            <w:pPr>
              <w:pStyle w:val="Normal6a"/>
            </w:pPr>
            <w:r w:rsidRPr="00BA192B">
              <w:rPr>
                <w:b/>
                <w:i/>
              </w:rPr>
              <w:t>37 quater.</w:t>
            </w:r>
            <w:r w:rsidRPr="00BA192B">
              <w:tab/>
            </w:r>
            <w:r w:rsidRPr="00BA192B">
              <w:rPr>
                <w:b/>
                <w:i/>
              </w:rPr>
              <w:t>invita l'UE e i suoi Stati membri a contrastare meglio l'elusione delle sanzioni, concentrandosi, tra l'altro, sul rafforzamento della cooperazione internazionale a tale riguardo;</w:t>
            </w:r>
          </w:p>
        </w:tc>
      </w:tr>
    </w:tbl>
    <w:p w14:paraId="66BB14AB"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3214D723" w14:textId="77777777" w:rsidR="00192582" w:rsidRPr="00BA192B" w:rsidRDefault="00192582" w:rsidP="00192582">
      <w:r w:rsidRPr="00BA192B">
        <w:rPr>
          <w:rStyle w:val="HideTWBExt"/>
        </w:rPr>
        <w:t>&lt;/Amend&gt;</w:t>
      </w:r>
    </w:p>
    <w:p w14:paraId="648E2C95"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901</w:t>
      </w:r>
      <w:r w:rsidRPr="00BA192B">
        <w:rPr>
          <w:rStyle w:val="HideTWBExt"/>
          <w:b w:val="0"/>
        </w:rPr>
        <w:t>&lt;/NumAm&gt;</w:t>
      </w:r>
    </w:p>
    <w:p w14:paraId="3D514C49" w14:textId="77777777" w:rsidR="00192582" w:rsidRPr="00BA192B" w:rsidRDefault="00192582" w:rsidP="00192582">
      <w:pPr>
        <w:pStyle w:val="NormalBold"/>
      </w:pPr>
      <w:r w:rsidRPr="00BA192B">
        <w:rPr>
          <w:rStyle w:val="HideTWBExt"/>
          <w:b w:val="0"/>
        </w:rPr>
        <w:t>&lt;RepeatBlock-By&gt;&lt;Members&gt;</w:t>
      </w:r>
      <w:r w:rsidRPr="00BA192B">
        <w:t>Hermann Tertsch, Jorge Martín Frías</w:t>
      </w:r>
      <w:r w:rsidRPr="00BA192B">
        <w:rPr>
          <w:rStyle w:val="HideTWBExt"/>
          <w:b w:val="0"/>
        </w:rPr>
        <w:t>&lt;/Members&gt;</w:t>
      </w:r>
    </w:p>
    <w:p w14:paraId="72E86588" w14:textId="77777777" w:rsidR="00192582" w:rsidRPr="00BA192B" w:rsidRDefault="00192582" w:rsidP="00192582">
      <w:pPr>
        <w:pStyle w:val="NormalBold"/>
      </w:pPr>
      <w:r w:rsidRPr="00BA192B">
        <w:rPr>
          <w:rStyle w:val="HideTWBExt"/>
          <w:b w:val="0"/>
        </w:rPr>
        <w:t>&lt;/RepeatBlock-By&gt;</w:t>
      </w:r>
    </w:p>
    <w:p w14:paraId="588C0A84"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0F7C4A64" w14:textId="77777777" w:rsidR="00192582" w:rsidRPr="00BA192B" w:rsidRDefault="00192582" w:rsidP="00192582">
      <w:pPr>
        <w:pStyle w:val="NormalBold"/>
      </w:pPr>
      <w:r w:rsidRPr="00BA192B">
        <w:rPr>
          <w:rStyle w:val="HideTWBExt"/>
          <w:b w:val="0"/>
        </w:rPr>
        <w:t>&lt;Article&gt;</w:t>
      </w:r>
      <w:r w:rsidRPr="00BA192B">
        <w:t>Paragrafo 38</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301C0CA4" w14:textId="77777777" w:rsidTr="002262DD">
        <w:trPr>
          <w:trHeight w:hRule="exact" w:val="240"/>
          <w:jc w:val="center"/>
        </w:trPr>
        <w:tc>
          <w:tcPr>
            <w:tcW w:w="9752" w:type="dxa"/>
            <w:gridSpan w:val="2"/>
            <w:tcBorders>
              <w:top w:val="nil"/>
              <w:left w:val="nil"/>
              <w:bottom w:val="nil"/>
              <w:right w:val="nil"/>
            </w:tcBorders>
          </w:tcPr>
          <w:p w14:paraId="2E3E890A" w14:textId="77777777" w:rsidR="00192582" w:rsidRPr="00BA192B" w:rsidRDefault="00192582" w:rsidP="002262DD"/>
        </w:tc>
      </w:tr>
      <w:tr w:rsidR="00192582" w:rsidRPr="00BA192B" w14:paraId="7750CBB4" w14:textId="77777777" w:rsidTr="002262DD">
        <w:trPr>
          <w:trHeight w:val="240"/>
          <w:jc w:val="center"/>
        </w:trPr>
        <w:tc>
          <w:tcPr>
            <w:tcW w:w="4876" w:type="dxa"/>
            <w:tcBorders>
              <w:top w:val="nil"/>
              <w:left w:val="nil"/>
              <w:bottom w:val="nil"/>
              <w:right w:val="nil"/>
            </w:tcBorders>
          </w:tcPr>
          <w:p w14:paraId="3F1DB869"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72385CE6" w14:textId="77777777" w:rsidR="00192582" w:rsidRPr="00BA192B" w:rsidRDefault="00192582" w:rsidP="002262DD">
            <w:pPr>
              <w:pStyle w:val="AmColumnHeading"/>
            </w:pPr>
            <w:r w:rsidRPr="00BA192B">
              <w:t>Emendamento</w:t>
            </w:r>
          </w:p>
        </w:tc>
      </w:tr>
      <w:tr w:rsidR="00192582" w:rsidRPr="00BA192B" w14:paraId="67766107" w14:textId="77777777" w:rsidTr="002262DD">
        <w:trPr>
          <w:jc w:val="center"/>
        </w:trPr>
        <w:tc>
          <w:tcPr>
            <w:tcW w:w="4876" w:type="dxa"/>
            <w:tcBorders>
              <w:top w:val="nil"/>
              <w:left w:val="nil"/>
              <w:bottom w:val="nil"/>
              <w:right w:val="nil"/>
            </w:tcBorders>
          </w:tcPr>
          <w:p w14:paraId="71A3A4CF" w14:textId="77777777" w:rsidR="00192582" w:rsidRPr="00BA192B" w:rsidRDefault="00192582" w:rsidP="002262DD">
            <w:pPr>
              <w:pStyle w:val="Normal6a"/>
            </w:pPr>
            <w:r w:rsidRPr="00BA192B">
              <w:rPr>
                <w:b/>
                <w:i/>
              </w:rPr>
              <w:t>38.</w:t>
            </w:r>
            <w:r w:rsidRPr="00BA192B">
              <w:tab/>
            </w:r>
            <w:r w:rsidRPr="00BA192B">
              <w:rPr>
                <w:b/>
                <w:i/>
              </w:rPr>
              <w:t>chiede che il SEAE – sia la sua sede centrale che le delegazioni dell'UE – sia rafforzato fornendo adeguate risorse finanziarie e umane affinché l'UE possa essere meglio preparata alle sfide globali attuali ed emergenti; invita il VP/AR a presentare rapidamente proposte per la futura struttura operativa dell'azione esterna dell'UE;</w:t>
            </w:r>
          </w:p>
        </w:tc>
        <w:tc>
          <w:tcPr>
            <w:tcW w:w="4876" w:type="dxa"/>
            <w:tcBorders>
              <w:top w:val="nil"/>
              <w:left w:val="nil"/>
              <w:bottom w:val="nil"/>
              <w:right w:val="nil"/>
            </w:tcBorders>
          </w:tcPr>
          <w:p w14:paraId="2DF6931C" w14:textId="77777777" w:rsidR="00192582" w:rsidRPr="00BA192B" w:rsidRDefault="00192582" w:rsidP="002262DD">
            <w:pPr>
              <w:pStyle w:val="Normal6a"/>
            </w:pPr>
            <w:r w:rsidRPr="00BA192B">
              <w:rPr>
                <w:b/>
                <w:i/>
              </w:rPr>
              <w:t>soppresso</w:t>
            </w:r>
          </w:p>
        </w:tc>
      </w:tr>
    </w:tbl>
    <w:p w14:paraId="43752ACD"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0F7CB79" w14:textId="77777777" w:rsidR="00192582" w:rsidRPr="00BA192B" w:rsidRDefault="00192582" w:rsidP="00192582">
      <w:r w:rsidRPr="00BA192B">
        <w:rPr>
          <w:rStyle w:val="HideTWBExt"/>
        </w:rPr>
        <w:t>&lt;/Amend&gt;</w:t>
      </w:r>
    </w:p>
    <w:p w14:paraId="3D45A1FF"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902</w:t>
      </w:r>
      <w:r w:rsidRPr="00BA192B">
        <w:rPr>
          <w:rStyle w:val="HideTWBExt"/>
          <w:b w:val="0"/>
        </w:rPr>
        <w:t>&lt;/NumAm&gt;</w:t>
      </w:r>
    </w:p>
    <w:p w14:paraId="33648097" w14:textId="77777777" w:rsidR="00192582" w:rsidRPr="00BA192B" w:rsidRDefault="00192582" w:rsidP="00192582">
      <w:pPr>
        <w:pStyle w:val="NormalBold"/>
      </w:pPr>
      <w:r w:rsidRPr="00BA192B">
        <w:rPr>
          <w:rStyle w:val="HideTWBExt"/>
          <w:b w:val="0"/>
        </w:rPr>
        <w:t>&lt;RepeatBlock-By&gt;&lt;Members&gt;</w:t>
      </w:r>
      <w:r w:rsidRPr="00BA192B">
        <w:t>Nacho Sánchez Amor, Sven Mikser, Alessandra Moretti, Yannis Maniatis, Hana Jalloul Muro</w:t>
      </w:r>
      <w:r w:rsidRPr="00BA192B">
        <w:rPr>
          <w:rStyle w:val="HideTWBExt"/>
          <w:b w:val="0"/>
        </w:rPr>
        <w:t>&lt;/Members&gt;</w:t>
      </w:r>
    </w:p>
    <w:p w14:paraId="31A5F4B4" w14:textId="77777777" w:rsidR="00192582" w:rsidRPr="00BA192B" w:rsidRDefault="00192582" w:rsidP="00192582">
      <w:pPr>
        <w:pStyle w:val="NormalBold"/>
      </w:pPr>
      <w:r w:rsidRPr="00BA192B">
        <w:rPr>
          <w:rStyle w:val="HideTWBExt"/>
          <w:b w:val="0"/>
        </w:rPr>
        <w:t>&lt;/RepeatBlock-By&gt;</w:t>
      </w:r>
    </w:p>
    <w:p w14:paraId="46A95AAF"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6A08B560" w14:textId="77777777" w:rsidR="00192582" w:rsidRPr="00BA192B" w:rsidRDefault="00192582" w:rsidP="00192582">
      <w:pPr>
        <w:pStyle w:val="NormalBold"/>
      </w:pPr>
      <w:r w:rsidRPr="00BA192B">
        <w:rPr>
          <w:rStyle w:val="HideTWBExt"/>
          <w:b w:val="0"/>
        </w:rPr>
        <w:t>&lt;Article&gt;</w:t>
      </w:r>
      <w:r w:rsidRPr="00BA192B">
        <w:t>Paragrafo 38</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3DB04A80" w14:textId="77777777" w:rsidTr="002262DD">
        <w:trPr>
          <w:trHeight w:hRule="exact" w:val="240"/>
          <w:jc w:val="center"/>
        </w:trPr>
        <w:tc>
          <w:tcPr>
            <w:tcW w:w="9752" w:type="dxa"/>
            <w:gridSpan w:val="2"/>
            <w:tcBorders>
              <w:top w:val="nil"/>
              <w:left w:val="nil"/>
              <w:bottom w:val="nil"/>
              <w:right w:val="nil"/>
            </w:tcBorders>
          </w:tcPr>
          <w:p w14:paraId="6B2320DA" w14:textId="77777777" w:rsidR="00192582" w:rsidRPr="00BA192B" w:rsidRDefault="00192582" w:rsidP="002262DD"/>
        </w:tc>
      </w:tr>
      <w:tr w:rsidR="00192582" w:rsidRPr="00BA192B" w14:paraId="794B0C0C" w14:textId="77777777" w:rsidTr="002262DD">
        <w:trPr>
          <w:trHeight w:val="240"/>
          <w:jc w:val="center"/>
        </w:trPr>
        <w:tc>
          <w:tcPr>
            <w:tcW w:w="4876" w:type="dxa"/>
            <w:tcBorders>
              <w:top w:val="nil"/>
              <w:left w:val="nil"/>
              <w:bottom w:val="nil"/>
              <w:right w:val="nil"/>
            </w:tcBorders>
          </w:tcPr>
          <w:p w14:paraId="2F26DB5B"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00B9F726" w14:textId="77777777" w:rsidR="00192582" w:rsidRPr="00BA192B" w:rsidRDefault="00192582" w:rsidP="002262DD">
            <w:pPr>
              <w:pStyle w:val="AmColumnHeading"/>
            </w:pPr>
            <w:r w:rsidRPr="00BA192B">
              <w:t>Emendamento</w:t>
            </w:r>
          </w:p>
        </w:tc>
      </w:tr>
      <w:tr w:rsidR="00192582" w:rsidRPr="00BA192B" w14:paraId="68733257" w14:textId="77777777" w:rsidTr="002262DD">
        <w:trPr>
          <w:jc w:val="center"/>
        </w:trPr>
        <w:tc>
          <w:tcPr>
            <w:tcW w:w="4876" w:type="dxa"/>
            <w:tcBorders>
              <w:top w:val="nil"/>
              <w:left w:val="nil"/>
              <w:bottom w:val="nil"/>
              <w:right w:val="nil"/>
            </w:tcBorders>
          </w:tcPr>
          <w:p w14:paraId="4F1A1EBF" w14:textId="77777777" w:rsidR="00192582" w:rsidRPr="00BA192B" w:rsidRDefault="00192582" w:rsidP="002262DD">
            <w:pPr>
              <w:pStyle w:val="Normal6a"/>
            </w:pPr>
            <w:r w:rsidRPr="00BA192B">
              <w:t>38.</w:t>
            </w:r>
            <w:r w:rsidRPr="00BA192B">
              <w:tab/>
              <w:t>chiede che il SEAE – sia la sua sede centrale che le delegazioni dell'UE – sia rafforzato fornendo adeguate risorse finanziarie e umane affinché l'UE possa essere meglio preparata alle sfide globali attuali ed emergenti; invita il VP/AR a presentare rapidamente proposte per la futura struttura operativa dell'azione esterna dell'UE;</w:t>
            </w:r>
          </w:p>
        </w:tc>
        <w:tc>
          <w:tcPr>
            <w:tcW w:w="4876" w:type="dxa"/>
            <w:tcBorders>
              <w:top w:val="nil"/>
              <w:left w:val="nil"/>
              <w:bottom w:val="nil"/>
              <w:right w:val="nil"/>
            </w:tcBorders>
          </w:tcPr>
          <w:p w14:paraId="381A6A77" w14:textId="77777777" w:rsidR="00192582" w:rsidRPr="00BA192B" w:rsidRDefault="00192582" w:rsidP="002262DD">
            <w:pPr>
              <w:pStyle w:val="Normal6a"/>
            </w:pPr>
            <w:r w:rsidRPr="00BA192B">
              <w:t>38.</w:t>
            </w:r>
            <w:r w:rsidRPr="00BA192B">
              <w:tab/>
              <w:t xml:space="preserve">chiede che il SEAE – sia la sua sede centrale che le delegazioni dell'UE – sia rafforzato fornendo adeguate risorse finanziarie e umane affinché l'UE possa essere meglio preparata alle sfide globali attuali ed emergenti; </w:t>
            </w:r>
            <w:r w:rsidRPr="00BA192B">
              <w:rPr>
                <w:b/>
                <w:bCs/>
                <w:i/>
                <w:iCs/>
              </w:rPr>
              <w:t>chiede che il SEAE sia in grado di selezionare e assumere il proprio personale diplomatico permanente dell'UE e di garantire un più equo equilibrio geografico e di genere tra gli Stati membri a tutti i livelli all'interno del SEAE;</w:t>
            </w:r>
            <w:r w:rsidRPr="00BA192B">
              <w:rPr>
                <w:b/>
                <w:i/>
              </w:rPr>
              <w:t xml:space="preserve"> </w:t>
            </w:r>
            <w:r w:rsidRPr="00BA192B">
              <w:t xml:space="preserve">invita il VP/AR a presentare rapidamente proposte per la futura struttura operativa dell'azione esterna dell'UE </w:t>
            </w:r>
            <w:r w:rsidRPr="00BA192B">
              <w:rPr>
                <w:b/>
                <w:bCs/>
                <w:i/>
                <w:iCs/>
              </w:rPr>
              <w:t>e a tenere pienamente conto della raccomandazione del Parlamento europeo contenente un bilancio del funzionamento del SEAE e a favore di un'UE più forte a livello mondiale</w:t>
            </w:r>
            <w:r w:rsidRPr="00BA192B">
              <w:t>;</w:t>
            </w:r>
          </w:p>
        </w:tc>
      </w:tr>
    </w:tbl>
    <w:p w14:paraId="265F2F04"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C9B6626" w14:textId="77777777" w:rsidR="00192582" w:rsidRPr="00BA192B" w:rsidRDefault="00192582" w:rsidP="00192582">
      <w:r w:rsidRPr="00BA192B">
        <w:rPr>
          <w:rStyle w:val="HideTWBExt"/>
        </w:rPr>
        <w:t>&lt;/Amend&gt;</w:t>
      </w:r>
    </w:p>
    <w:p w14:paraId="60AA9466"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903</w:t>
      </w:r>
      <w:r w:rsidRPr="00BA192B">
        <w:rPr>
          <w:rStyle w:val="HideTWBExt"/>
          <w:b w:val="0"/>
        </w:rPr>
        <w:t>&lt;/NumAm&gt;</w:t>
      </w:r>
    </w:p>
    <w:p w14:paraId="0B0BE9AB" w14:textId="77777777" w:rsidR="00192582" w:rsidRPr="00BA192B" w:rsidRDefault="00192582" w:rsidP="00192582">
      <w:pPr>
        <w:pStyle w:val="NormalBold"/>
      </w:pPr>
      <w:r w:rsidRPr="00BA192B">
        <w:rPr>
          <w:rStyle w:val="HideTWBExt"/>
          <w:b w:val="0"/>
        </w:rPr>
        <w:t>&lt;RepeatBlock-By&gt;&lt;Members&gt;</w:t>
      </w:r>
      <w:r w:rsidRPr="00BA192B">
        <w:t>António Tânger Corrêa</w:t>
      </w:r>
      <w:r w:rsidRPr="00BA192B">
        <w:rPr>
          <w:rStyle w:val="HideTWBExt"/>
          <w:b w:val="0"/>
        </w:rPr>
        <w:t>&lt;/Members&gt;</w:t>
      </w:r>
    </w:p>
    <w:p w14:paraId="63100C14" w14:textId="77777777" w:rsidR="00192582" w:rsidRPr="00BA192B" w:rsidRDefault="00192582" w:rsidP="00192582">
      <w:pPr>
        <w:pStyle w:val="NormalBold"/>
      </w:pPr>
      <w:r w:rsidRPr="00BA192B">
        <w:rPr>
          <w:rStyle w:val="HideTWBExt"/>
          <w:b w:val="0"/>
        </w:rPr>
        <w:t>&lt;/RepeatBlock-By&gt;</w:t>
      </w:r>
    </w:p>
    <w:p w14:paraId="79AC35A0"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5E923D93" w14:textId="77777777" w:rsidR="00192582" w:rsidRPr="00BA192B" w:rsidRDefault="00192582" w:rsidP="00192582">
      <w:pPr>
        <w:pStyle w:val="NormalBold"/>
      </w:pPr>
      <w:r w:rsidRPr="00BA192B">
        <w:rPr>
          <w:rStyle w:val="HideTWBExt"/>
          <w:b w:val="0"/>
        </w:rPr>
        <w:t>&lt;Article&gt;</w:t>
      </w:r>
      <w:r w:rsidRPr="00BA192B">
        <w:t>Paragrafo 38</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60616E6A" w14:textId="77777777" w:rsidTr="002262DD">
        <w:trPr>
          <w:trHeight w:hRule="exact" w:val="240"/>
          <w:jc w:val="center"/>
        </w:trPr>
        <w:tc>
          <w:tcPr>
            <w:tcW w:w="9752" w:type="dxa"/>
            <w:gridSpan w:val="2"/>
            <w:tcBorders>
              <w:top w:val="nil"/>
              <w:left w:val="nil"/>
              <w:bottom w:val="nil"/>
              <w:right w:val="nil"/>
            </w:tcBorders>
          </w:tcPr>
          <w:p w14:paraId="2B511362" w14:textId="77777777" w:rsidR="00192582" w:rsidRPr="00BA192B" w:rsidRDefault="00192582" w:rsidP="002262DD"/>
        </w:tc>
      </w:tr>
      <w:tr w:rsidR="00192582" w:rsidRPr="00BA192B" w14:paraId="78034054" w14:textId="77777777" w:rsidTr="002262DD">
        <w:trPr>
          <w:trHeight w:val="240"/>
          <w:jc w:val="center"/>
        </w:trPr>
        <w:tc>
          <w:tcPr>
            <w:tcW w:w="4876" w:type="dxa"/>
            <w:tcBorders>
              <w:top w:val="nil"/>
              <w:left w:val="nil"/>
              <w:bottom w:val="nil"/>
              <w:right w:val="nil"/>
            </w:tcBorders>
          </w:tcPr>
          <w:p w14:paraId="14D5D438"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6A3B178C" w14:textId="77777777" w:rsidR="00192582" w:rsidRPr="00BA192B" w:rsidRDefault="00192582" w:rsidP="002262DD">
            <w:pPr>
              <w:pStyle w:val="AmColumnHeading"/>
            </w:pPr>
            <w:r w:rsidRPr="00BA192B">
              <w:t>Emendamento</w:t>
            </w:r>
          </w:p>
        </w:tc>
      </w:tr>
      <w:tr w:rsidR="00192582" w:rsidRPr="00BA192B" w14:paraId="3C378F1C" w14:textId="77777777" w:rsidTr="002262DD">
        <w:trPr>
          <w:jc w:val="center"/>
        </w:trPr>
        <w:tc>
          <w:tcPr>
            <w:tcW w:w="4876" w:type="dxa"/>
            <w:tcBorders>
              <w:top w:val="nil"/>
              <w:left w:val="nil"/>
              <w:bottom w:val="nil"/>
              <w:right w:val="nil"/>
            </w:tcBorders>
          </w:tcPr>
          <w:p w14:paraId="2FC7DAFD" w14:textId="77777777" w:rsidR="00192582" w:rsidRPr="00BA192B" w:rsidRDefault="00192582" w:rsidP="002262DD">
            <w:pPr>
              <w:pStyle w:val="Normal6a"/>
            </w:pPr>
            <w:r w:rsidRPr="00BA192B">
              <w:t>38.</w:t>
            </w:r>
            <w:r w:rsidRPr="00BA192B">
              <w:tab/>
              <w:t xml:space="preserve">chiede </w:t>
            </w:r>
            <w:r w:rsidRPr="00BA192B">
              <w:rPr>
                <w:b/>
                <w:i/>
              </w:rPr>
              <w:t>che il</w:t>
            </w:r>
            <w:r w:rsidRPr="00BA192B">
              <w:t xml:space="preserve"> SEAE</w:t>
            </w:r>
            <w:r w:rsidRPr="00BA192B">
              <w:rPr>
                <w:b/>
                <w:i/>
              </w:rPr>
              <w:t xml:space="preserve"> –</w:t>
            </w:r>
            <w:r w:rsidRPr="00BA192B">
              <w:t xml:space="preserve"> sia la sua sede centrale che le delegazioni</w:t>
            </w:r>
            <w:r w:rsidRPr="00BA192B">
              <w:rPr>
                <w:b/>
                <w:i/>
              </w:rPr>
              <w:t xml:space="preserve"> dell'UE – sia rafforzato fornendo adeguate risorse finanziarie e umane affinché l'UE possa essere meglio preparata alle sfide globali attuali ed emergenti;</w:t>
            </w:r>
            <w:r w:rsidRPr="00BA192B">
              <w:t xml:space="preserve"> </w:t>
            </w:r>
            <w:r w:rsidRPr="00BA192B">
              <w:rPr>
                <w:b/>
                <w:i/>
              </w:rPr>
              <w:t>invita il VP/AR a presentare rapidamente proposte per la futura struttura operativa dell'azione esterna dell'UE;</w:t>
            </w:r>
          </w:p>
        </w:tc>
        <w:tc>
          <w:tcPr>
            <w:tcW w:w="4876" w:type="dxa"/>
            <w:tcBorders>
              <w:top w:val="nil"/>
              <w:left w:val="nil"/>
              <w:bottom w:val="nil"/>
              <w:right w:val="nil"/>
            </w:tcBorders>
          </w:tcPr>
          <w:p w14:paraId="2128FB25" w14:textId="77777777" w:rsidR="00192582" w:rsidRPr="00BA192B" w:rsidRDefault="00192582" w:rsidP="002262DD">
            <w:pPr>
              <w:pStyle w:val="Normal6a"/>
            </w:pPr>
            <w:r w:rsidRPr="00BA192B">
              <w:t>38.</w:t>
            </w:r>
            <w:r w:rsidRPr="00BA192B">
              <w:tab/>
              <w:t xml:space="preserve">chiede </w:t>
            </w:r>
            <w:r w:rsidRPr="00BA192B">
              <w:rPr>
                <w:b/>
                <w:i/>
              </w:rPr>
              <w:t>la soppressione del</w:t>
            </w:r>
            <w:r w:rsidRPr="00BA192B">
              <w:t xml:space="preserve"> SEAE</w:t>
            </w:r>
            <w:r w:rsidRPr="00BA192B">
              <w:rPr>
                <w:b/>
                <w:i/>
              </w:rPr>
              <w:t>,</w:t>
            </w:r>
            <w:r w:rsidRPr="00BA192B">
              <w:t xml:space="preserve"> sia la sua sede centrale che le delegazioni dell'UE;</w:t>
            </w:r>
          </w:p>
        </w:tc>
      </w:tr>
    </w:tbl>
    <w:p w14:paraId="3A7A08C1"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6AE96F2" w14:textId="77777777" w:rsidR="00192582" w:rsidRPr="00BA192B" w:rsidRDefault="00192582" w:rsidP="00192582">
      <w:r w:rsidRPr="00BA192B">
        <w:rPr>
          <w:rStyle w:val="HideTWBExt"/>
        </w:rPr>
        <w:t>&lt;/Amend&gt;</w:t>
      </w:r>
    </w:p>
    <w:p w14:paraId="22E1C305"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904</w:t>
      </w:r>
      <w:r w:rsidRPr="00BA192B">
        <w:rPr>
          <w:rStyle w:val="HideTWBExt"/>
          <w:b w:val="0"/>
        </w:rPr>
        <w:t>&lt;/NumAm&gt;</w:t>
      </w:r>
    </w:p>
    <w:p w14:paraId="4A034918" w14:textId="77777777" w:rsidR="00192582" w:rsidRPr="00BA192B" w:rsidRDefault="00192582" w:rsidP="00192582">
      <w:pPr>
        <w:pStyle w:val="NormalBold"/>
      </w:pPr>
      <w:r w:rsidRPr="00BA192B">
        <w:rPr>
          <w:rStyle w:val="HideTWBExt"/>
          <w:b w:val="0"/>
        </w:rPr>
        <w:t>&lt;RepeatBlock-By&gt;&lt;Members&gt;</w:t>
      </w:r>
      <w:r w:rsidRPr="00BA192B">
        <w:t>Michael von der Schulenburg</w:t>
      </w:r>
      <w:r w:rsidRPr="00BA192B">
        <w:rPr>
          <w:rStyle w:val="HideTWBExt"/>
          <w:b w:val="0"/>
        </w:rPr>
        <w:t>&lt;/Members&gt;</w:t>
      </w:r>
    </w:p>
    <w:p w14:paraId="7B17F2FC" w14:textId="77777777" w:rsidR="00192582" w:rsidRPr="00BA192B" w:rsidRDefault="00192582" w:rsidP="00192582">
      <w:pPr>
        <w:pStyle w:val="NormalBold"/>
      </w:pPr>
      <w:r w:rsidRPr="00BA192B">
        <w:rPr>
          <w:rStyle w:val="HideTWBExt"/>
          <w:b w:val="0"/>
        </w:rPr>
        <w:t>&lt;/RepeatBlock-By&gt;</w:t>
      </w:r>
    </w:p>
    <w:p w14:paraId="60D1A282"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655443E5" w14:textId="77777777" w:rsidR="00192582" w:rsidRPr="00BA192B" w:rsidRDefault="00192582" w:rsidP="00192582">
      <w:pPr>
        <w:pStyle w:val="NormalBold"/>
      </w:pPr>
      <w:r w:rsidRPr="00BA192B">
        <w:rPr>
          <w:rStyle w:val="HideTWBExt"/>
          <w:b w:val="0"/>
        </w:rPr>
        <w:t>&lt;Article&gt;</w:t>
      </w:r>
      <w:r w:rsidRPr="00BA192B">
        <w:t>Paragrafo 38</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3ED30BD4" w14:textId="77777777" w:rsidTr="002262DD">
        <w:trPr>
          <w:trHeight w:hRule="exact" w:val="240"/>
          <w:jc w:val="center"/>
        </w:trPr>
        <w:tc>
          <w:tcPr>
            <w:tcW w:w="9752" w:type="dxa"/>
            <w:gridSpan w:val="2"/>
            <w:tcBorders>
              <w:top w:val="nil"/>
              <w:left w:val="nil"/>
              <w:bottom w:val="nil"/>
              <w:right w:val="nil"/>
            </w:tcBorders>
          </w:tcPr>
          <w:p w14:paraId="6CBD8CE5" w14:textId="77777777" w:rsidR="00192582" w:rsidRPr="00BA192B" w:rsidRDefault="00192582" w:rsidP="002262DD"/>
        </w:tc>
      </w:tr>
      <w:tr w:rsidR="00192582" w:rsidRPr="00BA192B" w14:paraId="5ABD159F" w14:textId="77777777" w:rsidTr="002262DD">
        <w:trPr>
          <w:trHeight w:val="240"/>
          <w:jc w:val="center"/>
        </w:trPr>
        <w:tc>
          <w:tcPr>
            <w:tcW w:w="4876" w:type="dxa"/>
            <w:tcBorders>
              <w:top w:val="nil"/>
              <w:left w:val="nil"/>
              <w:bottom w:val="nil"/>
              <w:right w:val="nil"/>
            </w:tcBorders>
          </w:tcPr>
          <w:p w14:paraId="41798760"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6E4B5307" w14:textId="77777777" w:rsidR="00192582" w:rsidRPr="00BA192B" w:rsidRDefault="00192582" w:rsidP="002262DD">
            <w:pPr>
              <w:pStyle w:val="AmColumnHeading"/>
            </w:pPr>
            <w:r w:rsidRPr="00BA192B">
              <w:t>Emendamento</w:t>
            </w:r>
          </w:p>
        </w:tc>
      </w:tr>
      <w:tr w:rsidR="00192582" w:rsidRPr="00BA192B" w14:paraId="4729EEB6" w14:textId="77777777" w:rsidTr="002262DD">
        <w:trPr>
          <w:jc w:val="center"/>
        </w:trPr>
        <w:tc>
          <w:tcPr>
            <w:tcW w:w="4876" w:type="dxa"/>
            <w:tcBorders>
              <w:top w:val="nil"/>
              <w:left w:val="nil"/>
              <w:bottom w:val="nil"/>
              <w:right w:val="nil"/>
            </w:tcBorders>
          </w:tcPr>
          <w:p w14:paraId="22F36C20" w14:textId="77777777" w:rsidR="00192582" w:rsidRPr="00BA192B" w:rsidRDefault="00192582" w:rsidP="002262DD">
            <w:pPr>
              <w:pStyle w:val="Normal6a"/>
            </w:pPr>
            <w:r w:rsidRPr="00BA192B">
              <w:t>38.</w:t>
            </w:r>
            <w:r w:rsidRPr="00BA192B">
              <w:tab/>
            </w:r>
            <w:r w:rsidRPr="00BA192B">
              <w:rPr>
                <w:b/>
                <w:i/>
              </w:rPr>
              <w:t>chiede che il SEAE – sia la sua sede centrale che le delegazioni dell'UE – sia rafforzato fornendo adeguate risorse finanziarie e umane affinché l'UE possa essere meglio preparata alle sfide globali attuali ed emergenti;</w:t>
            </w:r>
            <w:r w:rsidRPr="00BA192B">
              <w:t xml:space="preserve"> invita il VP/AR a presentare rapidamente proposte per la futura struttura operativa dell'azione esterna dell'UE;</w:t>
            </w:r>
          </w:p>
        </w:tc>
        <w:tc>
          <w:tcPr>
            <w:tcW w:w="4876" w:type="dxa"/>
            <w:tcBorders>
              <w:top w:val="nil"/>
              <w:left w:val="nil"/>
              <w:bottom w:val="nil"/>
              <w:right w:val="nil"/>
            </w:tcBorders>
          </w:tcPr>
          <w:p w14:paraId="6F87C8A9" w14:textId="77777777" w:rsidR="00192582" w:rsidRPr="00BA192B" w:rsidRDefault="00192582" w:rsidP="002262DD">
            <w:pPr>
              <w:pStyle w:val="Normal6a"/>
            </w:pPr>
            <w:r w:rsidRPr="00BA192B">
              <w:t>38.</w:t>
            </w:r>
            <w:r w:rsidRPr="00BA192B">
              <w:tab/>
              <w:t>invita il VP/AR a presentare rapidamente proposte per la futura struttura operativa dell'azione esterna dell'UE;</w:t>
            </w:r>
          </w:p>
        </w:tc>
      </w:tr>
    </w:tbl>
    <w:p w14:paraId="2EB78493"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5165C7AE" w14:textId="77777777" w:rsidR="00192582" w:rsidRPr="00BA192B" w:rsidRDefault="00192582" w:rsidP="00192582">
      <w:r w:rsidRPr="00BA192B">
        <w:rPr>
          <w:rStyle w:val="HideTWBExt"/>
        </w:rPr>
        <w:t>&lt;/Amend&gt;</w:t>
      </w:r>
    </w:p>
    <w:p w14:paraId="48AA349A"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905</w:t>
      </w:r>
      <w:r w:rsidRPr="00BA192B">
        <w:rPr>
          <w:rStyle w:val="HideTWBExt"/>
          <w:b w:val="0"/>
        </w:rPr>
        <w:t>&lt;/NumAm&gt;</w:t>
      </w:r>
    </w:p>
    <w:p w14:paraId="44B0E258" w14:textId="77777777" w:rsidR="00192582" w:rsidRPr="00BA192B" w:rsidRDefault="00192582" w:rsidP="00192582">
      <w:pPr>
        <w:pStyle w:val="NormalBold"/>
      </w:pPr>
      <w:r w:rsidRPr="00BA192B">
        <w:rPr>
          <w:rStyle w:val="HideTWBExt"/>
          <w:b w:val="0"/>
        </w:rPr>
        <w:t>&lt;RepeatBlock-By&gt;&lt;Members&gt;</w:t>
      </w:r>
      <w:r w:rsidRPr="00BA192B">
        <w:t>Adam Bielan</w:t>
      </w:r>
      <w:r w:rsidRPr="00BA192B">
        <w:rPr>
          <w:rStyle w:val="HideTWBExt"/>
          <w:b w:val="0"/>
        </w:rPr>
        <w:t>&lt;/Members&gt;</w:t>
      </w:r>
    </w:p>
    <w:p w14:paraId="50E8211C" w14:textId="77777777" w:rsidR="00192582" w:rsidRPr="00BA192B" w:rsidRDefault="00192582" w:rsidP="00192582">
      <w:pPr>
        <w:pStyle w:val="NormalBold"/>
      </w:pPr>
      <w:r w:rsidRPr="00BA192B">
        <w:rPr>
          <w:rStyle w:val="HideTWBExt"/>
          <w:b w:val="0"/>
        </w:rPr>
        <w:t>&lt;/RepeatBlock-By&gt;</w:t>
      </w:r>
    </w:p>
    <w:p w14:paraId="744B1286"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7F129955" w14:textId="77777777" w:rsidR="00192582" w:rsidRPr="00BA192B" w:rsidRDefault="00192582" w:rsidP="00192582">
      <w:pPr>
        <w:pStyle w:val="NormalBold"/>
      </w:pPr>
      <w:r w:rsidRPr="00BA192B">
        <w:rPr>
          <w:rStyle w:val="HideTWBExt"/>
          <w:b w:val="0"/>
        </w:rPr>
        <w:t>&lt;Article&gt;</w:t>
      </w:r>
      <w:r w:rsidRPr="00BA192B">
        <w:t>Paragrafo 38</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6F066A5A" w14:textId="77777777" w:rsidTr="002262DD">
        <w:trPr>
          <w:trHeight w:hRule="exact" w:val="240"/>
          <w:jc w:val="center"/>
        </w:trPr>
        <w:tc>
          <w:tcPr>
            <w:tcW w:w="9752" w:type="dxa"/>
            <w:gridSpan w:val="2"/>
            <w:tcBorders>
              <w:top w:val="nil"/>
              <w:left w:val="nil"/>
              <w:bottom w:val="nil"/>
              <w:right w:val="nil"/>
            </w:tcBorders>
          </w:tcPr>
          <w:p w14:paraId="07915F6C" w14:textId="77777777" w:rsidR="00192582" w:rsidRPr="00BA192B" w:rsidRDefault="00192582" w:rsidP="002262DD"/>
        </w:tc>
      </w:tr>
      <w:tr w:rsidR="00192582" w:rsidRPr="00BA192B" w14:paraId="2A40D4BA" w14:textId="77777777" w:rsidTr="002262DD">
        <w:trPr>
          <w:trHeight w:val="240"/>
          <w:jc w:val="center"/>
        </w:trPr>
        <w:tc>
          <w:tcPr>
            <w:tcW w:w="4876" w:type="dxa"/>
            <w:tcBorders>
              <w:top w:val="nil"/>
              <w:left w:val="nil"/>
              <w:bottom w:val="nil"/>
              <w:right w:val="nil"/>
            </w:tcBorders>
          </w:tcPr>
          <w:p w14:paraId="642B00C5"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60C96BFE" w14:textId="77777777" w:rsidR="00192582" w:rsidRPr="00BA192B" w:rsidRDefault="00192582" w:rsidP="002262DD">
            <w:pPr>
              <w:pStyle w:val="AmColumnHeading"/>
            </w:pPr>
            <w:r w:rsidRPr="00BA192B">
              <w:t>Emendamento</w:t>
            </w:r>
          </w:p>
        </w:tc>
      </w:tr>
      <w:tr w:rsidR="00192582" w:rsidRPr="00BA192B" w14:paraId="64AB6098" w14:textId="77777777" w:rsidTr="002262DD">
        <w:trPr>
          <w:jc w:val="center"/>
        </w:trPr>
        <w:tc>
          <w:tcPr>
            <w:tcW w:w="4876" w:type="dxa"/>
            <w:tcBorders>
              <w:top w:val="nil"/>
              <w:left w:val="nil"/>
              <w:bottom w:val="nil"/>
              <w:right w:val="nil"/>
            </w:tcBorders>
          </w:tcPr>
          <w:p w14:paraId="142DBB2A" w14:textId="77777777" w:rsidR="00192582" w:rsidRPr="00BA192B" w:rsidRDefault="00192582" w:rsidP="002262DD">
            <w:pPr>
              <w:pStyle w:val="Normal6a"/>
            </w:pPr>
            <w:r w:rsidRPr="00BA192B">
              <w:t>38.</w:t>
            </w:r>
            <w:r w:rsidRPr="00BA192B">
              <w:tab/>
              <w:t>chiede che il SEAE – sia la sua sede centrale che le delegazioni dell'UE – sia rafforzato fornendo adeguate risorse finanziarie e umane affinché l'UE possa essere meglio preparata alle sfide globali attuali ed emergenti; invita il VP/AR a presentare rapidamente proposte per la futura struttura operativa dell'azione esterna dell'UE;</w:t>
            </w:r>
          </w:p>
        </w:tc>
        <w:tc>
          <w:tcPr>
            <w:tcW w:w="4876" w:type="dxa"/>
            <w:tcBorders>
              <w:top w:val="nil"/>
              <w:left w:val="nil"/>
              <w:bottom w:val="nil"/>
              <w:right w:val="nil"/>
            </w:tcBorders>
          </w:tcPr>
          <w:p w14:paraId="3971FAB2" w14:textId="77777777" w:rsidR="00192582" w:rsidRPr="00BA192B" w:rsidRDefault="00192582" w:rsidP="002262DD">
            <w:pPr>
              <w:pStyle w:val="Normal6a"/>
            </w:pPr>
            <w:r w:rsidRPr="00BA192B">
              <w:t>38.</w:t>
            </w:r>
            <w:r w:rsidRPr="00BA192B">
              <w:tab/>
              <w:t xml:space="preserve">chiede che il SEAE – sia la sua sede centrale che le delegazioni dell'UE – sia rafforzato fornendo adeguate risorse finanziarie e umane affinché l'UE possa essere meglio preparata alle sfide globali attuali ed emergenti; </w:t>
            </w:r>
            <w:r w:rsidRPr="00BA192B">
              <w:rPr>
                <w:b/>
                <w:bCs/>
                <w:i/>
                <w:iCs/>
              </w:rPr>
              <w:t>chiede una migliore rappresentanza geografica degli Stati membri durante le nomine dei capi delle delegazioni dell'UE;</w:t>
            </w:r>
            <w:r w:rsidRPr="00BA192B">
              <w:rPr>
                <w:b/>
                <w:i/>
              </w:rPr>
              <w:t xml:space="preserve"> </w:t>
            </w:r>
            <w:r w:rsidRPr="00BA192B">
              <w:t>invita il VP/AR a presentare rapidamente proposte per la futura struttura operativa dell'azione esterna dell'UE;</w:t>
            </w:r>
          </w:p>
        </w:tc>
      </w:tr>
    </w:tbl>
    <w:p w14:paraId="1DA59092"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3A7F359" w14:textId="77777777" w:rsidR="00192582" w:rsidRPr="00BA192B" w:rsidRDefault="00192582" w:rsidP="00192582">
      <w:r w:rsidRPr="00BA192B">
        <w:rPr>
          <w:rStyle w:val="HideTWBExt"/>
        </w:rPr>
        <w:t>&lt;/Amend&gt;</w:t>
      </w:r>
    </w:p>
    <w:p w14:paraId="0D2F9406"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906</w:t>
      </w:r>
      <w:r w:rsidRPr="00BA192B">
        <w:rPr>
          <w:rStyle w:val="HideTWBExt"/>
          <w:b w:val="0"/>
        </w:rPr>
        <w:t>&lt;/NumAm&gt;</w:t>
      </w:r>
    </w:p>
    <w:p w14:paraId="754E52DD" w14:textId="77777777" w:rsidR="00192582" w:rsidRPr="00BA192B" w:rsidRDefault="00192582" w:rsidP="00192582">
      <w:pPr>
        <w:pStyle w:val="NormalBold"/>
      </w:pPr>
      <w:r w:rsidRPr="00BA192B">
        <w:rPr>
          <w:rStyle w:val="HideTWBExt"/>
          <w:b w:val="0"/>
        </w:rPr>
        <w:t>&lt;RepeatBlock-By&gt;&lt;Members&gt;</w:t>
      </w:r>
      <w:r w:rsidRPr="00BA192B">
        <w:t>Sebastiaan Stöteler</w:t>
      </w:r>
      <w:r w:rsidRPr="00BA192B">
        <w:rPr>
          <w:rStyle w:val="HideTWBExt"/>
          <w:b w:val="0"/>
        </w:rPr>
        <w:t>&lt;/Members&gt;</w:t>
      </w:r>
    </w:p>
    <w:p w14:paraId="58CDDA53" w14:textId="77777777" w:rsidR="00192582" w:rsidRPr="00BA192B" w:rsidRDefault="00192582" w:rsidP="00192582">
      <w:pPr>
        <w:pStyle w:val="NormalBold"/>
      </w:pPr>
      <w:r w:rsidRPr="00BA192B">
        <w:rPr>
          <w:rStyle w:val="HideTWBExt"/>
          <w:b w:val="0"/>
        </w:rPr>
        <w:t>&lt;/RepeatBlock-By&gt;</w:t>
      </w:r>
    </w:p>
    <w:p w14:paraId="6C3D8DAC"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1070F26D" w14:textId="77777777" w:rsidR="00192582" w:rsidRPr="00BA192B" w:rsidRDefault="00192582" w:rsidP="00192582">
      <w:pPr>
        <w:pStyle w:val="NormalBold"/>
      </w:pPr>
      <w:r w:rsidRPr="00BA192B">
        <w:rPr>
          <w:rStyle w:val="HideTWBExt"/>
          <w:b w:val="0"/>
        </w:rPr>
        <w:t>&lt;Article&gt;</w:t>
      </w:r>
      <w:r w:rsidRPr="00BA192B">
        <w:t>Paragrafo 38</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20F8C728" w14:textId="77777777" w:rsidTr="002262DD">
        <w:trPr>
          <w:trHeight w:hRule="exact" w:val="240"/>
          <w:jc w:val="center"/>
        </w:trPr>
        <w:tc>
          <w:tcPr>
            <w:tcW w:w="9752" w:type="dxa"/>
            <w:gridSpan w:val="2"/>
            <w:tcBorders>
              <w:top w:val="nil"/>
              <w:left w:val="nil"/>
              <w:bottom w:val="nil"/>
              <w:right w:val="nil"/>
            </w:tcBorders>
          </w:tcPr>
          <w:p w14:paraId="58110BA6" w14:textId="77777777" w:rsidR="00192582" w:rsidRPr="00BA192B" w:rsidRDefault="00192582" w:rsidP="002262DD"/>
        </w:tc>
      </w:tr>
      <w:tr w:rsidR="00192582" w:rsidRPr="00BA192B" w14:paraId="09EB573F" w14:textId="77777777" w:rsidTr="002262DD">
        <w:trPr>
          <w:trHeight w:val="240"/>
          <w:jc w:val="center"/>
        </w:trPr>
        <w:tc>
          <w:tcPr>
            <w:tcW w:w="4876" w:type="dxa"/>
            <w:tcBorders>
              <w:top w:val="nil"/>
              <w:left w:val="nil"/>
              <w:bottom w:val="nil"/>
              <w:right w:val="nil"/>
            </w:tcBorders>
          </w:tcPr>
          <w:p w14:paraId="02FD19EF"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42D8957B" w14:textId="77777777" w:rsidR="00192582" w:rsidRPr="00BA192B" w:rsidRDefault="00192582" w:rsidP="002262DD">
            <w:pPr>
              <w:pStyle w:val="AmColumnHeading"/>
            </w:pPr>
            <w:r w:rsidRPr="00BA192B">
              <w:t>Emendamento</w:t>
            </w:r>
          </w:p>
        </w:tc>
      </w:tr>
      <w:tr w:rsidR="00192582" w:rsidRPr="00BA192B" w14:paraId="4D5D862D" w14:textId="77777777" w:rsidTr="002262DD">
        <w:trPr>
          <w:jc w:val="center"/>
        </w:trPr>
        <w:tc>
          <w:tcPr>
            <w:tcW w:w="4876" w:type="dxa"/>
            <w:tcBorders>
              <w:top w:val="nil"/>
              <w:left w:val="nil"/>
              <w:bottom w:val="nil"/>
              <w:right w:val="nil"/>
            </w:tcBorders>
          </w:tcPr>
          <w:p w14:paraId="247EC1E9" w14:textId="77777777" w:rsidR="00192582" w:rsidRPr="00BA192B" w:rsidRDefault="00192582" w:rsidP="002262DD">
            <w:pPr>
              <w:pStyle w:val="Normal6a"/>
            </w:pPr>
            <w:r w:rsidRPr="00BA192B">
              <w:t>38.</w:t>
            </w:r>
            <w:r w:rsidRPr="00BA192B">
              <w:tab/>
            </w:r>
            <w:r w:rsidRPr="00BA192B">
              <w:rPr>
                <w:b/>
                <w:i/>
              </w:rPr>
              <w:t>chiede che il SEAE – sia la sua sede centrale che le delegazioni dell'UE – sia rafforzato fornendo adeguate risorse finanziarie e umane affinché l'UE possa essere meglio preparata alle sfide globali attuali ed emergenti;</w:t>
            </w:r>
            <w:r w:rsidRPr="00BA192B">
              <w:t xml:space="preserve"> invita il VP/AR a presentare rapidamente proposte per la futura struttura operativa dell'azione esterna dell'UE;</w:t>
            </w:r>
          </w:p>
        </w:tc>
        <w:tc>
          <w:tcPr>
            <w:tcW w:w="4876" w:type="dxa"/>
            <w:tcBorders>
              <w:top w:val="nil"/>
              <w:left w:val="nil"/>
              <w:bottom w:val="nil"/>
              <w:right w:val="nil"/>
            </w:tcBorders>
          </w:tcPr>
          <w:p w14:paraId="2DE1E010" w14:textId="77777777" w:rsidR="00192582" w:rsidRPr="00BA192B" w:rsidRDefault="00192582" w:rsidP="002262DD">
            <w:pPr>
              <w:pStyle w:val="Normal6a"/>
            </w:pPr>
            <w:r w:rsidRPr="00BA192B">
              <w:t>38.</w:t>
            </w:r>
            <w:r w:rsidRPr="00BA192B">
              <w:tab/>
              <w:t xml:space="preserve">invita il VP/AR a presentare rapidamente proposte per la futura struttura operativa dell'azione esterna dell'UE; </w:t>
            </w:r>
            <w:r w:rsidRPr="00BA192B">
              <w:rPr>
                <w:b/>
                <w:i/>
              </w:rPr>
              <w:t>sottolinea che la diplomazia dell'UE non può sostituire la politica estera degli Stati membri;</w:t>
            </w:r>
          </w:p>
        </w:tc>
      </w:tr>
    </w:tbl>
    <w:p w14:paraId="17F14750"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E498F2C" w14:textId="77777777" w:rsidR="00192582" w:rsidRPr="00BA192B" w:rsidRDefault="00192582" w:rsidP="00192582">
      <w:r w:rsidRPr="00BA192B">
        <w:rPr>
          <w:rStyle w:val="HideTWBExt"/>
        </w:rPr>
        <w:t>&lt;/Amend&gt;</w:t>
      </w:r>
    </w:p>
    <w:p w14:paraId="07064CED"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907</w:t>
      </w:r>
      <w:r w:rsidRPr="00BA192B">
        <w:rPr>
          <w:rStyle w:val="HideTWBExt"/>
          <w:b w:val="0"/>
        </w:rPr>
        <w:t>&lt;/NumAm&gt;</w:t>
      </w:r>
    </w:p>
    <w:p w14:paraId="17C1CD95" w14:textId="77777777" w:rsidR="00192582" w:rsidRPr="00BA192B" w:rsidRDefault="00192582" w:rsidP="00192582">
      <w:pPr>
        <w:pStyle w:val="NormalBold"/>
      </w:pPr>
      <w:r w:rsidRPr="00BA192B">
        <w:rPr>
          <w:rStyle w:val="HideTWBExt"/>
          <w:b w:val="0"/>
        </w:rPr>
        <w:t>&lt;RepeatBlock-By&gt;&lt;Members&gt;</w:t>
      </w:r>
      <w:r w:rsidRPr="00BA192B">
        <w:t>Mariusz Kamiński, Michał Dworczyk</w:t>
      </w:r>
      <w:r w:rsidRPr="00BA192B">
        <w:rPr>
          <w:rStyle w:val="HideTWBExt"/>
          <w:b w:val="0"/>
        </w:rPr>
        <w:t>&lt;/Members&gt;</w:t>
      </w:r>
    </w:p>
    <w:p w14:paraId="00F88A6D" w14:textId="77777777" w:rsidR="00192582" w:rsidRPr="00BA192B" w:rsidRDefault="00192582" w:rsidP="00192582">
      <w:r w:rsidRPr="00BA192B">
        <w:rPr>
          <w:rStyle w:val="HideTWBExt"/>
        </w:rPr>
        <w:t>&lt;AuNomDe&gt;</w:t>
      </w:r>
      <w:r w:rsidRPr="00BA192B">
        <w:rPr>
          <w:rStyle w:val="HideTWBInt"/>
          <w:color w:val="auto"/>
        </w:rPr>
        <w:t>{ECR}</w:t>
      </w:r>
      <w:r w:rsidRPr="00BA192B">
        <w:t>a nome del gruppo ECR</w:t>
      </w:r>
      <w:r w:rsidRPr="00BA192B">
        <w:rPr>
          <w:rStyle w:val="HideTWBExt"/>
        </w:rPr>
        <w:t>&lt;/AuNomDe&gt;</w:t>
      </w:r>
    </w:p>
    <w:p w14:paraId="59E31B0A" w14:textId="77777777" w:rsidR="00192582" w:rsidRPr="00BA192B" w:rsidRDefault="00192582" w:rsidP="00192582">
      <w:pPr>
        <w:pStyle w:val="NormalBold"/>
      </w:pPr>
      <w:r w:rsidRPr="00BA192B">
        <w:rPr>
          <w:rStyle w:val="HideTWBExt"/>
          <w:b w:val="0"/>
        </w:rPr>
        <w:t>&lt;/RepeatBlock-By&gt;</w:t>
      </w:r>
    </w:p>
    <w:p w14:paraId="7891253F"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734EECA7" w14:textId="77777777" w:rsidR="00192582" w:rsidRPr="00BA192B" w:rsidRDefault="00192582" w:rsidP="00192582">
      <w:pPr>
        <w:pStyle w:val="NormalBold"/>
      </w:pPr>
      <w:r w:rsidRPr="00BA192B">
        <w:rPr>
          <w:rStyle w:val="HideTWBExt"/>
          <w:b w:val="0"/>
        </w:rPr>
        <w:t>&lt;Article&gt;</w:t>
      </w:r>
      <w:r w:rsidRPr="00BA192B">
        <w:t>Paragrafo 38</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7AA05E96" w14:textId="77777777" w:rsidTr="002262DD">
        <w:trPr>
          <w:trHeight w:hRule="exact" w:val="240"/>
          <w:jc w:val="center"/>
        </w:trPr>
        <w:tc>
          <w:tcPr>
            <w:tcW w:w="9752" w:type="dxa"/>
            <w:gridSpan w:val="2"/>
            <w:tcBorders>
              <w:top w:val="nil"/>
              <w:left w:val="nil"/>
              <w:bottom w:val="nil"/>
              <w:right w:val="nil"/>
            </w:tcBorders>
          </w:tcPr>
          <w:p w14:paraId="35D9ABCB" w14:textId="77777777" w:rsidR="00192582" w:rsidRPr="00BA192B" w:rsidRDefault="00192582" w:rsidP="002262DD"/>
        </w:tc>
      </w:tr>
      <w:tr w:rsidR="00192582" w:rsidRPr="00BA192B" w14:paraId="71B3121F" w14:textId="77777777" w:rsidTr="002262DD">
        <w:trPr>
          <w:trHeight w:val="240"/>
          <w:jc w:val="center"/>
        </w:trPr>
        <w:tc>
          <w:tcPr>
            <w:tcW w:w="4876" w:type="dxa"/>
            <w:tcBorders>
              <w:top w:val="nil"/>
              <w:left w:val="nil"/>
              <w:bottom w:val="nil"/>
              <w:right w:val="nil"/>
            </w:tcBorders>
          </w:tcPr>
          <w:p w14:paraId="7559AA82"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0BEF2D8C" w14:textId="77777777" w:rsidR="00192582" w:rsidRPr="00BA192B" w:rsidRDefault="00192582" w:rsidP="002262DD">
            <w:pPr>
              <w:pStyle w:val="AmColumnHeading"/>
            </w:pPr>
            <w:r w:rsidRPr="00BA192B">
              <w:t>Emendamento</w:t>
            </w:r>
          </w:p>
        </w:tc>
      </w:tr>
      <w:tr w:rsidR="00192582" w:rsidRPr="00BA192B" w14:paraId="5B3C6D4B" w14:textId="77777777" w:rsidTr="002262DD">
        <w:trPr>
          <w:jc w:val="center"/>
        </w:trPr>
        <w:tc>
          <w:tcPr>
            <w:tcW w:w="4876" w:type="dxa"/>
            <w:tcBorders>
              <w:top w:val="nil"/>
              <w:left w:val="nil"/>
              <w:bottom w:val="nil"/>
              <w:right w:val="nil"/>
            </w:tcBorders>
          </w:tcPr>
          <w:p w14:paraId="7DCB2D4A" w14:textId="77777777" w:rsidR="00192582" w:rsidRPr="00BA192B" w:rsidRDefault="00192582" w:rsidP="002262DD">
            <w:pPr>
              <w:pStyle w:val="Normal6a"/>
            </w:pPr>
            <w:r w:rsidRPr="00BA192B">
              <w:t>38.</w:t>
            </w:r>
            <w:r w:rsidRPr="00BA192B">
              <w:tab/>
              <w:t>chiede che il SEAE – sia la sua sede centrale che le delegazioni dell'UE – sia rafforzato fornendo adeguate risorse finanziarie e umane affinché l'UE possa essere meglio preparata alle sfide globali attuali ed emergenti; invita il VP/AR a presentare rapidamente proposte per la futura struttura operativa dell'azione esterna dell'UE;</w:t>
            </w:r>
          </w:p>
        </w:tc>
        <w:tc>
          <w:tcPr>
            <w:tcW w:w="4876" w:type="dxa"/>
            <w:tcBorders>
              <w:top w:val="nil"/>
              <w:left w:val="nil"/>
              <w:bottom w:val="nil"/>
              <w:right w:val="nil"/>
            </w:tcBorders>
          </w:tcPr>
          <w:p w14:paraId="76955DCD" w14:textId="77777777" w:rsidR="00192582" w:rsidRPr="00BA192B" w:rsidRDefault="00192582" w:rsidP="002262DD">
            <w:pPr>
              <w:pStyle w:val="Normal6a"/>
            </w:pPr>
            <w:r w:rsidRPr="00BA192B">
              <w:t>38.</w:t>
            </w:r>
            <w:r w:rsidRPr="00BA192B">
              <w:tab/>
              <w:t xml:space="preserve">chiede che il SEAE – sia la sua sede centrale che le delegazioni dell'UE – sia rafforzato fornendo adeguate risorse finanziarie e umane affinché l'UE possa essere meglio preparata alle sfide globali attuali ed emergenti; invita il VP/AR a presentare rapidamente proposte per la futura struttura operativa dell'azione esterna dell'UE; </w:t>
            </w:r>
            <w:r w:rsidRPr="00BA192B">
              <w:rPr>
                <w:b/>
                <w:i/>
              </w:rPr>
              <w:t>invita l'AR/VP a raggiungere l'equilibrio geografico all'interno del SEAE, in particolare agli alti livelli;</w:t>
            </w:r>
          </w:p>
        </w:tc>
      </w:tr>
    </w:tbl>
    <w:p w14:paraId="3839BEC6"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A587452" w14:textId="77777777" w:rsidR="00192582" w:rsidRPr="00BA192B" w:rsidRDefault="00192582" w:rsidP="00192582">
      <w:r w:rsidRPr="00BA192B">
        <w:rPr>
          <w:rStyle w:val="HideTWBExt"/>
        </w:rPr>
        <w:t>&lt;/Amend&gt;</w:t>
      </w:r>
    </w:p>
    <w:p w14:paraId="4E731EB7"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908</w:t>
      </w:r>
      <w:r w:rsidRPr="00BA192B">
        <w:rPr>
          <w:rStyle w:val="HideTWBExt"/>
          <w:b w:val="0"/>
        </w:rPr>
        <w:t>&lt;/NumAm&gt;</w:t>
      </w:r>
    </w:p>
    <w:p w14:paraId="316E43C6" w14:textId="77777777" w:rsidR="00192582" w:rsidRPr="00BA192B" w:rsidRDefault="00192582" w:rsidP="00192582">
      <w:pPr>
        <w:pStyle w:val="NormalBold"/>
      </w:pPr>
      <w:r w:rsidRPr="00BA192B">
        <w:rPr>
          <w:rStyle w:val="HideTWBExt"/>
          <w:b w:val="0"/>
        </w:rPr>
        <w:t>&lt;RepeatBlock-By&gt;&lt;Members&gt;</w:t>
      </w:r>
      <w:r w:rsidRPr="00BA192B">
        <w:t>Alexander Sell</w:t>
      </w:r>
      <w:r w:rsidRPr="00BA192B">
        <w:rPr>
          <w:rStyle w:val="HideTWBExt"/>
          <w:b w:val="0"/>
        </w:rPr>
        <w:t>&lt;/Members&gt;</w:t>
      </w:r>
    </w:p>
    <w:p w14:paraId="6E2ACEFB" w14:textId="77777777" w:rsidR="00192582" w:rsidRPr="00BA192B" w:rsidRDefault="00192582" w:rsidP="00192582">
      <w:pPr>
        <w:pStyle w:val="NormalBold"/>
      </w:pPr>
      <w:r w:rsidRPr="00BA192B">
        <w:rPr>
          <w:rStyle w:val="HideTWBExt"/>
          <w:b w:val="0"/>
        </w:rPr>
        <w:t>&lt;/RepeatBlock-By&gt;</w:t>
      </w:r>
    </w:p>
    <w:p w14:paraId="7B535B08"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47D838D1" w14:textId="77777777" w:rsidR="00192582" w:rsidRPr="00BA192B" w:rsidRDefault="00192582" w:rsidP="00192582">
      <w:pPr>
        <w:pStyle w:val="NormalBold"/>
      </w:pPr>
      <w:r w:rsidRPr="00BA192B">
        <w:rPr>
          <w:rStyle w:val="HideTWBExt"/>
          <w:b w:val="0"/>
        </w:rPr>
        <w:t>&lt;Article&gt;</w:t>
      </w:r>
      <w:r w:rsidRPr="00BA192B">
        <w:t>Paragrafo 38</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5C3AB649" w14:textId="77777777" w:rsidTr="002262DD">
        <w:trPr>
          <w:trHeight w:hRule="exact" w:val="240"/>
          <w:jc w:val="center"/>
        </w:trPr>
        <w:tc>
          <w:tcPr>
            <w:tcW w:w="9752" w:type="dxa"/>
            <w:gridSpan w:val="2"/>
            <w:tcBorders>
              <w:top w:val="nil"/>
              <w:left w:val="nil"/>
              <w:bottom w:val="nil"/>
              <w:right w:val="nil"/>
            </w:tcBorders>
          </w:tcPr>
          <w:p w14:paraId="4D088DF4" w14:textId="77777777" w:rsidR="00192582" w:rsidRPr="00BA192B" w:rsidRDefault="00192582" w:rsidP="002262DD"/>
        </w:tc>
      </w:tr>
      <w:tr w:rsidR="00192582" w:rsidRPr="00BA192B" w14:paraId="313E27E6" w14:textId="77777777" w:rsidTr="002262DD">
        <w:trPr>
          <w:trHeight w:val="240"/>
          <w:jc w:val="center"/>
        </w:trPr>
        <w:tc>
          <w:tcPr>
            <w:tcW w:w="4876" w:type="dxa"/>
            <w:tcBorders>
              <w:top w:val="nil"/>
              <w:left w:val="nil"/>
              <w:bottom w:val="nil"/>
              <w:right w:val="nil"/>
            </w:tcBorders>
          </w:tcPr>
          <w:p w14:paraId="536FF6E5"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095F8A02" w14:textId="77777777" w:rsidR="00192582" w:rsidRPr="00BA192B" w:rsidRDefault="00192582" w:rsidP="002262DD">
            <w:pPr>
              <w:pStyle w:val="AmColumnHeading"/>
            </w:pPr>
            <w:r w:rsidRPr="00BA192B">
              <w:t>Emendamento</w:t>
            </w:r>
          </w:p>
        </w:tc>
      </w:tr>
      <w:tr w:rsidR="00192582" w:rsidRPr="00BA192B" w14:paraId="72A05606" w14:textId="77777777" w:rsidTr="002262DD">
        <w:trPr>
          <w:jc w:val="center"/>
        </w:trPr>
        <w:tc>
          <w:tcPr>
            <w:tcW w:w="4876" w:type="dxa"/>
            <w:tcBorders>
              <w:top w:val="nil"/>
              <w:left w:val="nil"/>
              <w:bottom w:val="nil"/>
              <w:right w:val="nil"/>
            </w:tcBorders>
          </w:tcPr>
          <w:p w14:paraId="388D6CBC" w14:textId="77777777" w:rsidR="00192582" w:rsidRPr="00BA192B" w:rsidRDefault="00192582" w:rsidP="002262DD">
            <w:pPr>
              <w:pStyle w:val="Normal6a"/>
            </w:pPr>
            <w:r w:rsidRPr="00BA192B">
              <w:t>38.</w:t>
            </w:r>
            <w:r w:rsidRPr="00BA192B">
              <w:tab/>
            </w:r>
            <w:r w:rsidRPr="00BA192B">
              <w:rPr>
                <w:b/>
                <w:bCs/>
                <w:i/>
                <w:iCs/>
              </w:rPr>
              <w:t xml:space="preserve">chiede che il SEAE – sia la sua sede centrale che le delegazioni </w:t>
            </w:r>
            <w:r w:rsidRPr="00BA192B">
              <w:t>dell'UE</w:t>
            </w:r>
            <w:r w:rsidRPr="00BA192B">
              <w:rPr>
                <w:b/>
                <w:bCs/>
                <w:i/>
                <w:iCs/>
              </w:rPr>
              <w:t xml:space="preserve"> – sia rafforzato fornendo adeguate risorse finanziarie e umane affinché l'UE possa essere meglio preparata alle sfide globali attuali ed emergenti</w:t>
            </w:r>
            <w:r w:rsidRPr="00BA192B">
              <w:t>; invita il VP/AR a presentare rapidamente proposte per la futura struttura operativa dell'azione esterna dell'UE;</w:t>
            </w:r>
          </w:p>
        </w:tc>
        <w:tc>
          <w:tcPr>
            <w:tcW w:w="4876" w:type="dxa"/>
            <w:tcBorders>
              <w:top w:val="nil"/>
              <w:left w:val="nil"/>
              <w:bottom w:val="nil"/>
              <w:right w:val="nil"/>
            </w:tcBorders>
          </w:tcPr>
          <w:p w14:paraId="24913B65" w14:textId="77777777" w:rsidR="00192582" w:rsidRPr="00BA192B" w:rsidRDefault="00192582" w:rsidP="002262DD">
            <w:pPr>
              <w:pStyle w:val="Normal6a"/>
            </w:pPr>
            <w:r w:rsidRPr="00BA192B">
              <w:t>38.</w:t>
            </w:r>
            <w:r w:rsidRPr="00BA192B">
              <w:tab/>
            </w:r>
            <w:r w:rsidRPr="00BA192B">
              <w:rPr>
                <w:b/>
                <w:bCs/>
                <w:i/>
                <w:iCs/>
              </w:rPr>
              <w:t>raccomanda un approccio semplificato ai finanziamenti del SEAE, concentrandosi sulle missioni essenziali ed evitando dotazioni eccessive che potrebbero gravare sul bilancio</w:t>
            </w:r>
            <w:r w:rsidRPr="00BA192B">
              <w:t xml:space="preserve"> dell'UE; invita il VP/AR a presentare rapidamente proposte per la futura struttura operativa dell'azione esterna dell'UE;</w:t>
            </w:r>
          </w:p>
        </w:tc>
      </w:tr>
    </w:tbl>
    <w:p w14:paraId="0C111733"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6B3AC1D" w14:textId="77777777" w:rsidR="00192582" w:rsidRPr="00BA192B" w:rsidRDefault="00192582" w:rsidP="00192582">
      <w:r w:rsidRPr="00BA192B">
        <w:rPr>
          <w:rStyle w:val="HideTWBExt"/>
        </w:rPr>
        <w:t>&lt;/Amend&gt;</w:t>
      </w:r>
    </w:p>
    <w:p w14:paraId="35DE8AEF"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909</w:t>
      </w:r>
      <w:r w:rsidRPr="00BA192B">
        <w:rPr>
          <w:rStyle w:val="HideTWBExt"/>
          <w:b w:val="0"/>
        </w:rPr>
        <w:t>&lt;/NumAm&gt;</w:t>
      </w:r>
    </w:p>
    <w:p w14:paraId="3584C7B8" w14:textId="77777777" w:rsidR="00192582" w:rsidRPr="00BA192B" w:rsidRDefault="00192582" w:rsidP="00192582">
      <w:pPr>
        <w:pStyle w:val="NormalBold"/>
      </w:pPr>
      <w:r w:rsidRPr="00BA192B">
        <w:rPr>
          <w:rStyle w:val="HideTWBExt"/>
          <w:b w:val="0"/>
        </w:rPr>
        <w:t>&lt;RepeatBlock-By&gt;&lt;Members&gt;</w:t>
      </w:r>
      <w:r w:rsidRPr="00BA192B">
        <w:t>Jordan Bardella, Pierre-Romain Thionnet, Matthieu Valet, Roberto Vannacci</w:t>
      </w:r>
      <w:r w:rsidRPr="00BA192B">
        <w:rPr>
          <w:rStyle w:val="HideTWBExt"/>
          <w:b w:val="0"/>
        </w:rPr>
        <w:t>&lt;/Members&gt;</w:t>
      </w:r>
    </w:p>
    <w:p w14:paraId="41EEAFF7" w14:textId="77777777" w:rsidR="00192582" w:rsidRPr="00BA192B" w:rsidRDefault="00192582" w:rsidP="00192582">
      <w:pPr>
        <w:pStyle w:val="NormalBold"/>
      </w:pPr>
      <w:r w:rsidRPr="00BA192B">
        <w:rPr>
          <w:rStyle w:val="HideTWBExt"/>
          <w:b w:val="0"/>
        </w:rPr>
        <w:t>&lt;/RepeatBlock-By&gt;</w:t>
      </w:r>
    </w:p>
    <w:p w14:paraId="7CE17390"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701B5D89" w14:textId="77777777" w:rsidR="00192582" w:rsidRPr="00BA192B" w:rsidRDefault="00192582" w:rsidP="00192582">
      <w:pPr>
        <w:pStyle w:val="NormalBold"/>
      </w:pPr>
      <w:r w:rsidRPr="00BA192B">
        <w:rPr>
          <w:rStyle w:val="HideTWBExt"/>
          <w:b w:val="0"/>
        </w:rPr>
        <w:t>&lt;Article&gt;</w:t>
      </w:r>
      <w:r w:rsidRPr="00BA192B">
        <w:t>Paragrafo 38</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0ACEC662" w14:textId="77777777" w:rsidTr="002262DD">
        <w:trPr>
          <w:trHeight w:hRule="exact" w:val="240"/>
          <w:jc w:val="center"/>
        </w:trPr>
        <w:tc>
          <w:tcPr>
            <w:tcW w:w="9752" w:type="dxa"/>
            <w:gridSpan w:val="2"/>
            <w:tcBorders>
              <w:top w:val="nil"/>
              <w:left w:val="nil"/>
              <w:bottom w:val="nil"/>
              <w:right w:val="nil"/>
            </w:tcBorders>
          </w:tcPr>
          <w:p w14:paraId="64E04548" w14:textId="77777777" w:rsidR="00192582" w:rsidRPr="00BA192B" w:rsidRDefault="00192582" w:rsidP="002262DD"/>
        </w:tc>
      </w:tr>
      <w:tr w:rsidR="00192582" w:rsidRPr="00BA192B" w14:paraId="28F3ABA0" w14:textId="77777777" w:rsidTr="002262DD">
        <w:trPr>
          <w:trHeight w:val="240"/>
          <w:jc w:val="center"/>
        </w:trPr>
        <w:tc>
          <w:tcPr>
            <w:tcW w:w="4876" w:type="dxa"/>
            <w:tcBorders>
              <w:top w:val="nil"/>
              <w:left w:val="nil"/>
              <w:bottom w:val="nil"/>
              <w:right w:val="nil"/>
            </w:tcBorders>
          </w:tcPr>
          <w:p w14:paraId="399D4E4E"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62D1E2B9" w14:textId="77777777" w:rsidR="00192582" w:rsidRPr="00BA192B" w:rsidRDefault="00192582" w:rsidP="002262DD">
            <w:pPr>
              <w:pStyle w:val="AmColumnHeading"/>
            </w:pPr>
            <w:r w:rsidRPr="00BA192B">
              <w:t>Emendamento</w:t>
            </w:r>
          </w:p>
        </w:tc>
      </w:tr>
      <w:tr w:rsidR="00192582" w:rsidRPr="00BA192B" w14:paraId="745B08FB" w14:textId="77777777" w:rsidTr="002262DD">
        <w:trPr>
          <w:jc w:val="center"/>
        </w:trPr>
        <w:tc>
          <w:tcPr>
            <w:tcW w:w="4876" w:type="dxa"/>
            <w:tcBorders>
              <w:top w:val="nil"/>
              <w:left w:val="nil"/>
              <w:bottom w:val="nil"/>
              <w:right w:val="nil"/>
            </w:tcBorders>
          </w:tcPr>
          <w:p w14:paraId="270BD97E" w14:textId="77777777" w:rsidR="00192582" w:rsidRPr="00BA192B" w:rsidRDefault="00192582" w:rsidP="002262DD">
            <w:pPr>
              <w:pStyle w:val="Normal6a"/>
            </w:pPr>
            <w:r w:rsidRPr="00BA192B">
              <w:t>38.</w:t>
            </w:r>
            <w:r w:rsidRPr="00BA192B">
              <w:tab/>
              <w:t xml:space="preserve">chiede che il SEAE – sia la sua sede centrale che le delegazioni dell'UE – sia rafforzato </w:t>
            </w:r>
            <w:r w:rsidRPr="00BA192B">
              <w:rPr>
                <w:b/>
                <w:bCs/>
                <w:i/>
                <w:iCs/>
              </w:rPr>
              <w:t>fornendo adeguate risorse finanziarie e umane</w:t>
            </w:r>
            <w:r w:rsidRPr="00BA192B">
              <w:t xml:space="preserve"> affinché l'UE possa essere meglio preparata alle sfide globali attuali ed emergenti; invita il VP/AR a presentare rapidamente proposte per la futura struttura operativa dell'azione esterna dell'UE;</w:t>
            </w:r>
          </w:p>
        </w:tc>
        <w:tc>
          <w:tcPr>
            <w:tcW w:w="4876" w:type="dxa"/>
            <w:tcBorders>
              <w:top w:val="nil"/>
              <w:left w:val="nil"/>
              <w:bottom w:val="nil"/>
              <w:right w:val="nil"/>
            </w:tcBorders>
          </w:tcPr>
          <w:p w14:paraId="0CA36B60" w14:textId="77777777" w:rsidR="00192582" w:rsidRPr="00BA192B" w:rsidRDefault="00192582" w:rsidP="002262DD">
            <w:pPr>
              <w:pStyle w:val="Normal6a"/>
            </w:pPr>
            <w:r w:rsidRPr="00BA192B">
              <w:t>38.</w:t>
            </w:r>
            <w:r w:rsidRPr="00BA192B">
              <w:tab/>
              <w:t>chiede che il SEAE – sia la sua sede centrale che le delegazioni dell'UE – sia rafforzato affinché l'UE possa essere meglio preparata alle sfide globali attuali ed emergenti; invita il VP/AR a presentare rapidamente proposte per la futura struttura operativa dell'azione esterna dell'UE;</w:t>
            </w:r>
          </w:p>
        </w:tc>
      </w:tr>
    </w:tbl>
    <w:p w14:paraId="63746D7B"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{FR}</w:t>
      </w:r>
      <w:r w:rsidRPr="00BA192B">
        <w:t>fr</w:t>
      </w:r>
      <w:r w:rsidRPr="00BA192B">
        <w:rPr>
          <w:rStyle w:val="HideTWBExt"/>
        </w:rPr>
        <w:t>&lt;/Original&gt;</w:t>
      </w:r>
    </w:p>
    <w:p w14:paraId="049901E5" w14:textId="77777777" w:rsidR="00192582" w:rsidRPr="00BA192B" w:rsidRDefault="00192582" w:rsidP="00192582">
      <w:r w:rsidRPr="00BA192B">
        <w:rPr>
          <w:rStyle w:val="HideTWBExt"/>
        </w:rPr>
        <w:t>&lt;/Amend&gt;</w:t>
      </w:r>
    </w:p>
    <w:p w14:paraId="7CEA6B7B"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910</w:t>
      </w:r>
      <w:r w:rsidRPr="00BA192B">
        <w:rPr>
          <w:rStyle w:val="HideTWBExt"/>
          <w:b w:val="0"/>
        </w:rPr>
        <w:t>&lt;/NumAm&gt;</w:t>
      </w:r>
    </w:p>
    <w:p w14:paraId="482A3DDA" w14:textId="77777777" w:rsidR="00192582" w:rsidRPr="00BA192B" w:rsidRDefault="00192582" w:rsidP="00192582">
      <w:pPr>
        <w:pStyle w:val="NormalBold"/>
      </w:pPr>
      <w:r w:rsidRPr="00BA192B">
        <w:rPr>
          <w:rStyle w:val="HideTWBExt"/>
          <w:b w:val="0"/>
        </w:rPr>
        <w:t>&lt;RepeatBlock-By&gt;&lt;Members&gt;</w:t>
      </w:r>
      <w:r w:rsidRPr="00BA192B">
        <w:t>David McAllister</w:t>
      </w:r>
      <w:r w:rsidRPr="00BA192B">
        <w:rPr>
          <w:rStyle w:val="HideTWBExt"/>
          <w:b w:val="0"/>
        </w:rPr>
        <w:t>&lt;/Members&gt;</w:t>
      </w:r>
    </w:p>
    <w:p w14:paraId="1793AAE4" w14:textId="77777777" w:rsidR="00192582" w:rsidRPr="00BA192B" w:rsidRDefault="00192582" w:rsidP="00192582">
      <w:pPr>
        <w:pStyle w:val="NormalBold"/>
      </w:pPr>
      <w:r w:rsidRPr="00BA192B">
        <w:rPr>
          <w:rStyle w:val="HideTWBExt"/>
          <w:b w:val="0"/>
        </w:rPr>
        <w:t>&lt;/RepeatBlock-By&gt;</w:t>
      </w:r>
    </w:p>
    <w:p w14:paraId="170FA660"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4E6E7788" w14:textId="77777777" w:rsidR="00192582" w:rsidRPr="00BA192B" w:rsidRDefault="00192582" w:rsidP="00192582">
      <w:pPr>
        <w:pStyle w:val="NormalBold"/>
      </w:pPr>
      <w:r w:rsidRPr="00BA192B">
        <w:rPr>
          <w:rStyle w:val="HideTWBExt"/>
          <w:b w:val="0"/>
        </w:rPr>
        <w:t>&lt;Article&gt;</w:t>
      </w:r>
      <w:r w:rsidRPr="00BA192B">
        <w:t>Paragrafo 38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5227AD8C" w14:textId="77777777" w:rsidTr="002262DD">
        <w:trPr>
          <w:trHeight w:hRule="exact" w:val="240"/>
          <w:jc w:val="center"/>
        </w:trPr>
        <w:tc>
          <w:tcPr>
            <w:tcW w:w="9752" w:type="dxa"/>
            <w:gridSpan w:val="2"/>
            <w:tcBorders>
              <w:top w:val="nil"/>
              <w:left w:val="nil"/>
              <w:bottom w:val="nil"/>
              <w:right w:val="nil"/>
            </w:tcBorders>
          </w:tcPr>
          <w:p w14:paraId="7EEC8142" w14:textId="77777777" w:rsidR="00192582" w:rsidRPr="00BA192B" w:rsidRDefault="00192582" w:rsidP="002262DD"/>
        </w:tc>
      </w:tr>
      <w:tr w:rsidR="00192582" w:rsidRPr="00BA192B" w14:paraId="6EF64643" w14:textId="77777777" w:rsidTr="002262DD">
        <w:trPr>
          <w:trHeight w:val="240"/>
          <w:jc w:val="center"/>
        </w:trPr>
        <w:tc>
          <w:tcPr>
            <w:tcW w:w="4876" w:type="dxa"/>
            <w:tcBorders>
              <w:top w:val="nil"/>
              <w:left w:val="nil"/>
              <w:bottom w:val="nil"/>
              <w:right w:val="nil"/>
            </w:tcBorders>
          </w:tcPr>
          <w:p w14:paraId="5739B557"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5BEEB082" w14:textId="77777777" w:rsidR="00192582" w:rsidRPr="00BA192B" w:rsidRDefault="00192582" w:rsidP="002262DD">
            <w:pPr>
              <w:pStyle w:val="AmColumnHeading"/>
            </w:pPr>
            <w:r w:rsidRPr="00BA192B">
              <w:t>Emendamento</w:t>
            </w:r>
          </w:p>
        </w:tc>
      </w:tr>
      <w:tr w:rsidR="00192582" w:rsidRPr="00BA192B" w14:paraId="54BF9FFE" w14:textId="77777777" w:rsidTr="002262DD">
        <w:trPr>
          <w:jc w:val="center"/>
        </w:trPr>
        <w:tc>
          <w:tcPr>
            <w:tcW w:w="4876" w:type="dxa"/>
            <w:tcBorders>
              <w:top w:val="nil"/>
              <w:left w:val="nil"/>
              <w:bottom w:val="nil"/>
              <w:right w:val="nil"/>
            </w:tcBorders>
          </w:tcPr>
          <w:p w14:paraId="78F26CC6" w14:textId="77777777" w:rsidR="00192582" w:rsidRPr="00BA192B" w:rsidRDefault="00192582" w:rsidP="002262DD">
            <w:pPr>
              <w:pStyle w:val="Normal6a"/>
            </w:pPr>
          </w:p>
        </w:tc>
        <w:tc>
          <w:tcPr>
            <w:tcW w:w="4876" w:type="dxa"/>
            <w:tcBorders>
              <w:top w:val="nil"/>
              <w:left w:val="nil"/>
              <w:bottom w:val="nil"/>
              <w:right w:val="nil"/>
            </w:tcBorders>
          </w:tcPr>
          <w:p w14:paraId="0743F2A0" w14:textId="77777777" w:rsidR="00192582" w:rsidRPr="00BA192B" w:rsidRDefault="00192582" w:rsidP="002262DD">
            <w:pPr>
              <w:pStyle w:val="Normal6a"/>
            </w:pPr>
            <w:r w:rsidRPr="00BA192B">
              <w:rPr>
                <w:b/>
                <w:i/>
              </w:rPr>
              <w:t>38 bis.</w:t>
            </w:r>
            <w:r w:rsidRPr="00BA192B">
              <w:tab/>
            </w:r>
            <w:r w:rsidRPr="00BA192B">
              <w:rPr>
                <w:b/>
                <w:i/>
              </w:rPr>
              <w:t>invita il VP/AR a promuovere una narrazione democratica convincente, duratura e mirata che dimostri che la democrazia è vantaggiosa per i cittadini e le società in tutto il mondo e sia in grado di resistere alla pressione e all'influenza autocratiche; deplora che la Repubblica popolare cinese, la Russia, l'Iran e altri regimi totalitari o autoritari utilizzino la manipolazione delle informazioni e l'ingerenza malevola come strumenti integranti per esercitare pressioni sulle istituzioni multilaterali e su valori e norme democratici, erodere i controlli sull'abuso di potere, aumentare l'incidenza e la gravità delle violazioni dei diritti umani, limitare gli spazi per la società civile, i media indipendenti e i movimenti di opposizione democratica e diffondere la disinformazione antioccidentale;</w:t>
            </w:r>
          </w:p>
        </w:tc>
      </w:tr>
    </w:tbl>
    <w:p w14:paraId="5669B222"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FE39A8B" w14:textId="77777777" w:rsidR="00192582" w:rsidRPr="00BA192B" w:rsidRDefault="00192582" w:rsidP="00192582">
      <w:r w:rsidRPr="00BA192B">
        <w:rPr>
          <w:rStyle w:val="HideTWBExt"/>
        </w:rPr>
        <w:t>&lt;/Amend&gt;</w:t>
      </w:r>
    </w:p>
    <w:p w14:paraId="49AC9851"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911</w:t>
      </w:r>
      <w:r w:rsidRPr="00BA192B">
        <w:rPr>
          <w:rStyle w:val="HideTWBExt"/>
          <w:b w:val="0"/>
        </w:rPr>
        <w:t>&lt;/NumAm&gt;</w:t>
      </w:r>
    </w:p>
    <w:p w14:paraId="7D5C42C0" w14:textId="77777777" w:rsidR="00192582" w:rsidRPr="00BA192B" w:rsidRDefault="00192582" w:rsidP="00192582">
      <w:pPr>
        <w:pStyle w:val="NormalBold"/>
      </w:pPr>
      <w:r w:rsidRPr="00BA192B">
        <w:rPr>
          <w:rStyle w:val="HideTWBExt"/>
          <w:b w:val="0"/>
        </w:rPr>
        <w:t>&lt;RepeatBlock-By&gt;&lt;Members&gt;</w:t>
      </w:r>
      <w:r w:rsidRPr="00BA192B">
        <w:t>Andrey Kovatchev</w:t>
      </w:r>
      <w:r w:rsidRPr="00BA192B">
        <w:rPr>
          <w:rStyle w:val="HideTWBExt"/>
          <w:b w:val="0"/>
        </w:rPr>
        <w:t>&lt;/Members&gt;</w:t>
      </w:r>
    </w:p>
    <w:p w14:paraId="5779AC18" w14:textId="77777777" w:rsidR="00192582" w:rsidRPr="00BA192B" w:rsidRDefault="00192582" w:rsidP="00192582">
      <w:pPr>
        <w:pStyle w:val="NormalBold"/>
      </w:pPr>
      <w:r w:rsidRPr="00BA192B">
        <w:rPr>
          <w:rStyle w:val="HideTWBExt"/>
          <w:b w:val="0"/>
        </w:rPr>
        <w:t>&lt;/RepeatBlock-By&gt;</w:t>
      </w:r>
    </w:p>
    <w:p w14:paraId="71CC07BB"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3B518A2B" w14:textId="77777777" w:rsidR="00192582" w:rsidRPr="00BA192B" w:rsidRDefault="00192582" w:rsidP="00192582">
      <w:pPr>
        <w:pStyle w:val="NormalBold"/>
      </w:pPr>
      <w:r w:rsidRPr="00BA192B">
        <w:rPr>
          <w:rStyle w:val="HideTWBExt"/>
          <w:b w:val="0"/>
        </w:rPr>
        <w:t>&lt;Article&gt;</w:t>
      </w:r>
      <w:r w:rsidRPr="00BA192B">
        <w:t>Paragrafo 38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0994A045" w14:textId="77777777" w:rsidTr="002262DD">
        <w:trPr>
          <w:trHeight w:hRule="exact" w:val="240"/>
          <w:jc w:val="center"/>
        </w:trPr>
        <w:tc>
          <w:tcPr>
            <w:tcW w:w="9752" w:type="dxa"/>
            <w:gridSpan w:val="2"/>
            <w:tcBorders>
              <w:top w:val="nil"/>
              <w:left w:val="nil"/>
              <w:bottom w:val="nil"/>
              <w:right w:val="nil"/>
            </w:tcBorders>
          </w:tcPr>
          <w:p w14:paraId="422E6990" w14:textId="77777777" w:rsidR="00192582" w:rsidRPr="00BA192B" w:rsidRDefault="00192582" w:rsidP="002262DD"/>
        </w:tc>
      </w:tr>
      <w:tr w:rsidR="00192582" w:rsidRPr="00BA192B" w14:paraId="775A66D8" w14:textId="77777777" w:rsidTr="002262DD">
        <w:trPr>
          <w:trHeight w:val="240"/>
          <w:jc w:val="center"/>
        </w:trPr>
        <w:tc>
          <w:tcPr>
            <w:tcW w:w="4876" w:type="dxa"/>
            <w:tcBorders>
              <w:top w:val="nil"/>
              <w:left w:val="nil"/>
              <w:bottom w:val="nil"/>
              <w:right w:val="nil"/>
            </w:tcBorders>
          </w:tcPr>
          <w:p w14:paraId="25D51A36"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7B5B445C" w14:textId="77777777" w:rsidR="00192582" w:rsidRPr="00BA192B" w:rsidRDefault="00192582" w:rsidP="002262DD">
            <w:pPr>
              <w:pStyle w:val="AmColumnHeading"/>
            </w:pPr>
            <w:r w:rsidRPr="00BA192B">
              <w:t>Emendamento</w:t>
            </w:r>
          </w:p>
        </w:tc>
      </w:tr>
      <w:tr w:rsidR="00192582" w:rsidRPr="00BA192B" w14:paraId="6BA0BBD8" w14:textId="77777777" w:rsidTr="002262DD">
        <w:trPr>
          <w:jc w:val="center"/>
        </w:trPr>
        <w:tc>
          <w:tcPr>
            <w:tcW w:w="4876" w:type="dxa"/>
            <w:tcBorders>
              <w:top w:val="nil"/>
              <w:left w:val="nil"/>
              <w:bottom w:val="nil"/>
              <w:right w:val="nil"/>
            </w:tcBorders>
          </w:tcPr>
          <w:p w14:paraId="62285C2F" w14:textId="77777777" w:rsidR="00192582" w:rsidRPr="00BA192B" w:rsidRDefault="00192582" w:rsidP="002262DD">
            <w:pPr>
              <w:pStyle w:val="Normal6a"/>
            </w:pPr>
          </w:p>
        </w:tc>
        <w:tc>
          <w:tcPr>
            <w:tcW w:w="4876" w:type="dxa"/>
            <w:tcBorders>
              <w:top w:val="nil"/>
              <w:left w:val="nil"/>
              <w:bottom w:val="nil"/>
              <w:right w:val="nil"/>
            </w:tcBorders>
          </w:tcPr>
          <w:p w14:paraId="416570AF" w14:textId="77777777" w:rsidR="00192582" w:rsidRPr="00BA192B" w:rsidRDefault="00192582" w:rsidP="002262DD">
            <w:pPr>
              <w:pStyle w:val="Normal6a"/>
            </w:pPr>
            <w:r w:rsidRPr="00BA192B">
              <w:rPr>
                <w:b/>
                <w:i/>
              </w:rPr>
              <w:t>38 bis.</w:t>
            </w:r>
            <w:r w:rsidRPr="00BA192B">
              <w:tab/>
            </w:r>
            <w:r w:rsidRPr="00BA192B">
              <w:rPr>
                <w:b/>
                <w:i/>
              </w:rPr>
              <w:t>esorta la Commissione e il SEAE a intensificare gli sforzi per affrontare la manipolazione delle informazioni e le ingerenze da parte di attori stranieri; sostiene l'impegno di istituire uno "scudo europeo per la democrazia" per individuare, tracciare e cancellare contenuti online ingannevoli, rafforzando in tal modo la capacità dell'UE di contrastare la manipolazione delle informazioni e le ingerenze da parte di attori stranieri e rafforzando il suo sostegno alla protezione delle democrazie nei paesi terzi, in particolare nel vicinato dell'UE; invita il SEAE e le delegazioni dell'UE nei paesi terzi a rafforzare ulteriormente le rispettive capacità di lotta e contrasto alla disinformazione e alla propaganda connesse alla PESC dell'UE;</w:t>
            </w:r>
          </w:p>
        </w:tc>
      </w:tr>
    </w:tbl>
    <w:p w14:paraId="1053383F"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3A17637" w14:textId="77777777" w:rsidR="00192582" w:rsidRPr="00BA192B" w:rsidRDefault="00192582" w:rsidP="00192582">
      <w:r w:rsidRPr="00BA192B">
        <w:rPr>
          <w:rStyle w:val="HideTWBExt"/>
        </w:rPr>
        <w:t>&lt;/Amend&gt;</w:t>
      </w:r>
    </w:p>
    <w:p w14:paraId="44411810"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912</w:t>
      </w:r>
      <w:r w:rsidRPr="00BA192B">
        <w:rPr>
          <w:rStyle w:val="HideTWBExt"/>
          <w:b w:val="0"/>
        </w:rPr>
        <w:t>&lt;/NumAm&gt;</w:t>
      </w:r>
    </w:p>
    <w:p w14:paraId="1044EFDD" w14:textId="77777777" w:rsidR="00192582" w:rsidRPr="00BA192B" w:rsidRDefault="00192582" w:rsidP="00192582">
      <w:pPr>
        <w:pStyle w:val="NormalBold"/>
      </w:pPr>
      <w:r w:rsidRPr="00BA192B">
        <w:rPr>
          <w:rStyle w:val="HideTWBExt"/>
          <w:b w:val="0"/>
        </w:rPr>
        <w:t>&lt;RepeatBlock-By&gt;&lt;Members&gt;</w:t>
      </w:r>
      <w:r w:rsidRPr="00BA192B">
        <w:t>Nacho Sánchez Amor, Sven Mikser, Alessandra Moretti, Yannis Maniatis, Hana Jalloul Muro</w:t>
      </w:r>
      <w:r w:rsidRPr="00BA192B">
        <w:rPr>
          <w:rStyle w:val="HideTWBExt"/>
          <w:b w:val="0"/>
        </w:rPr>
        <w:t>&lt;/Members&gt;</w:t>
      </w:r>
    </w:p>
    <w:p w14:paraId="3FB2A0CA" w14:textId="77777777" w:rsidR="00192582" w:rsidRPr="00BA192B" w:rsidRDefault="00192582" w:rsidP="00192582">
      <w:pPr>
        <w:pStyle w:val="NormalBold"/>
      </w:pPr>
      <w:r w:rsidRPr="00BA192B">
        <w:rPr>
          <w:rStyle w:val="HideTWBExt"/>
          <w:b w:val="0"/>
        </w:rPr>
        <w:t>&lt;/RepeatBlock-By&gt;</w:t>
      </w:r>
    </w:p>
    <w:p w14:paraId="42CF455E"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24A4F4C7" w14:textId="77777777" w:rsidR="00192582" w:rsidRPr="00BA192B" w:rsidRDefault="00192582" w:rsidP="00192582">
      <w:pPr>
        <w:pStyle w:val="NormalBold"/>
      </w:pPr>
      <w:r w:rsidRPr="00BA192B">
        <w:rPr>
          <w:rStyle w:val="HideTWBExt"/>
          <w:b w:val="0"/>
        </w:rPr>
        <w:t>&lt;Article&gt;</w:t>
      </w:r>
      <w:r w:rsidRPr="00BA192B">
        <w:t>Paragrafo 38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640AB057" w14:textId="77777777" w:rsidTr="002262DD">
        <w:trPr>
          <w:trHeight w:hRule="exact" w:val="240"/>
          <w:jc w:val="center"/>
        </w:trPr>
        <w:tc>
          <w:tcPr>
            <w:tcW w:w="9752" w:type="dxa"/>
            <w:gridSpan w:val="2"/>
            <w:tcBorders>
              <w:top w:val="nil"/>
              <w:left w:val="nil"/>
              <w:bottom w:val="nil"/>
              <w:right w:val="nil"/>
            </w:tcBorders>
          </w:tcPr>
          <w:p w14:paraId="674F30A9" w14:textId="77777777" w:rsidR="00192582" w:rsidRPr="00BA192B" w:rsidRDefault="00192582" w:rsidP="002262DD"/>
        </w:tc>
      </w:tr>
      <w:tr w:rsidR="00192582" w:rsidRPr="00BA192B" w14:paraId="46B1117A" w14:textId="77777777" w:rsidTr="002262DD">
        <w:trPr>
          <w:trHeight w:val="240"/>
          <w:jc w:val="center"/>
        </w:trPr>
        <w:tc>
          <w:tcPr>
            <w:tcW w:w="4876" w:type="dxa"/>
            <w:tcBorders>
              <w:top w:val="nil"/>
              <w:left w:val="nil"/>
              <w:bottom w:val="nil"/>
              <w:right w:val="nil"/>
            </w:tcBorders>
          </w:tcPr>
          <w:p w14:paraId="091BD77F"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0C26C71B" w14:textId="77777777" w:rsidR="00192582" w:rsidRPr="00BA192B" w:rsidRDefault="00192582" w:rsidP="002262DD">
            <w:pPr>
              <w:pStyle w:val="AmColumnHeading"/>
            </w:pPr>
            <w:r w:rsidRPr="00BA192B">
              <w:t>Emendamento</w:t>
            </w:r>
          </w:p>
        </w:tc>
      </w:tr>
      <w:tr w:rsidR="00192582" w:rsidRPr="00BA192B" w14:paraId="2A748A7E" w14:textId="77777777" w:rsidTr="002262DD">
        <w:trPr>
          <w:jc w:val="center"/>
        </w:trPr>
        <w:tc>
          <w:tcPr>
            <w:tcW w:w="4876" w:type="dxa"/>
            <w:tcBorders>
              <w:top w:val="nil"/>
              <w:left w:val="nil"/>
              <w:bottom w:val="nil"/>
              <w:right w:val="nil"/>
            </w:tcBorders>
          </w:tcPr>
          <w:p w14:paraId="11F857C7" w14:textId="77777777" w:rsidR="00192582" w:rsidRPr="00BA192B" w:rsidRDefault="00192582" w:rsidP="002262DD">
            <w:pPr>
              <w:pStyle w:val="Normal6a"/>
            </w:pPr>
          </w:p>
        </w:tc>
        <w:tc>
          <w:tcPr>
            <w:tcW w:w="4876" w:type="dxa"/>
            <w:tcBorders>
              <w:top w:val="nil"/>
              <w:left w:val="nil"/>
              <w:bottom w:val="nil"/>
              <w:right w:val="nil"/>
            </w:tcBorders>
          </w:tcPr>
          <w:p w14:paraId="7F4C3AB1" w14:textId="77777777" w:rsidR="00192582" w:rsidRPr="00BA192B" w:rsidRDefault="00192582" w:rsidP="002262DD">
            <w:pPr>
              <w:pStyle w:val="Normal6a"/>
            </w:pPr>
            <w:r w:rsidRPr="00BA192B">
              <w:rPr>
                <w:b/>
                <w:i/>
              </w:rPr>
              <w:t>38 bis.</w:t>
            </w:r>
            <w:r w:rsidRPr="00BA192B">
              <w:tab/>
            </w:r>
            <w:r w:rsidRPr="00BA192B">
              <w:rPr>
                <w:b/>
                <w:i/>
              </w:rPr>
              <w:t>sottolinea la necessità di determinare le modalità di accesso al SEAE per quanti si diplomano all'Accademia diplomatica europea e di dare loro la possibilità di divenire membri permanenti del suo personale; chiede che l'Accademia includa nel suo sistema di selezione, assunzione e formazione i cittadini europei che non sono diplomatici degli Stati membri e che hanno completato un'istruzione superiore; sottolinea l'importanza di garantire che all'Accademia vengano destinate risorse sufficienti, comprese risorse umane;</w:t>
            </w:r>
          </w:p>
        </w:tc>
      </w:tr>
    </w:tbl>
    <w:p w14:paraId="53F1D6B8"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FC72D9A" w14:textId="77777777" w:rsidR="00192582" w:rsidRPr="00BA192B" w:rsidRDefault="00192582" w:rsidP="00192582">
      <w:r w:rsidRPr="00BA192B">
        <w:rPr>
          <w:rStyle w:val="HideTWBExt"/>
        </w:rPr>
        <w:t>&lt;/Amend&gt;</w:t>
      </w:r>
    </w:p>
    <w:p w14:paraId="172D6835"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913</w:t>
      </w:r>
      <w:r w:rsidRPr="00BA192B">
        <w:rPr>
          <w:rStyle w:val="HideTWBExt"/>
          <w:b w:val="0"/>
        </w:rPr>
        <w:t>&lt;/NumAm&gt;</w:t>
      </w:r>
    </w:p>
    <w:p w14:paraId="44036516" w14:textId="77777777" w:rsidR="00192582" w:rsidRPr="00BA192B" w:rsidRDefault="00192582" w:rsidP="00192582">
      <w:pPr>
        <w:pStyle w:val="NormalBold"/>
      </w:pPr>
      <w:r w:rsidRPr="00BA192B">
        <w:rPr>
          <w:rStyle w:val="HideTWBExt"/>
          <w:b w:val="0"/>
        </w:rPr>
        <w:t>&lt;RepeatBlock-By&gt;&lt;Members&gt;</w:t>
      </w:r>
      <w:r w:rsidRPr="00BA192B">
        <w:t>Nathalie Loiseau, Urmas Paet, Hilde Vautmans, Lucia Yar, Petras Auštrevičius</w:t>
      </w:r>
      <w:r w:rsidRPr="00BA192B">
        <w:rPr>
          <w:rStyle w:val="HideTWBExt"/>
          <w:b w:val="0"/>
        </w:rPr>
        <w:t>&lt;/Members&gt;</w:t>
      </w:r>
    </w:p>
    <w:p w14:paraId="5149E0CC" w14:textId="77777777" w:rsidR="00192582" w:rsidRPr="00BA192B" w:rsidRDefault="00192582" w:rsidP="00192582">
      <w:pPr>
        <w:pStyle w:val="NormalBold"/>
      </w:pPr>
      <w:r w:rsidRPr="00BA192B">
        <w:rPr>
          <w:rStyle w:val="HideTWBExt"/>
          <w:b w:val="0"/>
        </w:rPr>
        <w:t>&lt;/RepeatBlock-By&gt;</w:t>
      </w:r>
    </w:p>
    <w:p w14:paraId="1A41C9DA"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68E97E91" w14:textId="77777777" w:rsidR="00192582" w:rsidRPr="00BA192B" w:rsidRDefault="00192582" w:rsidP="00192582">
      <w:pPr>
        <w:pStyle w:val="NormalBold"/>
      </w:pPr>
      <w:r w:rsidRPr="00BA192B">
        <w:rPr>
          <w:rStyle w:val="HideTWBExt"/>
          <w:b w:val="0"/>
        </w:rPr>
        <w:t>&lt;Article&gt;</w:t>
      </w:r>
      <w:r w:rsidRPr="00BA192B">
        <w:t>Paragrafo 38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61BC49AB" w14:textId="77777777" w:rsidTr="002262DD">
        <w:trPr>
          <w:trHeight w:hRule="exact" w:val="240"/>
          <w:jc w:val="center"/>
        </w:trPr>
        <w:tc>
          <w:tcPr>
            <w:tcW w:w="9752" w:type="dxa"/>
            <w:gridSpan w:val="2"/>
            <w:tcBorders>
              <w:top w:val="nil"/>
              <w:left w:val="nil"/>
              <w:bottom w:val="nil"/>
              <w:right w:val="nil"/>
            </w:tcBorders>
          </w:tcPr>
          <w:p w14:paraId="60A980BA" w14:textId="77777777" w:rsidR="00192582" w:rsidRPr="00BA192B" w:rsidRDefault="00192582" w:rsidP="002262DD"/>
        </w:tc>
      </w:tr>
      <w:tr w:rsidR="00192582" w:rsidRPr="00BA192B" w14:paraId="54EF5EA6" w14:textId="77777777" w:rsidTr="002262DD">
        <w:trPr>
          <w:trHeight w:val="240"/>
          <w:jc w:val="center"/>
        </w:trPr>
        <w:tc>
          <w:tcPr>
            <w:tcW w:w="4876" w:type="dxa"/>
            <w:tcBorders>
              <w:top w:val="nil"/>
              <w:left w:val="nil"/>
              <w:bottom w:val="nil"/>
              <w:right w:val="nil"/>
            </w:tcBorders>
          </w:tcPr>
          <w:p w14:paraId="0F6306C2"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6506E796" w14:textId="77777777" w:rsidR="00192582" w:rsidRPr="00BA192B" w:rsidRDefault="00192582" w:rsidP="002262DD">
            <w:pPr>
              <w:pStyle w:val="AmColumnHeading"/>
            </w:pPr>
            <w:r w:rsidRPr="00BA192B">
              <w:t>Emendamento</w:t>
            </w:r>
          </w:p>
        </w:tc>
      </w:tr>
      <w:tr w:rsidR="00192582" w:rsidRPr="00BA192B" w14:paraId="79FDD517" w14:textId="77777777" w:rsidTr="002262DD">
        <w:trPr>
          <w:jc w:val="center"/>
        </w:trPr>
        <w:tc>
          <w:tcPr>
            <w:tcW w:w="4876" w:type="dxa"/>
            <w:tcBorders>
              <w:top w:val="nil"/>
              <w:left w:val="nil"/>
              <w:bottom w:val="nil"/>
              <w:right w:val="nil"/>
            </w:tcBorders>
          </w:tcPr>
          <w:p w14:paraId="7E0EFB7D" w14:textId="77777777" w:rsidR="00192582" w:rsidRPr="00BA192B" w:rsidRDefault="00192582" w:rsidP="002262DD">
            <w:pPr>
              <w:pStyle w:val="Normal6a"/>
            </w:pPr>
          </w:p>
        </w:tc>
        <w:tc>
          <w:tcPr>
            <w:tcW w:w="4876" w:type="dxa"/>
            <w:tcBorders>
              <w:top w:val="nil"/>
              <w:left w:val="nil"/>
              <w:bottom w:val="nil"/>
              <w:right w:val="nil"/>
            </w:tcBorders>
          </w:tcPr>
          <w:p w14:paraId="1FD2EDE9" w14:textId="77777777" w:rsidR="00192582" w:rsidRPr="00BA192B" w:rsidRDefault="00192582" w:rsidP="002262DD">
            <w:pPr>
              <w:pStyle w:val="Normal6a"/>
            </w:pPr>
            <w:r w:rsidRPr="00BA192B">
              <w:rPr>
                <w:b/>
                <w:i/>
              </w:rPr>
              <w:t>38 bis.</w:t>
            </w:r>
            <w:r w:rsidRPr="00BA192B">
              <w:tab/>
            </w:r>
            <w:r w:rsidRPr="00BA192B">
              <w:rPr>
                <w:b/>
                <w:i/>
              </w:rPr>
              <w:t>ricorda che qualsiasi attività dell'Unione intrapresa nel suo vicinato orientale e meridionale, in particolare in Ucraina e Moldova, dovrebbe essere comunicata in modo adeguato per dare visibilità alle azioni dell'UE e per prevenire una retorica malevola proveniente da attori stranieri volta a diffondere una narrazione anti-UE illegittima;</w:t>
            </w:r>
          </w:p>
        </w:tc>
      </w:tr>
    </w:tbl>
    <w:p w14:paraId="19E4BE35"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761ABA0" w14:textId="77777777" w:rsidR="00192582" w:rsidRPr="00BA192B" w:rsidRDefault="00192582" w:rsidP="00192582">
      <w:r w:rsidRPr="00BA192B">
        <w:rPr>
          <w:rStyle w:val="HideTWBExt"/>
        </w:rPr>
        <w:t>&lt;/Amend&gt;</w:t>
      </w:r>
    </w:p>
    <w:p w14:paraId="7902180D"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914</w:t>
      </w:r>
      <w:r w:rsidRPr="00BA192B">
        <w:rPr>
          <w:rStyle w:val="HideTWBExt"/>
          <w:b w:val="0"/>
        </w:rPr>
        <w:t>&lt;/NumAm&gt;</w:t>
      </w:r>
    </w:p>
    <w:p w14:paraId="60619F89" w14:textId="77777777" w:rsidR="00192582" w:rsidRPr="00BA192B" w:rsidRDefault="00192582" w:rsidP="00192582">
      <w:pPr>
        <w:pStyle w:val="NormalBold"/>
      </w:pPr>
      <w:r w:rsidRPr="00BA192B">
        <w:rPr>
          <w:rStyle w:val="HideTWBExt"/>
          <w:b w:val="0"/>
        </w:rPr>
        <w:t>&lt;RepeatBlock-By&gt;&lt;Members&gt;</w:t>
      </w:r>
      <w:r w:rsidRPr="00BA192B">
        <w:t>Jordan Bardella, Pierre-Romain Thionnet, Matthieu Valet</w:t>
      </w:r>
      <w:r w:rsidRPr="00BA192B">
        <w:rPr>
          <w:rStyle w:val="HideTWBExt"/>
          <w:b w:val="0"/>
        </w:rPr>
        <w:t>&lt;/Members&gt;</w:t>
      </w:r>
    </w:p>
    <w:p w14:paraId="1C322B81" w14:textId="77777777" w:rsidR="00192582" w:rsidRPr="00BA192B" w:rsidRDefault="00192582" w:rsidP="00192582">
      <w:pPr>
        <w:pStyle w:val="NormalBold"/>
      </w:pPr>
      <w:r w:rsidRPr="00BA192B">
        <w:rPr>
          <w:rStyle w:val="HideTWBExt"/>
          <w:b w:val="0"/>
        </w:rPr>
        <w:t>&lt;/RepeatBlock-By&gt;</w:t>
      </w:r>
    </w:p>
    <w:p w14:paraId="4BBBBA72"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7BEC854C" w14:textId="77777777" w:rsidR="00192582" w:rsidRPr="00BA192B" w:rsidRDefault="00192582" w:rsidP="00192582">
      <w:pPr>
        <w:pStyle w:val="NormalBold"/>
      </w:pPr>
      <w:r w:rsidRPr="00BA192B">
        <w:rPr>
          <w:rStyle w:val="HideTWBExt"/>
          <w:b w:val="0"/>
        </w:rPr>
        <w:t>&lt;Article&gt;</w:t>
      </w:r>
      <w:r w:rsidRPr="00BA192B">
        <w:t>Paragrafo 38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354C5C01" w14:textId="77777777" w:rsidTr="002262DD">
        <w:trPr>
          <w:trHeight w:hRule="exact" w:val="240"/>
          <w:jc w:val="center"/>
        </w:trPr>
        <w:tc>
          <w:tcPr>
            <w:tcW w:w="9752" w:type="dxa"/>
            <w:gridSpan w:val="2"/>
            <w:tcBorders>
              <w:top w:val="nil"/>
              <w:left w:val="nil"/>
              <w:bottom w:val="nil"/>
              <w:right w:val="nil"/>
            </w:tcBorders>
          </w:tcPr>
          <w:p w14:paraId="3BC2A54D" w14:textId="77777777" w:rsidR="00192582" w:rsidRPr="00BA192B" w:rsidRDefault="00192582" w:rsidP="002262DD"/>
        </w:tc>
      </w:tr>
      <w:tr w:rsidR="00192582" w:rsidRPr="00BA192B" w14:paraId="66FB7720" w14:textId="77777777" w:rsidTr="002262DD">
        <w:trPr>
          <w:trHeight w:val="240"/>
          <w:jc w:val="center"/>
        </w:trPr>
        <w:tc>
          <w:tcPr>
            <w:tcW w:w="4876" w:type="dxa"/>
            <w:tcBorders>
              <w:top w:val="nil"/>
              <w:left w:val="nil"/>
              <w:bottom w:val="nil"/>
              <w:right w:val="nil"/>
            </w:tcBorders>
          </w:tcPr>
          <w:p w14:paraId="4D7274D2"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3AF869B1" w14:textId="77777777" w:rsidR="00192582" w:rsidRPr="00BA192B" w:rsidRDefault="00192582" w:rsidP="002262DD">
            <w:pPr>
              <w:pStyle w:val="AmColumnHeading"/>
            </w:pPr>
            <w:r w:rsidRPr="00BA192B">
              <w:t>Emendamento</w:t>
            </w:r>
          </w:p>
        </w:tc>
      </w:tr>
      <w:tr w:rsidR="00192582" w:rsidRPr="00BA192B" w14:paraId="5D085F62" w14:textId="77777777" w:rsidTr="002262DD">
        <w:trPr>
          <w:jc w:val="center"/>
        </w:trPr>
        <w:tc>
          <w:tcPr>
            <w:tcW w:w="4876" w:type="dxa"/>
            <w:tcBorders>
              <w:top w:val="nil"/>
              <w:left w:val="nil"/>
              <w:bottom w:val="nil"/>
              <w:right w:val="nil"/>
            </w:tcBorders>
          </w:tcPr>
          <w:p w14:paraId="5815FFEF" w14:textId="77777777" w:rsidR="00192582" w:rsidRPr="00BA192B" w:rsidRDefault="00192582" w:rsidP="002262DD">
            <w:pPr>
              <w:pStyle w:val="Normal6a"/>
            </w:pPr>
          </w:p>
        </w:tc>
        <w:tc>
          <w:tcPr>
            <w:tcW w:w="4876" w:type="dxa"/>
            <w:tcBorders>
              <w:top w:val="nil"/>
              <w:left w:val="nil"/>
              <w:bottom w:val="nil"/>
              <w:right w:val="nil"/>
            </w:tcBorders>
          </w:tcPr>
          <w:p w14:paraId="5F085095" w14:textId="77777777" w:rsidR="00192582" w:rsidRPr="00BA192B" w:rsidRDefault="00192582" w:rsidP="002262DD">
            <w:pPr>
              <w:pStyle w:val="Normal6a"/>
            </w:pPr>
            <w:r w:rsidRPr="00BA192B">
              <w:rPr>
                <w:b/>
                <w:i/>
              </w:rPr>
              <w:t>38 bis.</w:t>
            </w:r>
            <w:r w:rsidRPr="00BA192B">
              <w:tab/>
            </w:r>
            <w:r w:rsidRPr="00BA192B">
              <w:rPr>
                <w:b/>
                <w:i/>
              </w:rPr>
              <w:t>deplora l'uso eccessivo dell'inglese da parte del SEAE nelle sue comunicazioni; chiede che il francese sia utilizzato allo stesso livello dell'inglese nelle comunicazioni del SEAE;</w:t>
            </w:r>
          </w:p>
        </w:tc>
      </w:tr>
    </w:tbl>
    <w:p w14:paraId="25402B17"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{FR}</w:t>
      </w:r>
      <w:r w:rsidRPr="00BA192B">
        <w:t>fr</w:t>
      </w:r>
      <w:r w:rsidRPr="00BA192B">
        <w:rPr>
          <w:rStyle w:val="HideTWBExt"/>
        </w:rPr>
        <w:t>&lt;/Original&gt;</w:t>
      </w:r>
    </w:p>
    <w:p w14:paraId="29C1C7D4" w14:textId="77777777" w:rsidR="00192582" w:rsidRPr="00BA192B" w:rsidRDefault="00192582" w:rsidP="00192582">
      <w:r w:rsidRPr="00BA192B">
        <w:rPr>
          <w:rStyle w:val="HideTWBExt"/>
        </w:rPr>
        <w:t>&lt;/Amend&gt;</w:t>
      </w:r>
    </w:p>
    <w:p w14:paraId="0A1BEBE2"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915</w:t>
      </w:r>
      <w:r w:rsidRPr="00BA192B">
        <w:rPr>
          <w:rStyle w:val="HideTWBExt"/>
          <w:b w:val="0"/>
        </w:rPr>
        <w:t>&lt;/NumAm&gt;</w:t>
      </w:r>
    </w:p>
    <w:p w14:paraId="6C34E4BC" w14:textId="77777777" w:rsidR="00192582" w:rsidRPr="00BA192B" w:rsidRDefault="00192582" w:rsidP="00192582">
      <w:pPr>
        <w:pStyle w:val="NormalBold"/>
      </w:pPr>
      <w:r w:rsidRPr="00BA192B">
        <w:rPr>
          <w:rStyle w:val="HideTWBExt"/>
          <w:b w:val="0"/>
        </w:rPr>
        <w:t>&lt;RepeatBlock-By&gt;&lt;Members&gt;</w:t>
      </w:r>
      <w:r w:rsidRPr="00BA192B">
        <w:t>David McAllister</w:t>
      </w:r>
      <w:r w:rsidRPr="00BA192B">
        <w:rPr>
          <w:rStyle w:val="HideTWBExt"/>
          <w:b w:val="0"/>
        </w:rPr>
        <w:t>&lt;/Members&gt;</w:t>
      </w:r>
    </w:p>
    <w:p w14:paraId="443803DF" w14:textId="77777777" w:rsidR="00192582" w:rsidRPr="00BA192B" w:rsidRDefault="00192582" w:rsidP="00192582">
      <w:pPr>
        <w:pStyle w:val="NormalBold"/>
      </w:pPr>
      <w:r w:rsidRPr="00BA192B">
        <w:rPr>
          <w:rStyle w:val="HideTWBExt"/>
          <w:b w:val="0"/>
        </w:rPr>
        <w:t>&lt;/RepeatBlock-By&gt;</w:t>
      </w:r>
    </w:p>
    <w:p w14:paraId="33F95A5A"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000C0E75" w14:textId="77777777" w:rsidR="00192582" w:rsidRPr="00BA192B" w:rsidRDefault="00192582" w:rsidP="00192582">
      <w:pPr>
        <w:pStyle w:val="NormalBold"/>
      </w:pPr>
      <w:r w:rsidRPr="00BA192B">
        <w:rPr>
          <w:rStyle w:val="HideTWBExt"/>
          <w:b w:val="0"/>
        </w:rPr>
        <w:t>&lt;Article&gt;</w:t>
      </w:r>
      <w:r w:rsidRPr="00BA192B">
        <w:t>Paragrafo 38 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548612CE" w14:textId="77777777" w:rsidTr="002262DD">
        <w:trPr>
          <w:trHeight w:hRule="exact" w:val="240"/>
          <w:jc w:val="center"/>
        </w:trPr>
        <w:tc>
          <w:tcPr>
            <w:tcW w:w="9752" w:type="dxa"/>
            <w:gridSpan w:val="2"/>
            <w:tcBorders>
              <w:top w:val="nil"/>
              <w:left w:val="nil"/>
              <w:bottom w:val="nil"/>
              <w:right w:val="nil"/>
            </w:tcBorders>
          </w:tcPr>
          <w:p w14:paraId="69935739" w14:textId="77777777" w:rsidR="00192582" w:rsidRPr="00BA192B" w:rsidRDefault="00192582" w:rsidP="002262DD"/>
        </w:tc>
      </w:tr>
      <w:tr w:rsidR="00192582" w:rsidRPr="00BA192B" w14:paraId="1280658D" w14:textId="77777777" w:rsidTr="002262DD">
        <w:trPr>
          <w:trHeight w:val="240"/>
          <w:jc w:val="center"/>
        </w:trPr>
        <w:tc>
          <w:tcPr>
            <w:tcW w:w="4876" w:type="dxa"/>
            <w:tcBorders>
              <w:top w:val="nil"/>
              <w:left w:val="nil"/>
              <w:bottom w:val="nil"/>
              <w:right w:val="nil"/>
            </w:tcBorders>
          </w:tcPr>
          <w:p w14:paraId="368C3BEF"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3CE40429" w14:textId="77777777" w:rsidR="00192582" w:rsidRPr="00BA192B" w:rsidRDefault="00192582" w:rsidP="002262DD">
            <w:pPr>
              <w:pStyle w:val="AmColumnHeading"/>
            </w:pPr>
            <w:r w:rsidRPr="00BA192B">
              <w:t>Emendamento</w:t>
            </w:r>
          </w:p>
        </w:tc>
      </w:tr>
      <w:tr w:rsidR="00192582" w:rsidRPr="00BA192B" w14:paraId="28CF3596" w14:textId="77777777" w:rsidTr="002262DD">
        <w:trPr>
          <w:jc w:val="center"/>
        </w:trPr>
        <w:tc>
          <w:tcPr>
            <w:tcW w:w="4876" w:type="dxa"/>
            <w:tcBorders>
              <w:top w:val="nil"/>
              <w:left w:val="nil"/>
              <w:bottom w:val="nil"/>
              <w:right w:val="nil"/>
            </w:tcBorders>
          </w:tcPr>
          <w:p w14:paraId="62C47EBA" w14:textId="77777777" w:rsidR="00192582" w:rsidRPr="00BA192B" w:rsidRDefault="00192582" w:rsidP="002262DD">
            <w:pPr>
              <w:pStyle w:val="Normal6a"/>
            </w:pPr>
          </w:p>
        </w:tc>
        <w:tc>
          <w:tcPr>
            <w:tcW w:w="4876" w:type="dxa"/>
            <w:tcBorders>
              <w:top w:val="nil"/>
              <w:left w:val="nil"/>
              <w:bottom w:val="nil"/>
              <w:right w:val="nil"/>
            </w:tcBorders>
          </w:tcPr>
          <w:p w14:paraId="273EA1BA" w14:textId="77777777" w:rsidR="00192582" w:rsidRPr="00BA192B" w:rsidRDefault="00192582" w:rsidP="002262DD">
            <w:pPr>
              <w:pStyle w:val="Normal6a"/>
            </w:pPr>
            <w:r w:rsidRPr="00BA192B">
              <w:rPr>
                <w:b/>
                <w:i/>
              </w:rPr>
              <w:t>38 ter.</w:t>
            </w:r>
            <w:r w:rsidRPr="00BA192B">
              <w:tab/>
            </w:r>
            <w:r w:rsidRPr="00BA192B">
              <w:rPr>
                <w:b/>
                <w:i/>
              </w:rPr>
              <w:t>ribadisce che l'UE e i suoi Stati membri devono integrare ulteriormente il sostegno alla democrazia nella programmazione degli strumenti finanziari dell'UE e sottolinea, in tale contesto, la necessità di dotare le delegazioni dell'UE competenti di mezzi adeguati per incrementare le attività di diplomazia pubblica e sviluppare le loro capacità di comunicazione strategica per combattere la disinformazione e la propaganda;</w:t>
            </w:r>
          </w:p>
        </w:tc>
      </w:tr>
    </w:tbl>
    <w:p w14:paraId="30478D3E"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4023D85" w14:textId="77777777" w:rsidR="00192582" w:rsidRPr="00BA192B" w:rsidRDefault="00192582" w:rsidP="00192582">
      <w:r w:rsidRPr="00BA192B">
        <w:rPr>
          <w:rStyle w:val="HideTWBExt"/>
        </w:rPr>
        <w:t>&lt;/Amend&gt;</w:t>
      </w:r>
    </w:p>
    <w:p w14:paraId="24FEE16C"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916</w:t>
      </w:r>
      <w:r w:rsidRPr="00BA192B">
        <w:rPr>
          <w:rStyle w:val="HideTWBExt"/>
          <w:b w:val="0"/>
        </w:rPr>
        <w:t>&lt;/NumAm&gt;</w:t>
      </w:r>
    </w:p>
    <w:p w14:paraId="611AB85C" w14:textId="77777777" w:rsidR="00192582" w:rsidRPr="00BA192B" w:rsidRDefault="00192582" w:rsidP="00192582">
      <w:pPr>
        <w:pStyle w:val="NormalBold"/>
      </w:pPr>
      <w:r w:rsidRPr="00BA192B">
        <w:rPr>
          <w:rStyle w:val="HideTWBExt"/>
          <w:b w:val="0"/>
        </w:rPr>
        <w:t>&lt;RepeatBlock-By&gt;&lt;Members&gt;</w:t>
      </w:r>
      <w:r w:rsidRPr="00BA192B">
        <w:t>Nacho Sánchez Amor, Sven Mikser, Alessandra Moretti, Yannis Maniatis, Hana Jalloul Muro</w:t>
      </w:r>
      <w:r w:rsidRPr="00BA192B">
        <w:rPr>
          <w:rStyle w:val="HideTWBExt"/>
          <w:b w:val="0"/>
        </w:rPr>
        <w:t>&lt;/Members&gt;</w:t>
      </w:r>
    </w:p>
    <w:p w14:paraId="591F903D" w14:textId="77777777" w:rsidR="00192582" w:rsidRPr="00BA192B" w:rsidRDefault="00192582" w:rsidP="00192582">
      <w:pPr>
        <w:pStyle w:val="NormalBold"/>
      </w:pPr>
      <w:r w:rsidRPr="00BA192B">
        <w:rPr>
          <w:rStyle w:val="HideTWBExt"/>
          <w:b w:val="0"/>
        </w:rPr>
        <w:t>&lt;/RepeatBlock-By&gt;</w:t>
      </w:r>
    </w:p>
    <w:p w14:paraId="2AED66CD"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708D9CDD" w14:textId="77777777" w:rsidR="00192582" w:rsidRPr="00BA192B" w:rsidRDefault="00192582" w:rsidP="00192582">
      <w:pPr>
        <w:pStyle w:val="NormalBold"/>
      </w:pPr>
      <w:r w:rsidRPr="00BA192B">
        <w:rPr>
          <w:rStyle w:val="HideTWBExt"/>
          <w:b w:val="0"/>
        </w:rPr>
        <w:t>&lt;Article&gt;</w:t>
      </w:r>
      <w:r w:rsidRPr="00BA192B">
        <w:t>Paragrafo 38 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1F6B74B8" w14:textId="77777777" w:rsidTr="002262DD">
        <w:trPr>
          <w:trHeight w:hRule="exact" w:val="240"/>
          <w:jc w:val="center"/>
        </w:trPr>
        <w:tc>
          <w:tcPr>
            <w:tcW w:w="9752" w:type="dxa"/>
            <w:gridSpan w:val="2"/>
            <w:tcBorders>
              <w:top w:val="nil"/>
              <w:left w:val="nil"/>
              <w:bottom w:val="nil"/>
              <w:right w:val="nil"/>
            </w:tcBorders>
          </w:tcPr>
          <w:p w14:paraId="03C7B4B0" w14:textId="77777777" w:rsidR="00192582" w:rsidRPr="00BA192B" w:rsidRDefault="00192582" w:rsidP="002262DD"/>
        </w:tc>
      </w:tr>
      <w:tr w:rsidR="00192582" w:rsidRPr="00BA192B" w14:paraId="56341972" w14:textId="77777777" w:rsidTr="002262DD">
        <w:trPr>
          <w:trHeight w:val="240"/>
          <w:jc w:val="center"/>
        </w:trPr>
        <w:tc>
          <w:tcPr>
            <w:tcW w:w="4876" w:type="dxa"/>
            <w:tcBorders>
              <w:top w:val="nil"/>
              <w:left w:val="nil"/>
              <w:bottom w:val="nil"/>
              <w:right w:val="nil"/>
            </w:tcBorders>
          </w:tcPr>
          <w:p w14:paraId="786973D5"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008DAD0A" w14:textId="77777777" w:rsidR="00192582" w:rsidRPr="00BA192B" w:rsidRDefault="00192582" w:rsidP="002262DD">
            <w:pPr>
              <w:pStyle w:val="AmColumnHeading"/>
            </w:pPr>
            <w:r w:rsidRPr="00BA192B">
              <w:t>Emendamento</w:t>
            </w:r>
          </w:p>
        </w:tc>
      </w:tr>
      <w:tr w:rsidR="00192582" w:rsidRPr="00BA192B" w14:paraId="4682E874" w14:textId="77777777" w:rsidTr="002262DD">
        <w:trPr>
          <w:jc w:val="center"/>
        </w:trPr>
        <w:tc>
          <w:tcPr>
            <w:tcW w:w="4876" w:type="dxa"/>
            <w:tcBorders>
              <w:top w:val="nil"/>
              <w:left w:val="nil"/>
              <w:bottom w:val="nil"/>
              <w:right w:val="nil"/>
            </w:tcBorders>
          </w:tcPr>
          <w:p w14:paraId="27C108D4" w14:textId="77777777" w:rsidR="00192582" w:rsidRPr="00BA192B" w:rsidRDefault="00192582" w:rsidP="002262DD">
            <w:pPr>
              <w:pStyle w:val="Normal6a"/>
            </w:pPr>
          </w:p>
        </w:tc>
        <w:tc>
          <w:tcPr>
            <w:tcW w:w="4876" w:type="dxa"/>
            <w:tcBorders>
              <w:top w:val="nil"/>
              <w:left w:val="nil"/>
              <w:bottom w:val="nil"/>
              <w:right w:val="nil"/>
            </w:tcBorders>
          </w:tcPr>
          <w:p w14:paraId="337C66DD" w14:textId="77777777" w:rsidR="00192582" w:rsidRPr="00BA192B" w:rsidRDefault="00192582" w:rsidP="002262DD">
            <w:pPr>
              <w:pStyle w:val="Normal6a"/>
            </w:pPr>
            <w:r w:rsidRPr="00BA192B">
              <w:rPr>
                <w:b/>
                <w:i/>
              </w:rPr>
              <w:t>38 ter.</w:t>
            </w:r>
            <w:r w:rsidRPr="00BA192B">
              <w:tab/>
            </w:r>
            <w:r w:rsidRPr="00BA192B">
              <w:rPr>
                <w:b/>
                <w:i/>
              </w:rPr>
              <w:t>ribadisce il proprio invito a promuovere l'istituzione di un sistema di flusso automatico e continuo di intelligence dagli Stati membri al SEAE su questioni di politica estera e di sicurezza che si verificano al di fuori dell'Unione; esorta a migliorare i protocolli di sicurezza dei servizi che lavorano nell'ambito dell'intelligence e/o che trattano informazioni sensibili;</w:t>
            </w:r>
          </w:p>
        </w:tc>
      </w:tr>
    </w:tbl>
    <w:p w14:paraId="271C7E83"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B2E2F4D" w14:textId="77777777" w:rsidR="00192582" w:rsidRPr="00BA192B" w:rsidRDefault="00192582" w:rsidP="00192582">
      <w:r w:rsidRPr="00BA192B">
        <w:rPr>
          <w:rStyle w:val="HideTWBExt"/>
        </w:rPr>
        <w:t>&lt;/Amend&gt;</w:t>
      </w:r>
    </w:p>
    <w:p w14:paraId="05D949EF"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917</w:t>
      </w:r>
      <w:r w:rsidRPr="00BA192B">
        <w:rPr>
          <w:rStyle w:val="HideTWBExt"/>
          <w:b w:val="0"/>
        </w:rPr>
        <w:t>&lt;/NumAm&gt;</w:t>
      </w:r>
    </w:p>
    <w:p w14:paraId="7BF608B2" w14:textId="77777777" w:rsidR="00192582" w:rsidRPr="00BA192B" w:rsidRDefault="00192582" w:rsidP="00192582">
      <w:pPr>
        <w:pStyle w:val="NormalBold"/>
      </w:pPr>
      <w:r w:rsidRPr="00BA192B">
        <w:rPr>
          <w:rStyle w:val="HideTWBExt"/>
          <w:b w:val="0"/>
        </w:rPr>
        <w:t>&lt;RepeatBlock-By&gt;&lt;Members&gt;</w:t>
      </w:r>
      <w:r w:rsidRPr="00BA192B">
        <w:t>David McAllister</w:t>
      </w:r>
      <w:r w:rsidRPr="00BA192B">
        <w:rPr>
          <w:rStyle w:val="HideTWBExt"/>
          <w:b w:val="0"/>
        </w:rPr>
        <w:t>&lt;/Members&gt;</w:t>
      </w:r>
    </w:p>
    <w:p w14:paraId="28B8A1AE" w14:textId="77777777" w:rsidR="00192582" w:rsidRPr="00BA192B" w:rsidRDefault="00192582" w:rsidP="00192582">
      <w:pPr>
        <w:pStyle w:val="NormalBold"/>
      </w:pPr>
      <w:r w:rsidRPr="00BA192B">
        <w:rPr>
          <w:rStyle w:val="HideTWBExt"/>
          <w:b w:val="0"/>
        </w:rPr>
        <w:t>&lt;/RepeatBlock-By&gt;</w:t>
      </w:r>
    </w:p>
    <w:p w14:paraId="4E1F645B"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2559D03A" w14:textId="77777777" w:rsidR="00192582" w:rsidRPr="00BA192B" w:rsidRDefault="00192582" w:rsidP="00192582">
      <w:pPr>
        <w:pStyle w:val="NormalBold"/>
      </w:pPr>
      <w:r w:rsidRPr="00BA192B">
        <w:rPr>
          <w:rStyle w:val="HideTWBExt"/>
          <w:b w:val="0"/>
        </w:rPr>
        <w:t>&lt;Article&gt;</w:t>
      </w:r>
      <w:r w:rsidRPr="00BA192B">
        <w:t>Paragrafo 38 quater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71B3A671" w14:textId="77777777" w:rsidTr="002262DD">
        <w:trPr>
          <w:trHeight w:hRule="exact" w:val="240"/>
          <w:jc w:val="center"/>
        </w:trPr>
        <w:tc>
          <w:tcPr>
            <w:tcW w:w="9752" w:type="dxa"/>
            <w:gridSpan w:val="2"/>
            <w:tcBorders>
              <w:top w:val="nil"/>
              <w:left w:val="nil"/>
              <w:bottom w:val="nil"/>
              <w:right w:val="nil"/>
            </w:tcBorders>
          </w:tcPr>
          <w:p w14:paraId="0195FA65" w14:textId="77777777" w:rsidR="00192582" w:rsidRPr="00BA192B" w:rsidRDefault="00192582" w:rsidP="002262DD"/>
        </w:tc>
      </w:tr>
      <w:tr w:rsidR="00192582" w:rsidRPr="00BA192B" w14:paraId="3F6473BB" w14:textId="77777777" w:rsidTr="002262DD">
        <w:trPr>
          <w:trHeight w:val="240"/>
          <w:jc w:val="center"/>
        </w:trPr>
        <w:tc>
          <w:tcPr>
            <w:tcW w:w="4876" w:type="dxa"/>
            <w:tcBorders>
              <w:top w:val="nil"/>
              <w:left w:val="nil"/>
              <w:bottom w:val="nil"/>
              <w:right w:val="nil"/>
            </w:tcBorders>
          </w:tcPr>
          <w:p w14:paraId="14052E46"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25CCDDC4" w14:textId="77777777" w:rsidR="00192582" w:rsidRPr="00BA192B" w:rsidRDefault="00192582" w:rsidP="002262DD">
            <w:pPr>
              <w:pStyle w:val="AmColumnHeading"/>
            </w:pPr>
            <w:r w:rsidRPr="00BA192B">
              <w:t>Emendamento</w:t>
            </w:r>
          </w:p>
        </w:tc>
      </w:tr>
      <w:tr w:rsidR="00192582" w:rsidRPr="00BA192B" w14:paraId="55DD8716" w14:textId="77777777" w:rsidTr="002262DD">
        <w:trPr>
          <w:jc w:val="center"/>
        </w:trPr>
        <w:tc>
          <w:tcPr>
            <w:tcW w:w="4876" w:type="dxa"/>
            <w:tcBorders>
              <w:top w:val="nil"/>
              <w:left w:val="nil"/>
              <w:bottom w:val="nil"/>
              <w:right w:val="nil"/>
            </w:tcBorders>
          </w:tcPr>
          <w:p w14:paraId="0BB8AA5F" w14:textId="77777777" w:rsidR="00192582" w:rsidRPr="00BA192B" w:rsidRDefault="00192582" w:rsidP="002262DD">
            <w:pPr>
              <w:pStyle w:val="Normal6a"/>
            </w:pPr>
          </w:p>
        </w:tc>
        <w:tc>
          <w:tcPr>
            <w:tcW w:w="4876" w:type="dxa"/>
            <w:tcBorders>
              <w:top w:val="nil"/>
              <w:left w:val="nil"/>
              <w:bottom w:val="nil"/>
              <w:right w:val="nil"/>
            </w:tcBorders>
          </w:tcPr>
          <w:p w14:paraId="466CC565" w14:textId="77777777" w:rsidR="00192582" w:rsidRPr="00BA192B" w:rsidRDefault="00192582" w:rsidP="002262DD">
            <w:pPr>
              <w:pStyle w:val="Normal6a"/>
            </w:pPr>
            <w:r w:rsidRPr="00BA192B">
              <w:rPr>
                <w:b/>
                <w:i/>
              </w:rPr>
              <w:t>38 quater.</w:t>
            </w:r>
            <w:r w:rsidRPr="00BA192B">
              <w:tab/>
            </w:r>
            <w:r w:rsidRPr="00BA192B">
              <w:rPr>
                <w:b/>
                <w:i/>
              </w:rPr>
              <w:t>accoglie con favore l'attuazione del progetto pilota dal titolo "Verso la creazione di un'Accademia diplomatica europea"; chiede l'istituzione di una struttura permanente sostenuta dalle necessarie risorse; chiede che vengano studiate e decise modalità di accesso al SEAE per chi si diploma in questa Accademia, il che può contribuire al pieno sviluppo di una diplomazia autonoma dell'UE plasmata da una cultura diplomatica comune partendo da una prospettiva europea; ribadisce l'invito alla Commissione a creare un programma permanente di formazione residenziale sull'azione esterna dell'UE e sulla PESC per i giovani diplomatici dei paesi candidati;</w:t>
            </w:r>
          </w:p>
        </w:tc>
      </w:tr>
    </w:tbl>
    <w:p w14:paraId="2E943734"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7168210" w14:textId="77777777" w:rsidR="00192582" w:rsidRPr="00BA192B" w:rsidRDefault="00192582" w:rsidP="00192582">
      <w:r w:rsidRPr="00BA192B">
        <w:rPr>
          <w:rStyle w:val="HideTWBExt"/>
        </w:rPr>
        <w:t>&lt;/Amend&gt;</w:t>
      </w:r>
    </w:p>
    <w:p w14:paraId="05884DD3"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918</w:t>
      </w:r>
      <w:r w:rsidRPr="00BA192B">
        <w:rPr>
          <w:rStyle w:val="HideTWBExt"/>
          <w:b w:val="0"/>
        </w:rPr>
        <w:t>&lt;/NumAm&gt;</w:t>
      </w:r>
    </w:p>
    <w:p w14:paraId="591E38FF" w14:textId="77777777" w:rsidR="00192582" w:rsidRPr="00BA192B" w:rsidRDefault="00192582" w:rsidP="00192582">
      <w:pPr>
        <w:pStyle w:val="NormalBold"/>
      </w:pPr>
      <w:r w:rsidRPr="00BA192B">
        <w:rPr>
          <w:rStyle w:val="HideTWBExt"/>
          <w:b w:val="0"/>
        </w:rPr>
        <w:t>&lt;RepeatBlock-By&gt;&lt;Members&gt;</w:t>
      </w:r>
      <w:r w:rsidRPr="00BA192B">
        <w:t>António Tânger Corrêa</w:t>
      </w:r>
      <w:r w:rsidRPr="00BA192B">
        <w:rPr>
          <w:rStyle w:val="HideTWBExt"/>
          <w:b w:val="0"/>
        </w:rPr>
        <w:t>&lt;/Members&gt;</w:t>
      </w:r>
    </w:p>
    <w:p w14:paraId="777D61F4" w14:textId="77777777" w:rsidR="00192582" w:rsidRPr="00BA192B" w:rsidRDefault="00192582" w:rsidP="00192582">
      <w:pPr>
        <w:pStyle w:val="NormalBold"/>
      </w:pPr>
      <w:r w:rsidRPr="00BA192B">
        <w:rPr>
          <w:rStyle w:val="HideTWBExt"/>
          <w:b w:val="0"/>
        </w:rPr>
        <w:t>&lt;/RepeatBlock-By&gt;</w:t>
      </w:r>
    </w:p>
    <w:p w14:paraId="2023CD3F"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1885AA41" w14:textId="77777777" w:rsidR="00192582" w:rsidRPr="00BA192B" w:rsidRDefault="00192582" w:rsidP="00192582">
      <w:pPr>
        <w:pStyle w:val="NormalBold"/>
      </w:pPr>
      <w:r w:rsidRPr="00BA192B">
        <w:rPr>
          <w:rStyle w:val="HideTWBExt"/>
          <w:b w:val="0"/>
        </w:rPr>
        <w:t>&lt;Article&gt;</w:t>
      </w:r>
      <w:r w:rsidRPr="00BA192B">
        <w:t>Paragrafo 39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0C9CE917" w14:textId="77777777" w:rsidTr="002262DD">
        <w:trPr>
          <w:trHeight w:hRule="exact" w:val="240"/>
          <w:jc w:val="center"/>
        </w:trPr>
        <w:tc>
          <w:tcPr>
            <w:tcW w:w="9752" w:type="dxa"/>
            <w:gridSpan w:val="2"/>
            <w:tcBorders>
              <w:top w:val="nil"/>
              <w:left w:val="nil"/>
              <w:bottom w:val="nil"/>
              <w:right w:val="nil"/>
            </w:tcBorders>
          </w:tcPr>
          <w:p w14:paraId="5AE13436" w14:textId="77777777" w:rsidR="00192582" w:rsidRPr="00BA192B" w:rsidRDefault="00192582" w:rsidP="002262DD"/>
        </w:tc>
      </w:tr>
      <w:tr w:rsidR="00192582" w:rsidRPr="00BA192B" w14:paraId="6789E415" w14:textId="77777777" w:rsidTr="002262DD">
        <w:trPr>
          <w:trHeight w:val="240"/>
          <w:jc w:val="center"/>
        </w:trPr>
        <w:tc>
          <w:tcPr>
            <w:tcW w:w="4876" w:type="dxa"/>
            <w:tcBorders>
              <w:top w:val="nil"/>
              <w:left w:val="nil"/>
              <w:bottom w:val="nil"/>
              <w:right w:val="nil"/>
            </w:tcBorders>
          </w:tcPr>
          <w:p w14:paraId="7AA6D94A"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6DEAE617" w14:textId="77777777" w:rsidR="00192582" w:rsidRPr="00BA192B" w:rsidRDefault="00192582" w:rsidP="002262DD">
            <w:pPr>
              <w:pStyle w:val="AmColumnHeading"/>
            </w:pPr>
            <w:r w:rsidRPr="00BA192B">
              <w:t>Emendamento</w:t>
            </w:r>
          </w:p>
        </w:tc>
      </w:tr>
      <w:tr w:rsidR="00192582" w:rsidRPr="00BA192B" w14:paraId="5F2B533B" w14:textId="77777777" w:rsidTr="002262DD">
        <w:trPr>
          <w:jc w:val="center"/>
        </w:trPr>
        <w:tc>
          <w:tcPr>
            <w:tcW w:w="4876" w:type="dxa"/>
            <w:tcBorders>
              <w:top w:val="nil"/>
              <w:left w:val="nil"/>
              <w:bottom w:val="nil"/>
              <w:right w:val="nil"/>
            </w:tcBorders>
          </w:tcPr>
          <w:p w14:paraId="2FFFF0D7" w14:textId="77777777" w:rsidR="00192582" w:rsidRPr="00BA192B" w:rsidRDefault="00192582" w:rsidP="002262DD">
            <w:pPr>
              <w:pStyle w:val="Normal6a"/>
            </w:pPr>
            <w:r w:rsidRPr="00BA192B">
              <w:rPr>
                <w:b/>
                <w:i/>
              </w:rPr>
              <w:t>39.</w:t>
            </w:r>
            <w:r w:rsidRPr="00BA192B">
              <w:tab/>
            </w:r>
            <w:r w:rsidRPr="00BA192B">
              <w:rPr>
                <w:b/>
                <w:i/>
              </w:rPr>
              <w:t>invita la Commissione a utilizzare in modo efficace e rapido la strategia Global Gateway come alternativa sostenibile all'iniziativa cinese "Nuova via della seta" e come strumento per aumentare la presenza e la visibilità dell'UE nel mondo;</w:t>
            </w:r>
          </w:p>
        </w:tc>
        <w:tc>
          <w:tcPr>
            <w:tcW w:w="4876" w:type="dxa"/>
            <w:tcBorders>
              <w:top w:val="nil"/>
              <w:left w:val="nil"/>
              <w:bottom w:val="nil"/>
              <w:right w:val="nil"/>
            </w:tcBorders>
          </w:tcPr>
          <w:p w14:paraId="08C74193" w14:textId="77777777" w:rsidR="00192582" w:rsidRPr="00BA192B" w:rsidRDefault="00192582" w:rsidP="002262DD">
            <w:pPr>
              <w:pStyle w:val="Normal6a"/>
            </w:pPr>
            <w:r w:rsidRPr="00BA192B">
              <w:rPr>
                <w:b/>
                <w:i/>
              </w:rPr>
              <w:t>soppresso</w:t>
            </w:r>
          </w:p>
        </w:tc>
      </w:tr>
    </w:tbl>
    <w:p w14:paraId="1C24EC6E"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F8F0450" w14:textId="77777777" w:rsidR="00192582" w:rsidRPr="00BA192B" w:rsidRDefault="00192582" w:rsidP="00192582">
      <w:r w:rsidRPr="00BA192B">
        <w:rPr>
          <w:rStyle w:val="HideTWBExt"/>
        </w:rPr>
        <w:t>&lt;/Amend&gt;</w:t>
      </w:r>
    </w:p>
    <w:p w14:paraId="3CA54E6C"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919</w:t>
      </w:r>
      <w:r w:rsidRPr="00BA192B">
        <w:rPr>
          <w:rStyle w:val="HideTWBExt"/>
          <w:b w:val="0"/>
        </w:rPr>
        <w:t>&lt;/NumAm&gt;</w:t>
      </w:r>
    </w:p>
    <w:p w14:paraId="2CBE6B83" w14:textId="77777777" w:rsidR="00192582" w:rsidRPr="00BA192B" w:rsidRDefault="00192582" w:rsidP="00192582">
      <w:pPr>
        <w:pStyle w:val="NormalBold"/>
      </w:pPr>
      <w:r w:rsidRPr="00BA192B">
        <w:rPr>
          <w:rStyle w:val="HideTWBExt"/>
          <w:b w:val="0"/>
        </w:rPr>
        <w:t>&lt;RepeatBlock-By&gt;&lt;Members&gt;</w:t>
      </w:r>
      <w:r w:rsidRPr="00BA192B">
        <w:t>Michael von der Schulenburg</w:t>
      </w:r>
      <w:r w:rsidRPr="00BA192B">
        <w:rPr>
          <w:rStyle w:val="HideTWBExt"/>
          <w:b w:val="0"/>
        </w:rPr>
        <w:t>&lt;/Members&gt;</w:t>
      </w:r>
    </w:p>
    <w:p w14:paraId="202F581C" w14:textId="77777777" w:rsidR="00192582" w:rsidRPr="00BA192B" w:rsidRDefault="00192582" w:rsidP="00192582">
      <w:pPr>
        <w:pStyle w:val="NormalBold"/>
      </w:pPr>
      <w:r w:rsidRPr="00BA192B">
        <w:rPr>
          <w:rStyle w:val="HideTWBExt"/>
          <w:b w:val="0"/>
        </w:rPr>
        <w:t>&lt;/RepeatBlock-By&gt;</w:t>
      </w:r>
    </w:p>
    <w:p w14:paraId="5353E3A4"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5450F0A1" w14:textId="77777777" w:rsidR="00192582" w:rsidRPr="00BA192B" w:rsidRDefault="00192582" w:rsidP="00192582">
      <w:pPr>
        <w:pStyle w:val="NormalBold"/>
      </w:pPr>
      <w:r w:rsidRPr="00BA192B">
        <w:rPr>
          <w:rStyle w:val="HideTWBExt"/>
          <w:b w:val="0"/>
        </w:rPr>
        <w:t>&lt;Article&gt;</w:t>
      </w:r>
      <w:r w:rsidRPr="00BA192B">
        <w:t>Paragrafo 39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7BA5500F" w14:textId="77777777" w:rsidTr="002262DD">
        <w:trPr>
          <w:trHeight w:hRule="exact" w:val="240"/>
          <w:jc w:val="center"/>
        </w:trPr>
        <w:tc>
          <w:tcPr>
            <w:tcW w:w="9752" w:type="dxa"/>
            <w:gridSpan w:val="2"/>
            <w:tcBorders>
              <w:top w:val="nil"/>
              <w:left w:val="nil"/>
              <w:bottom w:val="nil"/>
              <w:right w:val="nil"/>
            </w:tcBorders>
          </w:tcPr>
          <w:p w14:paraId="402C3977" w14:textId="77777777" w:rsidR="00192582" w:rsidRPr="00BA192B" w:rsidRDefault="00192582" w:rsidP="002262DD"/>
        </w:tc>
      </w:tr>
      <w:tr w:rsidR="00192582" w:rsidRPr="00BA192B" w14:paraId="58D779AF" w14:textId="77777777" w:rsidTr="002262DD">
        <w:trPr>
          <w:trHeight w:val="240"/>
          <w:jc w:val="center"/>
        </w:trPr>
        <w:tc>
          <w:tcPr>
            <w:tcW w:w="4876" w:type="dxa"/>
            <w:tcBorders>
              <w:top w:val="nil"/>
              <w:left w:val="nil"/>
              <w:bottom w:val="nil"/>
              <w:right w:val="nil"/>
            </w:tcBorders>
          </w:tcPr>
          <w:p w14:paraId="0FFD5ABF"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058EF847" w14:textId="77777777" w:rsidR="00192582" w:rsidRPr="00BA192B" w:rsidRDefault="00192582" w:rsidP="002262DD">
            <w:pPr>
              <w:pStyle w:val="AmColumnHeading"/>
            </w:pPr>
            <w:r w:rsidRPr="00BA192B">
              <w:t>Emendamento</w:t>
            </w:r>
          </w:p>
        </w:tc>
      </w:tr>
      <w:tr w:rsidR="00192582" w:rsidRPr="00BA192B" w14:paraId="1D9EDC22" w14:textId="77777777" w:rsidTr="002262DD">
        <w:trPr>
          <w:jc w:val="center"/>
        </w:trPr>
        <w:tc>
          <w:tcPr>
            <w:tcW w:w="4876" w:type="dxa"/>
            <w:tcBorders>
              <w:top w:val="nil"/>
              <w:left w:val="nil"/>
              <w:bottom w:val="nil"/>
              <w:right w:val="nil"/>
            </w:tcBorders>
          </w:tcPr>
          <w:p w14:paraId="5D6409C3" w14:textId="77777777" w:rsidR="00192582" w:rsidRPr="00BA192B" w:rsidRDefault="00192582" w:rsidP="002262DD">
            <w:pPr>
              <w:pStyle w:val="Normal6a"/>
            </w:pPr>
            <w:r w:rsidRPr="00BA192B">
              <w:rPr>
                <w:b/>
                <w:i/>
              </w:rPr>
              <w:t>39.</w:t>
            </w:r>
            <w:r w:rsidRPr="00BA192B">
              <w:tab/>
            </w:r>
            <w:r w:rsidRPr="00BA192B">
              <w:rPr>
                <w:b/>
                <w:i/>
              </w:rPr>
              <w:t>invita la Commissione a utilizzare in modo efficace e rapido la strategia Global Gateway come alternativa sostenibile all'iniziativa cinese "Nuova via della seta" e come strumento per aumentare la presenza e la visibilità dell'UE nel mondo;</w:t>
            </w:r>
          </w:p>
        </w:tc>
        <w:tc>
          <w:tcPr>
            <w:tcW w:w="4876" w:type="dxa"/>
            <w:tcBorders>
              <w:top w:val="nil"/>
              <w:left w:val="nil"/>
              <w:bottom w:val="nil"/>
              <w:right w:val="nil"/>
            </w:tcBorders>
          </w:tcPr>
          <w:p w14:paraId="61D759DA" w14:textId="77777777" w:rsidR="00192582" w:rsidRPr="00BA192B" w:rsidRDefault="00192582" w:rsidP="002262DD">
            <w:pPr>
              <w:pStyle w:val="Normal6a"/>
            </w:pPr>
            <w:r w:rsidRPr="00BA192B">
              <w:rPr>
                <w:b/>
                <w:i/>
              </w:rPr>
              <w:t>soppresso</w:t>
            </w:r>
          </w:p>
        </w:tc>
      </w:tr>
    </w:tbl>
    <w:p w14:paraId="726FD951"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7F0F7E1" w14:textId="77777777" w:rsidR="00192582" w:rsidRPr="00BA192B" w:rsidRDefault="00192582" w:rsidP="00192582">
      <w:r w:rsidRPr="00BA192B">
        <w:rPr>
          <w:rStyle w:val="HideTWBExt"/>
        </w:rPr>
        <w:t>&lt;/Amend&gt;</w:t>
      </w:r>
    </w:p>
    <w:p w14:paraId="02624B88"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920</w:t>
      </w:r>
      <w:r w:rsidRPr="00BA192B">
        <w:rPr>
          <w:rStyle w:val="HideTWBExt"/>
          <w:b w:val="0"/>
        </w:rPr>
        <w:t>&lt;/NumAm&gt;</w:t>
      </w:r>
    </w:p>
    <w:p w14:paraId="0FF85D40" w14:textId="77777777" w:rsidR="00192582" w:rsidRPr="00BA192B" w:rsidRDefault="00192582" w:rsidP="00192582">
      <w:pPr>
        <w:pStyle w:val="NormalBold"/>
      </w:pPr>
      <w:r w:rsidRPr="00BA192B">
        <w:rPr>
          <w:rStyle w:val="HideTWBExt"/>
          <w:b w:val="0"/>
        </w:rPr>
        <w:t>&lt;RepeatBlock-By&gt;&lt;Members&gt;</w:t>
      </w:r>
      <w:r w:rsidRPr="00BA192B">
        <w:t>Miriam Lexmann</w:t>
      </w:r>
      <w:r w:rsidRPr="00BA192B">
        <w:rPr>
          <w:rStyle w:val="HideTWBExt"/>
          <w:b w:val="0"/>
        </w:rPr>
        <w:t>&lt;/Members&gt;</w:t>
      </w:r>
    </w:p>
    <w:p w14:paraId="461E269C" w14:textId="77777777" w:rsidR="00192582" w:rsidRPr="00BA192B" w:rsidRDefault="00192582" w:rsidP="00192582">
      <w:pPr>
        <w:pStyle w:val="NormalBold"/>
      </w:pPr>
      <w:r w:rsidRPr="00BA192B">
        <w:rPr>
          <w:rStyle w:val="HideTWBExt"/>
          <w:b w:val="0"/>
        </w:rPr>
        <w:t>&lt;/RepeatBlock-By&gt;</w:t>
      </w:r>
    </w:p>
    <w:p w14:paraId="0DBC0EA9"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028B10A9" w14:textId="77777777" w:rsidR="00192582" w:rsidRPr="00BA192B" w:rsidRDefault="00192582" w:rsidP="00192582">
      <w:pPr>
        <w:pStyle w:val="NormalBold"/>
      </w:pPr>
      <w:r w:rsidRPr="00BA192B">
        <w:rPr>
          <w:rStyle w:val="HideTWBExt"/>
          <w:b w:val="0"/>
        </w:rPr>
        <w:t>&lt;Article&gt;</w:t>
      </w:r>
      <w:r w:rsidRPr="00BA192B">
        <w:t>Paragrafo 39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37EA6ECA" w14:textId="77777777" w:rsidTr="002262DD">
        <w:trPr>
          <w:trHeight w:hRule="exact" w:val="240"/>
          <w:jc w:val="center"/>
        </w:trPr>
        <w:tc>
          <w:tcPr>
            <w:tcW w:w="9752" w:type="dxa"/>
            <w:gridSpan w:val="2"/>
            <w:tcBorders>
              <w:top w:val="nil"/>
              <w:left w:val="nil"/>
              <w:bottom w:val="nil"/>
              <w:right w:val="nil"/>
            </w:tcBorders>
          </w:tcPr>
          <w:p w14:paraId="2C0ADDC4" w14:textId="77777777" w:rsidR="00192582" w:rsidRPr="00BA192B" w:rsidRDefault="00192582" w:rsidP="002262DD"/>
        </w:tc>
      </w:tr>
      <w:tr w:rsidR="00192582" w:rsidRPr="00BA192B" w14:paraId="453FD623" w14:textId="77777777" w:rsidTr="002262DD">
        <w:trPr>
          <w:trHeight w:val="240"/>
          <w:jc w:val="center"/>
        </w:trPr>
        <w:tc>
          <w:tcPr>
            <w:tcW w:w="4876" w:type="dxa"/>
            <w:tcBorders>
              <w:top w:val="nil"/>
              <w:left w:val="nil"/>
              <w:bottom w:val="nil"/>
              <w:right w:val="nil"/>
            </w:tcBorders>
          </w:tcPr>
          <w:p w14:paraId="37A909E9"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6AEDF0E8" w14:textId="77777777" w:rsidR="00192582" w:rsidRPr="00BA192B" w:rsidRDefault="00192582" w:rsidP="002262DD">
            <w:pPr>
              <w:pStyle w:val="AmColumnHeading"/>
            </w:pPr>
            <w:r w:rsidRPr="00BA192B">
              <w:t>Emendamento</w:t>
            </w:r>
          </w:p>
        </w:tc>
      </w:tr>
      <w:tr w:rsidR="00192582" w:rsidRPr="00BA192B" w14:paraId="1E73D3AF" w14:textId="77777777" w:rsidTr="002262DD">
        <w:trPr>
          <w:jc w:val="center"/>
        </w:trPr>
        <w:tc>
          <w:tcPr>
            <w:tcW w:w="4876" w:type="dxa"/>
            <w:tcBorders>
              <w:top w:val="nil"/>
              <w:left w:val="nil"/>
              <w:bottom w:val="nil"/>
              <w:right w:val="nil"/>
            </w:tcBorders>
          </w:tcPr>
          <w:p w14:paraId="3D06DF3F" w14:textId="77777777" w:rsidR="00192582" w:rsidRPr="00BA192B" w:rsidRDefault="00192582" w:rsidP="002262DD">
            <w:pPr>
              <w:pStyle w:val="Normal6a"/>
            </w:pPr>
            <w:r w:rsidRPr="00BA192B">
              <w:t>39.</w:t>
            </w:r>
            <w:r w:rsidRPr="00BA192B">
              <w:tab/>
              <w:t>invita la Commissione a utilizzare in modo efficace e rapido la strategia Global Gateway come alternativa sostenibile all'iniziativa cinese "Nuova via della seta" e come strumento per aumentare la presenza e la visibilità dell'UE nel mondo;</w:t>
            </w:r>
          </w:p>
        </w:tc>
        <w:tc>
          <w:tcPr>
            <w:tcW w:w="4876" w:type="dxa"/>
            <w:tcBorders>
              <w:top w:val="nil"/>
              <w:left w:val="nil"/>
              <w:bottom w:val="nil"/>
              <w:right w:val="nil"/>
            </w:tcBorders>
          </w:tcPr>
          <w:p w14:paraId="4BAF4841" w14:textId="77777777" w:rsidR="00192582" w:rsidRPr="00BA192B" w:rsidRDefault="00192582" w:rsidP="002262DD">
            <w:pPr>
              <w:pStyle w:val="Normal6a"/>
            </w:pPr>
            <w:r w:rsidRPr="00BA192B">
              <w:t>39.</w:t>
            </w:r>
            <w:r w:rsidRPr="00BA192B">
              <w:tab/>
              <w:t xml:space="preserve">invita la Commissione a utilizzare in modo efficace e rapido la strategia Global Gateway come alternativa sostenibile all'iniziativa cinese "Nuova via della seta" e come strumento per aumentare la presenza e la visibilità dell'UE nel mondo; </w:t>
            </w:r>
            <w:r w:rsidRPr="00BA192B">
              <w:rPr>
                <w:b/>
                <w:i/>
              </w:rPr>
              <w:t>esprime preoccupazione per le segnalazioni secondo cui una serie di progetti nel quadro della strategia Global Gateway sono attuati da imprese cinesi in diretta violazione delle finalità e degli obiettivi dell'iniziativa, che includono il rafforzamento della sicurezza economica dell'UE e la promozione dello sviluppo economico e di partenariati reciprocamente vantaggiosi con i paesi terzi; chiede pertanto un'indagine immediata e la rimozione di tutte le imprese cinesi coinvolte nella strategia Global Gateway;</w:t>
            </w:r>
          </w:p>
        </w:tc>
      </w:tr>
    </w:tbl>
    <w:p w14:paraId="5C8CB3E5"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CDE316F" w14:textId="77777777" w:rsidR="00192582" w:rsidRPr="00BA192B" w:rsidRDefault="00192582" w:rsidP="00192582">
      <w:r w:rsidRPr="00BA192B">
        <w:rPr>
          <w:rStyle w:val="HideTWBExt"/>
        </w:rPr>
        <w:t>&lt;/Amend&gt;</w:t>
      </w:r>
    </w:p>
    <w:p w14:paraId="131B2F9E"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921</w:t>
      </w:r>
      <w:r w:rsidRPr="00BA192B">
        <w:rPr>
          <w:rStyle w:val="HideTWBExt"/>
          <w:b w:val="0"/>
        </w:rPr>
        <w:t>&lt;/NumAm&gt;</w:t>
      </w:r>
    </w:p>
    <w:p w14:paraId="14FE6E08" w14:textId="77777777" w:rsidR="00192582" w:rsidRPr="00BA192B" w:rsidRDefault="00192582" w:rsidP="00192582">
      <w:pPr>
        <w:pStyle w:val="NormalBold"/>
      </w:pPr>
      <w:r w:rsidRPr="00BA192B">
        <w:rPr>
          <w:rStyle w:val="HideTWBExt"/>
          <w:b w:val="0"/>
        </w:rPr>
        <w:t>&lt;RepeatBlock-By&gt;&lt;Members&gt;</w:t>
      </w:r>
      <w:r w:rsidRPr="00BA192B">
        <w:t>David McAllister</w:t>
      </w:r>
      <w:r w:rsidRPr="00BA192B">
        <w:rPr>
          <w:rStyle w:val="HideTWBExt"/>
          <w:b w:val="0"/>
        </w:rPr>
        <w:t>&lt;/Members&gt;</w:t>
      </w:r>
    </w:p>
    <w:p w14:paraId="7FCFF421" w14:textId="77777777" w:rsidR="00192582" w:rsidRPr="00BA192B" w:rsidRDefault="00192582" w:rsidP="00192582">
      <w:pPr>
        <w:pStyle w:val="NormalBold"/>
      </w:pPr>
      <w:r w:rsidRPr="00BA192B">
        <w:rPr>
          <w:rStyle w:val="HideTWBExt"/>
          <w:b w:val="0"/>
        </w:rPr>
        <w:t>&lt;/RepeatBlock-By&gt;</w:t>
      </w:r>
    </w:p>
    <w:p w14:paraId="67D5A446"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0A0C0F3D" w14:textId="77777777" w:rsidR="00192582" w:rsidRPr="00BA192B" w:rsidRDefault="00192582" w:rsidP="00192582">
      <w:pPr>
        <w:pStyle w:val="NormalBold"/>
      </w:pPr>
      <w:r w:rsidRPr="00BA192B">
        <w:rPr>
          <w:rStyle w:val="HideTWBExt"/>
          <w:b w:val="0"/>
        </w:rPr>
        <w:t>&lt;Article&gt;</w:t>
      </w:r>
      <w:r w:rsidRPr="00BA192B">
        <w:t>Paragrafo 39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2B63C292" w14:textId="77777777" w:rsidTr="002262DD">
        <w:trPr>
          <w:trHeight w:hRule="exact" w:val="240"/>
          <w:jc w:val="center"/>
        </w:trPr>
        <w:tc>
          <w:tcPr>
            <w:tcW w:w="9752" w:type="dxa"/>
            <w:gridSpan w:val="2"/>
            <w:tcBorders>
              <w:top w:val="nil"/>
              <w:left w:val="nil"/>
              <w:bottom w:val="nil"/>
              <w:right w:val="nil"/>
            </w:tcBorders>
          </w:tcPr>
          <w:p w14:paraId="0BB149AA" w14:textId="77777777" w:rsidR="00192582" w:rsidRPr="00BA192B" w:rsidRDefault="00192582" w:rsidP="002262DD"/>
        </w:tc>
      </w:tr>
      <w:tr w:rsidR="00192582" w:rsidRPr="00BA192B" w14:paraId="18CEE2FA" w14:textId="77777777" w:rsidTr="002262DD">
        <w:trPr>
          <w:trHeight w:val="240"/>
          <w:jc w:val="center"/>
        </w:trPr>
        <w:tc>
          <w:tcPr>
            <w:tcW w:w="4876" w:type="dxa"/>
            <w:tcBorders>
              <w:top w:val="nil"/>
              <w:left w:val="nil"/>
              <w:bottom w:val="nil"/>
              <w:right w:val="nil"/>
            </w:tcBorders>
          </w:tcPr>
          <w:p w14:paraId="2D2C1D47"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106BF627" w14:textId="77777777" w:rsidR="00192582" w:rsidRPr="00BA192B" w:rsidRDefault="00192582" w:rsidP="002262DD">
            <w:pPr>
              <w:pStyle w:val="AmColumnHeading"/>
            </w:pPr>
            <w:r w:rsidRPr="00BA192B">
              <w:t>Emendamento</w:t>
            </w:r>
          </w:p>
        </w:tc>
      </w:tr>
      <w:tr w:rsidR="00192582" w:rsidRPr="00BA192B" w14:paraId="2237D1C7" w14:textId="77777777" w:rsidTr="002262DD">
        <w:trPr>
          <w:jc w:val="center"/>
        </w:trPr>
        <w:tc>
          <w:tcPr>
            <w:tcW w:w="4876" w:type="dxa"/>
            <w:tcBorders>
              <w:top w:val="nil"/>
              <w:left w:val="nil"/>
              <w:bottom w:val="nil"/>
              <w:right w:val="nil"/>
            </w:tcBorders>
          </w:tcPr>
          <w:p w14:paraId="53E65C1F" w14:textId="77777777" w:rsidR="00192582" w:rsidRPr="00BA192B" w:rsidRDefault="00192582" w:rsidP="002262DD">
            <w:pPr>
              <w:pStyle w:val="Normal6a"/>
            </w:pPr>
            <w:r w:rsidRPr="00BA192B">
              <w:t>39.</w:t>
            </w:r>
            <w:r w:rsidRPr="00BA192B">
              <w:tab/>
              <w:t>invita la Commissione a utilizzare in modo efficace e rapido la strategia Global Gateway come alternativa sostenibile all'iniziativa cinese "Nuova via della seta" e come strumento per aumentare la presenza e la visibilità dell'UE nel mondo;</w:t>
            </w:r>
          </w:p>
        </w:tc>
        <w:tc>
          <w:tcPr>
            <w:tcW w:w="4876" w:type="dxa"/>
            <w:tcBorders>
              <w:top w:val="nil"/>
              <w:left w:val="nil"/>
              <w:bottom w:val="nil"/>
              <w:right w:val="nil"/>
            </w:tcBorders>
          </w:tcPr>
          <w:p w14:paraId="47690028" w14:textId="77777777" w:rsidR="00192582" w:rsidRPr="00BA192B" w:rsidRDefault="00192582" w:rsidP="002262DD">
            <w:pPr>
              <w:pStyle w:val="Normal6a"/>
            </w:pPr>
            <w:r w:rsidRPr="00BA192B">
              <w:t>39.</w:t>
            </w:r>
            <w:r w:rsidRPr="00BA192B">
              <w:tab/>
              <w:t xml:space="preserve">invita la Commissione a utilizzare in modo efficace e rapido la strategia Global Gateway come alternativa sostenibile all'iniziativa cinese "Nuova via della seta" e come strumento per aumentare la presenza e la visibilità dell'UE nel mondo; </w:t>
            </w:r>
            <w:r w:rsidRPr="00BA192B">
              <w:rPr>
                <w:b/>
                <w:i/>
              </w:rPr>
              <w:t>ricorda che la strategia Global Gateway deve essere intesa come progetto strategico che integra la politica estera, la politica economica e la politica di sviluppo; sottolinea a tale proposito che, affinché lo strumento raggiunga la portata desiderata, sono essenziali il coordinamento con le istituzioni finanziarie internazionali, un coinvolgimento ben definito del settore privato e comunicazioni strategiche su misura;</w:t>
            </w:r>
          </w:p>
        </w:tc>
      </w:tr>
    </w:tbl>
    <w:p w14:paraId="52779190"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50182C16" w14:textId="77777777" w:rsidR="00192582" w:rsidRPr="00BA192B" w:rsidRDefault="00192582" w:rsidP="00192582">
      <w:r w:rsidRPr="00BA192B">
        <w:rPr>
          <w:rStyle w:val="HideTWBExt"/>
        </w:rPr>
        <w:t>&lt;/Amend&gt;</w:t>
      </w:r>
    </w:p>
    <w:p w14:paraId="4A601B9D"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922</w:t>
      </w:r>
      <w:r w:rsidRPr="00BA192B">
        <w:rPr>
          <w:rStyle w:val="HideTWBExt"/>
          <w:b w:val="0"/>
        </w:rPr>
        <w:t>&lt;/NumAm&gt;</w:t>
      </w:r>
    </w:p>
    <w:p w14:paraId="641024C8" w14:textId="77777777" w:rsidR="00192582" w:rsidRPr="00BA192B" w:rsidRDefault="00192582" w:rsidP="00192582">
      <w:pPr>
        <w:pStyle w:val="NormalBold"/>
      </w:pPr>
      <w:r w:rsidRPr="00BA192B">
        <w:rPr>
          <w:rStyle w:val="HideTWBExt"/>
          <w:b w:val="0"/>
        </w:rPr>
        <w:t>&lt;RepeatBlock-By&gt;&lt;Members&gt;</w:t>
      </w:r>
      <w:r w:rsidRPr="00BA192B">
        <w:t>Robert Biedroń, Sven Mikser, Marco Tarquinio</w:t>
      </w:r>
      <w:r w:rsidRPr="00BA192B">
        <w:rPr>
          <w:rStyle w:val="HideTWBExt"/>
          <w:b w:val="0"/>
        </w:rPr>
        <w:t>&lt;/Members&gt;</w:t>
      </w:r>
    </w:p>
    <w:p w14:paraId="5A600930" w14:textId="77777777" w:rsidR="00192582" w:rsidRPr="00BA192B" w:rsidRDefault="00192582" w:rsidP="00192582">
      <w:pPr>
        <w:pStyle w:val="NormalBold"/>
      </w:pPr>
      <w:r w:rsidRPr="00BA192B">
        <w:rPr>
          <w:rStyle w:val="HideTWBExt"/>
          <w:b w:val="0"/>
        </w:rPr>
        <w:t>&lt;/RepeatBlock-By&gt;</w:t>
      </w:r>
    </w:p>
    <w:p w14:paraId="314D4BEF"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7D66CCF6" w14:textId="77777777" w:rsidR="00192582" w:rsidRPr="00BA192B" w:rsidRDefault="00192582" w:rsidP="00192582">
      <w:pPr>
        <w:pStyle w:val="NormalBold"/>
      </w:pPr>
      <w:r w:rsidRPr="00BA192B">
        <w:rPr>
          <w:rStyle w:val="HideTWBExt"/>
          <w:b w:val="0"/>
        </w:rPr>
        <w:t>&lt;Article&gt;</w:t>
      </w:r>
      <w:r w:rsidRPr="00BA192B">
        <w:t>Paragrafo 39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72A2194C" w14:textId="77777777" w:rsidTr="002262DD">
        <w:trPr>
          <w:trHeight w:hRule="exact" w:val="240"/>
          <w:jc w:val="center"/>
        </w:trPr>
        <w:tc>
          <w:tcPr>
            <w:tcW w:w="9752" w:type="dxa"/>
            <w:gridSpan w:val="2"/>
            <w:tcBorders>
              <w:top w:val="nil"/>
              <w:left w:val="nil"/>
              <w:bottom w:val="nil"/>
              <w:right w:val="nil"/>
            </w:tcBorders>
          </w:tcPr>
          <w:p w14:paraId="6BD201F6" w14:textId="77777777" w:rsidR="00192582" w:rsidRPr="00BA192B" w:rsidRDefault="00192582" w:rsidP="002262DD"/>
        </w:tc>
      </w:tr>
      <w:tr w:rsidR="00192582" w:rsidRPr="00BA192B" w14:paraId="255EA030" w14:textId="77777777" w:rsidTr="002262DD">
        <w:trPr>
          <w:trHeight w:val="240"/>
          <w:jc w:val="center"/>
        </w:trPr>
        <w:tc>
          <w:tcPr>
            <w:tcW w:w="4876" w:type="dxa"/>
            <w:tcBorders>
              <w:top w:val="nil"/>
              <w:left w:val="nil"/>
              <w:bottom w:val="nil"/>
              <w:right w:val="nil"/>
            </w:tcBorders>
          </w:tcPr>
          <w:p w14:paraId="4FB17E35"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67438BFF" w14:textId="77777777" w:rsidR="00192582" w:rsidRPr="00BA192B" w:rsidRDefault="00192582" w:rsidP="002262DD">
            <w:pPr>
              <w:pStyle w:val="AmColumnHeading"/>
            </w:pPr>
            <w:r w:rsidRPr="00BA192B">
              <w:t>Emendamento</w:t>
            </w:r>
          </w:p>
        </w:tc>
      </w:tr>
      <w:tr w:rsidR="00192582" w:rsidRPr="00BA192B" w14:paraId="4A253633" w14:textId="77777777" w:rsidTr="002262DD">
        <w:trPr>
          <w:jc w:val="center"/>
        </w:trPr>
        <w:tc>
          <w:tcPr>
            <w:tcW w:w="4876" w:type="dxa"/>
            <w:tcBorders>
              <w:top w:val="nil"/>
              <w:left w:val="nil"/>
              <w:bottom w:val="nil"/>
              <w:right w:val="nil"/>
            </w:tcBorders>
          </w:tcPr>
          <w:p w14:paraId="3A341027" w14:textId="77777777" w:rsidR="00192582" w:rsidRPr="00BA192B" w:rsidRDefault="00192582" w:rsidP="002262DD">
            <w:pPr>
              <w:pStyle w:val="Normal6a"/>
            </w:pPr>
            <w:r w:rsidRPr="00BA192B">
              <w:t>39.</w:t>
            </w:r>
            <w:r w:rsidRPr="00BA192B">
              <w:tab/>
              <w:t>invita la Commissione a utilizzare in modo efficace e rapido la strategia Global Gateway come alternativa sostenibile all'iniziativa cinese "Nuova via della seta" e come strumento per aumentare la presenza e la visibilità dell'UE nel mondo;</w:t>
            </w:r>
          </w:p>
        </w:tc>
        <w:tc>
          <w:tcPr>
            <w:tcW w:w="4876" w:type="dxa"/>
            <w:tcBorders>
              <w:top w:val="nil"/>
              <w:left w:val="nil"/>
              <w:bottom w:val="nil"/>
              <w:right w:val="nil"/>
            </w:tcBorders>
          </w:tcPr>
          <w:p w14:paraId="7A5C8347" w14:textId="77777777" w:rsidR="00192582" w:rsidRPr="00BA192B" w:rsidRDefault="00192582" w:rsidP="002262DD">
            <w:pPr>
              <w:pStyle w:val="Normal6a"/>
            </w:pPr>
            <w:r w:rsidRPr="00BA192B">
              <w:t>39.</w:t>
            </w:r>
            <w:r w:rsidRPr="00BA192B">
              <w:tab/>
              <w:t>invita la Commissione a utilizzare in modo efficace e rapido la strategia Global Gateway come alternativa sostenibile all'iniziativa cinese "Nuova via della seta" e come strumento per aumentare la presenza e la visibilità dell'UE nel mondo</w:t>
            </w:r>
            <w:r w:rsidRPr="00BA192B">
              <w:rPr>
                <w:b/>
                <w:bCs/>
                <w:i/>
                <w:iCs/>
              </w:rPr>
              <w:t xml:space="preserve"> senza pregiudicare l'obiettivo primario della politica di sviluppo dell'UE, vale a dire l'eliminazione della povertà, come sancito dall'articolo 208 TFUE, e garantendo che tutti i fondi dell'NDICI-Europa globale siano utilizzati secondo le norme stabilite nel regolamento e con l'obiettivo di promuovere il raggiungimento degli obiettivi di sviluppo sostenibile</w:t>
            </w:r>
            <w:r w:rsidRPr="00BA192B">
              <w:t>;</w:t>
            </w:r>
          </w:p>
        </w:tc>
      </w:tr>
    </w:tbl>
    <w:p w14:paraId="109D22AA"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74788F4" w14:textId="77777777" w:rsidR="00192582" w:rsidRPr="00BA192B" w:rsidRDefault="00192582" w:rsidP="00192582">
      <w:r w:rsidRPr="00BA192B">
        <w:rPr>
          <w:rStyle w:val="HideTWBExt"/>
        </w:rPr>
        <w:t>&lt;/Amend&gt;</w:t>
      </w:r>
    </w:p>
    <w:p w14:paraId="0E5DF77F"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923</w:t>
      </w:r>
      <w:r w:rsidRPr="00BA192B">
        <w:rPr>
          <w:rStyle w:val="HideTWBExt"/>
          <w:b w:val="0"/>
        </w:rPr>
        <w:t>&lt;/NumAm&gt;</w:t>
      </w:r>
    </w:p>
    <w:p w14:paraId="45EC8A8B" w14:textId="77777777" w:rsidR="00192582" w:rsidRPr="00BA192B" w:rsidRDefault="00192582" w:rsidP="00192582">
      <w:pPr>
        <w:pStyle w:val="NormalBold"/>
      </w:pPr>
      <w:r w:rsidRPr="00BA192B">
        <w:rPr>
          <w:rStyle w:val="HideTWBExt"/>
          <w:b w:val="0"/>
        </w:rPr>
        <w:t>&lt;RepeatBlock-By&gt;&lt;Members&gt;</w:t>
      </w:r>
      <w:r w:rsidRPr="00BA192B">
        <w:t>Nacho Sánchez Amor, Sven Mikser, Alessandra Moretti, Yannis Maniatis, Hana Jalloul Muro</w:t>
      </w:r>
      <w:r w:rsidRPr="00BA192B">
        <w:rPr>
          <w:rStyle w:val="HideTWBExt"/>
          <w:b w:val="0"/>
        </w:rPr>
        <w:t>&lt;/Members&gt;</w:t>
      </w:r>
    </w:p>
    <w:p w14:paraId="1E8BD44F" w14:textId="77777777" w:rsidR="00192582" w:rsidRPr="00BA192B" w:rsidRDefault="00192582" w:rsidP="00192582">
      <w:pPr>
        <w:pStyle w:val="NormalBold"/>
      </w:pPr>
      <w:r w:rsidRPr="00BA192B">
        <w:rPr>
          <w:rStyle w:val="HideTWBExt"/>
          <w:b w:val="0"/>
        </w:rPr>
        <w:t>&lt;/RepeatBlock-By&gt;</w:t>
      </w:r>
    </w:p>
    <w:p w14:paraId="755C9E0F"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7D288A99" w14:textId="77777777" w:rsidR="00192582" w:rsidRPr="00BA192B" w:rsidRDefault="00192582" w:rsidP="00192582">
      <w:pPr>
        <w:pStyle w:val="NormalBold"/>
      </w:pPr>
      <w:r w:rsidRPr="00BA192B">
        <w:rPr>
          <w:rStyle w:val="HideTWBExt"/>
          <w:b w:val="0"/>
        </w:rPr>
        <w:t>&lt;Article&gt;</w:t>
      </w:r>
      <w:r w:rsidRPr="00BA192B">
        <w:t>Paragrafo 39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765E5547" w14:textId="77777777" w:rsidTr="002262DD">
        <w:trPr>
          <w:trHeight w:hRule="exact" w:val="240"/>
          <w:jc w:val="center"/>
        </w:trPr>
        <w:tc>
          <w:tcPr>
            <w:tcW w:w="9752" w:type="dxa"/>
            <w:gridSpan w:val="2"/>
            <w:tcBorders>
              <w:top w:val="nil"/>
              <w:left w:val="nil"/>
              <w:bottom w:val="nil"/>
              <w:right w:val="nil"/>
            </w:tcBorders>
          </w:tcPr>
          <w:p w14:paraId="175A182E" w14:textId="77777777" w:rsidR="00192582" w:rsidRPr="00BA192B" w:rsidRDefault="00192582" w:rsidP="002262DD"/>
        </w:tc>
      </w:tr>
      <w:tr w:rsidR="00192582" w:rsidRPr="00BA192B" w14:paraId="0C855A12" w14:textId="77777777" w:rsidTr="002262DD">
        <w:trPr>
          <w:trHeight w:val="240"/>
          <w:jc w:val="center"/>
        </w:trPr>
        <w:tc>
          <w:tcPr>
            <w:tcW w:w="4876" w:type="dxa"/>
            <w:tcBorders>
              <w:top w:val="nil"/>
              <w:left w:val="nil"/>
              <w:bottom w:val="nil"/>
              <w:right w:val="nil"/>
            </w:tcBorders>
          </w:tcPr>
          <w:p w14:paraId="1BFA8A51"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75991346" w14:textId="77777777" w:rsidR="00192582" w:rsidRPr="00BA192B" w:rsidRDefault="00192582" w:rsidP="002262DD">
            <w:pPr>
              <w:pStyle w:val="AmColumnHeading"/>
            </w:pPr>
            <w:r w:rsidRPr="00BA192B">
              <w:t>Emendamento</w:t>
            </w:r>
          </w:p>
        </w:tc>
      </w:tr>
      <w:tr w:rsidR="00192582" w:rsidRPr="00BA192B" w14:paraId="60716A1B" w14:textId="77777777" w:rsidTr="002262DD">
        <w:trPr>
          <w:jc w:val="center"/>
        </w:trPr>
        <w:tc>
          <w:tcPr>
            <w:tcW w:w="4876" w:type="dxa"/>
            <w:tcBorders>
              <w:top w:val="nil"/>
              <w:left w:val="nil"/>
              <w:bottom w:val="nil"/>
              <w:right w:val="nil"/>
            </w:tcBorders>
          </w:tcPr>
          <w:p w14:paraId="72DD1EE8" w14:textId="77777777" w:rsidR="00192582" w:rsidRPr="00BA192B" w:rsidRDefault="00192582" w:rsidP="002262DD">
            <w:pPr>
              <w:pStyle w:val="Normal6a"/>
            </w:pPr>
            <w:r w:rsidRPr="00BA192B">
              <w:t>39.</w:t>
            </w:r>
            <w:r w:rsidRPr="00BA192B">
              <w:tab/>
              <w:t>invita la Commissione a utilizzare in modo efficace e rapido la strategia Global Gateway come alternativa sostenibile all'iniziativa cinese "Nuova via della seta" e come strumento per aumentare la presenza e la visibilità dell'UE nel mondo;</w:t>
            </w:r>
          </w:p>
        </w:tc>
        <w:tc>
          <w:tcPr>
            <w:tcW w:w="4876" w:type="dxa"/>
            <w:tcBorders>
              <w:top w:val="nil"/>
              <w:left w:val="nil"/>
              <w:bottom w:val="nil"/>
              <w:right w:val="nil"/>
            </w:tcBorders>
          </w:tcPr>
          <w:p w14:paraId="27F7973B" w14:textId="77777777" w:rsidR="00192582" w:rsidRPr="00BA192B" w:rsidRDefault="00192582" w:rsidP="002262DD">
            <w:pPr>
              <w:pStyle w:val="Normal6a"/>
            </w:pPr>
            <w:r w:rsidRPr="00BA192B">
              <w:t>39.</w:t>
            </w:r>
            <w:r w:rsidRPr="00BA192B">
              <w:tab/>
              <w:t xml:space="preserve">invita la Commissione a utilizzare in modo efficace e rapido la strategia Global Gateway come alternativa sostenibile all'iniziativa cinese "Nuova via della seta" e come strumento per aumentare la presenza e la visibilità dell'UE nel mondo; </w:t>
            </w:r>
            <w:r w:rsidRPr="00BA192B">
              <w:rPr>
                <w:b/>
                <w:i/>
              </w:rPr>
              <w:t>sottolinea la necessità del sostegno dell'UE ad altre alternative, quali il partenariato per le infrastrutture e gli investimenti globali, il corridoio economico India–Medio Oriente–Europa o il corridoio di Lobito;</w:t>
            </w:r>
          </w:p>
        </w:tc>
      </w:tr>
    </w:tbl>
    <w:p w14:paraId="7A006612"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C58BFB0" w14:textId="77777777" w:rsidR="00192582" w:rsidRPr="00BA192B" w:rsidRDefault="00192582" w:rsidP="00192582">
      <w:r w:rsidRPr="00BA192B">
        <w:rPr>
          <w:rStyle w:val="HideTWBExt"/>
        </w:rPr>
        <w:t>&lt;/Amend&gt;</w:t>
      </w:r>
    </w:p>
    <w:p w14:paraId="73BECC94"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924</w:t>
      </w:r>
      <w:r w:rsidRPr="00BA192B">
        <w:rPr>
          <w:rStyle w:val="HideTWBExt"/>
          <w:b w:val="0"/>
        </w:rPr>
        <w:t>&lt;/NumAm&gt;</w:t>
      </w:r>
    </w:p>
    <w:p w14:paraId="79BB3D87" w14:textId="77777777" w:rsidR="00192582" w:rsidRPr="00BA192B" w:rsidRDefault="00192582" w:rsidP="00192582">
      <w:pPr>
        <w:pStyle w:val="NormalBold"/>
      </w:pPr>
      <w:r w:rsidRPr="00BA192B">
        <w:rPr>
          <w:rStyle w:val="HideTWBExt"/>
          <w:b w:val="0"/>
        </w:rPr>
        <w:t>&lt;RepeatBlock-By&gt;&lt;Members&gt;</w:t>
      </w:r>
      <w:r w:rsidRPr="00BA192B">
        <w:t>Željana Zovko</w:t>
      </w:r>
      <w:r w:rsidRPr="00BA192B">
        <w:rPr>
          <w:rStyle w:val="HideTWBExt"/>
          <w:b w:val="0"/>
        </w:rPr>
        <w:t>&lt;/Members&gt;</w:t>
      </w:r>
    </w:p>
    <w:p w14:paraId="1F345650" w14:textId="77777777" w:rsidR="00192582" w:rsidRPr="00BA192B" w:rsidRDefault="00192582" w:rsidP="00192582">
      <w:pPr>
        <w:pStyle w:val="NormalBold"/>
      </w:pPr>
      <w:r w:rsidRPr="00BA192B">
        <w:rPr>
          <w:rStyle w:val="HideTWBExt"/>
          <w:b w:val="0"/>
        </w:rPr>
        <w:t>&lt;/RepeatBlock-By&gt;</w:t>
      </w:r>
    </w:p>
    <w:p w14:paraId="35DFEEB0"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6AD4B58B" w14:textId="77777777" w:rsidR="00192582" w:rsidRPr="00BA192B" w:rsidRDefault="00192582" w:rsidP="00192582">
      <w:pPr>
        <w:pStyle w:val="NormalBold"/>
      </w:pPr>
      <w:r w:rsidRPr="00BA192B">
        <w:rPr>
          <w:rStyle w:val="HideTWBExt"/>
          <w:b w:val="0"/>
        </w:rPr>
        <w:t>&lt;Article&gt;</w:t>
      </w:r>
      <w:r w:rsidRPr="00BA192B">
        <w:t>Paragrafo 39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703F54C6" w14:textId="77777777" w:rsidTr="002262DD">
        <w:trPr>
          <w:trHeight w:hRule="exact" w:val="240"/>
          <w:jc w:val="center"/>
        </w:trPr>
        <w:tc>
          <w:tcPr>
            <w:tcW w:w="9752" w:type="dxa"/>
            <w:gridSpan w:val="2"/>
            <w:tcBorders>
              <w:top w:val="nil"/>
              <w:left w:val="nil"/>
              <w:bottom w:val="nil"/>
              <w:right w:val="nil"/>
            </w:tcBorders>
          </w:tcPr>
          <w:p w14:paraId="7D458D01" w14:textId="77777777" w:rsidR="00192582" w:rsidRPr="00BA192B" w:rsidRDefault="00192582" w:rsidP="002262DD"/>
        </w:tc>
      </w:tr>
      <w:tr w:rsidR="00192582" w:rsidRPr="00BA192B" w14:paraId="2DF28DFF" w14:textId="77777777" w:rsidTr="002262DD">
        <w:trPr>
          <w:trHeight w:val="240"/>
          <w:jc w:val="center"/>
        </w:trPr>
        <w:tc>
          <w:tcPr>
            <w:tcW w:w="4876" w:type="dxa"/>
            <w:tcBorders>
              <w:top w:val="nil"/>
              <w:left w:val="nil"/>
              <w:bottom w:val="nil"/>
              <w:right w:val="nil"/>
            </w:tcBorders>
          </w:tcPr>
          <w:p w14:paraId="48A4220C"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5BBAF269" w14:textId="77777777" w:rsidR="00192582" w:rsidRPr="00BA192B" w:rsidRDefault="00192582" w:rsidP="002262DD">
            <w:pPr>
              <w:pStyle w:val="AmColumnHeading"/>
            </w:pPr>
            <w:r w:rsidRPr="00BA192B">
              <w:t>Emendamento</w:t>
            </w:r>
          </w:p>
        </w:tc>
      </w:tr>
      <w:tr w:rsidR="00192582" w:rsidRPr="00BA192B" w14:paraId="65593170" w14:textId="77777777" w:rsidTr="002262DD">
        <w:trPr>
          <w:jc w:val="center"/>
        </w:trPr>
        <w:tc>
          <w:tcPr>
            <w:tcW w:w="4876" w:type="dxa"/>
            <w:tcBorders>
              <w:top w:val="nil"/>
              <w:left w:val="nil"/>
              <w:bottom w:val="nil"/>
              <w:right w:val="nil"/>
            </w:tcBorders>
          </w:tcPr>
          <w:p w14:paraId="4D3E4009" w14:textId="77777777" w:rsidR="00192582" w:rsidRPr="00BA192B" w:rsidRDefault="00192582" w:rsidP="002262DD">
            <w:pPr>
              <w:pStyle w:val="Normal6a"/>
            </w:pPr>
            <w:r w:rsidRPr="00BA192B">
              <w:t>39.</w:t>
            </w:r>
            <w:r w:rsidRPr="00BA192B">
              <w:tab/>
              <w:t>invita la Commissione a utilizzare in modo efficace e rapido la strategia Global Gateway come alternativa sostenibile all'iniziativa cinese "Nuova via della seta" e come strumento per aumentare la presenza e la visibilità dell'UE nel mondo;</w:t>
            </w:r>
          </w:p>
        </w:tc>
        <w:tc>
          <w:tcPr>
            <w:tcW w:w="4876" w:type="dxa"/>
            <w:tcBorders>
              <w:top w:val="nil"/>
              <w:left w:val="nil"/>
              <w:bottom w:val="nil"/>
              <w:right w:val="nil"/>
            </w:tcBorders>
          </w:tcPr>
          <w:p w14:paraId="682B6F49" w14:textId="77777777" w:rsidR="00192582" w:rsidRPr="00BA192B" w:rsidRDefault="00192582" w:rsidP="002262DD">
            <w:pPr>
              <w:pStyle w:val="Normal6a"/>
            </w:pPr>
            <w:r w:rsidRPr="00BA192B">
              <w:t>39.</w:t>
            </w:r>
            <w:r w:rsidRPr="00BA192B">
              <w:tab/>
              <w:t xml:space="preserve">invita la Commissione a utilizzare in modo efficace e rapido la strategia Global Gateway come alternativa sostenibile all'iniziativa cinese "Nuova via della seta" e come strumento per aumentare la presenza e la visibilità dell'UE nel mondo; </w:t>
            </w:r>
            <w:r w:rsidRPr="00BA192B">
              <w:rPr>
                <w:b/>
                <w:i/>
              </w:rPr>
              <w:t>osserva che gli investimenti e l'assistenza europei dovrebbero concentrarsi su obiettivi comuni al livello di azione più adeguato, con una chiara visibilità nei paesi beneficiari;</w:t>
            </w:r>
          </w:p>
        </w:tc>
      </w:tr>
    </w:tbl>
    <w:p w14:paraId="29CA8170"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58D460CE" w14:textId="77777777" w:rsidR="00192582" w:rsidRPr="00BA192B" w:rsidRDefault="00192582" w:rsidP="00192582">
      <w:r w:rsidRPr="00BA192B">
        <w:rPr>
          <w:rStyle w:val="HideTWBExt"/>
        </w:rPr>
        <w:t>&lt;/Amend&gt;</w:t>
      </w:r>
    </w:p>
    <w:p w14:paraId="6692A4BD"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925</w:t>
      </w:r>
      <w:r w:rsidRPr="00BA192B">
        <w:rPr>
          <w:rStyle w:val="HideTWBExt"/>
          <w:b w:val="0"/>
        </w:rPr>
        <w:t>&lt;/NumAm&gt;</w:t>
      </w:r>
    </w:p>
    <w:p w14:paraId="22C6C1B3" w14:textId="77777777" w:rsidR="00192582" w:rsidRPr="00BA192B" w:rsidRDefault="00192582" w:rsidP="00192582">
      <w:pPr>
        <w:pStyle w:val="NormalBold"/>
      </w:pPr>
      <w:r w:rsidRPr="00BA192B">
        <w:rPr>
          <w:rStyle w:val="HideTWBExt"/>
          <w:b w:val="0"/>
        </w:rPr>
        <w:t>&lt;RepeatBlock-By&gt;&lt;Members&gt;</w:t>
      </w:r>
      <w:r w:rsidRPr="00BA192B">
        <w:t>Mariusz Kamiński, Adam Bielan, Michał Dworczyk</w:t>
      </w:r>
      <w:r w:rsidRPr="00BA192B">
        <w:rPr>
          <w:rStyle w:val="HideTWBExt"/>
          <w:b w:val="0"/>
        </w:rPr>
        <w:t>&lt;/Members&gt;</w:t>
      </w:r>
    </w:p>
    <w:p w14:paraId="3E01BE1A" w14:textId="77777777" w:rsidR="00192582" w:rsidRPr="00BA192B" w:rsidRDefault="00192582" w:rsidP="00192582">
      <w:r w:rsidRPr="00BA192B">
        <w:rPr>
          <w:rStyle w:val="HideTWBExt"/>
        </w:rPr>
        <w:t>&lt;AuNomDe&gt;</w:t>
      </w:r>
      <w:r w:rsidRPr="00BA192B">
        <w:rPr>
          <w:rStyle w:val="HideTWBInt"/>
          <w:color w:val="auto"/>
        </w:rPr>
        <w:t>{ECR}</w:t>
      </w:r>
      <w:r w:rsidRPr="00BA192B">
        <w:t>a nome del gruppo ECR</w:t>
      </w:r>
      <w:r w:rsidRPr="00BA192B">
        <w:rPr>
          <w:rStyle w:val="HideTWBExt"/>
        </w:rPr>
        <w:t>&lt;/AuNomDe&gt;</w:t>
      </w:r>
    </w:p>
    <w:p w14:paraId="63E6CF9F" w14:textId="77777777" w:rsidR="00192582" w:rsidRPr="00BA192B" w:rsidRDefault="00192582" w:rsidP="00192582">
      <w:pPr>
        <w:pStyle w:val="NormalBold"/>
      </w:pPr>
      <w:r w:rsidRPr="00BA192B">
        <w:rPr>
          <w:rStyle w:val="HideTWBExt"/>
          <w:b w:val="0"/>
        </w:rPr>
        <w:t>&lt;/RepeatBlock-By&gt;</w:t>
      </w:r>
    </w:p>
    <w:p w14:paraId="28B80159"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36186D1A" w14:textId="77777777" w:rsidR="00192582" w:rsidRPr="00BA192B" w:rsidRDefault="00192582" w:rsidP="00192582">
      <w:pPr>
        <w:pStyle w:val="NormalBold"/>
      </w:pPr>
      <w:r w:rsidRPr="00BA192B">
        <w:rPr>
          <w:rStyle w:val="HideTWBExt"/>
          <w:b w:val="0"/>
        </w:rPr>
        <w:t>&lt;Article&gt;</w:t>
      </w:r>
      <w:r w:rsidRPr="00BA192B">
        <w:t>Paragrafo 39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416FD738" w14:textId="77777777" w:rsidTr="002262DD">
        <w:trPr>
          <w:trHeight w:hRule="exact" w:val="240"/>
          <w:jc w:val="center"/>
        </w:trPr>
        <w:tc>
          <w:tcPr>
            <w:tcW w:w="9752" w:type="dxa"/>
            <w:gridSpan w:val="2"/>
            <w:tcBorders>
              <w:top w:val="nil"/>
              <w:left w:val="nil"/>
              <w:bottom w:val="nil"/>
              <w:right w:val="nil"/>
            </w:tcBorders>
          </w:tcPr>
          <w:p w14:paraId="621E5A02" w14:textId="77777777" w:rsidR="00192582" w:rsidRPr="00BA192B" w:rsidRDefault="00192582" w:rsidP="002262DD"/>
        </w:tc>
      </w:tr>
      <w:tr w:rsidR="00192582" w:rsidRPr="00BA192B" w14:paraId="0EB31ADC" w14:textId="77777777" w:rsidTr="002262DD">
        <w:trPr>
          <w:trHeight w:val="240"/>
          <w:jc w:val="center"/>
        </w:trPr>
        <w:tc>
          <w:tcPr>
            <w:tcW w:w="4876" w:type="dxa"/>
            <w:tcBorders>
              <w:top w:val="nil"/>
              <w:left w:val="nil"/>
              <w:bottom w:val="nil"/>
              <w:right w:val="nil"/>
            </w:tcBorders>
          </w:tcPr>
          <w:p w14:paraId="7AA046AC"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71C431B0" w14:textId="77777777" w:rsidR="00192582" w:rsidRPr="00BA192B" w:rsidRDefault="00192582" w:rsidP="002262DD">
            <w:pPr>
              <w:pStyle w:val="AmColumnHeading"/>
            </w:pPr>
            <w:r w:rsidRPr="00BA192B">
              <w:t>Emendamento</w:t>
            </w:r>
          </w:p>
        </w:tc>
      </w:tr>
      <w:tr w:rsidR="00192582" w:rsidRPr="00BA192B" w14:paraId="492735B8" w14:textId="77777777" w:rsidTr="002262DD">
        <w:trPr>
          <w:jc w:val="center"/>
        </w:trPr>
        <w:tc>
          <w:tcPr>
            <w:tcW w:w="4876" w:type="dxa"/>
            <w:tcBorders>
              <w:top w:val="nil"/>
              <w:left w:val="nil"/>
              <w:bottom w:val="nil"/>
              <w:right w:val="nil"/>
            </w:tcBorders>
          </w:tcPr>
          <w:p w14:paraId="081A2F62" w14:textId="77777777" w:rsidR="00192582" w:rsidRPr="00BA192B" w:rsidRDefault="00192582" w:rsidP="002262DD">
            <w:pPr>
              <w:pStyle w:val="Normal6a"/>
            </w:pPr>
            <w:r w:rsidRPr="00BA192B">
              <w:t>39.</w:t>
            </w:r>
            <w:r w:rsidRPr="00BA192B">
              <w:tab/>
              <w:t xml:space="preserve">invita la Commissione a utilizzare in modo efficace e rapido la strategia Global Gateway come alternativa sostenibile all'iniziativa cinese "Nuova via della seta" e come strumento per aumentare la presenza e la visibilità dell'UE </w:t>
            </w:r>
            <w:r w:rsidRPr="00BA192B">
              <w:rPr>
                <w:b/>
                <w:bCs/>
                <w:i/>
                <w:iCs/>
              </w:rPr>
              <w:t>nel mondo</w:t>
            </w:r>
            <w:r w:rsidRPr="00BA192B">
              <w:t>;</w:t>
            </w:r>
          </w:p>
        </w:tc>
        <w:tc>
          <w:tcPr>
            <w:tcW w:w="4876" w:type="dxa"/>
            <w:tcBorders>
              <w:top w:val="nil"/>
              <w:left w:val="nil"/>
              <w:bottom w:val="nil"/>
              <w:right w:val="nil"/>
            </w:tcBorders>
          </w:tcPr>
          <w:p w14:paraId="6F9884B0" w14:textId="77777777" w:rsidR="00192582" w:rsidRPr="00BA192B" w:rsidRDefault="00192582" w:rsidP="002262DD">
            <w:pPr>
              <w:pStyle w:val="Normal6a"/>
            </w:pPr>
            <w:r w:rsidRPr="00BA192B">
              <w:t>39.</w:t>
            </w:r>
            <w:r w:rsidRPr="00BA192B">
              <w:tab/>
              <w:t xml:space="preserve">invita la Commissione a utilizzare in modo efficace e rapido la strategia Global Gateway come alternativa sostenibile all'iniziativa cinese "Nuova via della seta" e come strumento per </w:t>
            </w:r>
            <w:r w:rsidRPr="00BA192B">
              <w:rPr>
                <w:b/>
                <w:bCs/>
                <w:i/>
                <w:iCs/>
              </w:rPr>
              <w:t xml:space="preserve">sostenere i paesi in via di sviluppo, rafforzare i loro legami con l'Europa e </w:t>
            </w:r>
            <w:r w:rsidRPr="00BA192B">
              <w:t>aumentare la presenza e la visibilità dell'UE</w:t>
            </w:r>
            <w:r w:rsidRPr="00BA192B">
              <w:rPr>
                <w:b/>
                <w:bCs/>
                <w:i/>
                <w:iCs/>
              </w:rPr>
              <w:t xml:space="preserve"> a livello globale, a vantaggio sia degli interessi dell'UE che di obiettivi internazionali più ampi</w:t>
            </w:r>
            <w:r w:rsidRPr="00BA192B">
              <w:t>;</w:t>
            </w:r>
          </w:p>
        </w:tc>
      </w:tr>
    </w:tbl>
    <w:p w14:paraId="0044AF56"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6072166" w14:textId="77777777" w:rsidR="00192582" w:rsidRPr="00BA192B" w:rsidRDefault="00192582" w:rsidP="00192582">
      <w:r w:rsidRPr="00BA192B">
        <w:rPr>
          <w:rStyle w:val="HideTWBExt"/>
        </w:rPr>
        <w:t>&lt;/Amend&gt;</w:t>
      </w:r>
    </w:p>
    <w:p w14:paraId="3A9937DF"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926</w:t>
      </w:r>
      <w:r w:rsidRPr="00BA192B">
        <w:rPr>
          <w:rStyle w:val="HideTWBExt"/>
          <w:b w:val="0"/>
        </w:rPr>
        <w:t>&lt;/NumAm&gt;</w:t>
      </w:r>
    </w:p>
    <w:p w14:paraId="23014ADE" w14:textId="77777777" w:rsidR="00192582" w:rsidRPr="00BA192B" w:rsidRDefault="00192582" w:rsidP="00192582">
      <w:pPr>
        <w:pStyle w:val="NormalBold"/>
      </w:pPr>
      <w:r w:rsidRPr="00BA192B">
        <w:rPr>
          <w:rStyle w:val="HideTWBExt"/>
          <w:b w:val="0"/>
        </w:rPr>
        <w:t>&lt;RepeatBlock-By&gt;&lt;Members&gt;</w:t>
      </w:r>
      <w:r w:rsidRPr="00BA192B">
        <w:t>Rihards Kols</w:t>
      </w:r>
      <w:r w:rsidRPr="00BA192B">
        <w:rPr>
          <w:rStyle w:val="HideTWBExt"/>
          <w:b w:val="0"/>
        </w:rPr>
        <w:t>&lt;/Members&gt;</w:t>
      </w:r>
    </w:p>
    <w:p w14:paraId="03A1ECDC" w14:textId="77777777" w:rsidR="00192582" w:rsidRPr="00BA192B" w:rsidRDefault="00192582" w:rsidP="00192582">
      <w:pPr>
        <w:pStyle w:val="NormalBold"/>
      </w:pPr>
      <w:r w:rsidRPr="00BA192B">
        <w:rPr>
          <w:rStyle w:val="HideTWBExt"/>
          <w:b w:val="0"/>
        </w:rPr>
        <w:t>&lt;/RepeatBlock-By&gt;</w:t>
      </w:r>
    </w:p>
    <w:p w14:paraId="76086EF6"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3C95D8AA" w14:textId="77777777" w:rsidR="00192582" w:rsidRPr="00BA192B" w:rsidRDefault="00192582" w:rsidP="00192582">
      <w:pPr>
        <w:pStyle w:val="NormalBold"/>
      </w:pPr>
      <w:r w:rsidRPr="00BA192B">
        <w:rPr>
          <w:rStyle w:val="HideTWBExt"/>
          <w:b w:val="0"/>
        </w:rPr>
        <w:t>&lt;Article&gt;</w:t>
      </w:r>
      <w:r w:rsidRPr="00BA192B">
        <w:t>Paragrafo 39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034F74F2" w14:textId="77777777" w:rsidTr="002262DD">
        <w:trPr>
          <w:trHeight w:hRule="exact" w:val="240"/>
          <w:jc w:val="center"/>
        </w:trPr>
        <w:tc>
          <w:tcPr>
            <w:tcW w:w="9752" w:type="dxa"/>
            <w:gridSpan w:val="2"/>
            <w:tcBorders>
              <w:top w:val="nil"/>
              <w:left w:val="nil"/>
              <w:bottom w:val="nil"/>
              <w:right w:val="nil"/>
            </w:tcBorders>
          </w:tcPr>
          <w:p w14:paraId="5BA5D0FE" w14:textId="77777777" w:rsidR="00192582" w:rsidRPr="00BA192B" w:rsidRDefault="00192582" w:rsidP="002262DD"/>
        </w:tc>
      </w:tr>
      <w:tr w:rsidR="00192582" w:rsidRPr="00BA192B" w14:paraId="1C76BF2E" w14:textId="77777777" w:rsidTr="002262DD">
        <w:trPr>
          <w:trHeight w:val="240"/>
          <w:jc w:val="center"/>
        </w:trPr>
        <w:tc>
          <w:tcPr>
            <w:tcW w:w="4876" w:type="dxa"/>
            <w:tcBorders>
              <w:top w:val="nil"/>
              <w:left w:val="nil"/>
              <w:bottom w:val="nil"/>
              <w:right w:val="nil"/>
            </w:tcBorders>
          </w:tcPr>
          <w:p w14:paraId="1A462522"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100B4C31" w14:textId="77777777" w:rsidR="00192582" w:rsidRPr="00BA192B" w:rsidRDefault="00192582" w:rsidP="002262DD">
            <w:pPr>
              <w:pStyle w:val="AmColumnHeading"/>
            </w:pPr>
            <w:r w:rsidRPr="00BA192B">
              <w:t>Emendamento</w:t>
            </w:r>
          </w:p>
        </w:tc>
      </w:tr>
      <w:tr w:rsidR="00192582" w:rsidRPr="00BA192B" w14:paraId="66CAE8AB" w14:textId="77777777" w:rsidTr="002262DD">
        <w:trPr>
          <w:jc w:val="center"/>
        </w:trPr>
        <w:tc>
          <w:tcPr>
            <w:tcW w:w="4876" w:type="dxa"/>
            <w:tcBorders>
              <w:top w:val="nil"/>
              <w:left w:val="nil"/>
              <w:bottom w:val="nil"/>
              <w:right w:val="nil"/>
            </w:tcBorders>
          </w:tcPr>
          <w:p w14:paraId="12911737" w14:textId="77777777" w:rsidR="00192582" w:rsidRPr="00BA192B" w:rsidRDefault="00192582" w:rsidP="002262DD">
            <w:pPr>
              <w:pStyle w:val="Normal6a"/>
            </w:pPr>
            <w:r w:rsidRPr="00BA192B">
              <w:t>39.</w:t>
            </w:r>
            <w:r w:rsidRPr="00BA192B">
              <w:tab/>
              <w:t xml:space="preserve">invita la Commissione a </w:t>
            </w:r>
            <w:r w:rsidRPr="00BA192B">
              <w:rPr>
                <w:b/>
                <w:i/>
              </w:rPr>
              <w:t>utilizzare in modo efficace e rapido la</w:t>
            </w:r>
            <w:r w:rsidRPr="00BA192B">
              <w:t xml:space="preserve"> strategia Global Gateway come alternativa sostenibile all'iniziativa cinese "Nuova via della seta"</w:t>
            </w:r>
            <w:r w:rsidRPr="00BA192B">
              <w:rPr>
                <w:b/>
                <w:i/>
              </w:rPr>
              <w:t xml:space="preserve"> e come strumento per aumentare </w:t>
            </w:r>
            <w:r w:rsidRPr="00BA192B">
              <w:t xml:space="preserve">la presenza e la visibilità dell'UE </w:t>
            </w:r>
            <w:r w:rsidRPr="00BA192B">
              <w:rPr>
                <w:b/>
                <w:i/>
              </w:rPr>
              <w:t>nel mondo</w:t>
            </w:r>
            <w:r w:rsidRPr="00BA192B">
              <w:t>;</w:t>
            </w:r>
          </w:p>
        </w:tc>
        <w:tc>
          <w:tcPr>
            <w:tcW w:w="4876" w:type="dxa"/>
            <w:tcBorders>
              <w:top w:val="nil"/>
              <w:left w:val="nil"/>
              <w:bottom w:val="nil"/>
              <w:right w:val="nil"/>
            </w:tcBorders>
          </w:tcPr>
          <w:p w14:paraId="633441BD" w14:textId="77777777" w:rsidR="00192582" w:rsidRPr="00BA192B" w:rsidRDefault="00192582" w:rsidP="002262DD">
            <w:pPr>
              <w:pStyle w:val="Normal6a"/>
            </w:pPr>
            <w:r w:rsidRPr="00BA192B">
              <w:t>39.</w:t>
            </w:r>
            <w:r w:rsidRPr="00BA192B">
              <w:tab/>
              <w:t xml:space="preserve">invita la Commissione a </w:t>
            </w:r>
            <w:r w:rsidRPr="00BA192B">
              <w:rPr>
                <w:b/>
                <w:i/>
              </w:rPr>
              <w:t>dare priorità all'attuazione della</w:t>
            </w:r>
            <w:r w:rsidRPr="00BA192B">
              <w:t xml:space="preserve"> strategia Global Gateway come alternativa </w:t>
            </w:r>
            <w:r w:rsidRPr="00BA192B">
              <w:rPr>
                <w:b/>
                <w:i/>
              </w:rPr>
              <w:t xml:space="preserve">solida e </w:t>
            </w:r>
            <w:r w:rsidRPr="00BA192B">
              <w:t>sostenibile all'iniziativa cinese "Nuova via della seta"</w:t>
            </w:r>
            <w:r w:rsidRPr="00BA192B">
              <w:rPr>
                <w:b/>
                <w:i/>
              </w:rPr>
              <w:t xml:space="preserve">, rafforzando </w:t>
            </w:r>
            <w:r w:rsidRPr="00BA192B">
              <w:t>la presenza</w:t>
            </w:r>
            <w:r w:rsidRPr="00BA192B">
              <w:rPr>
                <w:b/>
                <w:i/>
              </w:rPr>
              <w:t>, gli investimenti infrastrutturali</w:t>
            </w:r>
            <w:r w:rsidRPr="00BA192B">
              <w:t xml:space="preserve"> e la visibilità dell'UE </w:t>
            </w:r>
            <w:r w:rsidRPr="00BA192B">
              <w:rPr>
                <w:b/>
                <w:i/>
              </w:rPr>
              <w:t>in regioni strategiche, soprattutto in Asia centrale, Africa e America latina</w:t>
            </w:r>
            <w:r w:rsidRPr="00BA192B">
              <w:t>;</w:t>
            </w:r>
          </w:p>
        </w:tc>
      </w:tr>
    </w:tbl>
    <w:p w14:paraId="114CCF60"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ABC54E4" w14:textId="77777777" w:rsidR="00192582" w:rsidRPr="00BA192B" w:rsidRDefault="00192582" w:rsidP="00192582">
      <w:r w:rsidRPr="00BA192B">
        <w:rPr>
          <w:rStyle w:val="HideTWBExt"/>
        </w:rPr>
        <w:t>&lt;/Amend&gt;</w:t>
      </w:r>
    </w:p>
    <w:p w14:paraId="36117F74"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927</w:t>
      </w:r>
      <w:r w:rsidRPr="00BA192B">
        <w:rPr>
          <w:rStyle w:val="HideTWBExt"/>
          <w:b w:val="0"/>
        </w:rPr>
        <w:t>&lt;/NumAm&gt;</w:t>
      </w:r>
    </w:p>
    <w:p w14:paraId="585349B3" w14:textId="77777777" w:rsidR="00192582" w:rsidRPr="00BA192B" w:rsidRDefault="00192582" w:rsidP="00192582">
      <w:pPr>
        <w:pStyle w:val="NormalBold"/>
      </w:pPr>
      <w:r w:rsidRPr="00BA192B">
        <w:rPr>
          <w:rStyle w:val="HideTWBExt"/>
          <w:b w:val="0"/>
        </w:rPr>
        <w:t>&lt;RepeatBlock-By&gt;&lt;Members&gt;</w:t>
      </w:r>
      <w:r w:rsidRPr="00BA192B">
        <w:t>Marc Botenga, Rima Hassan</w:t>
      </w:r>
      <w:r w:rsidRPr="00BA192B">
        <w:rPr>
          <w:rStyle w:val="HideTWBExt"/>
          <w:b w:val="0"/>
        </w:rPr>
        <w:t>&lt;/Members&gt;</w:t>
      </w:r>
    </w:p>
    <w:p w14:paraId="0E3F3996" w14:textId="77777777" w:rsidR="00192582" w:rsidRPr="00BA192B" w:rsidRDefault="00192582" w:rsidP="00192582">
      <w:r w:rsidRPr="00BA192B">
        <w:rPr>
          <w:rStyle w:val="HideTWBExt"/>
        </w:rPr>
        <w:t>&lt;AuNomDe&gt;</w:t>
      </w:r>
      <w:r w:rsidRPr="00BA192B">
        <w:rPr>
          <w:rStyle w:val="HideTWBInt"/>
          <w:color w:val="auto"/>
        </w:rPr>
        <w:t>{The Left}</w:t>
      </w:r>
      <w:r w:rsidRPr="00BA192B">
        <w:t>a nome del gruppo The Left</w:t>
      </w:r>
      <w:r w:rsidRPr="00BA192B">
        <w:rPr>
          <w:rStyle w:val="HideTWBExt"/>
        </w:rPr>
        <w:t>&lt;/AuNomDe&gt;</w:t>
      </w:r>
    </w:p>
    <w:p w14:paraId="2A90F600" w14:textId="77777777" w:rsidR="00192582" w:rsidRPr="00BA192B" w:rsidRDefault="00192582" w:rsidP="00192582">
      <w:pPr>
        <w:pStyle w:val="NormalBold"/>
      </w:pPr>
      <w:r w:rsidRPr="00BA192B">
        <w:rPr>
          <w:rStyle w:val="HideTWBExt"/>
          <w:b w:val="0"/>
        </w:rPr>
        <w:t>&lt;/RepeatBlock-By&gt;</w:t>
      </w:r>
    </w:p>
    <w:p w14:paraId="163A34EB"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520CE9D2" w14:textId="77777777" w:rsidR="00192582" w:rsidRPr="00BA192B" w:rsidRDefault="00192582" w:rsidP="00192582">
      <w:pPr>
        <w:pStyle w:val="NormalBold"/>
      </w:pPr>
      <w:r w:rsidRPr="00BA192B">
        <w:rPr>
          <w:rStyle w:val="HideTWBExt"/>
          <w:b w:val="0"/>
        </w:rPr>
        <w:t>&lt;Article&gt;</w:t>
      </w:r>
      <w:r w:rsidRPr="00BA192B">
        <w:t>Paragrafo 39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5A8512E4" w14:textId="77777777" w:rsidTr="002262DD">
        <w:trPr>
          <w:trHeight w:hRule="exact" w:val="240"/>
          <w:jc w:val="center"/>
        </w:trPr>
        <w:tc>
          <w:tcPr>
            <w:tcW w:w="9752" w:type="dxa"/>
            <w:gridSpan w:val="2"/>
            <w:tcBorders>
              <w:top w:val="nil"/>
              <w:left w:val="nil"/>
              <w:bottom w:val="nil"/>
              <w:right w:val="nil"/>
            </w:tcBorders>
          </w:tcPr>
          <w:p w14:paraId="5472FDF2" w14:textId="77777777" w:rsidR="00192582" w:rsidRPr="00BA192B" w:rsidRDefault="00192582" w:rsidP="002262DD"/>
        </w:tc>
      </w:tr>
      <w:tr w:rsidR="00192582" w:rsidRPr="00BA192B" w14:paraId="3B6AE638" w14:textId="77777777" w:rsidTr="002262DD">
        <w:trPr>
          <w:trHeight w:val="240"/>
          <w:jc w:val="center"/>
        </w:trPr>
        <w:tc>
          <w:tcPr>
            <w:tcW w:w="4876" w:type="dxa"/>
            <w:tcBorders>
              <w:top w:val="nil"/>
              <w:left w:val="nil"/>
              <w:bottom w:val="nil"/>
              <w:right w:val="nil"/>
            </w:tcBorders>
          </w:tcPr>
          <w:p w14:paraId="3E3296D6"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35D159B3" w14:textId="77777777" w:rsidR="00192582" w:rsidRPr="00BA192B" w:rsidRDefault="00192582" w:rsidP="002262DD">
            <w:pPr>
              <w:pStyle w:val="AmColumnHeading"/>
            </w:pPr>
            <w:r w:rsidRPr="00BA192B">
              <w:t>Emendamento</w:t>
            </w:r>
          </w:p>
        </w:tc>
      </w:tr>
      <w:tr w:rsidR="00192582" w:rsidRPr="00BA192B" w14:paraId="49B41A1D" w14:textId="77777777" w:rsidTr="002262DD">
        <w:trPr>
          <w:jc w:val="center"/>
        </w:trPr>
        <w:tc>
          <w:tcPr>
            <w:tcW w:w="4876" w:type="dxa"/>
            <w:tcBorders>
              <w:top w:val="nil"/>
              <w:left w:val="nil"/>
              <w:bottom w:val="nil"/>
              <w:right w:val="nil"/>
            </w:tcBorders>
          </w:tcPr>
          <w:p w14:paraId="0F0EC30B" w14:textId="77777777" w:rsidR="00192582" w:rsidRPr="00BA192B" w:rsidRDefault="00192582" w:rsidP="002262DD">
            <w:pPr>
              <w:pStyle w:val="Normal6a"/>
            </w:pPr>
            <w:r w:rsidRPr="00BA192B">
              <w:t>39.</w:t>
            </w:r>
            <w:r w:rsidRPr="00BA192B">
              <w:tab/>
              <w:t xml:space="preserve">invita la Commissione a utilizzare in modo efficace e rapido la strategia Global Gateway come </w:t>
            </w:r>
            <w:r w:rsidRPr="00BA192B">
              <w:rPr>
                <w:b/>
                <w:i/>
              </w:rPr>
              <w:t xml:space="preserve">alternativa sostenibile all'iniziativa cinese "Nuova via della seta" e come </w:t>
            </w:r>
            <w:r w:rsidRPr="00BA192B">
              <w:t xml:space="preserve">strumento per </w:t>
            </w:r>
            <w:r w:rsidRPr="00BA192B">
              <w:rPr>
                <w:b/>
                <w:i/>
              </w:rPr>
              <w:t>aumentare la presenza e la visibilità dell'UE nel mondo</w:t>
            </w:r>
            <w:r w:rsidRPr="00BA192B">
              <w:t>;</w:t>
            </w:r>
          </w:p>
        </w:tc>
        <w:tc>
          <w:tcPr>
            <w:tcW w:w="4876" w:type="dxa"/>
            <w:tcBorders>
              <w:top w:val="nil"/>
              <w:left w:val="nil"/>
              <w:bottom w:val="nil"/>
              <w:right w:val="nil"/>
            </w:tcBorders>
          </w:tcPr>
          <w:p w14:paraId="445D4886" w14:textId="77777777" w:rsidR="00192582" w:rsidRPr="00BA192B" w:rsidRDefault="00192582" w:rsidP="002262DD">
            <w:pPr>
              <w:pStyle w:val="Normal6a"/>
            </w:pPr>
            <w:r w:rsidRPr="00BA192B">
              <w:t>39.</w:t>
            </w:r>
            <w:r w:rsidRPr="00BA192B">
              <w:tab/>
              <w:t xml:space="preserve">invita la Commissione a utilizzare in modo efficace e rapido la strategia Global Gateway come strumento per </w:t>
            </w:r>
            <w:r w:rsidRPr="00BA192B">
              <w:rPr>
                <w:b/>
                <w:i/>
              </w:rPr>
              <w:t>contribuire allo sviluppo sovrano dei paesi del Sud globale</w:t>
            </w:r>
            <w:r w:rsidRPr="00BA192B">
              <w:t>;</w:t>
            </w:r>
          </w:p>
        </w:tc>
      </w:tr>
    </w:tbl>
    <w:p w14:paraId="1D5AB7C8"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3C49470D" w14:textId="77777777" w:rsidR="00192582" w:rsidRPr="00BA192B" w:rsidRDefault="00192582" w:rsidP="00192582">
      <w:r w:rsidRPr="00BA192B">
        <w:rPr>
          <w:rStyle w:val="HideTWBExt"/>
        </w:rPr>
        <w:t>&lt;/Amend&gt;</w:t>
      </w:r>
    </w:p>
    <w:p w14:paraId="62379DEE"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928</w:t>
      </w:r>
      <w:r w:rsidRPr="00BA192B">
        <w:rPr>
          <w:rStyle w:val="HideTWBExt"/>
          <w:b w:val="0"/>
        </w:rPr>
        <w:t>&lt;/NumAm&gt;</w:t>
      </w:r>
    </w:p>
    <w:p w14:paraId="0AB295FF" w14:textId="77777777" w:rsidR="00192582" w:rsidRPr="00BA192B" w:rsidRDefault="00192582" w:rsidP="00192582">
      <w:pPr>
        <w:pStyle w:val="NormalBold"/>
      </w:pPr>
      <w:r w:rsidRPr="00BA192B">
        <w:rPr>
          <w:rStyle w:val="HideTWBExt"/>
          <w:b w:val="0"/>
        </w:rPr>
        <w:t>&lt;RepeatBlock-By&gt;&lt;Members&gt;</w:t>
      </w:r>
      <w:r w:rsidRPr="00BA192B">
        <w:t>Miriam Lexmann</w:t>
      </w:r>
      <w:r w:rsidRPr="00BA192B">
        <w:rPr>
          <w:rStyle w:val="HideTWBExt"/>
          <w:b w:val="0"/>
        </w:rPr>
        <w:t>&lt;/Members&gt;</w:t>
      </w:r>
    </w:p>
    <w:p w14:paraId="003105A6" w14:textId="77777777" w:rsidR="00192582" w:rsidRPr="00BA192B" w:rsidRDefault="00192582" w:rsidP="00192582">
      <w:pPr>
        <w:pStyle w:val="NormalBold"/>
      </w:pPr>
      <w:r w:rsidRPr="00BA192B">
        <w:rPr>
          <w:rStyle w:val="HideTWBExt"/>
          <w:b w:val="0"/>
        </w:rPr>
        <w:t>&lt;/RepeatBlock-By&gt;</w:t>
      </w:r>
    </w:p>
    <w:p w14:paraId="73B252A5"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1B197DA1" w14:textId="77777777" w:rsidR="00192582" w:rsidRPr="00BA192B" w:rsidRDefault="00192582" w:rsidP="00192582">
      <w:pPr>
        <w:pStyle w:val="NormalBold"/>
      </w:pPr>
      <w:r w:rsidRPr="00BA192B">
        <w:rPr>
          <w:rStyle w:val="HideTWBExt"/>
          <w:b w:val="0"/>
        </w:rPr>
        <w:t>&lt;Article&gt;</w:t>
      </w:r>
      <w:r w:rsidRPr="00BA192B">
        <w:t>Paragrafo 39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4C41899B" w14:textId="77777777" w:rsidTr="002262DD">
        <w:trPr>
          <w:trHeight w:hRule="exact" w:val="240"/>
          <w:jc w:val="center"/>
        </w:trPr>
        <w:tc>
          <w:tcPr>
            <w:tcW w:w="9752" w:type="dxa"/>
            <w:gridSpan w:val="2"/>
            <w:tcBorders>
              <w:top w:val="nil"/>
              <w:left w:val="nil"/>
              <w:bottom w:val="nil"/>
              <w:right w:val="nil"/>
            </w:tcBorders>
          </w:tcPr>
          <w:p w14:paraId="3BF54AC0" w14:textId="77777777" w:rsidR="00192582" w:rsidRPr="00BA192B" w:rsidRDefault="00192582" w:rsidP="002262DD"/>
        </w:tc>
      </w:tr>
      <w:tr w:rsidR="00192582" w:rsidRPr="00BA192B" w14:paraId="450D413F" w14:textId="77777777" w:rsidTr="002262DD">
        <w:trPr>
          <w:trHeight w:val="240"/>
          <w:jc w:val="center"/>
        </w:trPr>
        <w:tc>
          <w:tcPr>
            <w:tcW w:w="4876" w:type="dxa"/>
            <w:tcBorders>
              <w:top w:val="nil"/>
              <w:left w:val="nil"/>
              <w:bottom w:val="nil"/>
              <w:right w:val="nil"/>
            </w:tcBorders>
          </w:tcPr>
          <w:p w14:paraId="0948E1B1"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4C0709BC" w14:textId="77777777" w:rsidR="00192582" w:rsidRPr="00BA192B" w:rsidRDefault="00192582" w:rsidP="002262DD">
            <w:pPr>
              <w:pStyle w:val="AmColumnHeading"/>
            </w:pPr>
            <w:r w:rsidRPr="00BA192B">
              <w:t>Emendamento</w:t>
            </w:r>
          </w:p>
        </w:tc>
      </w:tr>
      <w:tr w:rsidR="00192582" w:rsidRPr="00BA192B" w14:paraId="70A2B084" w14:textId="77777777" w:rsidTr="002262DD">
        <w:trPr>
          <w:jc w:val="center"/>
        </w:trPr>
        <w:tc>
          <w:tcPr>
            <w:tcW w:w="4876" w:type="dxa"/>
            <w:tcBorders>
              <w:top w:val="nil"/>
              <w:left w:val="nil"/>
              <w:bottom w:val="nil"/>
              <w:right w:val="nil"/>
            </w:tcBorders>
          </w:tcPr>
          <w:p w14:paraId="288CE076" w14:textId="77777777" w:rsidR="00192582" w:rsidRPr="00BA192B" w:rsidRDefault="00192582" w:rsidP="002262DD">
            <w:pPr>
              <w:pStyle w:val="Normal6a"/>
            </w:pPr>
          </w:p>
        </w:tc>
        <w:tc>
          <w:tcPr>
            <w:tcW w:w="4876" w:type="dxa"/>
            <w:tcBorders>
              <w:top w:val="nil"/>
              <w:left w:val="nil"/>
              <w:bottom w:val="nil"/>
              <w:right w:val="nil"/>
            </w:tcBorders>
          </w:tcPr>
          <w:p w14:paraId="3F8BC8CA" w14:textId="77777777" w:rsidR="00192582" w:rsidRPr="00BA192B" w:rsidRDefault="00192582" w:rsidP="002262DD">
            <w:pPr>
              <w:pStyle w:val="Normal6a"/>
            </w:pPr>
            <w:r w:rsidRPr="00BA192B">
              <w:rPr>
                <w:b/>
                <w:i/>
              </w:rPr>
              <w:t>39 bis.</w:t>
            </w:r>
            <w:r w:rsidRPr="00BA192B">
              <w:tab/>
            </w:r>
            <w:r w:rsidRPr="00BA192B">
              <w:rPr>
                <w:b/>
                <w:i/>
              </w:rPr>
              <w:t>avverte che il deterioramento del contesto di sicurezza in Europa e in tutto il mondo richiede una riflessione urgente su come ridurre la dipendenza dell'UE da avversari come la Cina; sottolinea la necessità di evitare che tecnologie emergenti sensibili e prodotti a duplice uso di importanza cruciale, in particolare quelli fondamentali per la sicurezza e la difesa dell'UE, vengano trasferiti a destinatari problematici che perseguono strategie di fusione militare-civile o collaborano a tali strategie; invita inoltre le istituzioni dell'UE e gli Stati membri a rafforzare la cooperazione con i partner transatlantici e con altri partner che condividono gli stessi principi in materia di protezione sia delle tecnologie critiche che delle infrastrutture critiche;</w:t>
            </w:r>
          </w:p>
        </w:tc>
      </w:tr>
    </w:tbl>
    <w:p w14:paraId="2C5AAE91"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DE7B8D5" w14:textId="77777777" w:rsidR="00192582" w:rsidRPr="00BA192B" w:rsidRDefault="00192582" w:rsidP="00192582">
      <w:r w:rsidRPr="00BA192B">
        <w:rPr>
          <w:rStyle w:val="HideTWBExt"/>
        </w:rPr>
        <w:t>&lt;/Amend&gt;</w:t>
      </w:r>
    </w:p>
    <w:p w14:paraId="2DAA9A26"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929</w:t>
      </w:r>
      <w:r w:rsidRPr="00BA192B">
        <w:rPr>
          <w:rStyle w:val="HideTWBExt"/>
          <w:b w:val="0"/>
        </w:rPr>
        <w:t>&lt;/NumAm&gt;</w:t>
      </w:r>
    </w:p>
    <w:p w14:paraId="04E86452" w14:textId="77777777" w:rsidR="00192582" w:rsidRPr="00BA192B" w:rsidRDefault="00192582" w:rsidP="00192582">
      <w:pPr>
        <w:pStyle w:val="NormalBold"/>
      </w:pPr>
      <w:r w:rsidRPr="00BA192B">
        <w:rPr>
          <w:rStyle w:val="HideTWBExt"/>
          <w:b w:val="0"/>
        </w:rPr>
        <w:t>&lt;RepeatBlock-By&gt;&lt;Members&gt;</w:t>
      </w:r>
      <w:r w:rsidRPr="00BA192B">
        <w:t>Carlo Fidanza, Alberico Gambino, Adam Bielan</w:t>
      </w:r>
      <w:r w:rsidRPr="00BA192B">
        <w:rPr>
          <w:rStyle w:val="HideTWBExt"/>
          <w:b w:val="0"/>
        </w:rPr>
        <w:t>&lt;/Members&gt;</w:t>
      </w:r>
    </w:p>
    <w:p w14:paraId="625D6053" w14:textId="77777777" w:rsidR="00192582" w:rsidRPr="00BA192B" w:rsidRDefault="00192582" w:rsidP="00192582">
      <w:pPr>
        <w:pStyle w:val="NormalBold"/>
      </w:pPr>
      <w:r w:rsidRPr="00BA192B">
        <w:rPr>
          <w:rStyle w:val="HideTWBExt"/>
          <w:b w:val="0"/>
        </w:rPr>
        <w:t>&lt;/RepeatBlock-By&gt;</w:t>
      </w:r>
    </w:p>
    <w:p w14:paraId="33453562"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011DB34B" w14:textId="77777777" w:rsidR="00192582" w:rsidRPr="00BA192B" w:rsidRDefault="00192582" w:rsidP="00192582">
      <w:pPr>
        <w:pStyle w:val="NormalBold"/>
      </w:pPr>
      <w:r w:rsidRPr="00BA192B">
        <w:rPr>
          <w:rStyle w:val="HideTWBExt"/>
          <w:b w:val="0"/>
        </w:rPr>
        <w:t>&lt;Article&gt;</w:t>
      </w:r>
      <w:r w:rsidRPr="00BA192B">
        <w:t>Paragrafo 39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58FF1C62" w14:textId="77777777" w:rsidTr="002262DD">
        <w:trPr>
          <w:trHeight w:hRule="exact" w:val="240"/>
          <w:jc w:val="center"/>
        </w:trPr>
        <w:tc>
          <w:tcPr>
            <w:tcW w:w="9752" w:type="dxa"/>
            <w:gridSpan w:val="2"/>
            <w:tcBorders>
              <w:top w:val="nil"/>
              <w:left w:val="nil"/>
              <w:bottom w:val="nil"/>
              <w:right w:val="nil"/>
            </w:tcBorders>
          </w:tcPr>
          <w:p w14:paraId="6B73EAAF" w14:textId="77777777" w:rsidR="00192582" w:rsidRPr="00BA192B" w:rsidRDefault="00192582" w:rsidP="002262DD"/>
        </w:tc>
      </w:tr>
      <w:tr w:rsidR="00192582" w:rsidRPr="00BA192B" w14:paraId="03564CB2" w14:textId="77777777" w:rsidTr="002262DD">
        <w:trPr>
          <w:trHeight w:val="240"/>
          <w:jc w:val="center"/>
        </w:trPr>
        <w:tc>
          <w:tcPr>
            <w:tcW w:w="4876" w:type="dxa"/>
            <w:tcBorders>
              <w:top w:val="nil"/>
              <w:left w:val="nil"/>
              <w:bottom w:val="nil"/>
              <w:right w:val="nil"/>
            </w:tcBorders>
          </w:tcPr>
          <w:p w14:paraId="4DF0B4B1"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2650C305" w14:textId="77777777" w:rsidR="00192582" w:rsidRPr="00BA192B" w:rsidRDefault="00192582" w:rsidP="002262DD">
            <w:pPr>
              <w:pStyle w:val="AmColumnHeading"/>
            </w:pPr>
            <w:r w:rsidRPr="00BA192B">
              <w:t>Emendamento</w:t>
            </w:r>
          </w:p>
        </w:tc>
      </w:tr>
      <w:tr w:rsidR="00192582" w:rsidRPr="00BA192B" w14:paraId="7A424D8D" w14:textId="77777777" w:rsidTr="002262DD">
        <w:trPr>
          <w:jc w:val="center"/>
        </w:trPr>
        <w:tc>
          <w:tcPr>
            <w:tcW w:w="4876" w:type="dxa"/>
            <w:tcBorders>
              <w:top w:val="nil"/>
              <w:left w:val="nil"/>
              <w:bottom w:val="nil"/>
              <w:right w:val="nil"/>
            </w:tcBorders>
          </w:tcPr>
          <w:p w14:paraId="20C8ECC8" w14:textId="77777777" w:rsidR="00192582" w:rsidRPr="00BA192B" w:rsidRDefault="00192582" w:rsidP="002262DD">
            <w:pPr>
              <w:pStyle w:val="Normal6a"/>
            </w:pPr>
          </w:p>
        </w:tc>
        <w:tc>
          <w:tcPr>
            <w:tcW w:w="4876" w:type="dxa"/>
            <w:tcBorders>
              <w:top w:val="nil"/>
              <w:left w:val="nil"/>
              <w:bottom w:val="nil"/>
              <w:right w:val="nil"/>
            </w:tcBorders>
          </w:tcPr>
          <w:p w14:paraId="57307D43" w14:textId="77777777" w:rsidR="00192582" w:rsidRPr="00BA192B" w:rsidRDefault="00192582" w:rsidP="002262DD">
            <w:pPr>
              <w:pStyle w:val="Normal6a"/>
            </w:pPr>
            <w:r w:rsidRPr="00BA192B">
              <w:rPr>
                <w:b/>
                <w:i/>
              </w:rPr>
              <w:t>39 bis.</w:t>
            </w:r>
            <w:r w:rsidRPr="00BA192B">
              <w:tab/>
            </w:r>
            <w:r w:rsidRPr="00BA192B">
              <w:rPr>
                <w:b/>
                <w:i/>
              </w:rPr>
              <w:t>invita la Commissione ad attuare partenariati su misura con i principali paesi terzi di origine e di transito, utilizzando tutte le politiche e tutti gli strumenti a disposizione dell'UE per conseguire risultati concreti, creando e sostenendo incentivi economici a favore del potenziale nei loro paesi di origine e sostenendo lo sviluppo dei paesi terzi al fine di affrontare le cause profonde della migrazione irregolare; ritiene che i contributi degli Stati membri a questi partenariati – diplomatici, tecnici e finanziari – saranno di fondamentale importanza per ottenere risultati;</w:t>
            </w:r>
          </w:p>
        </w:tc>
      </w:tr>
    </w:tbl>
    <w:p w14:paraId="5CA60EBC"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9902D84" w14:textId="77777777" w:rsidR="00192582" w:rsidRPr="00BA192B" w:rsidRDefault="00192582" w:rsidP="00192582">
      <w:r w:rsidRPr="00BA192B">
        <w:rPr>
          <w:rStyle w:val="HideTWBExt"/>
        </w:rPr>
        <w:t>&lt;/Amend&gt;</w:t>
      </w:r>
    </w:p>
    <w:p w14:paraId="5B2F1E62"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930</w:t>
      </w:r>
      <w:r w:rsidRPr="00BA192B">
        <w:rPr>
          <w:rStyle w:val="HideTWBExt"/>
          <w:b w:val="0"/>
        </w:rPr>
        <w:t>&lt;/NumAm&gt;</w:t>
      </w:r>
    </w:p>
    <w:p w14:paraId="39AD71FD" w14:textId="77777777" w:rsidR="00192582" w:rsidRPr="00BA192B" w:rsidRDefault="00192582" w:rsidP="00192582">
      <w:pPr>
        <w:pStyle w:val="NormalBold"/>
      </w:pPr>
      <w:r w:rsidRPr="00BA192B">
        <w:rPr>
          <w:rStyle w:val="HideTWBExt"/>
          <w:b w:val="0"/>
        </w:rPr>
        <w:t>&lt;RepeatBlock-By&gt;&lt;Members&gt;</w:t>
      </w:r>
      <w:r w:rsidRPr="00BA192B">
        <w:t>David McAllister</w:t>
      </w:r>
      <w:r w:rsidRPr="00BA192B">
        <w:rPr>
          <w:rStyle w:val="HideTWBExt"/>
          <w:b w:val="0"/>
        </w:rPr>
        <w:t>&lt;/Members&gt;</w:t>
      </w:r>
    </w:p>
    <w:p w14:paraId="4DFACF53" w14:textId="77777777" w:rsidR="00192582" w:rsidRPr="00BA192B" w:rsidRDefault="00192582" w:rsidP="00192582">
      <w:pPr>
        <w:pStyle w:val="NormalBold"/>
      </w:pPr>
      <w:r w:rsidRPr="00BA192B">
        <w:rPr>
          <w:rStyle w:val="HideTWBExt"/>
          <w:b w:val="0"/>
        </w:rPr>
        <w:t>&lt;/RepeatBlock-By&gt;</w:t>
      </w:r>
    </w:p>
    <w:p w14:paraId="29F089E1"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0BE657B4" w14:textId="77777777" w:rsidR="00192582" w:rsidRPr="00BA192B" w:rsidRDefault="00192582" w:rsidP="00192582">
      <w:pPr>
        <w:pStyle w:val="NormalBold"/>
      </w:pPr>
      <w:r w:rsidRPr="00BA192B">
        <w:rPr>
          <w:rStyle w:val="HideTWBExt"/>
          <w:b w:val="0"/>
        </w:rPr>
        <w:t>&lt;Article&gt;</w:t>
      </w:r>
      <w:r w:rsidRPr="00BA192B">
        <w:t>Paragrafo 39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2E25FF70" w14:textId="77777777" w:rsidTr="002262DD">
        <w:trPr>
          <w:trHeight w:hRule="exact" w:val="240"/>
          <w:jc w:val="center"/>
        </w:trPr>
        <w:tc>
          <w:tcPr>
            <w:tcW w:w="9752" w:type="dxa"/>
            <w:gridSpan w:val="2"/>
            <w:tcBorders>
              <w:top w:val="nil"/>
              <w:left w:val="nil"/>
              <w:bottom w:val="nil"/>
              <w:right w:val="nil"/>
            </w:tcBorders>
          </w:tcPr>
          <w:p w14:paraId="1EBF5B80" w14:textId="77777777" w:rsidR="00192582" w:rsidRPr="00BA192B" w:rsidRDefault="00192582" w:rsidP="002262DD"/>
        </w:tc>
      </w:tr>
      <w:tr w:rsidR="00192582" w:rsidRPr="00BA192B" w14:paraId="33C4B79F" w14:textId="77777777" w:rsidTr="002262DD">
        <w:trPr>
          <w:trHeight w:val="240"/>
          <w:jc w:val="center"/>
        </w:trPr>
        <w:tc>
          <w:tcPr>
            <w:tcW w:w="4876" w:type="dxa"/>
            <w:tcBorders>
              <w:top w:val="nil"/>
              <w:left w:val="nil"/>
              <w:bottom w:val="nil"/>
              <w:right w:val="nil"/>
            </w:tcBorders>
          </w:tcPr>
          <w:p w14:paraId="02C53F89"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6423280F" w14:textId="77777777" w:rsidR="00192582" w:rsidRPr="00BA192B" w:rsidRDefault="00192582" w:rsidP="002262DD">
            <w:pPr>
              <w:pStyle w:val="AmColumnHeading"/>
            </w:pPr>
            <w:r w:rsidRPr="00BA192B">
              <w:t>Emendamento</w:t>
            </w:r>
          </w:p>
        </w:tc>
      </w:tr>
      <w:tr w:rsidR="00192582" w:rsidRPr="00BA192B" w14:paraId="744A8AE7" w14:textId="77777777" w:rsidTr="002262DD">
        <w:trPr>
          <w:jc w:val="center"/>
        </w:trPr>
        <w:tc>
          <w:tcPr>
            <w:tcW w:w="4876" w:type="dxa"/>
            <w:tcBorders>
              <w:top w:val="nil"/>
              <w:left w:val="nil"/>
              <w:bottom w:val="nil"/>
              <w:right w:val="nil"/>
            </w:tcBorders>
          </w:tcPr>
          <w:p w14:paraId="1CC51605" w14:textId="77777777" w:rsidR="00192582" w:rsidRPr="00BA192B" w:rsidRDefault="00192582" w:rsidP="002262DD">
            <w:pPr>
              <w:pStyle w:val="Normal6a"/>
            </w:pPr>
          </w:p>
        </w:tc>
        <w:tc>
          <w:tcPr>
            <w:tcW w:w="4876" w:type="dxa"/>
            <w:tcBorders>
              <w:top w:val="nil"/>
              <w:left w:val="nil"/>
              <w:bottom w:val="nil"/>
              <w:right w:val="nil"/>
            </w:tcBorders>
          </w:tcPr>
          <w:p w14:paraId="4FEA8DB0" w14:textId="77777777" w:rsidR="00192582" w:rsidRPr="00BA192B" w:rsidRDefault="00192582" w:rsidP="002262DD">
            <w:pPr>
              <w:pStyle w:val="Normal6a"/>
            </w:pPr>
            <w:r w:rsidRPr="00BA192B">
              <w:rPr>
                <w:b/>
                <w:i/>
              </w:rPr>
              <w:t>39 bis.</w:t>
            </w:r>
            <w:r w:rsidRPr="00BA192B">
              <w:tab/>
            </w:r>
            <w:r w:rsidRPr="00BA192B">
              <w:rPr>
                <w:b/>
                <w:i/>
              </w:rPr>
              <w:t>chiede di chiarire ulteriormente il funzionamento, il formato di rappresentazione e la rendicontabilità dell'approccio "Team Europa" al fine di garantire un'efficace attribuzione di risorse ed evitare duplicazioni nella politica estera e di sicurezza dell'UE; insiste affinché il Parlamento divenga parte di "Team Europa" e sia trattato come tale;</w:t>
            </w:r>
          </w:p>
        </w:tc>
      </w:tr>
    </w:tbl>
    <w:p w14:paraId="6ABFA452"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550FC6EA" w14:textId="77777777" w:rsidR="00192582" w:rsidRPr="00BA192B" w:rsidRDefault="00192582" w:rsidP="00192582">
      <w:r w:rsidRPr="00BA192B">
        <w:rPr>
          <w:rStyle w:val="HideTWBExt"/>
        </w:rPr>
        <w:t>&lt;/Amend&gt;</w:t>
      </w:r>
    </w:p>
    <w:p w14:paraId="594ED2C7"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931</w:t>
      </w:r>
      <w:r w:rsidRPr="00BA192B">
        <w:rPr>
          <w:rStyle w:val="HideTWBExt"/>
          <w:b w:val="0"/>
        </w:rPr>
        <w:t>&lt;/NumAm&gt;</w:t>
      </w:r>
    </w:p>
    <w:p w14:paraId="3FF8F8FB" w14:textId="77777777" w:rsidR="00192582" w:rsidRPr="00BA192B" w:rsidRDefault="00192582" w:rsidP="00192582">
      <w:pPr>
        <w:pStyle w:val="NormalBold"/>
      </w:pPr>
      <w:r w:rsidRPr="00BA192B">
        <w:rPr>
          <w:rStyle w:val="HideTWBExt"/>
          <w:b w:val="0"/>
        </w:rPr>
        <w:t>&lt;RepeatBlock-By&gt;&lt;Members&gt;</w:t>
      </w:r>
      <w:r w:rsidRPr="00BA192B">
        <w:t>Miriam Lexmann</w:t>
      </w:r>
      <w:r w:rsidRPr="00BA192B">
        <w:rPr>
          <w:rStyle w:val="HideTWBExt"/>
          <w:b w:val="0"/>
        </w:rPr>
        <w:t>&lt;/Members&gt;</w:t>
      </w:r>
    </w:p>
    <w:p w14:paraId="4D74831C" w14:textId="77777777" w:rsidR="00192582" w:rsidRPr="00BA192B" w:rsidRDefault="00192582" w:rsidP="00192582">
      <w:pPr>
        <w:pStyle w:val="NormalBold"/>
      </w:pPr>
      <w:r w:rsidRPr="00BA192B">
        <w:rPr>
          <w:rStyle w:val="HideTWBExt"/>
          <w:b w:val="0"/>
        </w:rPr>
        <w:t>&lt;/RepeatBlock-By&gt;</w:t>
      </w:r>
    </w:p>
    <w:p w14:paraId="09D69F6B"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09AE81F9" w14:textId="77777777" w:rsidR="00192582" w:rsidRPr="00BA192B" w:rsidRDefault="00192582" w:rsidP="00192582">
      <w:pPr>
        <w:pStyle w:val="NormalBold"/>
      </w:pPr>
      <w:r w:rsidRPr="00BA192B">
        <w:rPr>
          <w:rStyle w:val="HideTWBExt"/>
          <w:b w:val="0"/>
        </w:rPr>
        <w:t>&lt;Article&gt;</w:t>
      </w:r>
      <w:r w:rsidRPr="00BA192B">
        <w:t>Paragrafo 39 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17E2B8EE" w14:textId="77777777" w:rsidTr="002262DD">
        <w:trPr>
          <w:trHeight w:hRule="exact" w:val="240"/>
          <w:jc w:val="center"/>
        </w:trPr>
        <w:tc>
          <w:tcPr>
            <w:tcW w:w="9752" w:type="dxa"/>
            <w:gridSpan w:val="2"/>
            <w:tcBorders>
              <w:top w:val="nil"/>
              <w:left w:val="nil"/>
              <w:bottom w:val="nil"/>
              <w:right w:val="nil"/>
            </w:tcBorders>
          </w:tcPr>
          <w:p w14:paraId="06BCE67B" w14:textId="77777777" w:rsidR="00192582" w:rsidRPr="00BA192B" w:rsidRDefault="00192582" w:rsidP="002262DD"/>
        </w:tc>
      </w:tr>
      <w:tr w:rsidR="00192582" w:rsidRPr="00BA192B" w14:paraId="06E65C47" w14:textId="77777777" w:rsidTr="002262DD">
        <w:trPr>
          <w:trHeight w:val="240"/>
          <w:jc w:val="center"/>
        </w:trPr>
        <w:tc>
          <w:tcPr>
            <w:tcW w:w="4876" w:type="dxa"/>
            <w:tcBorders>
              <w:top w:val="nil"/>
              <w:left w:val="nil"/>
              <w:bottom w:val="nil"/>
              <w:right w:val="nil"/>
            </w:tcBorders>
          </w:tcPr>
          <w:p w14:paraId="6FDD376F"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14A48747" w14:textId="77777777" w:rsidR="00192582" w:rsidRPr="00BA192B" w:rsidRDefault="00192582" w:rsidP="002262DD">
            <w:pPr>
              <w:pStyle w:val="AmColumnHeading"/>
            </w:pPr>
            <w:r w:rsidRPr="00BA192B">
              <w:t>Emendamento</w:t>
            </w:r>
          </w:p>
        </w:tc>
      </w:tr>
      <w:tr w:rsidR="00192582" w:rsidRPr="00BA192B" w14:paraId="2878FEBA" w14:textId="77777777" w:rsidTr="002262DD">
        <w:trPr>
          <w:jc w:val="center"/>
        </w:trPr>
        <w:tc>
          <w:tcPr>
            <w:tcW w:w="4876" w:type="dxa"/>
            <w:tcBorders>
              <w:top w:val="nil"/>
              <w:left w:val="nil"/>
              <w:bottom w:val="nil"/>
              <w:right w:val="nil"/>
            </w:tcBorders>
          </w:tcPr>
          <w:p w14:paraId="4E6ECD15" w14:textId="77777777" w:rsidR="00192582" w:rsidRPr="00BA192B" w:rsidRDefault="00192582" w:rsidP="002262DD">
            <w:pPr>
              <w:pStyle w:val="Normal6a"/>
            </w:pPr>
          </w:p>
        </w:tc>
        <w:tc>
          <w:tcPr>
            <w:tcW w:w="4876" w:type="dxa"/>
            <w:tcBorders>
              <w:top w:val="nil"/>
              <w:left w:val="nil"/>
              <w:bottom w:val="nil"/>
              <w:right w:val="nil"/>
            </w:tcBorders>
          </w:tcPr>
          <w:p w14:paraId="0BBE8ECD" w14:textId="77777777" w:rsidR="00192582" w:rsidRPr="00BA192B" w:rsidRDefault="00192582" w:rsidP="002262DD">
            <w:pPr>
              <w:pStyle w:val="Normal6a"/>
            </w:pPr>
            <w:r w:rsidRPr="00BA192B">
              <w:rPr>
                <w:b/>
                <w:i/>
              </w:rPr>
              <w:t>39 ter.</w:t>
            </w:r>
            <w:r w:rsidRPr="00BA192B">
              <w:tab/>
            </w:r>
            <w:r w:rsidRPr="00BA192B">
              <w:rPr>
                <w:b/>
                <w:i/>
              </w:rPr>
              <w:t>sottolinea l'importanza di salvaguardare le tecnologie critiche e le infrastrutture critiche quale pilastro fondamentale della sicurezza europea; ribadisce il suo invito alla Commissione a condividere con il Parlamento un'analisi dettagliata dei rischi connessi a tecnologie quali i semiconduttori, il calcolo quantistico, le blockchain, lo spazio, l'intelligenza artificiale e le biotecnologie (compresa la genomica) utilizzate impropriamente dai nostri avversari, nonché l'elenco proposto di azioni dell'UE in tali settori, in linea con la strategia di sicurezza economica dell'UE;</w:t>
            </w:r>
          </w:p>
        </w:tc>
      </w:tr>
    </w:tbl>
    <w:p w14:paraId="44D0FE83"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0C0B25F" w14:textId="77777777" w:rsidR="00192582" w:rsidRPr="00BA192B" w:rsidRDefault="00192582" w:rsidP="00192582">
      <w:r w:rsidRPr="00BA192B">
        <w:rPr>
          <w:rStyle w:val="HideTWBExt"/>
        </w:rPr>
        <w:t>&lt;/Amend&gt;</w:t>
      </w:r>
    </w:p>
    <w:p w14:paraId="1B87A4A1"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932</w:t>
      </w:r>
      <w:r w:rsidRPr="00BA192B">
        <w:rPr>
          <w:rStyle w:val="HideTWBExt"/>
          <w:b w:val="0"/>
        </w:rPr>
        <w:t>&lt;/NumAm&gt;</w:t>
      </w:r>
    </w:p>
    <w:p w14:paraId="3DC37E38" w14:textId="77777777" w:rsidR="00192582" w:rsidRPr="00BA192B" w:rsidRDefault="00192582" w:rsidP="00192582">
      <w:pPr>
        <w:pStyle w:val="NormalBold"/>
      </w:pPr>
      <w:r w:rsidRPr="00BA192B">
        <w:rPr>
          <w:rStyle w:val="HideTWBExt"/>
          <w:b w:val="0"/>
        </w:rPr>
        <w:t>&lt;RepeatBlock-By&gt;&lt;Members&gt;</w:t>
      </w:r>
      <w:r w:rsidRPr="00BA192B">
        <w:t>Miriam Lexmann</w:t>
      </w:r>
      <w:r w:rsidRPr="00BA192B">
        <w:rPr>
          <w:rStyle w:val="HideTWBExt"/>
          <w:b w:val="0"/>
        </w:rPr>
        <w:t>&lt;/Members&gt;</w:t>
      </w:r>
    </w:p>
    <w:p w14:paraId="0FCDF9FF" w14:textId="77777777" w:rsidR="00192582" w:rsidRPr="00BA192B" w:rsidRDefault="00192582" w:rsidP="00192582">
      <w:pPr>
        <w:pStyle w:val="NormalBold"/>
      </w:pPr>
      <w:r w:rsidRPr="00BA192B">
        <w:rPr>
          <w:rStyle w:val="HideTWBExt"/>
          <w:b w:val="0"/>
        </w:rPr>
        <w:t>&lt;/RepeatBlock-By&gt;</w:t>
      </w:r>
    </w:p>
    <w:p w14:paraId="6BFC6255"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4C5547A5" w14:textId="77777777" w:rsidR="00192582" w:rsidRPr="00BA192B" w:rsidRDefault="00192582" w:rsidP="00192582">
      <w:pPr>
        <w:pStyle w:val="NormalBold"/>
      </w:pPr>
      <w:r w:rsidRPr="00BA192B">
        <w:rPr>
          <w:rStyle w:val="HideTWBExt"/>
          <w:b w:val="0"/>
        </w:rPr>
        <w:t>&lt;Article&gt;</w:t>
      </w:r>
      <w:r w:rsidRPr="00BA192B">
        <w:t>Paragrafo 39 quater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6B2517C1" w14:textId="77777777" w:rsidTr="002262DD">
        <w:trPr>
          <w:trHeight w:hRule="exact" w:val="240"/>
          <w:jc w:val="center"/>
        </w:trPr>
        <w:tc>
          <w:tcPr>
            <w:tcW w:w="9752" w:type="dxa"/>
            <w:gridSpan w:val="2"/>
            <w:tcBorders>
              <w:top w:val="nil"/>
              <w:left w:val="nil"/>
              <w:bottom w:val="nil"/>
              <w:right w:val="nil"/>
            </w:tcBorders>
          </w:tcPr>
          <w:p w14:paraId="7EAA6D03" w14:textId="77777777" w:rsidR="00192582" w:rsidRPr="00BA192B" w:rsidRDefault="00192582" w:rsidP="002262DD"/>
        </w:tc>
      </w:tr>
      <w:tr w:rsidR="00192582" w:rsidRPr="00BA192B" w14:paraId="7DF0DFF5" w14:textId="77777777" w:rsidTr="002262DD">
        <w:trPr>
          <w:trHeight w:val="240"/>
          <w:jc w:val="center"/>
        </w:trPr>
        <w:tc>
          <w:tcPr>
            <w:tcW w:w="4876" w:type="dxa"/>
            <w:tcBorders>
              <w:top w:val="nil"/>
              <w:left w:val="nil"/>
              <w:bottom w:val="nil"/>
              <w:right w:val="nil"/>
            </w:tcBorders>
          </w:tcPr>
          <w:p w14:paraId="090D3722"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5B08DC1B" w14:textId="77777777" w:rsidR="00192582" w:rsidRPr="00BA192B" w:rsidRDefault="00192582" w:rsidP="002262DD">
            <w:pPr>
              <w:pStyle w:val="AmColumnHeading"/>
            </w:pPr>
            <w:r w:rsidRPr="00BA192B">
              <w:t>Emendamento</w:t>
            </w:r>
          </w:p>
        </w:tc>
      </w:tr>
      <w:tr w:rsidR="00192582" w:rsidRPr="00BA192B" w14:paraId="796FBA70" w14:textId="77777777" w:rsidTr="002262DD">
        <w:trPr>
          <w:jc w:val="center"/>
        </w:trPr>
        <w:tc>
          <w:tcPr>
            <w:tcW w:w="4876" w:type="dxa"/>
            <w:tcBorders>
              <w:top w:val="nil"/>
              <w:left w:val="nil"/>
              <w:bottom w:val="nil"/>
              <w:right w:val="nil"/>
            </w:tcBorders>
          </w:tcPr>
          <w:p w14:paraId="1CCCA647" w14:textId="77777777" w:rsidR="00192582" w:rsidRPr="00BA192B" w:rsidRDefault="00192582" w:rsidP="002262DD">
            <w:pPr>
              <w:pStyle w:val="Normal6a"/>
            </w:pPr>
          </w:p>
        </w:tc>
        <w:tc>
          <w:tcPr>
            <w:tcW w:w="4876" w:type="dxa"/>
            <w:tcBorders>
              <w:top w:val="nil"/>
              <w:left w:val="nil"/>
              <w:bottom w:val="nil"/>
              <w:right w:val="nil"/>
            </w:tcBorders>
          </w:tcPr>
          <w:p w14:paraId="7213B766" w14:textId="77777777" w:rsidR="00192582" w:rsidRPr="00BA192B" w:rsidRDefault="00192582" w:rsidP="002262DD">
            <w:pPr>
              <w:pStyle w:val="Normal6a"/>
            </w:pPr>
            <w:r w:rsidRPr="00BA192B">
              <w:rPr>
                <w:b/>
                <w:i/>
              </w:rPr>
              <w:t>39 quater.</w:t>
            </w:r>
            <w:r w:rsidRPr="00BA192B">
              <w:tab/>
            </w:r>
            <w:r w:rsidRPr="00BA192B">
              <w:rPr>
                <w:b/>
                <w:i/>
              </w:rPr>
              <w:t>accoglie con favore la strategia di sicurezza economica dell'UE, che mette in evidenza l'interconnessione tra la sicurezza interna ed esterna e la tecnologia e deve essere legata alla PESC; esprime preoccupazione per il ruolo delle imprese militari cinesi come BGI nella raccolta di dati genetici dei cittadini europei; osserva che, con il pretesto della ricerca e sviluppo, tali dati potrebbero essere utilizzati impropriamente dai nostri avversari; invita l'UE e i suoi Stati membri a escludere i fornitori ad alto rischio come la BGI dalle sue infrastrutture critiche, compresi il settore sanitario e della genomica, nonché dai programmi di ricerca;</w:t>
            </w:r>
          </w:p>
        </w:tc>
      </w:tr>
    </w:tbl>
    <w:p w14:paraId="4E505A97"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BB02F17" w14:textId="77777777" w:rsidR="00192582" w:rsidRPr="00BA192B" w:rsidRDefault="00192582" w:rsidP="00192582">
      <w:r w:rsidRPr="00BA192B">
        <w:rPr>
          <w:rStyle w:val="HideTWBExt"/>
        </w:rPr>
        <w:t>&lt;/Amend&gt;</w:t>
      </w:r>
    </w:p>
    <w:p w14:paraId="310B7633"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933</w:t>
      </w:r>
      <w:r w:rsidRPr="00BA192B">
        <w:rPr>
          <w:rStyle w:val="HideTWBExt"/>
          <w:b w:val="0"/>
        </w:rPr>
        <w:t>&lt;/NumAm&gt;</w:t>
      </w:r>
    </w:p>
    <w:p w14:paraId="1FC24B49" w14:textId="77777777" w:rsidR="00192582" w:rsidRPr="00BA192B" w:rsidRDefault="00192582" w:rsidP="00192582">
      <w:pPr>
        <w:pStyle w:val="NormalBold"/>
      </w:pPr>
      <w:r w:rsidRPr="00BA192B">
        <w:rPr>
          <w:rStyle w:val="HideTWBExt"/>
          <w:b w:val="0"/>
        </w:rPr>
        <w:t>&lt;RepeatBlock-By&gt;&lt;Members&gt;</w:t>
      </w:r>
      <w:r w:rsidRPr="00BA192B">
        <w:t>Hermann Tertsch, Jorge Martín Frías</w:t>
      </w:r>
      <w:r w:rsidRPr="00BA192B">
        <w:rPr>
          <w:rStyle w:val="HideTWBExt"/>
          <w:b w:val="0"/>
        </w:rPr>
        <w:t>&lt;/Members&gt;</w:t>
      </w:r>
    </w:p>
    <w:p w14:paraId="7BCEF14E" w14:textId="77777777" w:rsidR="00192582" w:rsidRPr="00BA192B" w:rsidRDefault="00192582" w:rsidP="00192582">
      <w:pPr>
        <w:pStyle w:val="NormalBold"/>
      </w:pPr>
      <w:r w:rsidRPr="00BA192B">
        <w:rPr>
          <w:rStyle w:val="HideTWBExt"/>
          <w:b w:val="0"/>
        </w:rPr>
        <w:t>&lt;/RepeatBlock-By&gt;</w:t>
      </w:r>
    </w:p>
    <w:p w14:paraId="4D0C299B"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66A50B47" w14:textId="77777777" w:rsidR="00192582" w:rsidRPr="00BA192B" w:rsidRDefault="00192582" w:rsidP="00192582">
      <w:pPr>
        <w:pStyle w:val="NormalBold"/>
      </w:pPr>
      <w:r w:rsidRPr="00BA192B">
        <w:rPr>
          <w:rStyle w:val="HideTWBExt"/>
          <w:b w:val="0"/>
        </w:rPr>
        <w:t>&lt;Article&gt;</w:t>
      </w:r>
      <w:r w:rsidRPr="00BA192B">
        <w:t>Paragrafo 40</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19375341" w14:textId="77777777" w:rsidTr="002262DD">
        <w:trPr>
          <w:trHeight w:hRule="exact" w:val="240"/>
          <w:jc w:val="center"/>
        </w:trPr>
        <w:tc>
          <w:tcPr>
            <w:tcW w:w="9752" w:type="dxa"/>
            <w:gridSpan w:val="2"/>
            <w:tcBorders>
              <w:top w:val="nil"/>
              <w:left w:val="nil"/>
              <w:bottom w:val="nil"/>
              <w:right w:val="nil"/>
            </w:tcBorders>
          </w:tcPr>
          <w:p w14:paraId="64AE992E" w14:textId="77777777" w:rsidR="00192582" w:rsidRPr="00BA192B" w:rsidRDefault="00192582" w:rsidP="002262DD"/>
        </w:tc>
      </w:tr>
      <w:tr w:rsidR="00192582" w:rsidRPr="00BA192B" w14:paraId="798DC49D" w14:textId="77777777" w:rsidTr="002262DD">
        <w:trPr>
          <w:trHeight w:val="240"/>
          <w:jc w:val="center"/>
        </w:trPr>
        <w:tc>
          <w:tcPr>
            <w:tcW w:w="4876" w:type="dxa"/>
            <w:tcBorders>
              <w:top w:val="nil"/>
              <w:left w:val="nil"/>
              <w:bottom w:val="nil"/>
              <w:right w:val="nil"/>
            </w:tcBorders>
          </w:tcPr>
          <w:p w14:paraId="7A819A69"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590D9804" w14:textId="77777777" w:rsidR="00192582" w:rsidRPr="00BA192B" w:rsidRDefault="00192582" w:rsidP="002262DD">
            <w:pPr>
              <w:pStyle w:val="AmColumnHeading"/>
            </w:pPr>
            <w:r w:rsidRPr="00BA192B">
              <w:t>Emendamento</w:t>
            </w:r>
          </w:p>
        </w:tc>
      </w:tr>
      <w:tr w:rsidR="00192582" w:rsidRPr="00BA192B" w14:paraId="71571099" w14:textId="77777777" w:rsidTr="002262DD">
        <w:trPr>
          <w:jc w:val="center"/>
        </w:trPr>
        <w:tc>
          <w:tcPr>
            <w:tcW w:w="4876" w:type="dxa"/>
            <w:tcBorders>
              <w:top w:val="nil"/>
              <w:left w:val="nil"/>
              <w:bottom w:val="nil"/>
              <w:right w:val="nil"/>
            </w:tcBorders>
          </w:tcPr>
          <w:p w14:paraId="4EBCC235" w14:textId="77777777" w:rsidR="00192582" w:rsidRPr="00BA192B" w:rsidRDefault="00192582" w:rsidP="002262DD">
            <w:pPr>
              <w:pStyle w:val="Normal6a"/>
            </w:pPr>
            <w:r w:rsidRPr="00BA192B">
              <w:rPr>
                <w:b/>
                <w:i/>
              </w:rPr>
              <w:t>40.</w:t>
            </w:r>
            <w:r w:rsidRPr="00BA192B">
              <w:tab/>
            </w:r>
            <w:r w:rsidRPr="00BA192B">
              <w:rPr>
                <w:b/>
                <w:i/>
              </w:rPr>
              <w:t>ribadisce che il Parlamento svolge un ruolo fondamentale nella PESC e vi apporta un contributo specifico grazie alla sua diplomazia parlamentare e ai suoi strumenti, canali e contatti distinti;</w:t>
            </w:r>
          </w:p>
        </w:tc>
        <w:tc>
          <w:tcPr>
            <w:tcW w:w="4876" w:type="dxa"/>
            <w:tcBorders>
              <w:top w:val="nil"/>
              <w:left w:val="nil"/>
              <w:bottom w:val="nil"/>
              <w:right w:val="nil"/>
            </w:tcBorders>
          </w:tcPr>
          <w:p w14:paraId="3A7338CE" w14:textId="77777777" w:rsidR="00192582" w:rsidRPr="00BA192B" w:rsidRDefault="00192582" w:rsidP="002262DD">
            <w:pPr>
              <w:pStyle w:val="Normal6a"/>
            </w:pPr>
            <w:r w:rsidRPr="00BA192B">
              <w:rPr>
                <w:b/>
                <w:i/>
              </w:rPr>
              <w:t>soppresso</w:t>
            </w:r>
          </w:p>
        </w:tc>
      </w:tr>
    </w:tbl>
    <w:p w14:paraId="3424AEA6"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E4CF3E3" w14:textId="77777777" w:rsidR="00192582" w:rsidRPr="00BA192B" w:rsidRDefault="00192582" w:rsidP="00192582">
      <w:r w:rsidRPr="00BA192B">
        <w:rPr>
          <w:rStyle w:val="HideTWBExt"/>
        </w:rPr>
        <w:t>&lt;/Amend&gt;</w:t>
      </w:r>
    </w:p>
    <w:p w14:paraId="693546A5"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934</w:t>
      </w:r>
      <w:r w:rsidRPr="00BA192B">
        <w:rPr>
          <w:rStyle w:val="HideTWBExt"/>
          <w:b w:val="0"/>
        </w:rPr>
        <w:t>&lt;/NumAm&gt;</w:t>
      </w:r>
    </w:p>
    <w:p w14:paraId="3BE41975" w14:textId="77777777" w:rsidR="00192582" w:rsidRPr="00BA192B" w:rsidRDefault="00192582" w:rsidP="00192582">
      <w:pPr>
        <w:pStyle w:val="NormalBold"/>
      </w:pPr>
      <w:r w:rsidRPr="00BA192B">
        <w:rPr>
          <w:rStyle w:val="HideTWBExt"/>
          <w:b w:val="0"/>
        </w:rPr>
        <w:t>&lt;RepeatBlock-By&gt;&lt;Members&gt;</w:t>
      </w:r>
      <w:r w:rsidRPr="00BA192B">
        <w:t>David McAllister</w:t>
      </w:r>
      <w:r w:rsidRPr="00BA192B">
        <w:rPr>
          <w:rStyle w:val="HideTWBExt"/>
          <w:b w:val="0"/>
        </w:rPr>
        <w:t>&lt;/Members&gt;</w:t>
      </w:r>
    </w:p>
    <w:p w14:paraId="38B17E76" w14:textId="77777777" w:rsidR="00192582" w:rsidRPr="00BA192B" w:rsidRDefault="00192582" w:rsidP="00192582">
      <w:pPr>
        <w:pStyle w:val="NormalBold"/>
      </w:pPr>
      <w:r w:rsidRPr="00BA192B">
        <w:rPr>
          <w:rStyle w:val="HideTWBExt"/>
          <w:b w:val="0"/>
        </w:rPr>
        <w:t>&lt;/RepeatBlock-By&gt;</w:t>
      </w:r>
    </w:p>
    <w:p w14:paraId="0C4D505C"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0D108496" w14:textId="77777777" w:rsidR="00192582" w:rsidRPr="00BA192B" w:rsidRDefault="00192582" w:rsidP="00192582">
      <w:pPr>
        <w:pStyle w:val="NormalBold"/>
      </w:pPr>
      <w:r w:rsidRPr="00BA192B">
        <w:rPr>
          <w:rStyle w:val="HideTWBExt"/>
          <w:b w:val="0"/>
        </w:rPr>
        <w:t>&lt;Article&gt;</w:t>
      </w:r>
      <w:r w:rsidRPr="00BA192B">
        <w:t>Paragrafo 40</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1CEB1199" w14:textId="77777777" w:rsidTr="002262DD">
        <w:trPr>
          <w:trHeight w:hRule="exact" w:val="240"/>
          <w:jc w:val="center"/>
        </w:trPr>
        <w:tc>
          <w:tcPr>
            <w:tcW w:w="9752" w:type="dxa"/>
            <w:gridSpan w:val="2"/>
            <w:tcBorders>
              <w:top w:val="nil"/>
              <w:left w:val="nil"/>
              <w:bottom w:val="nil"/>
              <w:right w:val="nil"/>
            </w:tcBorders>
          </w:tcPr>
          <w:p w14:paraId="4DBB1395" w14:textId="77777777" w:rsidR="00192582" w:rsidRPr="00BA192B" w:rsidRDefault="00192582" w:rsidP="002262DD"/>
        </w:tc>
      </w:tr>
      <w:tr w:rsidR="00192582" w:rsidRPr="00BA192B" w14:paraId="63244B52" w14:textId="77777777" w:rsidTr="002262DD">
        <w:trPr>
          <w:trHeight w:val="240"/>
          <w:jc w:val="center"/>
        </w:trPr>
        <w:tc>
          <w:tcPr>
            <w:tcW w:w="4876" w:type="dxa"/>
            <w:tcBorders>
              <w:top w:val="nil"/>
              <w:left w:val="nil"/>
              <w:bottom w:val="nil"/>
              <w:right w:val="nil"/>
            </w:tcBorders>
          </w:tcPr>
          <w:p w14:paraId="010EE597"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338A7E84" w14:textId="77777777" w:rsidR="00192582" w:rsidRPr="00BA192B" w:rsidRDefault="00192582" w:rsidP="002262DD">
            <w:pPr>
              <w:pStyle w:val="AmColumnHeading"/>
            </w:pPr>
            <w:r w:rsidRPr="00BA192B">
              <w:t>Emendamento</w:t>
            </w:r>
          </w:p>
        </w:tc>
      </w:tr>
      <w:tr w:rsidR="00192582" w:rsidRPr="00BA192B" w14:paraId="013ADBCD" w14:textId="77777777" w:rsidTr="002262DD">
        <w:trPr>
          <w:jc w:val="center"/>
        </w:trPr>
        <w:tc>
          <w:tcPr>
            <w:tcW w:w="4876" w:type="dxa"/>
            <w:tcBorders>
              <w:top w:val="nil"/>
              <w:left w:val="nil"/>
              <w:bottom w:val="nil"/>
              <w:right w:val="nil"/>
            </w:tcBorders>
          </w:tcPr>
          <w:p w14:paraId="026A6511" w14:textId="77777777" w:rsidR="00192582" w:rsidRPr="00BA192B" w:rsidRDefault="00192582" w:rsidP="002262DD">
            <w:pPr>
              <w:pStyle w:val="Normal6a"/>
            </w:pPr>
            <w:r w:rsidRPr="00BA192B">
              <w:t>40.</w:t>
            </w:r>
            <w:r w:rsidRPr="00BA192B">
              <w:tab/>
              <w:t>ribadisce che il Parlamento svolge un ruolo fondamentale nella PESC e vi apporta un contributo specifico grazie alla sua diplomazia parlamentare e ai suoi strumenti, canali e contatti distinti;</w:t>
            </w:r>
          </w:p>
        </w:tc>
        <w:tc>
          <w:tcPr>
            <w:tcW w:w="4876" w:type="dxa"/>
            <w:tcBorders>
              <w:top w:val="nil"/>
              <w:left w:val="nil"/>
              <w:bottom w:val="nil"/>
              <w:right w:val="nil"/>
            </w:tcBorders>
          </w:tcPr>
          <w:p w14:paraId="46B3F7EB" w14:textId="77777777" w:rsidR="00192582" w:rsidRPr="00BA192B" w:rsidRDefault="00192582" w:rsidP="002262DD">
            <w:pPr>
              <w:pStyle w:val="Normal6a"/>
            </w:pPr>
            <w:r w:rsidRPr="00BA192B">
              <w:t>40.</w:t>
            </w:r>
            <w:r w:rsidRPr="00BA192B">
              <w:tab/>
              <w:t>ribadisce che il Parlamento svolge un ruolo fondamentale nella PESC e vi apporta un contributo specifico grazie alla sua diplomazia parlamentare e ai suoi strumenti, canali e contatti distinti</w:t>
            </w:r>
            <w:r w:rsidRPr="00BA192B">
              <w:rPr>
                <w:b/>
                <w:bCs/>
                <w:i/>
                <w:iCs/>
              </w:rPr>
              <w:t>,</w:t>
            </w:r>
            <w:r w:rsidRPr="00BA192B">
              <w:t xml:space="preserve"> </w:t>
            </w:r>
            <w:r w:rsidRPr="00BA192B">
              <w:rPr>
                <w:b/>
                <w:i/>
              </w:rPr>
              <w:t>tra i quali i suoi programmi di sostegno alla democrazia, la commissione per gli affari esteri, i dialoghi parlamentari periodici o le delegazioni ufficiali; sottolinea che la diplomazia parlamentare ha un grande potenziale per coinvolgere i principali attori politici e facilitare la governance democratica; sottolinea, in particolare, il valore aggiunto della diplomazia parlamentare durante la guerra di aggressione russa contro l'Ucraina ed evidenzia in tale contesto la preziosa cooperazione a livello politico e tecnico tra la Verkhovna Rada dell'Ucraina e il Parlamento europeo;</w:t>
            </w:r>
          </w:p>
        </w:tc>
      </w:tr>
    </w:tbl>
    <w:p w14:paraId="4A0F0164"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3CB542D4" w14:textId="77777777" w:rsidR="00192582" w:rsidRPr="00BA192B" w:rsidRDefault="00192582" w:rsidP="00192582">
      <w:r w:rsidRPr="00BA192B">
        <w:rPr>
          <w:rStyle w:val="HideTWBExt"/>
        </w:rPr>
        <w:t>&lt;/Amend&gt;</w:t>
      </w:r>
    </w:p>
    <w:p w14:paraId="10D19ABB"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935</w:t>
      </w:r>
      <w:r w:rsidRPr="00BA192B">
        <w:rPr>
          <w:rStyle w:val="HideTWBExt"/>
          <w:b w:val="0"/>
        </w:rPr>
        <w:t>&lt;/NumAm&gt;</w:t>
      </w:r>
    </w:p>
    <w:p w14:paraId="5429B7FF" w14:textId="77777777" w:rsidR="00192582" w:rsidRPr="00BA192B" w:rsidRDefault="00192582" w:rsidP="00192582">
      <w:pPr>
        <w:pStyle w:val="NormalBold"/>
      </w:pPr>
      <w:r w:rsidRPr="00BA192B">
        <w:rPr>
          <w:rStyle w:val="HideTWBExt"/>
          <w:b w:val="0"/>
        </w:rPr>
        <w:t>&lt;RepeatBlock-By&gt;&lt;Members&gt;</w:t>
      </w:r>
      <w:r w:rsidRPr="00BA192B">
        <w:t>Sebastiaan Stöteler</w:t>
      </w:r>
      <w:r w:rsidRPr="00BA192B">
        <w:rPr>
          <w:rStyle w:val="HideTWBExt"/>
          <w:b w:val="0"/>
        </w:rPr>
        <w:t>&lt;/Members&gt;</w:t>
      </w:r>
    </w:p>
    <w:p w14:paraId="5F849717" w14:textId="77777777" w:rsidR="00192582" w:rsidRPr="00BA192B" w:rsidRDefault="00192582" w:rsidP="00192582">
      <w:pPr>
        <w:pStyle w:val="NormalBold"/>
      </w:pPr>
      <w:r w:rsidRPr="00BA192B">
        <w:rPr>
          <w:rStyle w:val="HideTWBExt"/>
          <w:b w:val="0"/>
        </w:rPr>
        <w:t>&lt;/RepeatBlock-By&gt;</w:t>
      </w:r>
    </w:p>
    <w:p w14:paraId="7CA524F1"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66873EB7" w14:textId="77777777" w:rsidR="00192582" w:rsidRPr="00BA192B" w:rsidRDefault="00192582" w:rsidP="00192582">
      <w:pPr>
        <w:pStyle w:val="NormalBold"/>
      </w:pPr>
      <w:r w:rsidRPr="00BA192B">
        <w:rPr>
          <w:rStyle w:val="HideTWBExt"/>
          <w:b w:val="0"/>
        </w:rPr>
        <w:t>&lt;Article&gt;</w:t>
      </w:r>
      <w:r w:rsidRPr="00BA192B">
        <w:t>Paragrafo 40</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0F4AA97F" w14:textId="77777777" w:rsidTr="002262DD">
        <w:trPr>
          <w:trHeight w:hRule="exact" w:val="240"/>
          <w:jc w:val="center"/>
        </w:trPr>
        <w:tc>
          <w:tcPr>
            <w:tcW w:w="9752" w:type="dxa"/>
            <w:gridSpan w:val="2"/>
            <w:tcBorders>
              <w:top w:val="nil"/>
              <w:left w:val="nil"/>
              <w:bottom w:val="nil"/>
              <w:right w:val="nil"/>
            </w:tcBorders>
          </w:tcPr>
          <w:p w14:paraId="6D7DD469" w14:textId="77777777" w:rsidR="00192582" w:rsidRPr="00BA192B" w:rsidRDefault="00192582" w:rsidP="002262DD"/>
        </w:tc>
      </w:tr>
      <w:tr w:rsidR="00192582" w:rsidRPr="00BA192B" w14:paraId="2CE4CB47" w14:textId="77777777" w:rsidTr="002262DD">
        <w:trPr>
          <w:trHeight w:val="240"/>
          <w:jc w:val="center"/>
        </w:trPr>
        <w:tc>
          <w:tcPr>
            <w:tcW w:w="4876" w:type="dxa"/>
            <w:tcBorders>
              <w:top w:val="nil"/>
              <w:left w:val="nil"/>
              <w:bottom w:val="nil"/>
              <w:right w:val="nil"/>
            </w:tcBorders>
          </w:tcPr>
          <w:p w14:paraId="3E552F99"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650FDED7" w14:textId="77777777" w:rsidR="00192582" w:rsidRPr="00BA192B" w:rsidRDefault="00192582" w:rsidP="002262DD">
            <w:pPr>
              <w:pStyle w:val="AmColumnHeading"/>
            </w:pPr>
            <w:r w:rsidRPr="00BA192B">
              <w:t>Emendamento</w:t>
            </w:r>
          </w:p>
        </w:tc>
      </w:tr>
      <w:tr w:rsidR="00192582" w:rsidRPr="00BA192B" w14:paraId="2DB8B7A4" w14:textId="77777777" w:rsidTr="002262DD">
        <w:trPr>
          <w:jc w:val="center"/>
        </w:trPr>
        <w:tc>
          <w:tcPr>
            <w:tcW w:w="4876" w:type="dxa"/>
            <w:tcBorders>
              <w:top w:val="nil"/>
              <w:left w:val="nil"/>
              <w:bottom w:val="nil"/>
              <w:right w:val="nil"/>
            </w:tcBorders>
          </w:tcPr>
          <w:p w14:paraId="60572F38" w14:textId="77777777" w:rsidR="00192582" w:rsidRPr="00BA192B" w:rsidRDefault="00192582" w:rsidP="002262DD">
            <w:pPr>
              <w:pStyle w:val="Normal6a"/>
            </w:pPr>
            <w:r w:rsidRPr="00BA192B">
              <w:t>40.</w:t>
            </w:r>
            <w:r w:rsidRPr="00BA192B">
              <w:tab/>
              <w:t xml:space="preserve">ribadisce che il Parlamento svolge un ruolo </w:t>
            </w:r>
            <w:r w:rsidRPr="00BA192B">
              <w:rPr>
                <w:b/>
                <w:i/>
              </w:rPr>
              <w:t>fondamentale</w:t>
            </w:r>
            <w:r w:rsidRPr="00BA192B">
              <w:t xml:space="preserve"> nella PESC e vi apporta un contributo specifico grazie alla sua diplomazia parlamentare e ai suoi strumenti, canali e contatti distinti;</w:t>
            </w:r>
          </w:p>
        </w:tc>
        <w:tc>
          <w:tcPr>
            <w:tcW w:w="4876" w:type="dxa"/>
            <w:tcBorders>
              <w:top w:val="nil"/>
              <w:left w:val="nil"/>
              <w:bottom w:val="nil"/>
              <w:right w:val="nil"/>
            </w:tcBorders>
          </w:tcPr>
          <w:p w14:paraId="0BBB5BAD" w14:textId="77777777" w:rsidR="00192582" w:rsidRPr="00BA192B" w:rsidRDefault="00192582" w:rsidP="002262DD">
            <w:pPr>
              <w:pStyle w:val="Normal6a"/>
            </w:pPr>
            <w:r w:rsidRPr="00BA192B">
              <w:t>40.</w:t>
            </w:r>
            <w:r w:rsidRPr="00BA192B">
              <w:tab/>
              <w:t xml:space="preserve">ribadisce che il Parlamento svolge un ruolo </w:t>
            </w:r>
            <w:r w:rsidRPr="00BA192B">
              <w:rPr>
                <w:b/>
                <w:i/>
              </w:rPr>
              <w:t>consultivo</w:t>
            </w:r>
            <w:r w:rsidRPr="00BA192B">
              <w:t xml:space="preserve"> nella PESC e vi apporta un contributo specifico grazie alla sua diplomazia parlamentare e ai suoi strumenti, canali e contatti distinti;</w:t>
            </w:r>
          </w:p>
        </w:tc>
      </w:tr>
    </w:tbl>
    <w:p w14:paraId="2269E679"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53BB65E8" w14:textId="77777777" w:rsidR="00192582" w:rsidRPr="00BA192B" w:rsidRDefault="00192582" w:rsidP="00192582">
      <w:r w:rsidRPr="00BA192B">
        <w:rPr>
          <w:rStyle w:val="HideTWBExt"/>
        </w:rPr>
        <w:t>&lt;/Amend&gt;</w:t>
      </w:r>
    </w:p>
    <w:p w14:paraId="574146BA"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936</w:t>
      </w:r>
      <w:r w:rsidRPr="00BA192B">
        <w:rPr>
          <w:rStyle w:val="HideTWBExt"/>
          <w:b w:val="0"/>
        </w:rPr>
        <w:t>&lt;/NumAm&gt;</w:t>
      </w:r>
    </w:p>
    <w:p w14:paraId="7E43386A" w14:textId="77777777" w:rsidR="00192582" w:rsidRPr="00BA192B" w:rsidRDefault="00192582" w:rsidP="00192582">
      <w:pPr>
        <w:pStyle w:val="NormalBold"/>
      </w:pPr>
      <w:r w:rsidRPr="00BA192B">
        <w:rPr>
          <w:rStyle w:val="HideTWBExt"/>
          <w:b w:val="0"/>
        </w:rPr>
        <w:t>&lt;RepeatBlock-By&gt;&lt;Members&gt;</w:t>
      </w:r>
      <w:r w:rsidRPr="00BA192B">
        <w:t>António Tânger Corrêa</w:t>
      </w:r>
      <w:r w:rsidRPr="00BA192B">
        <w:rPr>
          <w:rStyle w:val="HideTWBExt"/>
          <w:b w:val="0"/>
        </w:rPr>
        <w:t>&lt;/Members&gt;</w:t>
      </w:r>
    </w:p>
    <w:p w14:paraId="73D83B75" w14:textId="77777777" w:rsidR="00192582" w:rsidRPr="00BA192B" w:rsidRDefault="00192582" w:rsidP="00192582">
      <w:pPr>
        <w:pStyle w:val="NormalBold"/>
      </w:pPr>
      <w:r w:rsidRPr="00BA192B">
        <w:rPr>
          <w:rStyle w:val="HideTWBExt"/>
          <w:b w:val="0"/>
        </w:rPr>
        <w:t>&lt;/RepeatBlock-By&gt;</w:t>
      </w:r>
    </w:p>
    <w:p w14:paraId="496DE892"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188006A1" w14:textId="77777777" w:rsidR="00192582" w:rsidRPr="00BA192B" w:rsidRDefault="00192582" w:rsidP="00192582">
      <w:pPr>
        <w:pStyle w:val="NormalBold"/>
      </w:pPr>
      <w:r w:rsidRPr="00BA192B">
        <w:rPr>
          <w:rStyle w:val="HideTWBExt"/>
          <w:b w:val="0"/>
        </w:rPr>
        <w:t>&lt;Article&gt;</w:t>
      </w:r>
      <w:r w:rsidRPr="00BA192B">
        <w:t>Paragrafo 40</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29169B12" w14:textId="77777777" w:rsidTr="002262DD">
        <w:trPr>
          <w:trHeight w:hRule="exact" w:val="240"/>
          <w:jc w:val="center"/>
        </w:trPr>
        <w:tc>
          <w:tcPr>
            <w:tcW w:w="9752" w:type="dxa"/>
            <w:gridSpan w:val="2"/>
            <w:tcBorders>
              <w:top w:val="nil"/>
              <w:left w:val="nil"/>
              <w:bottom w:val="nil"/>
              <w:right w:val="nil"/>
            </w:tcBorders>
          </w:tcPr>
          <w:p w14:paraId="028AFCF3" w14:textId="77777777" w:rsidR="00192582" w:rsidRPr="00BA192B" w:rsidRDefault="00192582" w:rsidP="002262DD"/>
        </w:tc>
      </w:tr>
      <w:tr w:rsidR="00192582" w:rsidRPr="00BA192B" w14:paraId="4B5564ED" w14:textId="77777777" w:rsidTr="002262DD">
        <w:trPr>
          <w:trHeight w:val="240"/>
          <w:jc w:val="center"/>
        </w:trPr>
        <w:tc>
          <w:tcPr>
            <w:tcW w:w="4876" w:type="dxa"/>
            <w:tcBorders>
              <w:top w:val="nil"/>
              <w:left w:val="nil"/>
              <w:bottom w:val="nil"/>
              <w:right w:val="nil"/>
            </w:tcBorders>
          </w:tcPr>
          <w:p w14:paraId="6347BC22"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520956D7" w14:textId="77777777" w:rsidR="00192582" w:rsidRPr="00BA192B" w:rsidRDefault="00192582" w:rsidP="002262DD">
            <w:pPr>
              <w:pStyle w:val="AmColumnHeading"/>
            </w:pPr>
            <w:r w:rsidRPr="00BA192B">
              <w:t>Emendamento</w:t>
            </w:r>
          </w:p>
        </w:tc>
      </w:tr>
      <w:tr w:rsidR="00192582" w:rsidRPr="00BA192B" w14:paraId="4D3A941A" w14:textId="77777777" w:rsidTr="002262DD">
        <w:trPr>
          <w:jc w:val="center"/>
        </w:trPr>
        <w:tc>
          <w:tcPr>
            <w:tcW w:w="4876" w:type="dxa"/>
            <w:tcBorders>
              <w:top w:val="nil"/>
              <w:left w:val="nil"/>
              <w:bottom w:val="nil"/>
              <w:right w:val="nil"/>
            </w:tcBorders>
          </w:tcPr>
          <w:p w14:paraId="260DA460" w14:textId="77777777" w:rsidR="00192582" w:rsidRPr="00BA192B" w:rsidRDefault="00192582" w:rsidP="002262DD">
            <w:pPr>
              <w:pStyle w:val="Normal6a"/>
            </w:pPr>
            <w:r w:rsidRPr="00BA192B">
              <w:t>40.</w:t>
            </w:r>
            <w:r w:rsidRPr="00BA192B">
              <w:tab/>
              <w:t xml:space="preserve">ribadisce che il Parlamento svolge un ruolo fondamentale nella </w:t>
            </w:r>
            <w:r w:rsidRPr="00BA192B">
              <w:rPr>
                <w:b/>
                <w:i/>
              </w:rPr>
              <w:t>PESC e vi apporta un contributo specifico grazie alla sua diplomazia parlamentare e ai suoi strumenti, canali e contatti distinti</w:t>
            </w:r>
            <w:r w:rsidRPr="00BA192B">
              <w:t>;</w:t>
            </w:r>
          </w:p>
        </w:tc>
        <w:tc>
          <w:tcPr>
            <w:tcW w:w="4876" w:type="dxa"/>
            <w:tcBorders>
              <w:top w:val="nil"/>
              <w:left w:val="nil"/>
              <w:bottom w:val="nil"/>
              <w:right w:val="nil"/>
            </w:tcBorders>
          </w:tcPr>
          <w:p w14:paraId="7467CD44" w14:textId="77777777" w:rsidR="00192582" w:rsidRPr="00BA192B" w:rsidRDefault="00192582" w:rsidP="002262DD">
            <w:pPr>
              <w:pStyle w:val="Normal6a"/>
            </w:pPr>
            <w:r w:rsidRPr="00BA192B">
              <w:t>40.</w:t>
            </w:r>
            <w:r w:rsidRPr="00BA192B">
              <w:tab/>
              <w:t xml:space="preserve">ribadisce che il Parlamento svolge un ruolo fondamentale nella </w:t>
            </w:r>
            <w:r w:rsidRPr="00BA192B">
              <w:rPr>
                <w:b/>
                <w:i/>
              </w:rPr>
              <w:t>supervisione degli organi dell'UE, compresi quelli che svolgono funzioni strumentali negli affari esterni, nonché nell'effettiva conduzione dell'azione esterna</w:t>
            </w:r>
            <w:r w:rsidRPr="00BA192B">
              <w:t>;</w:t>
            </w:r>
          </w:p>
        </w:tc>
      </w:tr>
    </w:tbl>
    <w:p w14:paraId="5B508096"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3A61DDD9" w14:textId="77777777" w:rsidR="00192582" w:rsidRPr="00BA192B" w:rsidRDefault="00192582" w:rsidP="00192582">
      <w:r w:rsidRPr="00BA192B">
        <w:rPr>
          <w:rStyle w:val="HideTWBExt"/>
        </w:rPr>
        <w:t>&lt;/Amend&gt;</w:t>
      </w:r>
    </w:p>
    <w:p w14:paraId="5788A220"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937</w:t>
      </w:r>
      <w:r w:rsidRPr="00BA192B">
        <w:rPr>
          <w:rStyle w:val="HideTWBExt"/>
          <w:b w:val="0"/>
        </w:rPr>
        <w:t>&lt;/NumAm&gt;</w:t>
      </w:r>
    </w:p>
    <w:p w14:paraId="2FC08CBA" w14:textId="77777777" w:rsidR="00192582" w:rsidRPr="00BA192B" w:rsidRDefault="00192582" w:rsidP="00192582">
      <w:pPr>
        <w:pStyle w:val="NormalBold"/>
      </w:pPr>
      <w:r w:rsidRPr="00BA192B">
        <w:rPr>
          <w:rStyle w:val="HideTWBExt"/>
          <w:b w:val="0"/>
        </w:rPr>
        <w:t>&lt;RepeatBlock-By&gt;&lt;Members&gt;</w:t>
      </w:r>
      <w:r w:rsidRPr="00BA192B">
        <w:t>Hermann Tertsch, Jorge Martín Frías</w:t>
      </w:r>
      <w:r w:rsidRPr="00BA192B">
        <w:rPr>
          <w:rStyle w:val="HideTWBExt"/>
          <w:b w:val="0"/>
        </w:rPr>
        <w:t>&lt;/Members&gt;</w:t>
      </w:r>
    </w:p>
    <w:p w14:paraId="08E39304" w14:textId="77777777" w:rsidR="00192582" w:rsidRPr="00BA192B" w:rsidRDefault="00192582" w:rsidP="00192582">
      <w:pPr>
        <w:pStyle w:val="NormalBold"/>
      </w:pPr>
      <w:r w:rsidRPr="00BA192B">
        <w:rPr>
          <w:rStyle w:val="HideTWBExt"/>
          <w:b w:val="0"/>
        </w:rPr>
        <w:t>&lt;/RepeatBlock-By&gt;</w:t>
      </w:r>
    </w:p>
    <w:p w14:paraId="1D8BB2F5"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135D24D1" w14:textId="77777777" w:rsidR="00192582" w:rsidRPr="00BA192B" w:rsidRDefault="00192582" w:rsidP="00192582">
      <w:pPr>
        <w:pStyle w:val="NormalBold"/>
      </w:pPr>
      <w:r w:rsidRPr="00BA192B">
        <w:rPr>
          <w:rStyle w:val="HideTWBExt"/>
          <w:b w:val="0"/>
        </w:rPr>
        <w:t>&lt;Article&gt;</w:t>
      </w:r>
      <w:r w:rsidRPr="00BA192B">
        <w:t>Paragrafo 41</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58C39C9D" w14:textId="77777777" w:rsidTr="002262DD">
        <w:trPr>
          <w:trHeight w:hRule="exact" w:val="240"/>
          <w:jc w:val="center"/>
        </w:trPr>
        <w:tc>
          <w:tcPr>
            <w:tcW w:w="9752" w:type="dxa"/>
            <w:gridSpan w:val="2"/>
            <w:tcBorders>
              <w:top w:val="nil"/>
              <w:left w:val="nil"/>
              <w:bottom w:val="nil"/>
              <w:right w:val="nil"/>
            </w:tcBorders>
          </w:tcPr>
          <w:p w14:paraId="775A2829" w14:textId="77777777" w:rsidR="00192582" w:rsidRPr="00BA192B" w:rsidRDefault="00192582" w:rsidP="002262DD"/>
        </w:tc>
      </w:tr>
      <w:tr w:rsidR="00192582" w:rsidRPr="00BA192B" w14:paraId="6187A25E" w14:textId="77777777" w:rsidTr="002262DD">
        <w:trPr>
          <w:trHeight w:val="240"/>
          <w:jc w:val="center"/>
        </w:trPr>
        <w:tc>
          <w:tcPr>
            <w:tcW w:w="4876" w:type="dxa"/>
            <w:tcBorders>
              <w:top w:val="nil"/>
              <w:left w:val="nil"/>
              <w:bottom w:val="nil"/>
              <w:right w:val="nil"/>
            </w:tcBorders>
          </w:tcPr>
          <w:p w14:paraId="635C0647"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5C69CA6D" w14:textId="77777777" w:rsidR="00192582" w:rsidRPr="00BA192B" w:rsidRDefault="00192582" w:rsidP="002262DD">
            <w:pPr>
              <w:pStyle w:val="AmColumnHeading"/>
            </w:pPr>
            <w:r w:rsidRPr="00BA192B">
              <w:t>Emendamento</w:t>
            </w:r>
          </w:p>
        </w:tc>
      </w:tr>
      <w:tr w:rsidR="00192582" w:rsidRPr="00BA192B" w14:paraId="3021609D" w14:textId="77777777" w:rsidTr="002262DD">
        <w:trPr>
          <w:jc w:val="center"/>
        </w:trPr>
        <w:tc>
          <w:tcPr>
            <w:tcW w:w="4876" w:type="dxa"/>
            <w:tcBorders>
              <w:top w:val="nil"/>
              <w:left w:val="nil"/>
              <w:bottom w:val="nil"/>
              <w:right w:val="nil"/>
            </w:tcBorders>
          </w:tcPr>
          <w:p w14:paraId="2B6CEA22" w14:textId="77777777" w:rsidR="00192582" w:rsidRPr="00BA192B" w:rsidRDefault="00192582" w:rsidP="002262DD">
            <w:pPr>
              <w:pStyle w:val="Normal6a"/>
            </w:pPr>
            <w:r w:rsidRPr="00BA192B">
              <w:rPr>
                <w:b/>
                <w:i/>
              </w:rPr>
              <w:t>41.</w:t>
            </w:r>
            <w:r w:rsidRPr="00BA192B">
              <w:tab/>
            </w:r>
            <w:r w:rsidRPr="00BA192B">
              <w:rPr>
                <w:b/>
                <w:i/>
              </w:rPr>
              <w:t>invita a sviluppare ulteriormente la diplomazia preventiva dell'UE, inclusi il dialogo e la mediazione di pace, quale strumento proattivo di politica estera; esorta il SEAE a condurre esercizi dedicati agli insegnamenti tratti;</w:t>
            </w:r>
          </w:p>
        </w:tc>
        <w:tc>
          <w:tcPr>
            <w:tcW w:w="4876" w:type="dxa"/>
            <w:tcBorders>
              <w:top w:val="nil"/>
              <w:left w:val="nil"/>
              <w:bottom w:val="nil"/>
              <w:right w:val="nil"/>
            </w:tcBorders>
          </w:tcPr>
          <w:p w14:paraId="0C5EE91B" w14:textId="77777777" w:rsidR="00192582" w:rsidRPr="00BA192B" w:rsidRDefault="00192582" w:rsidP="002262DD">
            <w:pPr>
              <w:pStyle w:val="Normal6a"/>
            </w:pPr>
            <w:r w:rsidRPr="00BA192B">
              <w:rPr>
                <w:b/>
                <w:i/>
              </w:rPr>
              <w:t>soppresso</w:t>
            </w:r>
          </w:p>
        </w:tc>
      </w:tr>
    </w:tbl>
    <w:p w14:paraId="0B843C88"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B12EA8C" w14:textId="77777777" w:rsidR="00192582" w:rsidRPr="00BA192B" w:rsidRDefault="00192582" w:rsidP="00192582">
      <w:r w:rsidRPr="00BA192B">
        <w:rPr>
          <w:rStyle w:val="HideTWBExt"/>
        </w:rPr>
        <w:t>&lt;/Amend&gt;</w:t>
      </w:r>
    </w:p>
    <w:p w14:paraId="4FBCDF17"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938</w:t>
      </w:r>
      <w:r w:rsidRPr="00BA192B">
        <w:rPr>
          <w:rStyle w:val="HideTWBExt"/>
          <w:b w:val="0"/>
        </w:rPr>
        <w:t>&lt;/NumAm&gt;</w:t>
      </w:r>
    </w:p>
    <w:p w14:paraId="1BC7544B" w14:textId="77777777" w:rsidR="00192582" w:rsidRPr="00BA192B" w:rsidRDefault="00192582" w:rsidP="00192582">
      <w:pPr>
        <w:pStyle w:val="NormalBold"/>
      </w:pPr>
      <w:r w:rsidRPr="00BA192B">
        <w:rPr>
          <w:rStyle w:val="HideTWBExt"/>
          <w:b w:val="0"/>
        </w:rPr>
        <w:t>&lt;RepeatBlock-By&gt;&lt;Members&gt;</w:t>
      </w:r>
      <w:r w:rsidRPr="00BA192B">
        <w:t>Nacho Sánchez Amor, Sven Mikser, Alessandra Moretti, Yannis Maniatis, Marco Tarquinio, Hana Jalloul Muro</w:t>
      </w:r>
      <w:r w:rsidRPr="00BA192B">
        <w:rPr>
          <w:rStyle w:val="HideTWBExt"/>
          <w:b w:val="0"/>
        </w:rPr>
        <w:t>&lt;/Members&gt;</w:t>
      </w:r>
    </w:p>
    <w:p w14:paraId="48F97A0B" w14:textId="77777777" w:rsidR="00192582" w:rsidRPr="00BA192B" w:rsidRDefault="00192582" w:rsidP="00192582">
      <w:pPr>
        <w:pStyle w:val="NormalBold"/>
      </w:pPr>
      <w:r w:rsidRPr="00BA192B">
        <w:rPr>
          <w:rStyle w:val="HideTWBExt"/>
          <w:b w:val="0"/>
        </w:rPr>
        <w:t>&lt;/RepeatBlock-By&gt;</w:t>
      </w:r>
    </w:p>
    <w:p w14:paraId="25CBC5B3"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156C255E" w14:textId="77777777" w:rsidR="00192582" w:rsidRPr="00BA192B" w:rsidRDefault="00192582" w:rsidP="00192582">
      <w:pPr>
        <w:pStyle w:val="NormalBold"/>
      </w:pPr>
      <w:r w:rsidRPr="00BA192B">
        <w:rPr>
          <w:rStyle w:val="HideTWBExt"/>
          <w:b w:val="0"/>
        </w:rPr>
        <w:t>&lt;Article&gt;</w:t>
      </w:r>
      <w:r w:rsidRPr="00BA192B">
        <w:t>Paragrafo 41</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342EC3EF" w14:textId="77777777" w:rsidTr="002262DD">
        <w:trPr>
          <w:trHeight w:hRule="exact" w:val="240"/>
          <w:jc w:val="center"/>
        </w:trPr>
        <w:tc>
          <w:tcPr>
            <w:tcW w:w="9752" w:type="dxa"/>
            <w:gridSpan w:val="2"/>
            <w:tcBorders>
              <w:top w:val="nil"/>
              <w:left w:val="nil"/>
              <w:bottom w:val="nil"/>
              <w:right w:val="nil"/>
            </w:tcBorders>
          </w:tcPr>
          <w:p w14:paraId="70E2499B" w14:textId="77777777" w:rsidR="00192582" w:rsidRPr="00BA192B" w:rsidRDefault="00192582" w:rsidP="002262DD"/>
        </w:tc>
      </w:tr>
      <w:tr w:rsidR="00192582" w:rsidRPr="00BA192B" w14:paraId="7CD1A0E7" w14:textId="77777777" w:rsidTr="002262DD">
        <w:trPr>
          <w:trHeight w:val="240"/>
          <w:jc w:val="center"/>
        </w:trPr>
        <w:tc>
          <w:tcPr>
            <w:tcW w:w="4876" w:type="dxa"/>
            <w:tcBorders>
              <w:top w:val="nil"/>
              <w:left w:val="nil"/>
              <w:bottom w:val="nil"/>
              <w:right w:val="nil"/>
            </w:tcBorders>
          </w:tcPr>
          <w:p w14:paraId="011F6EC9"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2DE9C905" w14:textId="77777777" w:rsidR="00192582" w:rsidRPr="00BA192B" w:rsidRDefault="00192582" w:rsidP="002262DD">
            <w:pPr>
              <w:pStyle w:val="AmColumnHeading"/>
            </w:pPr>
            <w:r w:rsidRPr="00BA192B">
              <w:t>Emendamento</w:t>
            </w:r>
          </w:p>
        </w:tc>
      </w:tr>
      <w:tr w:rsidR="00192582" w:rsidRPr="00BA192B" w14:paraId="30DBE91E" w14:textId="77777777" w:rsidTr="002262DD">
        <w:trPr>
          <w:jc w:val="center"/>
        </w:trPr>
        <w:tc>
          <w:tcPr>
            <w:tcW w:w="4876" w:type="dxa"/>
            <w:tcBorders>
              <w:top w:val="nil"/>
              <w:left w:val="nil"/>
              <w:bottom w:val="nil"/>
              <w:right w:val="nil"/>
            </w:tcBorders>
          </w:tcPr>
          <w:p w14:paraId="1116AC54" w14:textId="77777777" w:rsidR="00192582" w:rsidRPr="00BA192B" w:rsidRDefault="00192582" w:rsidP="002262DD">
            <w:pPr>
              <w:pStyle w:val="Normal6a"/>
            </w:pPr>
            <w:r w:rsidRPr="00BA192B">
              <w:t>41.</w:t>
            </w:r>
            <w:r w:rsidRPr="00BA192B">
              <w:tab/>
              <w:t>invita a sviluppare ulteriormente la diplomazia preventiva dell'UE, inclusi il dialogo e la mediazione di pace, quale strumento proattivo di politica estera; esorta il SEAE a condurre esercizi dedicati agli insegnamenti tratti;</w:t>
            </w:r>
          </w:p>
        </w:tc>
        <w:tc>
          <w:tcPr>
            <w:tcW w:w="4876" w:type="dxa"/>
            <w:tcBorders>
              <w:top w:val="nil"/>
              <w:left w:val="nil"/>
              <w:bottom w:val="nil"/>
              <w:right w:val="nil"/>
            </w:tcBorders>
          </w:tcPr>
          <w:p w14:paraId="2DDDCBB0" w14:textId="77777777" w:rsidR="00192582" w:rsidRPr="00BA192B" w:rsidRDefault="00192582" w:rsidP="002262DD">
            <w:pPr>
              <w:pStyle w:val="Normal6a"/>
            </w:pPr>
            <w:r w:rsidRPr="00BA192B">
              <w:t>41.</w:t>
            </w:r>
            <w:r w:rsidRPr="00BA192B">
              <w:tab/>
              <w:t>invita a sviluppare ulteriormente la diplomazia preventiva dell'UE, inclusi il dialogo e la mediazione di pace, quale strumento proattivo di politica estera</w:t>
            </w:r>
            <w:r w:rsidRPr="00BA192B">
              <w:rPr>
                <w:b/>
                <w:bCs/>
                <w:i/>
                <w:iCs/>
              </w:rPr>
              <w:t>, nonché a rafforzare i suoi strumenti e ad aumentare le risorse del SEAE a questo proposito, in particolare la divisione per la PSDC e la risposta alle crisi</w:t>
            </w:r>
            <w:r w:rsidRPr="00BA192B">
              <w:t>;</w:t>
            </w:r>
            <w:r w:rsidRPr="00BA192B">
              <w:rPr>
                <w:b/>
                <w:i/>
              </w:rPr>
              <w:t xml:space="preserve"> </w:t>
            </w:r>
            <w:r w:rsidRPr="00BA192B">
              <w:rPr>
                <w:b/>
                <w:bCs/>
                <w:i/>
                <w:iCs/>
              </w:rPr>
              <w:t>chiede di integrare gli strumenti di diplomazia preventiva dell'UE all'interno di meccanismi e azioni di prevenzione strutturale, come ad esempio gli accordi politici tra diversi attori coinvolti nei conflitti, i dialoghi nazionali per la riconciliazione, la costruzione della pace e la giustizia di transizione, nonché le commissioni per la verità e la riconciliazione;</w:t>
            </w:r>
            <w:r w:rsidRPr="00BA192B">
              <w:t xml:space="preserve"> esorta il SEAE a condurre esercizi dedicati agli insegnamenti tratti,</w:t>
            </w:r>
            <w:r w:rsidRPr="00BA192B">
              <w:rPr>
                <w:b/>
                <w:bCs/>
                <w:i/>
                <w:iCs/>
              </w:rPr>
              <w:t xml:space="preserve"> in particolare per quanto riguarda il conflitto a Gaza e in Libano</w:t>
            </w:r>
            <w:r w:rsidRPr="00BA192B">
              <w:t xml:space="preserve">; </w:t>
            </w:r>
            <w:r w:rsidRPr="00BA192B">
              <w:rPr>
                <w:b/>
                <w:i/>
              </w:rPr>
              <w:t>sottolinea l'uso del contenzioso attraverso una corte o un tribunale internazionale, come la Corte penale internazionale o il Tribunale internazionale per il diritto del mare, quale metodo di diplomazia preventiva;</w:t>
            </w:r>
          </w:p>
        </w:tc>
      </w:tr>
    </w:tbl>
    <w:p w14:paraId="7F8AF6FE"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13258F9" w14:textId="77777777" w:rsidR="00192582" w:rsidRPr="00BA192B" w:rsidRDefault="00192582" w:rsidP="00192582">
      <w:r w:rsidRPr="00BA192B">
        <w:rPr>
          <w:rStyle w:val="HideTWBExt"/>
        </w:rPr>
        <w:t>&lt;/Amend&gt;</w:t>
      </w:r>
    </w:p>
    <w:p w14:paraId="538C151C"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939</w:t>
      </w:r>
      <w:r w:rsidRPr="00BA192B">
        <w:rPr>
          <w:rStyle w:val="HideTWBExt"/>
          <w:b w:val="0"/>
        </w:rPr>
        <w:t>&lt;/NumAm&gt;</w:t>
      </w:r>
    </w:p>
    <w:p w14:paraId="4012A60B" w14:textId="77777777" w:rsidR="00192582" w:rsidRPr="00BA192B" w:rsidRDefault="00192582" w:rsidP="00192582">
      <w:pPr>
        <w:pStyle w:val="NormalBold"/>
      </w:pPr>
      <w:r w:rsidRPr="00BA192B">
        <w:rPr>
          <w:rStyle w:val="HideTWBExt"/>
          <w:b w:val="0"/>
        </w:rPr>
        <w:t>&lt;RepeatBlock-By&gt;&lt;Members&gt;</w:t>
      </w:r>
      <w:r w:rsidRPr="00BA192B">
        <w:t>Merja Kyllönen</w:t>
      </w:r>
      <w:r w:rsidRPr="00BA192B">
        <w:rPr>
          <w:rStyle w:val="HideTWBExt"/>
          <w:b w:val="0"/>
        </w:rPr>
        <w:t>&lt;/Members&gt;</w:t>
      </w:r>
    </w:p>
    <w:p w14:paraId="2678C9CA" w14:textId="77777777" w:rsidR="00192582" w:rsidRPr="00BA192B" w:rsidRDefault="00192582" w:rsidP="00192582">
      <w:pPr>
        <w:pStyle w:val="NormalBold"/>
      </w:pPr>
      <w:r w:rsidRPr="00BA192B">
        <w:rPr>
          <w:rStyle w:val="HideTWBExt"/>
          <w:b w:val="0"/>
        </w:rPr>
        <w:t>&lt;/RepeatBlock-By&gt;</w:t>
      </w:r>
    </w:p>
    <w:p w14:paraId="02E22367"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3874D1CD" w14:textId="77777777" w:rsidR="00192582" w:rsidRPr="00BA192B" w:rsidRDefault="00192582" w:rsidP="00192582">
      <w:pPr>
        <w:pStyle w:val="NormalBold"/>
      </w:pPr>
      <w:r w:rsidRPr="00BA192B">
        <w:rPr>
          <w:rStyle w:val="HideTWBExt"/>
          <w:b w:val="0"/>
        </w:rPr>
        <w:t>&lt;Article&gt;</w:t>
      </w:r>
      <w:r w:rsidRPr="00BA192B">
        <w:t>Paragrafo 41</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73981D7C" w14:textId="77777777" w:rsidTr="002262DD">
        <w:trPr>
          <w:trHeight w:hRule="exact" w:val="240"/>
          <w:jc w:val="center"/>
        </w:trPr>
        <w:tc>
          <w:tcPr>
            <w:tcW w:w="9752" w:type="dxa"/>
            <w:gridSpan w:val="2"/>
            <w:tcBorders>
              <w:top w:val="nil"/>
              <w:left w:val="nil"/>
              <w:bottom w:val="nil"/>
              <w:right w:val="nil"/>
            </w:tcBorders>
          </w:tcPr>
          <w:p w14:paraId="74A185D4" w14:textId="77777777" w:rsidR="00192582" w:rsidRPr="00BA192B" w:rsidRDefault="00192582" w:rsidP="002262DD"/>
        </w:tc>
      </w:tr>
      <w:tr w:rsidR="00192582" w:rsidRPr="00BA192B" w14:paraId="1996AE3C" w14:textId="77777777" w:rsidTr="002262DD">
        <w:trPr>
          <w:trHeight w:val="240"/>
          <w:jc w:val="center"/>
        </w:trPr>
        <w:tc>
          <w:tcPr>
            <w:tcW w:w="4876" w:type="dxa"/>
            <w:tcBorders>
              <w:top w:val="nil"/>
              <w:left w:val="nil"/>
              <w:bottom w:val="nil"/>
              <w:right w:val="nil"/>
            </w:tcBorders>
          </w:tcPr>
          <w:p w14:paraId="2DB00779"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551B7650" w14:textId="77777777" w:rsidR="00192582" w:rsidRPr="00BA192B" w:rsidRDefault="00192582" w:rsidP="002262DD">
            <w:pPr>
              <w:pStyle w:val="AmColumnHeading"/>
            </w:pPr>
            <w:r w:rsidRPr="00BA192B">
              <w:t>Emendamento</w:t>
            </w:r>
          </w:p>
        </w:tc>
      </w:tr>
      <w:tr w:rsidR="00192582" w:rsidRPr="00BA192B" w14:paraId="5C505A10" w14:textId="77777777" w:rsidTr="002262DD">
        <w:trPr>
          <w:jc w:val="center"/>
        </w:trPr>
        <w:tc>
          <w:tcPr>
            <w:tcW w:w="4876" w:type="dxa"/>
            <w:tcBorders>
              <w:top w:val="nil"/>
              <w:left w:val="nil"/>
              <w:bottom w:val="nil"/>
              <w:right w:val="nil"/>
            </w:tcBorders>
          </w:tcPr>
          <w:p w14:paraId="44A6FF1A" w14:textId="77777777" w:rsidR="00192582" w:rsidRPr="00BA192B" w:rsidRDefault="00192582" w:rsidP="002262DD">
            <w:pPr>
              <w:pStyle w:val="Normal6a"/>
            </w:pPr>
            <w:r w:rsidRPr="00BA192B">
              <w:t>41.</w:t>
            </w:r>
            <w:r w:rsidRPr="00BA192B">
              <w:tab/>
              <w:t>invita a sviluppare ulteriormente la diplomazia preventiva dell'UE, inclusi il dialogo e la mediazione di pace, quale strumento proattivo di politica estera; esorta il SEAE a condurre esercizi dedicati agli insegnamenti tratti;</w:t>
            </w:r>
          </w:p>
        </w:tc>
        <w:tc>
          <w:tcPr>
            <w:tcW w:w="4876" w:type="dxa"/>
            <w:tcBorders>
              <w:top w:val="nil"/>
              <w:left w:val="nil"/>
              <w:bottom w:val="nil"/>
              <w:right w:val="nil"/>
            </w:tcBorders>
          </w:tcPr>
          <w:p w14:paraId="559550FA" w14:textId="77777777" w:rsidR="00192582" w:rsidRPr="00BA192B" w:rsidRDefault="00192582" w:rsidP="002262DD">
            <w:pPr>
              <w:pStyle w:val="Normal6a"/>
            </w:pPr>
            <w:r w:rsidRPr="00BA192B">
              <w:t>41.</w:t>
            </w:r>
            <w:r w:rsidRPr="00BA192B">
              <w:tab/>
              <w:t>invita a sviluppare ulteriormente la diplomazia preventiva dell'UE, inclusi il dialogo e la mediazione di pace, quale strumento proattivo di politica estera; esorta il SEAE a condurre esercizi dedicati agli insegnamenti tratti;</w:t>
            </w:r>
            <w:r w:rsidRPr="00BA192B">
              <w:rPr>
                <w:b/>
                <w:i/>
              </w:rPr>
              <w:t> sostiene appieno il lavoro svolto dal rappresentante speciale dell'UE (RSUE) per i diritti umani nel contribuire alla visibilità e alla coerenza delle azioni dell'UE in materia di diritti umani nelle sue relazioni esterne; difende il ruolo centrale dell'RSUE nella promozione e nella protezione dei diritti umani e della pace da parte dell'UE attraverso il dialogo con paesi terzi e con partner sia affini che non affini; sottolinea la necessità di una stretta cooperazione tra l'RSUE per i diritti umani e altri RSUE e inviati speciali, al fine di migliorare ulteriormente tale coerenza e chiede che il ruolo dell'RSUE per i diritti umani acquisisca maggiore visibilità; chiede che il lavoro dell'RSUE sia sostenuto con maggiori risorse;</w:t>
            </w:r>
          </w:p>
        </w:tc>
      </w:tr>
    </w:tbl>
    <w:p w14:paraId="119C1073"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B2FD030" w14:textId="77777777" w:rsidR="00192582" w:rsidRPr="00BA192B" w:rsidRDefault="00192582" w:rsidP="00192582">
      <w:r w:rsidRPr="00BA192B">
        <w:rPr>
          <w:rStyle w:val="HideTWBExt"/>
        </w:rPr>
        <w:t>&lt;/Amend&gt;</w:t>
      </w:r>
    </w:p>
    <w:p w14:paraId="6452950E"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940</w:t>
      </w:r>
      <w:r w:rsidRPr="00BA192B">
        <w:rPr>
          <w:rStyle w:val="HideTWBExt"/>
          <w:b w:val="0"/>
        </w:rPr>
        <w:t>&lt;/NumAm&gt;</w:t>
      </w:r>
    </w:p>
    <w:p w14:paraId="4F2D2F33" w14:textId="77777777" w:rsidR="00192582" w:rsidRPr="00BA192B" w:rsidRDefault="00192582" w:rsidP="00192582">
      <w:pPr>
        <w:pStyle w:val="NormalBold"/>
      </w:pPr>
      <w:r w:rsidRPr="00BA192B">
        <w:rPr>
          <w:rStyle w:val="HideTWBExt"/>
          <w:b w:val="0"/>
        </w:rPr>
        <w:t>&lt;RepeatBlock-By&gt;&lt;Members&gt;</w:t>
      </w:r>
      <w:r w:rsidRPr="00BA192B">
        <w:t>Željana Zovko</w:t>
      </w:r>
      <w:r w:rsidRPr="00BA192B">
        <w:rPr>
          <w:rStyle w:val="HideTWBExt"/>
          <w:b w:val="0"/>
        </w:rPr>
        <w:t>&lt;/Members&gt;</w:t>
      </w:r>
    </w:p>
    <w:p w14:paraId="13788DB3" w14:textId="77777777" w:rsidR="00192582" w:rsidRPr="00BA192B" w:rsidRDefault="00192582" w:rsidP="00192582">
      <w:pPr>
        <w:pStyle w:val="NormalBold"/>
      </w:pPr>
      <w:r w:rsidRPr="00BA192B">
        <w:rPr>
          <w:rStyle w:val="HideTWBExt"/>
          <w:b w:val="0"/>
        </w:rPr>
        <w:t>&lt;/RepeatBlock-By&gt;</w:t>
      </w:r>
    </w:p>
    <w:p w14:paraId="12E0BB29"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5278D109" w14:textId="77777777" w:rsidR="00192582" w:rsidRPr="00BA192B" w:rsidRDefault="00192582" w:rsidP="00192582">
      <w:pPr>
        <w:pStyle w:val="NormalBold"/>
      </w:pPr>
      <w:r w:rsidRPr="00BA192B">
        <w:rPr>
          <w:rStyle w:val="HideTWBExt"/>
          <w:b w:val="0"/>
        </w:rPr>
        <w:t>&lt;Article&gt;</w:t>
      </w:r>
      <w:r w:rsidRPr="00BA192B">
        <w:t>Paragrafo 41</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6E36955B" w14:textId="77777777" w:rsidTr="002262DD">
        <w:trPr>
          <w:trHeight w:hRule="exact" w:val="240"/>
          <w:jc w:val="center"/>
        </w:trPr>
        <w:tc>
          <w:tcPr>
            <w:tcW w:w="9752" w:type="dxa"/>
            <w:gridSpan w:val="2"/>
            <w:tcBorders>
              <w:top w:val="nil"/>
              <w:left w:val="nil"/>
              <w:bottom w:val="nil"/>
              <w:right w:val="nil"/>
            </w:tcBorders>
          </w:tcPr>
          <w:p w14:paraId="7FF8287F" w14:textId="77777777" w:rsidR="00192582" w:rsidRPr="00BA192B" w:rsidRDefault="00192582" w:rsidP="002262DD"/>
        </w:tc>
      </w:tr>
      <w:tr w:rsidR="00192582" w:rsidRPr="00BA192B" w14:paraId="633FB689" w14:textId="77777777" w:rsidTr="002262DD">
        <w:trPr>
          <w:trHeight w:val="240"/>
          <w:jc w:val="center"/>
        </w:trPr>
        <w:tc>
          <w:tcPr>
            <w:tcW w:w="4876" w:type="dxa"/>
            <w:tcBorders>
              <w:top w:val="nil"/>
              <w:left w:val="nil"/>
              <w:bottom w:val="nil"/>
              <w:right w:val="nil"/>
            </w:tcBorders>
          </w:tcPr>
          <w:p w14:paraId="3F0CC2C3"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679892AC" w14:textId="77777777" w:rsidR="00192582" w:rsidRPr="00BA192B" w:rsidRDefault="00192582" w:rsidP="002262DD">
            <w:pPr>
              <w:pStyle w:val="AmColumnHeading"/>
            </w:pPr>
            <w:r w:rsidRPr="00BA192B">
              <w:t>Emendamento</w:t>
            </w:r>
          </w:p>
        </w:tc>
      </w:tr>
      <w:tr w:rsidR="00192582" w:rsidRPr="00BA192B" w14:paraId="637C7845" w14:textId="77777777" w:rsidTr="002262DD">
        <w:trPr>
          <w:jc w:val="center"/>
        </w:trPr>
        <w:tc>
          <w:tcPr>
            <w:tcW w:w="4876" w:type="dxa"/>
            <w:tcBorders>
              <w:top w:val="nil"/>
              <w:left w:val="nil"/>
              <w:bottom w:val="nil"/>
              <w:right w:val="nil"/>
            </w:tcBorders>
          </w:tcPr>
          <w:p w14:paraId="1E4A8EBF" w14:textId="77777777" w:rsidR="00192582" w:rsidRPr="00BA192B" w:rsidRDefault="00192582" w:rsidP="002262DD">
            <w:pPr>
              <w:pStyle w:val="Normal6a"/>
            </w:pPr>
            <w:r w:rsidRPr="00BA192B">
              <w:t>41.</w:t>
            </w:r>
            <w:r w:rsidRPr="00BA192B">
              <w:tab/>
              <w:t>invita a sviluppare ulteriormente la diplomazia preventiva dell'UE, inclusi il dialogo e la mediazione di pace</w:t>
            </w:r>
            <w:r w:rsidRPr="00BA192B">
              <w:rPr>
                <w:b/>
                <w:bCs/>
                <w:i/>
                <w:iCs/>
              </w:rPr>
              <w:t>, quale strumento proattivo di politica estera</w:t>
            </w:r>
            <w:r w:rsidRPr="00BA192B">
              <w:t>; esorta il SEAE a condurre esercizi dedicati agli insegnamenti tratti;</w:t>
            </w:r>
          </w:p>
        </w:tc>
        <w:tc>
          <w:tcPr>
            <w:tcW w:w="4876" w:type="dxa"/>
            <w:tcBorders>
              <w:top w:val="nil"/>
              <w:left w:val="nil"/>
              <w:bottom w:val="nil"/>
              <w:right w:val="nil"/>
            </w:tcBorders>
          </w:tcPr>
          <w:p w14:paraId="2D52FB39" w14:textId="77777777" w:rsidR="00192582" w:rsidRPr="00BA192B" w:rsidRDefault="00192582" w:rsidP="002262DD">
            <w:pPr>
              <w:pStyle w:val="Normal6a"/>
            </w:pPr>
            <w:r w:rsidRPr="00BA192B">
              <w:t>41.</w:t>
            </w:r>
            <w:r w:rsidRPr="00BA192B">
              <w:tab/>
              <w:t xml:space="preserve">invita a sviluppare ulteriormente la diplomazia preventiva dell'UE </w:t>
            </w:r>
            <w:r w:rsidRPr="00BA192B">
              <w:rPr>
                <w:b/>
                <w:bCs/>
                <w:i/>
                <w:iCs/>
              </w:rPr>
              <w:t>quale strumento proattivo di politica estera per evitare conflitti tra terze parti e per svolgere un ruolo di mediatore tra di esse e sostenerle nella ricerca di risoluzioni pacifiche</w:t>
            </w:r>
            <w:r w:rsidRPr="00BA192B">
              <w:t>, inclusi il dialogo e la mediazione di pace;</w:t>
            </w:r>
            <w:r w:rsidRPr="00BA192B">
              <w:rPr>
                <w:b/>
                <w:i/>
              </w:rPr>
              <w:t xml:space="preserve"> </w:t>
            </w:r>
            <w:r w:rsidRPr="00BA192B">
              <w:rPr>
                <w:b/>
                <w:bCs/>
                <w:i/>
                <w:iCs/>
              </w:rPr>
              <w:t>osserva che i precedenti sforzi diplomatici hanno portato all'emergere di attori terzi malevoli che hanno diminuito l'influenza dell'UE in tutto il mondo;</w:t>
            </w:r>
            <w:r w:rsidRPr="00BA192B">
              <w:t xml:space="preserve"> esorta il SEAE a condurre esercizi dedicati agli insegnamenti tratti </w:t>
            </w:r>
            <w:r w:rsidRPr="00BA192B">
              <w:rPr>
                <w:b/>
                <w:bCs/>
                <w:i/>
                <w:iCs/>
              </w:rPr>
              <w:t>e ad analizzare le attività diplomatiche svolte in precedenza dall'Unione e i relativi risultati, nonché il lavoro dei rappresentanti speciali e degli inviati speciali</w:t>
            </w:r>
            <w:r w:rsidRPr="00BA192B">
              <w:t xml:space="preserve">; </w:t>
            </w:r>
            <w:r w:rsidRPr="00BA192B">
              <w:rPr>
                <w:b/>
                <w:i/>
              </w:rPr>
              <w:t>chiede, nell'ambito di un approccio rinnovato alla diplomazia preventiva, una migliore comprensione del contesto locale, storico, culturale e religioso, al fine di adattare il messaggio dell'UE al contesto locale e far sì che l'UE sia percepita come un partner affidabile;</w:t>
            </w:r>
          </w:p>
        </w:tc>
      </w:tr>
    </w:tbl>
    <w:p w14:paraId="391EE29B"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0E83197" w14:textId="77777777" w:rsidR="00192582" w:rsidRPr="00BA192B" w:rsidRDefault="00192582" w:rsidP="00192582">
      <w:r w:rsidRPr="00BA192B">
        <w:rPr>
          <w:rStyle w:val="HideTWBExt"/>
        </w:rPr>
        <w:t>&lt;/Amend&gt;</w:t>
      </w:r>
    </w:p>
    <w:p w14:paraId="16C37388"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941</w:t>
      </w:r>
      <w:r w:rsidRPr="00BA192B">
        <w:rPr>
          <w:rStyle w:val="HideTWBExt"/>
          <w:b w:val="0"/>
        </w:rPr>
        <w:t>&lt;/NumAm&gt;</w:t>
      </w:r>
    </w:p>
    <w:p w14:paraId="6333DDAE" w14:textId="77777777" w:rsidR="00192582" w:rsidRPr="00BA192B" w:rsidRDefault="00192582" w:rsidP="00192582">
      <w:pPr>
        <w:pStyle w:val="NormalBold"/>
      </w:pPr>
      <w:r w:rsidRPr="00BA192B">
        <w:rPr>
          <w:rStyle w:val="HideTWBExt"/>
          <w:b w:val="0"/>
        </w:rPr>
        <w:t>&lt;RepeatBlock-By&gt;&lt;Members&gt;</w:t>
      </w:r>
      <w:r w:rsidRPr="00BA192B">
        <w:t>Hannah Neumann</w:t>
      </w:r>
      <w:r w:rsidRPr="00BA192B">
        <w:rPr>
          <w:rStyle w:val="HideTWBExt"/>
          <w:b w:val="0"/>
        </w:rPr>
        <w:t>&lt;/Members&gt;</w:t>
      </w:r>
    </w:p>
    <w:p w14:paraId="57CC3BAB" w14:textId="77777777" w:rsidR="00192582" w:rsidRPr="00BA192B" w:rsidRDefault="00192582" w:rsidP="00192582">
      <w:r w:rsidRPr="00BA192B">
        <w:rPr>
          <w:rStyle w:val="HideTWBExt"/>
        </w:rPr>
        <w:t>&lt;AuNomDe&gt;</w:t>
      </w:r>
      <w:r w:rsidRPr="00BA192B">
        <w:rPr>
          <w:rStyle w:val="HideTWBInt"/>
          <w:color w:val="auto"/>
        </w:rPr>
        <w:t>{Greens/EFA}</w:t>
      </w:r>
      <w:r w:rsidRPr="00BA192B">
        <w:t>a nome del gruppo Verts/ALE</w:t>
      </w:r>
      <w:r w:rsidRPr="00BA192B">
        <w:rPr>
          <w:rStyle w:val="HideTWBExt"/>
        </w:rPr>
        <w:t>&lt;/AuNomDe&gt;</w:t>
      </w:r>
    </w:p>
    <w:p w14:paraId="5119F8B2" w14:textId="77777777" w:rsidR="00192582" w:rsidRPr="00BA192B" w:rsidRDefault="00192582" w:rsidP="00192582">
      <w:pPr>
        <w:pStyle w:val="NormalBold"/>
      </w:pPr>
      <w:r w:rsidRPr="00BA192B">
        <w:rPr>
          <w:rStyle w:val="HideTWBExt"/>
          <w:b w:val="0"/>
        </w:rPr>
        <w:t>&lt;/RepeatBlock-By&gt;</w:t>
      </w:r>
    </w:p>
    <w:p w14:paraId="6C669BE1"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3776F110" w14:textId="77777777" w:rsidR="00192582" w:rsidRPr="00BA192B" w:rsidRDefault="00192582" w:rsidP="00192582">
      <w:pPr>
        <w:pStyle w:val="NormalBold"/>
      </w:pPr>
      <w:r w:rsidRPr="00BA192B">
        <w:rPr>
          <w:rStyle w:val="HideTWBExt"/>
          <w:b w:val="0"/>
        </w:rPr>
        <w:t>&lt;Article&gt;</w:t>
      </w:r>
      <w:r w:rsidRPr="00BA192B">
        <w:t>Paragrafo 41</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5CEA04E4" w14:textId="77777777" w:rsidTr="002262DD">
        <w:trPr>
          <w:trHeight w:hRule="exact" w:val="240"/>
          <w:jc w:val="center"/>
        </w:trPr>
        <w:tc>
          <w:tcPr>
            <w:tcW w:w="9752" w:type="dxa"/>
            <w:gridSpan w:val="2"/>
            <w:tcBorders>
              <w:top w:val="nil"/>
              <w:left w:val="nil"/>
              <w:bottom w:val="nil"/>
              <w:right w:val="nil"/>
            </w:tcBorders>
          </w:tcPr>
          <w:p w14:paraId="690AC30F" w14:textId="77777777" w:rsidR="00192582" w:rsidRPr="00BA192B" w:rsidRDefault="00192582" w:rsidP="002262DD"/>
        </w:tc>
      </w:tr>
      <w:tr w:rsidR="00192582" w:rsidRPr="00BA192B" w14:paraId="7A70E4CE" w14:textId="77777777" w:rsidTr="002262DD">
        <w:trPr>
          <w:trHeight w:val="240"/>
          <w:jc w:val="center"/>
        </w:trPr>
        <w:tc>
          <w:tcPr>
            <w:tcW w:w="4876" w:type="dxa"/>
            <w:tcBorders>
              <w:top w:val="nil"/>
              <w:left w:val="nil"/>
              <w:bottom w:val="nil"/>
              <w:right w:val="nil"/>
            </w:tcBorders>
          </w:tcPr>
          <w:p w14:paraId="18CA94FE"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2EC298E9" w14:textId="77777777" w:rsidR="00192582" w:rsidRPr="00BA192B" w:rsidRDefault="00192582" w:rsidP="002262DD">
            <w:pPr>
              <w:pStyle w:val="AmColumnHeading"/>
            </w:pPr>
            <w:r w:rsidRPr="00BA192B">
              <w:t>Emendamento</w:t>
            </w:r>
          </w:p>
        </w:tc>
      </w:tr>
      <w:tr w:rsidR="00192582" w:rsidRPr="00BA192B" w14:paraId="57A9C9B0" w14:textId="77777777" w:rsidTr="002262DD">
        <w:trPr>
          <w:jc w:val="center"/>
        </w:trPr>
        <w:tc>
          <w:tcPr>
            <w:tcW w:w="4876" w:type="dxa"/>
            <w:tcBorders>
              <w:top w:val="nil"/>
              <w:left w:val="nil"/>
              <w:bottom w:val="nil"/>
              <w:right w:val="nil"/>
            </w:tcBorders>
          </w:tcPr>
          <w:p w14:paraId="58069B96" w14:textId="77777777" w:rsidR="00192582" w:rsidRPr="00BA192B" w:rsidRDefault="00192582" w:rsidP="002262DD">
            <w:pPr>
              <w:pStyle w:val="Normal6a"/>
            </w:pPr>
            <w:r w:rsidRPr="00BA192B">
              <w:t>41.</w:t>
            </w:r>
            <w:r w:rsidRPr="00BA192B">
              <w:tab/>
              <w:t>invita a sviluppare ulteriormente la diplomazia preventiva dell'UE, inclusi il dialogo e la mediazione di pace, quale strumento proattivo di politica estera; esorta il SEAE a condurre esercizi dedicati agli insegnamenti tratti;</w:t>
            </w:r>
          </w:p>
        </w:tc>
        <w:tc>
          <w:tcPr>
            <w:tcW w:w="4876" w:type="dxa"/>
            <w:tcBorders>
              <w:top w:val="nil"/>
              <w:left w:val="nil"/>
              <w:bottom w:val="nil"/>
              <w:right w:val="nil"/>
            </w:tcBorders>
          </w:tcPr>
          <w:p w14:paraId="108BA0F0" w14:textId="77777777" w:rsidR="00192582" w:rsidRPr="00BA192B" w:rsidRDefault="00192582" w:rsidP="002262DD">
            <w:pPr>
              <w:pStyle w:val="Normal6a"/>
            </w:pPr>
            <w:r w:rsidRPr="00BA192B">
              <w:t>41.</w:t>
            </w:r>
            <w:r w:rsidRPr="00BA192B">
              <w:tab/>
              <w:t xml:space="preserve">invita a sviluppare ulteriormente la diplomazia preventiva dell'UE, inclusi il dialogo e la mediazione di pace, quale strumento proattivo di politica estera; esorta il SEAE a condurre esercizi dedicati agli insegnamenti tratti; </w:t>
            </w:r>
            <w:r w:rsidRPr="00BA192B">
              <w:rPr>
                <w:b/>
                <w:i/>
              </w:rPr>
              <w:t>sottolinea l'urgente necessità di rafforzare e raddoppiare il pertinente bilancio dell'UE nell'ambito dell'NDICI e di aumentare fortemente l'azione dell'UE in materia di mediazione, dialogo e riconciliazione, al fine di tenere conto dell'elevata domanda di tali misure e approcci in varie regioni e paesi, in particolare in Medio Oriente, nella regione del Sahel, nell'Africa orientale, nel Caucaso, ecc.;</w:t>
            </w:r>
          </w:p>
        </w:tc>
      </w:tr>
    </w:tbl>
    <w:p w14:paraId="27AB4F1D"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206CDC5" w14:textId="77777777" w:rsidR="00192582" w:rsidRPr="00BA192B" w:rsidRDefault="00192582" w:rsidP="00192582">
      <w:r w:rsidRPr="00BA192B">
        <w:rPr>
          <w:rStyle w:val="HideTWBExt"/>
        </w:rPr>
        <w:t>&lt;/Amend&gt;</w:t>
      </w:r>
    </w:p>
    <w:p w14:paraId="0A10EE4A"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942</w:t>
      </w:r>
      <w:r w:rsidRPr="00BA192B">
        <w:rPr>
          <w:rStyle w:val="HideTWBExt"/>
          <w:b w:val="0"/>
        </w:rPr>
        <w:t>&lt;/NumAm&gt;</w:t>
      </w:r>
    </w:p>
    <w:p w14:paraId="469239C4" w14:textId="77777777" w:rsidR="00192582" w:rsidRPr="00BA192B" w:rsidRDefault="00192582" w:rsidP="00192582">
      <w:pPr>
        <w:pStyle w:val="NormalBold"/>
      </w:pPr>
      <w:r w:rsidRPr="00BA192B">
        <w:rPr>
          <w:rStyle w:val="HideTWBExt"/>
          <w:b w:val="0"/>
        </w:rPr>
        <w:t>&lt;RepeatBlock-By&gt;&lt;Members&gt;</w:t>
      </w:r>
      <w:r w:rsidRPr="00BA192B">
        <w:t>Ioan-Rareş Bogdan</w:t>
      </w:r>
      <w:r w:rsidRPr="00BA192B">
        <w:rPr>
          <w:rStyle w:val="HideTWBExt"/>
          <w:b w:val="0"/>
        </w:rPr>
        <w:t>&lt;/Members&gt;</w:t>
      </w:r>
    </w:p>
    <w:p w14:paraId="72BEE679" w14:textId="77777777" w:rsidR="00192582" w:rsidRPr="00BA192B" w:rsidRDefault="00192582" w:rsidP="00192582">
      <w:pPr>
        <w:pStyle w:val="NormalBold"/>
      </w:pPr>
      <w:r w:rsidRPr="00BA192B">
        <w:rPr>
          <w:rStyle w:val="HideTWBExt"/>
          <w:b w:val="0"/>
        </w:rPr>
        <w:t>&lt;/RepeatBlock-By&gt;</w:t>
      </w:r>
    </w:p>
    <w:p w14:paraId="209C9ABB"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32E8CBA1" w14:textId="77777777" w:rsidR="00192582" w:rsidRPr="00BA192B" w:rsidRDefault="00192582" w:rsidP="00192582">
      <w:pPr>
        <w:pStyle w:val="NormalBold"/>
      </w:pPr>
      <w:r w:rsidRPr="00BA192B">
        <w:rPr>
          <w:rStyle w:val="HideTWBExt"/>
          <w:b w:val="0"/>
        </w:rPr>
        <w:t>&lt;Article&gt;</w:t>
      </w:r>
      <w:r w:rsidRPr="00BA192B">
        <w:t>Paragrafo 41</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3FAC844D" w14:textId="77777777" w:rsidTr="002262DD">
        <w:trPr>
          <w:trHeight w:hRule="exact" w:val="240"/>
          <w:jc w:val="center"/>
        </w:trPr>
        <w:tc>
          <w:tcPr>
            <w:tcW w:w="9752" w:type="dxa"/>
            <w:gridSpan w:val="2"/>
            <w:tcBorders>
              <w:top w:val="nil"/>
              <w:left w:val="nil"/>
              <w:bottom w:val="nil"/>
              <w:right w:val="nil"/>
            </w:tcBorders>
          </w:tcPr>
          <w:p w14:paraId="27D8B535" w14:textId="77777777" w:rsidR="00192582" w:rsidRPr="00BA192B" w:rsidRDefault="00192582" w:rsidP="002262DD"/>
        </w:tc>
      </w:tr>
      <w:tr w:rsidR="00192582" w:rsidRPr="00BA192B" w14:paraId="22C622FC" w14:textId="77777777" w:rsidTr="002262DD">
        <w:trPr>
          <w:trHeight w:val="240"/>
          <w:jc w:val="center"/>
        </w:trPr>
        <w:tc>
          <w:tcPr>
            <w:tcW w:w="4876" w:type="dxa"/>
            <w:tcBorders>
              <w:top w:val="nil"/>
              <w:left w:val="nil"/>
              <w:bottom w:val="nil"/>
              <w:right w:val="nil"/>
            </w:tcBorders>
          </w:tcPr>
          <w:p w14:paraId="585C53D7"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69093F16" w14:textId="77777777" w:rsidR="00192582" w:rsidRPr="00BA192B" w:rsidRDefault="00192582" w:rsidP="002262DD">
            <w:pPr>
              <w:pStyle w:val="AmColumnHeading"/>
            </w:pPr>
            <w:r w:rsidRPr="00BA192B">
              <w:t>Emendamento</w:t>
            </w:r>
          </w:p>
        </w:tc>
      </w:tr>
      <w:tr w:rsidR="00192582" w:rsidRPr="00BA192B" w14:paraId="7D8A2686" w14:textId="77777777" w:rsidTr="002262DD">
        <w:trPr>
          <w:jc w:val="center"/>
        </w:trPr>
        <w:tc>
          <w:tcPr>
            <w:tcW w:w="4876" w:type="dxa"/>
            <w:tcBorders>
              <w:top w:val="nil"/>
              <w:left w:val="nil"/>
              <w:bottom w:val="nil"/>
              <w:right w:val="nil"/>
            </w:tcBorders>
          </w:tcPr>
          <w:p w14:paraId="2638D7EB" w14:textId="77777777" w:rsidR="00192582" w:rsidRPr="00BA192B" w:rsidRDefault="00192582" w:rsidP="002262DD">
            <w:pPr>
              <w:pStyle w:val="Normal6a"/>
            </w:pPr>
            <w:r w:rsidRPr="00BA192B">
              <w:t>41.</w:t>
            </w:r>
            <w:r w:rsidRPr="00BA192B">
              <w:tab/>
              <w:t>invita a sviluppare ulteriormente la diplomazia preventiva dell'UE, inclusi il dialogo</w:t>
            </w:r>
            <w:r w:rsidRPr="00BA192B">
              <w:rPr>
                <w:b/>
                <w:i/>
              </w:rPr>
              <w:t xml:space="preserve"> e</w:t>
            </w:r>
            <w:r w:rsidRPr="00BA192B">
              <w:t xml:space="preserve"> la mediazione di pace, quale strumento proattivo di politica estera; esorta il SEAE a condurre esercizi dedicati agli insegnamenti tratti;</w:t>
            </w:r>
          </w:p>
        </w:tc>
        <w:tc>
          <w:tcPr>
            <w:tcW w:w="4876" w:type="dxa"/>
            <w:tcBorders>
              <w:top w:val="nil"/>
              <w:left w:val="nil"/>
              <w:bottom w:val="nil"/>
              <w:right w:val="nil"/>
            </w:tcBorders>
          </w:tcPr>
          <w:p w14:paraId="6DC018F3" w14:textId="77777777" w:rsidR="00192582" w:rsidRPr="00BA192B" w:rsidRDefault="00192582" w:rsidP="002262DD">
            <w:pPr>
              <w:pStyle w:val="Normal6a"/>
            </w:pPr>
            <w:r w:rsidRPr="00BA192B">
              <w:t>41.</w:t>
            </w:r>
            <w:r w:rsidRPr="00BA192B">
              <w:tab/>
              <w:t xml:space="preserve">invita a sviluppare </w:t>
            </w:r>
            <w:r w:rsidRPr="00BA192B">
              <w:rPr>
                <w:b/>
                <w:i/>
              </w:rPr>
              <w:t xml:space="preserve">e rafforzare </w:t>
            </w:r>
            <w:r w:rsidRPr="00BA192B">
              <w:t>ulteriormente la diplomazia preventiva dell'UE, inclusi il dialogo</w:t>
            </w:r>
            <w:r w:rsidRPr="00BA192B">
              <w:rPr>
                <w:b/>
                <w:i/>
              </w:rPr>
              <w:t>,</w:t>
            </w:r>
            <w:r w:rsidRPr="00BA192B">
              <w:t xml:space="preserve"> la mediazione di pace</w:t>
            </w:r>
            <w:r w:rsidRPr="00BA192B">
              <w:rPr>
                <w:b/>
                <w:i/>
              </w:rPr>
              <w:t xml:space="preserve"> e la capacità di prevenzione dei conflitti</w:t>
            </w:r>
            <w:r w:rsidRPr="00BA192B">
              <w:t xml:space="preserve">, quale strumento proattivo di politica estera; esorta il SEAE a condurre esercizi </w:t>
            </w:r>
            <w:r w:rsidRPr="00BA192B">
              <w:rPr>
                <w:b/>
                <w:i/>
              </w:rPr>
              <w:t xml:space="preserve">completi </w:t>
            </w:r>
            <w:r w:rsidRPr="00BA192B">
              <w:t>dedicati agli insegnamenti tratti</w:t>
            </w:r>
            <w:r w:rsidRPr="00BA192B">
              <w:rPr>
                <w:b/>
                <w:i/>
              </w:rPr>
              <w:t xml:space="preserve"> per valutare gli sforzi diplomatici, individuare i settori da migliorare e integrare le migliori pratiche nelle iniziative future</w:t>
            </w:r>
            <w:r w:rsidRPr="00BA192B">
              <w:t>;</w:t>
            </w:r>
          </w:p>
        </w:tc>
      </w:tr>
    </w:tbl>
    <w:p w14:paraId="37F4D373"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660A47D" w14:textId="77777777" w:rsidR="00192582" w:rsidRPr="00BA192B" w:rsidRDefault="00192582" w:rsidP="00192582">
      <w:r w:rsidRPr="00BA192B">
        <w:rPr>
          <w:rStyle w:val="HideTWBExt"/>
        </w:rPr>
        <w:t>&lt;/Amend&gt;</w:t>
      </w:r>
    </w:p>
    <w:p w14:paraId="049334B8"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943</w:t>
      </w:r>
      <w:r w:rsidRPr="00BA192B">
        <w:rPr>
          <w:rStyle w:val="HideTWBExt"/>
          <w:b w:val="0"/>
        </w:rPr>
        <w:t>&lt;/NumAm&gt;</w:t>
      </w:r>
    </w:p>
    <w:p w14:paraId="1E5A1A23" w14:textId="77777777" w:rsidR="00192582" w:rsidRPr="00BA192B" w:rsidRDefault="00192582" w:rsidP="00192582">
      <w:pPr>
        <w:pStyle w:val="NormalBold"/>
      </w:pPr>
      <w:r w:rsidRPr="00BA192B">
        <w:rPr>
          <w:rStyle w:val="HideTWBExt"/>
          <w:b w:val="0"/>
        </w:rPr>
        <w:t>&lt;RepeatBlock-By&gt;&lt;Members&gt;</w:t>
      </w:r>
      <w:r w:rsidRPr="00BA192B">
        <w:t>António Tânger Corrêa</w:t>
      </w:r>
      <w:r w:rsidRPr="00BA192B">
        <w:rPr>
          <w:rStyle w:val="HideTWBExt"/>
          <w:b w:val="0"/>
        </w:rPr>
        <w:t>&lt;/Members&gt;</w:t>
      </w:r>
    </w:p>
    <w:p w14:paraId="01A97966" w14:textId="77777777" w:rsidR="00192582" w:rsidRPr="00BA192B" w:rsidRDefault="00192582" w:rsidP="00192582">
      <w:pPr>
        <w:pStyle w:val="NormalBold"/>
      </w:pPr>
      <w:r w:rsidRPr="00BA192B">
        <w:rPr>
          <w:rStyle w:val="HideTWBExt"/>
          <w:b w:val="0"/>
        </w:rPr>
        <w:t>&lt;/RepeatBlock-By&gt;</w:t>
      </w:r>
    </w:p>
    <w:p w14:paraId="5DA2F8DF"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50327368" w14:textId="77777777" w:rsidR="00192582" w:rsidRPr="00BA192B" w:rsidRDefault="00192582" w:rsidP="00192582">
      <w:pPr>
        <w:pStyle w:val="NormalBold"/>
      </w:pPr>
      <w:r w:rsidRPr="00BA192B">
        <w:rPr>
          <w:rStyle w:val="HideTWBExt"/>
          <w:b w:val="0"/>
        </w:rPr>
        <w:t>&lt;Article&gt;</w:t>
      </w:r>
      <w:r w:rsidRPr="00BA192B">
        <w:t>Paragrafo 41</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2F14B358" w14:textId="77777777" w:rsidTr="002262DD">
        <w:trPr>
          <w:trHeight w:hRule="exact" w:val="240"/>
          <w:jc w:val="center"/>
        </w:trPr>
        <w:tc>
          <w:tcPr>
            <w:tcW w:w="9752" w:type="dxa"/>
            <w:gridSpan w:val="2"/>
            <w:tcBorders>
              <w:top w:val="nil"/>
              <w:left w:val="nil"/>
              <w:bottom w:val="nil"/>
              <w:right w:val="nil"/>
            </w:tcBorders>
          </w:tcPr>
          <w:p w14:paraId="3A822D68" w14:textId="77777777" w:rsidR="00192582" w:rsidRPr="00BA192B" w:rsidRDefault="00192582" w:rsidP="002262DD"/>
        </w:tc>
      </w:tr>
      <w:tr w:rsidR="00192582" w:rsidRPr="00BA192B" w14:paraId="24B5651F" w14:textId="77777777" w:rsidTr="002262DD">
        <w:trPr>
          <w:trHeight w:val="240"/>
          <w:jc w:val="center"/>
        </w:trPr>
        <w:tc>
          <w:tcPr>
            <w:tcW w:w="4876" w:type="dxa"/>
            <w:tcBorders>
              <w:top w:val="nil"/>
              <w:left w:val="nil"/>
              <w:bottom w:val="nil"/>
              <w:right w:val="nil"/>
            </w:tcBorders>
          </w:tcPr>
          <w:p w14:paraId="4830F229"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18C6FBC5" w14:textId="77777777" w:rsidR="00192582" w:rsidRPr="00BA192B" w:rsidRDefault="00192582" w:rsidP="002262DD">
            <w:pPr>
              <w:pStyle w:val="AmColumnHeading"/>
            </w:pPr>
            <w:r w:rsidRPr="00BA192B">
              <w:t>Emendamento</w:t>
            </w:r>
          </w:p>
        </w:tc>
      </w:tr>
      <w:tr w:rsidR="00192582" w:rsidRPr="00BA192B" w14:paraId="0B71A3E9" w14:textId="77777777" w:rsidTr="002262DD">
        <w:trPr>
          <w:jc w:val="center"/>
        </w:trPr>
        <w:tc>
          <w:tcPr>
            <w:tcW w:w="4876" w:type="dxa"/>
            <w:tcBorders>
              <w:top w:val="nil"/>
              <w:left w:val="nil"/>
              <w:bottom w:val="nil"/>
              <w:right w:val="nil"/>
            </w:tcBorders>
          </w:tcPr>
          <w:p w14:paraId="5DF524B6" w14:textId="77777777" w:rsidR="00192582" w:rsidRPr="00BA192B" w:rsidRDefault="00192582" w:rsidP="002262DD">
            <w:pPr>
              <w:pStyle w:val="Normal6a"/>
            </w:pPr>
            <w:r w:rsidRPr="00BA192B">
              <w:t>41.</w:t>
            </w:r>
            <w:r w:rsidRPr="00BA192B">
              <w:tab/>
              <w:t xml:space="preserve">invita a sviluppare ulteriormente la diplomazia preventiva dell'UE, inclusi il dialogo e la mediazione di pace, quale strumento proattivo di politica estera; </w:t>
            </w:r>
            <w:r w:rsidRPr="00BA192B">
              <w:rPr>
                <w:b/>
                <w:i/>
              </w:rPr>
              <w:t>esorta il SEAE a condurre esercizi dedicati agli insegnamenti tratti;</w:t>
            </w:r>
          </w:p>
        </w:tc>
        <w:tc>
          <w:tcPr>
            <w:tcW w:w="4876" w:type="dxa"/>
            <w:tcBorders>
              <w:top w:val="nil"/>
              <w:left w:val="nil"/>
              <w:bottom w:val="nil"/>
              <w:right w:val="nil"/>
            </w:tcBorders>
          </w:tcPr>
          <w:p w14:paraId="208E3AC7" w14:textId="77777777" w:rsidR="00192582" w:rsidRPr="00BA192B" w:rsidRDefault="00192582" w:rsidP="002262DD">
            <w:pPr>
              <w:pStyle w:val="Normal6a"/>
            </w:pPr>
            <w:r w:rsidRPr="00BA192B">
              <w:t>41.</w:t>
            </w:r>
            <w:r w:rsidRPr="00BA192B">
              <w:tab/>
              <w:t>invita a sviluppare ulteriormente la diplomazia preventiva dell'UE, inclusi il dialogo e la mediazione di pace, quale strumento proattivo di politica estera;</w:t>
            </w:r>
          </w:p>
        </w:tc>
      </w:tr>
    </w:tbl>
    <w:p w14:paraId="21A9DD4A"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C9B29D7" w14:textId="77777777" w:rsidR="00192582" w:rsidRPr="00BA192B" w:rsidRDefault="00192582" w:rsidP="00192582">
      <w:r w:rsidRPr="00BA192B">
        <w:rPr>
          <w:rStyle w:val="HideTWBExt"/>
        </w:rPr>
        <w:t>&lt;/Amend&gt;</w:t>
      </w:r>
    </w:p>
    <w:p w14:paraId="37A0DB4C"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944</w:t>
      </w:r>
      <w:r w:rsidRPr="00BA192B">
        <w:rPr>
          <w:rStyle w:val="HideTWBExt"/>
          <w:b w:val="0"/>
        </w:rPr>
        <w:t>&lt;/NumAm&gt;</w:t>
      </w:r>
    </w:p>
    <w:p w14:paraId="3109C34F" w14:textId="77777777" w:rsidR="00192582" w:rsidRPr="00BA192B" w:rsidRDefault="00192582" w:rsidP="00192582">
      <w:pPr>
        <w:pStyle w:val="NormalBold"/>
      </w:pPr>
      <w:r w:rsidRPr="00BA192B">
        <w:rPr>
          <w:rStyle w:val="HideTWBExt"/>
          <w:b w:val="0"/>
        </w:rPr>
        <w:t>&lt;RepeatBlock-By&gt;&lt;Members&gt;</w:t>
      </w:r>
      <w:r w:rsidRPr="00BA192B">
        <w:t>Nacho Sánchez Amor, Sven Mikser, Alessandra Moretti, Yannis Maniatis, Vasile Dîncu, Marco Tarquinio, Hana Jalloul Muro</w:t>
      </w:r>
      <w:r w:rsidRPr="00BA192B">
        <w:rPr>
          <w:rStyle w:val="HideTWBExt"/>
          <w:b w:val="0"/>
        </w:rPr>
        <w:t>&lt;/Members&gt;</w:t>
      </w:r>
    </w:p>
    <w:p w14:paraId="5E96793A" w14:textId="77777777" w:rsidR="00192582" w:rsidRPr="00BA192B" w:rsidRDefault="00192582" w:rsidP="00192582">
      <w:pPr>
        <w:pStyle w:val="NormalBold"/>
      </w:pPr>
      <w:r w:rsidRPr="00BA192B">
        <w:rPr>
          <w:rStyle w:val="HideTWBExt"/>
          <w:b w:val="0"/>
        </w:rPr>
        <w:t>&lt;/RepeatBlock-By&gt;</w:t>
      </w:r>
    </w:p>
    <w:p w14:paraId="4DB58381"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4782D91C" w14:textId="77777777" w:rsidR="00192582" w:rsidRPr="00BA192B" w:rsidRDefault="00192582" w:rsidP="00192582">
      <w:pPr>
        <w:pStyle w:val="NormalBold"/>
      </w:pPr>
      <w:r w:rsidRPr="00BA192B">
        <w:rPr>
          <w:rStyle w:val="HideTWBExt"/>
          <w:b w:val="0"/>
        </w:rPr>
        <w:t>&lt;Article&gt;</w:t>
      </w:r>
      <w:r w:rsidRPr="00BA192B">
        <w:t>Paragrafo 41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1E00CCE3" w14:textId="77777777" w:rsidTr="002262DD">
        <w:trPr>
          <w:trHeight w:hRule="exact" w:val="240"/>
          <w:jc w:val="center"/>
        </w:trPr>
        <w:tc>
          <w:tcPr>
            <w:tcW w:w="9752" w:type="dxa"/>
            <w:gridSpan w:val="2"/>
            <w:tcBorders>
              <w:top w:val="nil"/>
              <w:left w:val="nil"/>
              <w:bottom w:val="nil"/>
              <w:right w:val="nil"/>
            </w:tcBorders>
          </w:tcPr>
          <w:p w14:paraId="01CFDA92" w14:textId="77777777" w:rsidR="00192582" w:rsidRPr="00BA192B" w:rsidRDefault="00192582" w:rsidP="002262DD"/>
        </w:tc>
      </w:tr>
      <w:tr w:rsidR="00192582" w:rsidRPr="00BA192B" w14:paraId="71DD55B5" w14:textId="77777777" w:rsidTr="002262DD">
        <w:trPr>
          <w:trHeight w:val="240"/>
          <w:jc w:val="center"/>
        </w:trPr>
        <w:tc>
          <w:tcPr>
            <w:tcW w:w="4876" w:type="dxa"/>
            <w:tcBorders>
              <w:top w:val="nil"/>
              <w:left w:val="nil"/>
              <w:bottom w:val="nil"/>
              <w:right w:val="nil"/>
            </w:tcBorders>
          </w:tcPr>
          <w:p w14:paraId="1FC0DCA3"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44DD1E39" w14:textId="77777777" w:rsidR="00192582" w:rsidRPr="00BA192B" w:rsidRDefault="00192582" w:rsidP="002262DD">
            <w:pPr>
              <w:pStyle w:val="AmColumnHeading"/>
            </w:pPr>
            <w:r w:rsidRPr="00BA192B">
              <w:t>Emendamento</w:t>
            </w:r>
          </w:p>
        </w:tc>
      </w:tr>
      <w:tr w:rsidR="00192582" w:rsidRPr="00BA192B" w14:paraId="5E8E9E6A" w14:textId="77777777" w:rsidTr="002262DD">
        <w:trPr>
          <w:jc w:val="center"/>
        </w:trPr>
        <w:tc>
          <w:tcPr>
            <w:tcW w:w="4876" w:type="dxa"/>
            <w:tcBorders>
              <w:top w:val="nil"/>
              <w:left w:val="nil"/>
              <w:bottom w:val="nil"/>
              <w:right w:val="nil"/>
            </w:tcBorders>
          </w:tcPr>
          <w:p w14:paraId="532DFB43" w14:textId="77777777" w:rsidR="00192582" w:rsidRPr="00BA192B" w:rsidRDefault="00192582" w:rsidP="002262DD">
            <w:pPr>
              <w:pStyle w:val="Normal6a"/>
            </w:pPr>
          </w:p>
        </w:tc>
        <w:tc>
          <w:tcPr>
            <w:tcW w:w="4876" w:type="dxa"/>
            <w:tcBorders>
              <w:top w:val="nil"/>
              <w:left w:val="nil"/>
              <w:bottom w:val="nil"/>
              <w:right w:val="nil"/>
            </w:tcBorders>
          </w:tcPr>
          <w:p w14:paraId="260D1295" w14:textId="77777777" w:rsidR="00192582" w:rsidRPr="00BA192B" w:rsidRDefault="00192582" w:rsidP="002262DD">
            <w:pPr>
              <w:pStyle w:val="Normal6a"/>
            </w:pPr>
            <w:r w:rsidRPr="00BA192B">
              <w:rPr>
                <w:b/>
                <w:i/>
              </w:rPr>
              <w:t>41 bis.</w:t>
            </w:r>
            <w:r w:rsidRPr="00BA192B">
              <w:tab/>
            </w:r>
            <w:r w:rsidRPr="00BA192B">
              <w:rPr>
                <w:b/>
                <w:i/>
              </w:rPr>
              <w:t>chiede che la sovranità digitale dell'UE sia una delle sue priorità dell'azione esterna nei prossimi anni; esorta a sviluppare una strategia digitale dell'UE chiara e ambiziosa che contribuisca ad affermare la sua autonomia e a tutelare i suoi interessi strategici in questo settore, che vada dalla sicurezza dell'approvvigionamento di materiali e materie prime strategici all'adozione di norme internazionali; sottolinea che tale strategia dovrebbe tenere conto delle sfide per la trasformazione digitale e la transizione verde all'interno dell'UE; accoglie con favore la rete della diplomazia digitale e ritiene necessario istituzionalizzarne il lavoro creando un rappresentante speciale dell'UE per la diplomazia digitale; chiede la creazione di poli "UE per l'IA" per sviluppare iniziative e promuovere la co-creazione in questo settore;</w:t>
            </w:r>
          </w:p>
        </w:tc>
      </w:tr>
    </w:tbl>
    <w:p w14:paraId="206042DE"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7F209E1" w14:textId="77777777" w:rsidR="00192582" w:rsidRPr="00BA192B" w:rsidRDefault="00192582" w:rsidP="00192582">
      <w:r w:rsidRPr="00BA192B">
        <w:rPr>
          <w:rStyle w:val="HideTWBExt"/>
        </w:rPr>
        <w:t>&lt;/Amend&gt;</w:t>
      </w:r>
    </w:p>
    <w:p w14:paraId="0B71BE4E"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945</w:t>
      </w:r>
      <w:r w:rsidRPr="00BA192B">
        <w:rPr>
          <w:rStyle w:val="HideTWBExt"/>
          <w:b w:val="0"/>
        </w:rPr>
        <w:t>&lt;/NumAm&gt;</w:t>
      </w:r>
    </w:p>
    <w:p w14:paraId="259E6757" w14:textId="77777777" w:rsidR="00192582" w:rsidRPr="00BA192B" w:rsidRDefault="00192582" w:rsidP="00192582">
      <w:pPr>
        <w:pStyle w:val="NormalBold"/>
      </w:pPr>
      <w:r w:rsidRPr="00BA192B">
        <w:rPr>
          <w:rStyle w:val="HideTWBExt"/>
          <w:b w:val="0"/>
        </w:rPr>
        <w:t>&lt;RepeatBlock-By&gt;&lt;Members&gt;</w:t>
      </w:r>
      <w:r w:rsidRPr="00BA192B">
        <w:t>Hana Jalloul Muro</w:t>
      </w:r>
      <w:r w:rsidRPr="00BA192B">
        <w:rPr>
          <w:rStyle w:val="HideTWBExt"/>
          <w:b w:val="0"/>
        </w:rPr>
        <w:t>&lt;/Members&gt;</w:t>
      </w:r>
    </w:p>
    <w:p w14:paraId="48EF4680" w14:textId="77777777" w:rsidR="00192582" w:rsidRPr="00BA192B" w:rsidRDefault="00192582" w:rsidP="00192582">
      <w:pPr>
        <w:pStyle w:val="NormalBold"/>
      </w:pPr>
      <w:r w:rsidRPr="00BA192B">
        <w:rPr>
          <w:rStyle w:val="HideTWBExt"/>
          <w:b w:val="0"/>
        </w:rPr>
        <w:t>&lt;/RepeatBlock-By&gt;</w:t>
      </w:r>
    </w:p>
    <w:p w14:paraId="1E708ACC"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5E8975F8" w14:textId="77777777" w:rsidR="00192582" w:rsidRPr="00BA192B" w:rsidRDefault="00192582" w:rsidP="00192582">
      <w:pPr>
        <w:pStyle w:val="NormalBold"/>
      </w:pPr>
      <w:r w:rsidRPr="00BA192B">
        <w:rPr>
          <w:rStyle w:val="HideTWBExt"/>
          <w:b w:val="0"/>
        </w:rPr>
        <w:t>&lt;Article&gt;</w:t>
      </w:r>
      <w:r w:rsidRPr="00BA192B">
        <w:t>Paragrafo 41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6CEA0AA7" w14:textId="77777777" w:rsidTr="002262DD">
        <w:trPr>
          <w:trHeight w:hRule="exact" w:val="240"/>
          <w:jc w:val="center"/>
        </w:trPr>
        <w:tc>
          <w:tcPr>
            <w:tcW w:w="9752" w:type="dxa"/>
            <w:gridSpan w:val="2"/>
            <w:tcBorders>
              <w:top w:val="nil"/>
              <w:left w:val="nil"/>
              <w:bottom w:val="nil"/>
              <w:right w:val="nil"/>
            </w:tcBorders>
          </w:tcPr>
          <w:p w14:paraId="5A7F9E55" w14:textId="77777777" w:rsidR="00192582" w:rsidRPr="00BA192B" w:rsidRDefault="00192582" w:rsidP="002262DD"/>
        </w:tc>
      </w:tr>
      <w:tr w:rsidR="00192582" w:rsidRPr="00BA192B" w14:paraId="154930E9" w14:textId="77777777" w:rsidTr="002262DD">
        <w:trPr>
          <w:trHeight w:val="240"/>
          <w:jc w:val="center"/>
        </w:trPr>
        <w:tc>
          <w:tcPr>
            <w:tcW w:w="4876" w:type="dxa"/>
            <w:tcBorders>
              <w:top w:val="nil"/>
              <w:left w:val="nil"/>
              <w:bottom w:val="nil"/>
              <w:right w:val="nil"/>
            </w:tcBorders>
          </w:tcPr>
          <w:p w14:paraId="69A79875"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5D90C101" w14:textId="77777777" w:rsidR="00192582" w:rsidRPr="00BA192B" w:rsidRDefault="00192582" w:rsidP="002262DD">
            <w:pPr>
              <w:pStyle w:val="AmColumnHeading"/>
            </w:pPr>
            <w:r w:rsidRPr="00BA192B">
              <w:t>Emendamento</w:t>
            </w:r>
          </w:p>
        </w:tc>
      </w:tr>
      <w:tr w:rsidR="00192582" w:rsidRPr="00BA192B" w14:paraId="44ADD2F2" w14:textId="77777777" w:rsidTr="002262DD">
        <w:trPr>
          <w:jc w:val="center"/>
        </w:trPr>
        <w:tc>
          <w:tcPr>
            <w:tcW w:w="4876" w:type="dxa"/>
            <w:tcBorders>
              <w:top w:val="nil"/>
              <w:left w:val="nil"/>
              <w:bottom w:val="nil"/>
              <w:right w:val="nil"/>
            </w:tcBorders>
          </w:tcPr>
          <w:p w14:paraId="33E6238D" w14:textId="77777777" w:rsidR="00192582" w:rsidRPr="00BA192B" w:rsidRDefault="00192582" w:rsidP="002262DD">
            <w:pPr>
              <w:pStyle w:val="Normal6a"/>
            </w:pPr>
          </w:p>
        </w:tc>
        <w:tc>
          <w:tcPr>
            <w:tcW w:w="4876" w:type="dxa"/>
            <w:tcBorders>
              <w:top w:val="nil"/>
              <w:left w:val="nil"/>
              <w:bottom w:val="nil"/>
              <w:right w:val="nil"/>
            </w:tcBorders>
          </w:tcPr>
          <w:p w14:paraId="1EEEA7F3" w14:textId="77777777" w:rsidR="00192582" w:rsidRPr="00BA192B" w:rsidRDefault="00192582" w:rsidP="002262DD">
            <w:pPr>
              <w:pStyle w:val="Normal6a"/>
            </w:pPr>
            <w:r w:rsidRPr="00BA192B">
              <w:rPr>
                <w:b/>
                <w:i/>
              </w:rPr>
              <w:t>41 bis.</w:t>
            </w:r>
            <w:r w:rsidRPr="00BA192B">
              <w:tab/>
            </w:r>
            <w:r w:rsidRPr="00BA192B">
              <w:rPr>
                <w:b/>
                <w:i/>
              </w:rPr>
              <w:t>sottolinea l'importanza fondamentale di promuovere l'equilibrio di genere nella politica estera dell'UE, quale fattore chiave per promuovere una diplomazia inclusiva ed efficace; riconosce l'impegno dell'UE a favore della parità di genere e dell'attuazione dell'agenda su donne, pace e sicurezza, ulteriormente consolidata dalla proroga del piano d'azione dell'UE sulla parità di genere e l'emancipazione femminile nell'azione esterna fino al 2027; sottolinea gli sforzi dell'UE, attraverso il SEAE e la Commissione europea, per integrare una leadership attenta alla dimensione di genere nelle azioni diplomatiche, rafforzare la responsabilità e garantire che le prospettive di genere siano costantemente integrate nei dialoghi politici, nelle politiche di sicurezza e nelle discussioni sui diritti umani con i paesi partner e le organizzazioni regionali;</w:t>
            </w:r>
          </w:p>
        </w:tc>
      </w:tr>
    </w:tbl>
    <w:p w14:paraId="5B825432"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31E4EA8A" w14:textId="77777777" w:rsidR="00192582" w:rsidRPr="00BA192B" w:rsidRDefault="00192582" w:rsidP="00192582">
      <w:r w:rsidRPr="00BA192B">
        <w:rPr>
          <w:rStyle w:val="HideTWBExt"/>
        </w:rPr>
        <w:t>&lt;/Amend&gt;</w:t>
      </w:r>
    </w:p>
    <w:p w14:paraId="36068AF2"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946</w:t>
      </w:r>
      <w:r w:rsidRPr="00BA192B">
        <w:rPr>
          <w:rStyle w:val="HideTWBExt"/>
          <w:b w:val="0"/>
        </w:rPr>
        <w:t>&lt;/NumAm&gt;</w:t>
      </w:r>
    </w:p>
    <w:p w14:paraId="340D4573" w14:textId="77777777" w:rsidR="00192582" w:rsidRPr="00BA192B" w:rsidRDefault="00192582" w:rsidP="00192582">
      <w:pPr>
        <w:pStyle w:val="NormalBold"/>
      </w:pPr>
      <w:r w:rsidRPr="00BA192B">
        <w:rPr>
          <w:rStyle w:val="HideTWBExt"/>
          <w:b w:val="0"/>
        </w:rPr>
        <w:t>&lt;RepeatBlock-By&gt;&lt;Members&gt;</w:t>
      </w:r>
      <w:r w:rsidRPr="00BA192B">
        <w:t>Nacho Sánchez Amor, Sven Mikser, Alessandra Moretti, Yannis Maniatis, Vasile Dîncu, Marco Tarquinio, Hana Jalloul Muro</w:t>
      </w:r>
      <w:r w:rsidRPr="00BA192B">
        <w:rPr>
          <w:rStyle w:val="HideTWBExt"/>
          <w:b w:val="0"/>
        </w:rPr>
        <w:t>&lt;/Members&gt;</w:t>
      </w:r>
    </w:p>
    <w:p w14:paraId="7C2E16F4" w14:textId="77777777" w:rsidR="00192582" w:rsidRPr="00BA192B" w:rsidRDefault="00192582" w:rsidP="00192582">
      <w:pPr>
        <w:pStyle w:val="NormalBold"/>
      </w:pPr>
      <w:r w:rsidRPr="00BA192B">
        <w:rPr>
          <w:rStyle w:val="HideTWBExt"/>
          <w:b w:val="0"/>
        </w:rPr>
        <w:t>&lt;/RepeatBlock-By&gt;</w:t>
      </w:r>
    </w:p>
    <w:p w14:paraId="0F33881A"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46F911DB" w14:textId="77777777" w:rsidR="00192582" w:rsidRPr="00BA192B" w:rsidRDefault="00192582" w:rsidP="00192582">
      <w:pPr>
        <w:pStyle w:val="NormalBold"/>
      </w:pPr>
      <w:r w:rsidRPr="00BA192B">
        <w:rPr>
          <w:rStyle w:val="HideTWBExt"/>
          <w:b w:val="0"/>
        </w:rPr>
        <w:t>&lt;Article&gt;</w:t>
      </w:r>
      <w:r w:rsidRPr="00BA192B">
        <w:t>Paragrafo 41 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0B41FD77" w14:textId="77777777" w:rsidTr="002262DD">
        <w:trPr>
          <w:trHeight w:hRule="exact" w:val="240"/>
          <w:jc w:val="center"/>
        </w:trPr>
        <w:tc>
          <w:tcPr>
            <w:tcW w:w="9752" w:type="dxa"/>
            <w:gridSpan w:val="2"/>
            <w:tcBorders>
              <w:top w:val="nil"/>
              <w:left w:val="nil"/>
              <w:bottom w:val="nil"/>
              <w:right w:val="nil"/>
            </w:tcBorders>
          </w:tcPr>
          <w:p w14:paraId="5C2ED22D" w14:textId="77777777" w:rsidR="00192582" w:rsidRPr="00BA192B" w:rsidRDefault="00192582" w:rsidP="002262DD"/>
        </w:tc>
      </w:tr>
      <w:tr w:rsidR="00192582" w:rsidRPr="00BA192B" w14:paraId="653E306B" w14:textId="77777777" w:rsidTr="002262DD">
        <w:trPr>
          <w:trHeight w:val="240"/>
          <w:jc w:val="center"/>
        </w:trPr>
        <w:tc>
          <w:tcPr>
            <w:tcW w:w="4876" w:type="dxa"/>
            <w:tcBorders>
              <w:top w:val="nil"/>
              <w:left w:val="nil"/>
              <w:bottom w:val="nil"/>
              <w:right w:val="nil"/>
            </w:tcBorders>
          </w:tcPr>
          <w:p w14:paraId="7DA56E08"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4E7B24C3" w14:textId="77777777" w:rsidR="00192582" w:rsidRPr="00BA192B" w:rsidRDefault="00192582" w:rsidP="002262DD">
            <w:pPr>
              <w:pStyle w:val="AmColumnHeading"/>
            </w:pPr>
            <w:r w:rsidRPr="00BA192B">
              <w:t>Emendamento</w:t>
            </w:r>
          </w:p>
        </w:tc>
      </w:tr>
      <w:tr w:rsidR="00192582" w:rsidRPr="00BA192B" w14:paraId="14C6A75C" w14:textId="77777777" w:rsidTr="002262DD">
        <w:trPr>
          <w:jc w:val="center"/>
        </w:trPr>
        <w:tc>
          <w:tcPr>
            <w:tcW w:w="4876" w:type="dxa"/>
            <w:tcBorders>
              <w:top w:val="nil"/>
              <w:left w:val="nil"/>
              <w:bottom w:val="nil"/>
              <w:right w:val="nil"/>
            </w:tcBorders>
          </w:tcPr>
          <w:p w14:paraId="1DD46213" w14:textId="77777777" w:rsidR="00192582" w:rsidRPr="00BA192B" w:rsidRDefault="00192582" w:rsidP="002262DD">
            <w:pPr>
              <w:pStyle w:val="Normal6a"/>
            </w:pPr>
          </w:p>
        </w:tc>
        <w:tc>
          <w:tcPr>
            <w:tcW w:w="4876" w:type="dxa"/>
            <w:tcBorders>
              <w:top w:val="nil"/>
              <w:left w:val="nil"/>
              <w:bottom w:val="nil"/>
              <w:right w:val="nil"/>
            </w:tcBorders>
          </w:tcPr>
          <w:p w14:paraId="77C32746" w14:textId="77777777" w:rsidR="00192582" w:rsidRPr="00BA192B" w:rsidRDefault="00192582" w:rsidP="002262DD">
            <w:pPr>
              <w:pStyle w:val="Normal6a"/>
            </w:pPr>
            <w:r w:rsidRPr="00BA192B">
              <w:rPr>
                <w:b/>
                <w:i/>
              </w:rPr>
              <w:t>41 ter.</w:t>
            </w:r>
            <w:r w:rsidRPr="00BA192B">
              <w:tab/>
            </w:r>
            <w:r w:rsidRPr="00BA192B">
              <w:rPr>
                <w:b/>
                <w:i/>
              </w:rPr>
              <w:t>chiede di rafforzare la diplomazia culturale dell'UE e le relazioni culturali internazionali quale strumento pertinente per la pace e per affrontare le sfide globali; esorta ad aumentare il sostegno dell'UE ai settori creativi e artistici dei paesi terzi, compresa l'assistenza allo sviluppo delle capacità; chiede di promuovere la co-creazione culturale tra paesi terzi, anche favorendo residenze e scambi culturali; sottolinea, a tale proposito, la necessità di rafforzare la StratCom del SEAE; accoglie con favore la prossima partecipazione dell'UE all'Esposizione universale di Osaka e chiede che questa pratica diventi permanente, così come la sua presenza alle fiere internazionali del libro;</w:t>
            </w:r>
          </w:p>
        </w:tc>
      </w:tr>
    </w:tbl>
    <w:p w14:paraId="240F42E0"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88545AB" w14:textId="77777777" w:rsidR="00192582" w:rsidRPr="00BA192B" w:rsidRDefault="00192582" w:rsidP="00192582">
      <w:r w:rsidRPr="00BA192B">
        <w:rPr>
          <w:rStyle w:val="HideTWBExt"/>
        </w:rPr>
        <w:t>&lt;/Amend&gt;</w:t>
      </w:r>
    </w:p>
    <w:p w14:paraId="2BCE971A"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947</w:t>
      </w:r>
      <w:r w:rsidRPr="00BA192B">
        <w:rPr>
          <w:rStyle w:val="HideTWBExt"/>
          <w:b w:val="0"/>
        </w:rPr>
        <w:t>&lt;/NumAm&gt;</w:t>
      </w:r>
    </w:p>
    <w:p w14:paraId="2F877C2A" w14:textId="77777777" w:rsidR="00192582" w:rsidRPr="00BA192B" w:rsidRDefault="00192582" w:rsidP="00192582">
      <w:pPr>
        <w:pStyle w:val="NormalBold"/>
      </w:pPr>
      <w:r w:rsidRPr="00BA192B">
        <w:rPr>
          <w:rStyle w:val="HideTWBExt"/>
          <w:b w:val="0"/>
        </w:rPr>
        <w:t>&lt;RepeatBlock-By&gt;&lt;Members&gt;</w:t>
      </w:r>
      <w:r w:rsidRPr="00BA192B">
        <w:t>Nacho Sánchez Amor, Sven Mikser, Alessandra Moretti, Yannis Maniatis, Vasile Dîncu, Hana Jalloul Muro</w:t>
      </w:r>
      <w:r w:rsidRPr="00BA192B">
        <w:rPr>
          <w:rStyle w:val="HideTWBExt"/>
          <w:b w:val="0"/>
        </w:rPr>
        <w:t>&lt;/Members&gt;</w:t>
      </w:r>
    </w:p>
    <w:p w14:paraId="7BB3282D" w14:textId="77777777" w:rsidR="00192582" w:rsidRPr="00BA192B" w:rsidRDefault="00192582" w:rsidP="00192582">
      <w:pPr>
        <w:pStyle w:val="NormalBold"/>
      </w:pPr>
      <w:r w:rsidRPr="00BA192B">
        <w:rPr>
          <w:rStyle w:val="HideTWBExt"/>
          <w:b w:val="0"/>
        </w:rPr>
        <w:t>&lt;/RepeatBlock-By&gt;</w:t>
      </w:r>
    </w:p>
    <w:p w14:paraId="23194D25"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1CB15597" w14:textId="77777777" w:rsidR="00192582" w:rsidRPr="00BA192B" w:rsidRDefault="00192582" w:rsidP="00192582">
      <w:pPr>
        <w:pStyle w:val="NormalBold"/>
      </w:pPr>
      <w:r w:rsidRPr="00BA192B">
        <w:rPr>
          <w:rStyle w:val="HideTWBExt"/>
          <w:b w:val="0"/>
        </w:rPr>
        <w:t>&lt;Article&gt;</w:t>
      </w:r>
      <w:r w:rsidRPr="00BA192B">
        <w:t>Paragrafo 41 quater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1782C017" w14:textId="77777777" w:rsidTr="002262DD">
        <w:trPr>
          <w:trHeight w:hRule="exact" w:val="240"/>
          <w:jc w:val="center"/>
        </w:trPr>
        <w:tc>
          <w:tcPr>
            <w:tcW w:w="9752" w:type="dxa"/>
            <w:gridSpan w:val="2"/>
            <w:tcBorders>
              <w:top w:val="nil"/>
              <w:left w:val="nil"/>
              <w:bottom w:val="nil"/>
              <w:right w:val="nil"/>
            </w:tcBorders>
          </w:tcPr>
          <w:p w14:paraId="5A2D50D4" w14:textId="77777777" w:rsidR="00192582" w:rsidRPr="00BA192B" w:rsidRDefault="00192582" w:rsidP="002262DD"/>
        </w:tc>
      </w:tr>
      <w:tr w:rsidR="00192582" w:rsidRPr="00BA192B" w14:paraId="3D66CC84" w14:textId="77777777" w:rsidTr="002262DD">
        <w:trPr>
          <w:trHeight w:val="240"/>
          <w:jc w:val="center"/>
        </w:trPr>
        <w:tc>
          <w:tcPr>
            <w:tcW w:w="4876" w:type="dxa"/>
            <w:tcBorders>
              <w:top w:val="nil"/>
              <w:left w:val="nil"/>
              <w:bottom w:val="nil"/>
              <w:right w:val="nil"/>
            </w:tcBorders>
          </w:tcPr>
          <w:p w14:paraId="0E0FFB7D"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162FA8AE" w14:textId="77777777" w:rsidR="00192582" w:rsidRPr="00BA192B" w:rsidRDefault="00192582" w:rsidP="002262DD">
            <w:pPr>
              <w:pStyle w:val="AmColumnHeading"/>
            </w:pPr>
            <w:r w:rsidRPr="00BA192B">
              <w:t>Emendamento</w:t>
            </w:r>
          </w:p>
        </w:tc>
      </w:tr>
      <w:tr w:rsidR="00192582" w:rsidRPr="00BA192B" w14:paraId="1613AF29" w14:textId="77777777" w:rsidTr="002262DD">
        <w:trPr>
          <w:jc w:val="center"/>
        </w:trPr>
        <w:tc>
          <w:tcPr>
            <w:tcW w:w="4876" w:type="dxa"/>
            <w:tcBorders>
              <w:top w:val="nil"/>
              <w:left w:val="nil"/>
              <w:bottom w:val="nil"/>
              <w:right w:val="nil"/>
            </w:tcBorders>
          </w:tcPr>
          <w:p w14:paraId="2BC0AB5D" w14:textId="77777777" w:rsidR="00192582" w:rsidRPr="00BA192B" w:rsidRDefault="00192582" w:rsidP="002262DD">
            <w:pPr>
              <w:pStyle w:val="Normal6a"/>
            </w:pPr>
          </w:p>
        </w:tc>
        <w:tc>
          <w:tcPr>
            <w:tcW w:w="4876" w:type="dxa"/>
            <w:tcBorders>
              <w:top w:val="nil"/>
              <w:left w:val="nil"/>
              <w:bottom w:val="nil"/>
              <w:right w:val="nil"/>
            </w:tcBorders>
          </w:tcPr>
          <w:p w14:paraId="197AC63C" w14:textId="77777777" w:rsidR="00192582" w:rsidRPr="00BA192B" w:rsidRDefault="00192582" w:rsidP="002262DD">
            <w:pPr>
              <w:pStyle w:val="Normal6a"/>
            </w:pPr>
            <w:r w:rsidRPr="00BA192B">
              <w:rPr>
                <w:b/>
                <w:i/>
              </w:rPr>
              <w:t>41 quater.</w:t>
            </w:r>
            <w:r w:rsidRPr="00BA192B">
              <w:tab/>
            </w:r>
            <w:r w:rsidRPr="00BA192B">
              <w:rPr>
                <w:b/>
                <w:i/>
              </w:rPr>
              <w:t>sottolinea la necessità che l'UE tenga conto delle necessarie informazioni di prima mano sulle questioni globali che si verificano al di fuori dei suoi confini alla luce delle crescenti sfide e crisi geopolitiche in tutto il mondo; chiede, a tale proposito, di rafforzare l'INTCEN, il Centro di risposta alle crisi del SEAE e il SatCen mediante il potenziamento del personale, delle risorse finanziarie e delle capacità;</w:t>
            </w:r>
          </w:p>
        </w:tc>
      </w:tr>
    </w:tbl>
    <w:p w14:paraId="0C3376B0"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D5CF9A8" w14:textId="77777777" w:rsidR="00192582" w:rsidRPr="00BA192B" w:rsidRDefault="00192582" w:rsidP="00192582">
      <w:r w:rsidRPr="00BA192B">
        <w:rPr>
          <w:rStyle w:val="HideTWBExt"/>
        </w:rPr>
        <w:t>&lt;/Amend&gt;</w:t>
      </w:r>
    </w:p>
    <w:p w14:paraId="62E272F4"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948</w:t>
      </w:r>
      <w:r w:rsidRPr="00BA192B">
        <w:rPr>
          <w:rStyle w:val="HideTWBExt"/>
          <w:b w:val="0"/>
        </w:rPr>
        <w:t>&lt;/NumAm&gt;</w:t>
      </w:r>
    </w:p>
    <w:p w14:paraId="2460DB13" w14:textId="77777777" w:rsidR="00192582" w:rsidRPr="00BA192B" w:rsidRDefault="00192582" w:rsidP="00192582">
      <w:pPr>
        <w:pStyle w:val="NormalBold"/>
      </w:pPr>
      <w:r w:rsidRPr="00BA192B">
        <w:rPr>
          <w:rStyle w:val="HideTWBExt"/>
          <w:b w:val="0"/>
        </w:rPr>
        <w:t>&lt;RepeatBlock-By&gt;&lt;Members&gt;</w:t>
      </w:r>
      <w:r w:rsidRPr="00BA192B">
        <w:t>Michael von der Schulenburg</w:t>
      </w:r>
      <w:r w:rsidRPr="00BA192B">
        <w:rPr>
          <w:rStyle w:val="HideTWBExt"/>
          <w:b w:val="0"/>
        </w:rPr>
        <w:t>&lt;/Members&gt;</w:t>
      </w:r>
    </w:p>
    <w:p w14:paraId="32C138FA" w14:textId="77777777" w:rsidR="00192582" w:rsidRPr="00BA192B" w:rsidRDefault="00192582" w:rsidP="00192582">
      <w:pPr>
        <w:pStyle w:val="NormalBold"/>
      </w:pPr>
      <w:r w:rsidRPr="00BA192B">
        <w:rPr>
          <w:rStyle w:val="HideTWBExt"/>
          <w:b w:val="0"/>
        </w:rPr>
        <w:t>&lt;/RepeatBlock-By&gt;</w:t>
      </w:r>
    </w:p>
    <w:p w14:paraId="39B396D4"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39AE0BD9" w14:textId="77777777" w:rsidR="00192582" w:rsidRPr="00BA192B" w:rsidRDefault="00192582" w:rsidP="00192582">
      <w:pPr>
        <w:pStyle w:val="NormalBold"/>
      </w:pPr>
      <w:r w:rsidRPr="00BA192B">
        <w:rPr>
          <w:rStyle w:val="HideTWBExt"/>
          <w:b w:val="0"/>
        </w:rPr>
        <w:t>&lt;Article&gt;</w:t>
      </w:r>
      <w:r w:rsidRPr="00BA192B">
        <w:t>Paragrafo 42</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30CBFEA5" w14:textId="77777777" w:rsidTr="002262DD">
        <w:trPr>
          <w:trHeight w:hRule="exact" w:val="240"/>
          <w:jc w:val="center"/>
        </w:trPr>
        <w:tc>
          <w:tcPr>
            <w:tcW w:w="9752" w:type="dxa"/>
            <w:gridSpan w:val="2"/>
            <w:tcBorders>
              <w:top w:val="nil"/>
              <w:left w:val="nil"/>
              <w:bottom w:val="nil"/>
              <w:right w:val="nil"/>
            </w:tcBorders>
          </w:tcPr>
          <w:p w14:paraId="65094C96" w14:textId="77777777" w:rsidR="00192582" w:rsidRPr="00BA192B" w:rsidRDefault="00192582" w:rsidP="002262DD"/>
        </w:tc>
      </w:tr>
      <w:tr w:rsidR="00192582" w:rsidRPr="00BA192B" w14:paraId="25EA2BFE" w14:textId="77777777" w:rsidTr="002262DD">
        <w:trPr>
          <w:trHeight w:val="240"/>
          <w:jc w:val="center"/>
        </w:trPr>
        <w:tc>
          <w:tcPr>
            <w:tcW w:w="4876" w:type="dxa"/>
            <w:tcBorders>
              <w:top w:val="nil"/>
              <w:left w:val="nil"/>
              <w:bottom w:val="nil"/>
              <w:right w:val="nil"/>
            </w:tcBorders>
          </w:tcPr>
          <w:p w14:paraId="1CF4C5DA"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755701BA" w14:textId="77777777" w:rsidR="00192582" w:rsidRPr="00BA192B" w:rsidRDefault="00192582" w:rsidP="002262DD">
            <w:pPr>
              <w:pStyle w:val="AmColumnHeading"/>
            </w:pPr>
            <w:r w:rsidRPr="00BA192B">
              <w:t>Emendamento</w:t>
            </w:r>
          </w:p>
        </w:tc>
      </w:tr>
      <w:tr w:rsidR="00192582" w:rsidRPr="00BA192B" w14:paraId="7DED57EF" w14:textId="77777777" w:rsidTr="002262DD">
        <w:trPr>
          <w:jc w:val="center"/>
        </w:trPr>
        <w:tc>
          <w:tcPr>
            <w:tcW w:w="4876" w:type="dxa"/>
            <w:tcBorders>
              <w:top w:val="nil"/>
              <w:left w:val="nil"/>
              <w:bottom w:val="nil"/>
              <w:right w:val="nil"/>
            </w:tcBorders>
          </w:tcPr>
          <w:p w14:paraId="23A666A6" w14:textId="77777777" w:rsidR="00192582" w:rsidRPr="00BA192B" w:rsidRDefault="00192582" w:rsidP="002262DD">
            <w:pPr>
              <w:pStyle w:val="Normal6a"/>
            </w:pPr>
            <w:r w:rsidRPr="00BA192B">
              <w:rPr>
                <w:b/>
                <w:i/>
              </w:rPr>
              <w:t>42.</w:t>
            </w:r>
            <w:r w:rsidRPr="00BA192B">
              <w:tab/>
            </w:r>
            <w:r w:rsidRPr="00BA192B">
              <w:rPr>
                <w:b/>
                <w:i/>
              </w:rPr>
              <w:t>ribadisce il ruolo dei rappresentanti speciali dell'UE, che promuovono le politiche e gli interessi dell'UE in regioni e paesi specifici e svolgono un ruolo importante nello sviluppo di una PESC più forte ed efficace fornendo all'UE una presenza politica attiva nei paesi e nelle regioni chiave e fungendo da "voce" e "volto" per l'UE e le sue politiche;</w:t>
            </w:r>
          </w:p>
        </w:tc>
        <w:tc>
          <w:tcPr>
            <w:tcW w:w="4876" w:type="dxa"/>
            <w:tcBorders>
              <w:top w:val="nil"/>
              <w:left w:val="nil"/>
              <w:bottom w:val="nil"/>
              <w:right w:val="nil"/>
            </w:tcBorders>
          </w:tcPr>
          <w:p w14:paraId="41BCAAB2" w14:textId="77777777" w:rsidR="00192582" w:rsidRPr="00BA192B" w:rsidRDefault="00192582" w:rsidP="002262DD">
            <w:pPr>
              <w:pStyle w:val="Normal6a"/>
            </w:pPr>
            <w:r w:rsidRPr="00BA192B">
              <w:rPr>
                <w:b/>
                <w:i/>
              </w:rPr>
              <w:t>soppresso</w:t>
            </w:r>
          </w:p>
        </w:tc>
      </w:tr>
    </w:tbl>
    <w:p w14:paraId="155373E6"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3D91ECA3" w14:textId="77777777" w:rsidR="00192582" w:rsidRPr="00BA192B" w:rsidRDefault="00192582" w:rsidP="00192582">
      <w:r w:rsidRPr="00BA192B">
        <w:rPr>
          <w:rStyle w:val="HideTWBExt"/>
        </w:rPr>
        <w:t>&lt;/Amend&gt;</w:t>
      </w:r>
    </w:p>
    <w:p w14:paraId="222FF7E4"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949</w:t>
      </w:r>
      <w:r w:rsidRPr="00BA192B">
        <w:rPr>
          <w:rStyle w:val="HideTWBExt"/>
          <w:b w:val="0"/>
        </w:rPr>
        <w:t>&lt;/NumAm&gt;</w:t>
      </w:r>
    </w:p>
    <w:p w14:paraId="2545B507" w14:textId="77777777" w:rsidR="00192582" w:rsidRPr="00BA192B" w:rsidRDefault="00192582" w:rsidP="00192582">
      <w:pPr>
        <w:pStyle w:val="NormalBold"/>
      </w:pPr>
      <w:r w:rsidRPr="00BA192B">
        <w:rPr>
          <w:rStyle w:val="HideTWBExt"/>
          <w:b w:val="0"/>
        </w:rPr>
        <w:t>&lt;RepeatBlock-By&gt;&lt;Members&gt;</w:t>
      </w:r>
      <w:r w:rsidRPr="00BA192B">
        <w:t>Hermann Tertsch, Jorge Martín Frías</w:t>
      </w:r>
      <w:r w:rsidRPr="00BA192B">
        <w:rPr>
          <w:rStyle w:val="HideTWBExt"/>
          <w:b w:val="0"/>
        </w:rPr>
        <w:t>&lt;/Members&gt;</w:t>
      </w:r>
    </w:p>
    <w:p w14:paraId="7E3EA727" w14:textId="77777777" w:rsidR="00192582" w:rsidRPr="00BA192B" w:rsidRDefault="00192582" w:rsidP="00192582">
      <w:pPr>
        <w:pStyle w:val="NormalBold"/>
      </w:pPr>
      <w:r w:rsidRPr="00BA192B">
        <w:rPr>
          <w:rStyle w:val="HideTWBExt"/>
          <w:b w:val="0"/>
        </w:rPr>
        <w:t>&lt;/RepeatBlock-By&gt;</w:t>
      </w:r>
    </w:p>
    <w:p w14:paraId="449F8CA9"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37E41539" w14:textId="77777777" w:rsidR="00192582" w:rsidRPr="00BA192B" w:rsidRDefault="00192582" w:rsidP="00192582">
      <w:pPr>
        <w:pStyle w:val="NormalBold"/>
      </w:pPr>
      <w:r w:rsidRPr="00BA192B">
        <w:rPr>
          <w:rStyle w:val="HideTWBExt"/>
          <w:b w:val="0"/>
        </w:rPr>
        <w:t>&lt;Article&gt;</w:t>
      </w:r>
      <w:r w:rsidRPr="00BA192B">
        <w:t>Paragrafo 42</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0E77477E" w14:textId="77777777" w:rsidTr="002262DD">
        <w:trPr>
          <w:trHeight w:hRule="exact" w:val="240"/>
          <w:jc w:val="center"/>
        </w:trPr>
        <w:tc>
          <w:tcPr>
            <w:tcW w:w="9752" w:type="dxa"/>
            <w:gridSpan w:val="2"/>
            <w:tcBorders>
              <w:top w:val="nil"/>
              <w:left w:val="nil"/>
              <w:bottom w:val="nil"/>
              <w:right w:val="nil"/>
            </w:tcBorders>
          </w:tcPr>
          <w:p w14:paraId="440EFFC7" w14:textId="77777777" w:rsidR="00192582" w:rsidRPr="00BA192B" w:rsidRDefault="00192582" w:rsidP="002262DD"/>
        </w:tc>
      </w:tr>
      <w:tr w:rsidR="00192582" w:rsidRPr="00BA192B" w14:paraId="54F26295" w14:textId="77777777" w:rsidTr="002262DD">
        <w:trPr>
          <w:trHeight w:val="240"/>
          <w:jc w:val="center"/>
        </w:trPr>
        <w:tc>
          <w:tcPr>
            <w:tcW w:w="4876" w:type="dxa"/>
            <w:tcBorders>
              <w:top w:val="nil"/>
              <w:left w:val="nil"/>
              <w:bottom w:val="nil"/>
              <w:right w:val="nil"/>
            </w:tcBorders>
          </w:tcPr>
          <w:p w14:paraId="10FE6A38"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0B3D97BA" w14:textId="77777777" w:rsidR="00192582" w:rsidRPr="00BA192B" w:rsidRDefault="00192582" w:rsidP="002262DD">
            <w:pPr>
              <w:pStyle w:val="AmColumnHeading"/>
            </w:pPr>
            <w:r w:rsidRPr="00BA192B">
              <w:t>Emendamento</w:t>
            </w:r>
          </w:p>
        </w:tc>
      </w:tr>
      <w:tr w:rsidR="00192582" w:rsidRPr="00BA192B" w14:paraId="302AD2D0" w14:textId="77777777" w:rsidTr="002262DD">
        <w:trPr>
          <w:jc w:val="center"/>
        </w:trPr>
        <w:tc>
          <w:tcPr>
            <w:tcW w:w="4876" w:type="dxa"/>
            <w:tcBorders>
              <w:top w:val="nil"/>
              <w:left w:val="nil"/>
              <w:bottom w:val="nil"/>
              <w:right w:val="nil"/>
            </w:tcBorders>
          </w:tcPr>
          <w:p w14:paraId="71BCC7D1" w14:textId="77777777" w:rsidR="00192582" w:rsidRPr="00BA192B" w:rsidRDefault="00192582" w:rsidP="002262DD">
            <w:pPr>
              <w:pStyle w:val="Normal6a"/>
            </w:pPr>
            <w:r w:rsidRPr="00BA192B">
              <w:rPr>
                <w:b/>
                <w:i/>
              </w:rPr>
              <w:t>42.</w:t>
            </w:r>
            <w:r w:rsidRPr="00BA192B">
              <w:tab/>
            </w:r>
            <w:r w:rsidRPr="00BA192B">
              <w:rPr>
                <w:b/>
                <w:i/>
              </w:rPr>
              <w:t>ribadisce il ruolo dei rappresentanti speciali dell'UE, che promuovono le politiche e gli interessi dell'UE in regioni e paesi specifici e svolgono un ruolo importante nello sviluppo di una PESC più forte ed efficace fornendo all'UE una presenza politica attiva nei paesi e nelle regioni chiave e fungendo da "voce" e "volto" per l'UE e le sue politiche;</w:t>
            </w:r>
          </w:p>
        </w:tc>
        <w:tc>
          <w:tcPr>
            <w:tcW w:w="4876" w:type="dxa"/>
            <w:tcBorders>
              <w:top w:val="nil"/>
              <w:left w:val="nil"/>
              <w:bottom w:val="nil"/>
              <w:right w:val="nil"/>
            </w:tcBorders>
          </w:tcPr>
          <w:p w14:paraId="724A8706" w14:textId="77777777" w:rsidR="00192582" w:rsidRPr="00BA192B" w:rsidRDefault="00192582" w:rsidP="002262DD">
            <w:pPr>
              <w:pStyle w:val="Normal6a"/>
            </w:pPr>
            <w:r w:rsidRPr="00BA192B">
              <w:rPr>
                <w:b/>
                <w:i/>
              </w:rPr>
              <w:t>soppresso</w:t>
            </w:r>
          </w:p>
        </w:tc>
      </w:tr>
    </w:tbl>
    <w:p w14:paraId="75E6431C"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DA9894D" w14:textId="77777777" w:rsidR="00192582" w:rsidRPr="00BA192B" w:rsidRDefault="00192582" w:rsidP="00192582">
      <w:r w:rsidRPr="00BA192B">
        <w:rPr>
          <w:rStyle w:val="HideTWBExt"/>
        </w:rPr>
        <w:t>&lt;/Amend&gt;</w:t>
      </w:r>
    </w:p>
    <w:p w14:paraId="0C0519D4"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950</w:t>
      </w:r>
      <w:r w:rsidRPr="00BA192B">
        <w:rPr>
          <w:rStyle w:val="HideTWBExt"/>
          <w:b w:val="0"/>
        </w:rPr>
        <w:t>&lt;/NumAm&gt;</w:t>
      </w:r>
    </w:p>
    <w:p w14:paraId="3ABC9F1A" w14:textId="77777777" w:rsidR="00192582" w:rsidRPr="00BA192B" w:rsidRDefault="00192582" w:rsidP="00192582">
      <w:pPr>
        <w:pStyle w:val="NormalBold"/>
      </w:pPr>
      <w:r w:rsidRPr="00BA192B">
        <w:rPr>
          <w:rStyle w:val="HideTWBExt"/>
          <w:b w:val="0"/>
        </w:rPr>
        <w:t>&lt;RepeatBlock-By&gt;&lt;Members&gt;</w:t>
      </w:r>
      <w:r w:rsidRPr="00BA192B">
        <w:t>Nacho Sánchez Amor, Sven Mikser, Alessandra Moretti, Yannis Maniatis, Vasile Dîncu, Marco Tarquinio, Hana Jalloul Muro</w:t>
      </w:r>
      <w:r w:rsidRPr="00BA192B">
        <w:rPr>
          <w:rStyle w:val="HideTWBExt"/>
          <w:b w:val="0"/>
        </w:rPr>
        <w:t>&lt;/Members&gt;</w:t>
      </w:r>
    </w:p>
    <w:p w14:paraId="71306E0D" w14:textId="77777777" w:rsidR="00192582" w:rsidRPr="00BA192B" w:rsidRDefault="00192582" w:rsidP="00192582">
      <w:pPr>
        <w:pStyle w:val="NormalBold"/>
      </w:pPr>
      <w:r w:rsidRPr="00BA192B">
        <w:rPr>
          <w:rStyle w:val="HideTWBExt"/>
          <w:b w:val="0"/>
        </w:rPr>
        <w:t>&lt;/RepeatBlock-By&gt;</w:t>
      </w:r>
    </w:p>
    <w:p w14:paraId="69FADF1B"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584E0EB6" w14:textId="77777777" w:rsidR="00192582" w:rsidRPr="00BA192B" w:rsidRDefault="00192582" w:rsidP="00192582">
      <w:pPr>
        <w:pStyle w:val="NormalBold"/>
      </w:pPr>
      <w:r w:rsidRPr="00BA192B">
        <w:rPr>
          <w:rStyle w:val="HideTWBExt"/>
          <w:b w:val="0"/>
        </w:rPr>
        <w:t>&lt;Article&gt;</w:t>
      </w:r>
      <w:r w:rsidRPr="00BA192B">
        <w:t>Paragrafo 42</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5556E5AA" w14:textId="77777777" w:rsidTr="002262DD">
        <w:trPr>
          <w:trHeight w:hRule="exact" w:val="240"/>
          <w:jc w:val="center"/>
        </w:trPr>
        <w:tc>
          <w:tcPr>
            <w:tcW w:w="9752" w:type="dxa"/>
            <w:gridSpan w:val="2"/>
            <w:tcBorders>
              <w:top w:val="nil"/>
              <w:left w:val="nil"/>
              <w:bottom w:val="nil"/>
              <w:right w:val="nil"/>
            </w:tcBorders>
          </w:tcPr>
          <w:p w14:paraId="45973847" w14:textId="77777777" w:rsidR="00192582" w:rsidRPr="00BA192B" w:rsidRDefault="00192582" w:rsidP="002262DD"/>
        </w:tc>
      </w:tr>
      <w:tr w:rsidR="00192582" w:rsidRPr="00BA192B" w14:paraId="46170329" w14:textId="77777777" w:rsidTr="002262DD">
        <w:trPr>
          <w:trHeight w:val="240"/>
          <w:jc w:val="center"/>
        </w:trPr>
        <w:tc>
          <w:tcPr>
            <w:tcW w:w="4876" w:type="dxa"/>
            <w:tcBorders>
              <w:top w:val="nil"/>
              <w:left w:val="nil"/>
              <w:bottom w:val="nil"/>
              <w:right w:val="nil"/>
            </w:tcBorders>
          </w:tcPr>
          <w:p w14:paraId="01B59DDA"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2F7567AC" w14:textId="77777777" w:rsidR="00192582" w:rsidRPr="00BA192B" w:rsidRDefault="00192582" w:rsidP="002262DD">
            <w:pPr>
              <w:pStyle w:val="AmColumnHeading"/>
            </w:pPr>
            <w:r w:rsidRPr="00BA192B">
              <w:t>Emendamento</w:t>
            </w:r>
          </w:p>
        </w:tc>
      </w:tr>
      <w:tr w:rsidR="00192582" w:rsidRPr="00BA192B" w14:paraId="45D522A1" w14:textId="77777777" w:rsidTr="002262DD">
        <w:trPr>
          <w:jc w:val="center"/>
        </w:trPr>
        <w:tc>
          <w:tcPr>
            <w:tcW w:w="4876" w:type="dxa"/>
            <w:tcBorders>
              <w:top w:val="nil"/>
              <w:left w:val="nil"/>
              <w:bottom w:val="nil"/>
              <w:right w:val="nil"/>
            </w:tcBorders>
          </w:tcPr>
          <w:p w14:paraId="7BE105EC" w14:textId="77777777" w:rsidR="00192582" w:rsidRPr="00BA192B" w:rsidRDefault="00192582" w:rsidP="002262DD">
            <w:pPr>
              <w:pStyle w:val="Normal6a"/>
            </w:pPr>
            <w:r w:rsidRPr="00BA192B">
              <w:t>42.</w:t>
            </w:r>
            <w:r w:rsidRPr="00BA192B">
              <w:tab/>
              <w:t>ribadisce il ruolo dei rappresentanti speciali dell'UE, che promuovono le politiche e gli interessi dell'UE in regioni e paesi specifici e svolgono un ruolo importante nello sviluppo di una PESC più forte ed efficace fornendo all'UE una presenza politica attiva nei paesi e nelle regioni chiave e fungendo da "voce" e "volto" per l'UE e le sue politiche;</w:t>
            </w:r>
          </w:p>
        </w:tc>
        <w:tc>
          <w:tcPr>
            <w:tcW w:w="4876" w:type="dxa"/>
            <w:tcBorders>
              <w:top w:val="nil"/>
              <w:left w:val="nil"/>
              <w:bottom w:val="nil"/>
              <w:right w:val="nil"/>
            </w:tcBorders>
          </w:tcPr>
          <w:p w14:paraId="02AD1A43" w14:textId="77777777" w:rsidR="00192582" w:rsidRPr="00BA192B" w:rsidRDefault="00192582" w:rsidP="002262DD">
            <w:pPr>
              <w:pStyle w:val="Normal6a"/>
            </w:pPr>
            <w:r w:rsidRPr="00BA192B">
              <w:t>42.</w:t>
            </w:r>
            <w:r w:rsidRPr="00BA192B">
              <w:tab/>
              <w:t xml:space="preserve">ribadisce il ruolo dei rappresentanti speciali dell'UE, che promuovono le politiche e gli interessi dell'UE in regioni e paesi specifici e svolgono un ruolo importante nello sviluppo di una PESC più forte ed efficace fornendo all'UE una presenza politica attiva nei paesi e nelle regioni chiave e fungendo da "voce" e "volto" per l'UE e le sue politiche; </w:t>
            </w:r>
            <w:r w:rsidRPr="00BA192B">
              <w:rPr>
                <w:b/>
                <w:i/>
              </w:rPr>
              <w:t>sottolinea l'importanza che i rappresentanti speciali dell'UE abbiano un mandato ampio e flessibile, in grado di adattarsi all'evoluzione delle circostanze geopolitiche per promuovere le politiche e gli interessi dell'UE in regioni e paesi specifici e svolgere un ruolo attivo negli sforzi di diplomazia preventiva;</w:t>
            </w:r>
          </w:p>
        </w:tc>
      </w:tr>
    </w:tbl>
    <w:p w14:paraId="1C9E4D5D"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00AAF39" w14:textId="77777777" w:rsidR="00192582" w:rsidRPr="00BA192B" w:rsidRDefault="00192582" w:rsidP="00192582">
      <w:r w:rsidRPr="00BA192B">
        <w:rPr>
          <w:rStyle w:val="HideTWBExt"/>
        </w:rPr>
        <w:t>&lt;/Amend&gt;</w:t>
      </w:r>
    </w:p>
    <w:p w14:paraId="34F0C74B"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951</w:t>
      </w:r>
      <w:r w:rsidRPr="00BA192B">
        <w:rPr>
          <w:rStyle w:val="HideTWBExt"/>
          <w:b w:val="0"/>
        </w:rPr>
        <w:t>&lt;/NumAm&gt;</w:t>
      </w:r>
    </w:p>
    <w:p w14:paraId="141A5AD2" w14:textId="77777777" w:rsidR="00192582" w:rsidRPr="00BA192B" w:rsidRDefault="00192582" w:rsidP="00192582">
      <w:pPr>
        <w:pStyle w:val="NormalBold"/>
      </w:pPr>
      <w:r w:rsidRPr="00BA192B">
        <w:rPr>
          <w:rStyle w:val="HideTWBExt"/>
          <w:b w:val="0"/>
        </w:rPr>
        <w:t>&lt;RepeatBlock-By&gt;&lt;Members&gt;</w:t>
      </w:r>
      <w:r w:rsidRPr="00BA192B">
        <w:t>Ioan-Rareş Bogdan</w:t>
      </w:r>
      <w:r w:rsidRPr="00BA192B">
        <w:rPr>
          <w:rStyle w:val="HideTWBExt"/>
          <w:b w:val="0"/>
        </w:rPr>
        <w:t>&lt;/Members&gt;</w:t>
      </w:r>
    </w:p>
    <w:p w14:paraId="521AF1D8" w14:textId="77777777" w:rsidR="00192582" w:rsidRPr="00BA192B" w:rsidRDefault="00192582" w:rsidP="00192582">
      <w:pPr>
        <w:pStyle w:val="NormalBold"/>
      </w:pPr>
      <w:r w:rsidRPr="00BA192B">
        <w:rPr>
          <w:rStyle w:val="HideTWBExt"/>
          <w:b w:val="0"/>
        </w:rPr>
        <w:t>&lt;/RepeatBlock-By&gt;</w:t>
      </w:r>
    </w:p>
    <w:p w14:paraId="6EBCD737"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5D993A76" w14:textId="77777777" w:rsidR="00192582" w:rsidRPr="00BA192B" w:rsidRDefault="00192582" w:rsidP="00192582">
      <w:pPr>
        <w:pStyle w:val="NormalBold"/>
      </w:pPr>
      <w:r w:rsidRPr="00BA192B">
        <w:rPr>
          <w:rStyle w:val="HideTWBExt"/>
          <w:b w:val="0"/>
        </w:rPr>
        <w:t>&lt;Article&gt;</w:t>
      </w:r>
      <w:r w:rsidRPr="00BA192B">
        <w:t>Paragrafo 42</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62618E79" w14:textId="77777777" w:rsidTr="002262DD">
        <w:trPr>
          <w:trHeight w:hRule="exact" w:val="240"/>
          <w:jc w:val="center"/>
        </w:trPr>
        <w:tc>
          <w:tcPr>
            <w:tcW w:w="9752" w:type="dxa"/>
            <w:gridSpan w:val="2"/>
            <w:tcBorders>
              <w:top w:val="nil"/>
              <w:left w:val="nil"/>
              <w:bottom w:val="nil"/>
              <w:right w:val="nil"/>
            </w:tcBorders>
          </w:tcPr>
          <w:p w14:paraId="5A64A6D8" w14:textId="77777777" w:rsidR="00192582" w:rsidRPr="00BA192B" w:rsidRDefault="00192582" w:rsidP="002262DD"/>
        </w:tc>
      </w:tr>
      <w:tr w:rsidR="00192582" w:rsidRPr="00BA192B" w14:paraId="419DB93F" w14:textId="77777777" w:rsidTr="002262DD">
        <w:trPr>
          <w:trHeight w:val="240"/>
          <w:jc w:val="center"/>
        </w:trPr>
        <w:tc>
          <w:tcPr>
            <w:tcW w:w="4876" w:type="dxa"/>
            <w:tcBorders>
              <w:top w:val="nil"/>
              <w:left w:val="nil"/>
              <w:bottom w:val="nil"/>
              <w:right w:val="nil"/>
            </w:tcBorders>
          </w:tcPr>
          <w:p w14:paraId="53A3A846"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487B69FC" w14:textId="77777777" w:rsidR="00192582" w:rsidRPr="00BA192B" w:rsidRDefault="00192582" w:rsidP="002262DD">
            <w:pPr>
              <w:pStyle w:val="AmColumnHeading"/>
            </w:pPr>
            <w:r w:rsidRPr="00BA192B">
              <w:t>Emendamento</w:t>
            </w:r>
          </w:p>
        </w:tc>
      </w:tr>
      <w:tr w:rsidR="00192582" w:rsidRPr="00BA192B" w14:paraId="275A26CC" w14:textId="77777777" w:rsidTr="002262DD">
        <w:trPr>
          <w:jc w:val="center"/>
        </w:trPr>
        <w:tc>
          <w:tcPr>
            <w:tcW w:w="4876" w:type="dxa"/>
            <w:tcBorders>
              <w:top w:val="nil"/>
              <w:left w:val="nil"/>
              <w:bottom w:val="nil"/>
              <w:right w:val="nil"/>
            </w:tcBorders>
          </w:tcPr>
          <w:p w14:paraId="5AD8716A" w14:textId="77777777" w:rsidR="00192582" w:rsidRPr="00BA192B" w:rsidRDefault="00192582" w:rsidP="002262DD">
            <w:pPr>
              <w:pStyle w:val="Normal6a"/>
            </w:pPr>
            <w:r w:rsidRPr="00BA192B">
              <w:t>42.</w:t>
            </w:r>
            <w:r w:rsidRPr="00BA192B">
              <w:tab/>
              <w:t>ribadisce il ruolo dei rappresentanti speciali dell'UE, che promuovono le politiche e gli interessi dell'UE in regioni e paesi specifici e svolgono un ruolo importante nello sviluppo di una PESC più forte ed efficace fornendo all'UE una presenza politica attiva nei paesi e nelle regioni chiave e fungendo da "voce" e "volto" per l'UE e le sue politiche;</w:t>
            </w:r>
          </w:p>
        </w:tc>
        <w:tc>
          <w:tcPr>
            <w:tcW w:w="4876" w:type="dxa"/>
            <w:tcBorders>
              <w:top w:val="nil"/>
              <w:left w:val="nil"/>
              <w:bottom w:val="nil"/>
              <w:right w:val="nil"/>
            </w:tcBorders>
          </w:tcPr>
          <w:p w14:paraId="3C83CCF2" w14:textId="77777777" w:rsidR="00192582" w:rsidRPr="00BA192B" w:rsidRDefault="00192582" w:rsidP="002262DD">
            <w:pPr>
              <w:pStyle w:val="Normal6a"/>
            </w:pPr>
            <w:r w:rsidRPr="00BA192B">
              <w:t>42.</w:t>
            </w:r>
            <w:r w:rsidRPr="00BA192B">
              <w:tab/>
              <w:t xml:space="preserve">ribadisce il ruolo dei rappresentanti speciali dell'UE, che promuovono le politiche e gli interessi dell'UE in regioni e paesi specifici e svolgono un ruolo importante nello sviluppo di una PESC più forte ed efficace fornendo all'UE una presenza politica attiva nei paesi e nelle regioni chiave e fungendo da "voce" e "volto" per l'UE e le sue politiche; </w:t>
            </w:r>
            <w:r w:rsidRPr="00BA192B">
              <w:rPr>
                <w:b/>
                <w:i/>
              </w:rPr>
              <w:t>sottolinea l'importanza di dotare i rappresentanti speciali dell'UE di risorse sufficienti che consentano loro di dialogare efficacemente con i leader politici, la società civile e le organizzazioni internazionali per promuovere la fiducia e facilitare un dialogo costruttivo;</w:t>
            </w:r>
          </w:p>
        </w:tc>
      </w:tr>
    </w:tbl>
    <w:p w14:paraId="488F3381"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38B7BC12" w14:textId="77777777" w:rsidR="00192582" w:rsidRPr="00BA192B" w:rsidRDefault="00192582" w:rsidP="00192582">
      <w:r w:rsidRPr="00BA192B">
        <w:rPr>
          <w:rStyle w:val="HideTWBExt"/>
        </w:rPr>
        <w:t>&lt;/Amend&gt;</w:t>
      </w:r>
    </w:p>
    <w:p w14:paraId="7BB6E111"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952</w:t>
      </w:r>
      <w:r w:rsidRPr="00BA192B">
        <w:rPr>
          <w:rStyle w:val="HideTWBExt"/>
          <w:b w:val="0"/>
        </w:rPr>
        <w:t>&lt;/NumAm&gt;</w:t>
      </w:r>
    </w:p>
    <w:p w14:paraId="31E543E9" w14:textId="77777777" w:rsidR="00192582" w:rsidRPr="00BA192B" w:rsidRDefault="00192582" w:rsidP="00192582">
      <w:pPr>
        <w:pStyle w:val="NormalBold"/>
      </w:pPr>
      <w:r w:rsidRPr="00BA192B">
        <w:rPr>
          <w:rStyle w:val="HideTWBExt"/>
          <w:b w:val="0"/>
        </w:rPr>
        <w:t>&lt;RepeatBlock-By&gt;&lt;Members&gt;</w:t>
      </w:r>
      <w:r w:rsidRPr="00BA192B">
        <w:t>Hannah Neumann</w:t>
      </w:r>
      <w:r w:rsidRPr="00BA192B">
        <w:rPr>
          <w:rStyle w:val="HideTWBExt"/>
          <w:b w:val="0"/>
        </w:rPr>
        <w:t>&lt;/Members&gt;</w:t>
      </w:r>
    </w:p>
    <w:p w14:paraId="436B0980" w14:textId="77777777" w:rsidR="00192582" w:rsidRPr="00BA192B" w:rsidRDefault="00192582" w:rsidP="00192582">
      <w:r w:rsidRPr="00BA192B">
        <w:rPr>
          <w:rStyle w:val="HideTWBExt"/>
        </w:rPr>
        <w:t>&lt;AuNomDe&gt;</w:t>
      </w:r>
      <w:r w:rsidRPr="00BA192B">
        <w:rPr>
          <w:rStyle w:val="HideTWBInt"/>
          <w:color w:val="auto"/>
        </w:rPr>
        <w:t>{Greens/EFA}</w:t>
      </w:r>
      <w:r w:rsidRPr="00BA192B">
        <w:t>a nome del gruppo Verts/ALE</w:t>
      </w:r>
      <w:r w:rsidRPr="00BA192B">
        <w:rPr>
          <w:rStyle w:val="HideTWBExt"/>
        </w:rPr>
        <w:t>&lt;/AuNomDe&gt;</w:t>
      </w:r>
    </w:p>
    <w:p w14:paraId="7C5854C1" w14:textId="77777777" w:rsidR="00192582" w:rsidRPr="00BA192B" w:rsidRDefault="00192582" w:rsidP="00192582">
      <w:pPr>
        <w:pStyle w:val="NormalBold"/>
      </w:pPr>
      <w:r w:rsidRPr="00BA192B">
        <w:rPr>
          <w:rStyle w:val="HideTWBExt"/>
          <w:b w:val="0"/>
        </w:rPr>
        <w:t>&lt;/RepeatBlock-By&gt;</w:t>
      </w:r>
    </w:p>
    <w:p w14:paraId="63B86779"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3466746F" w14:textId="77777777" w:rsidR="00192582" w:rsidRPr="00BA192B" w:rsidRDefault="00192582" w:rsidP="00192582">
      <w:pPr>
        <w:pStyle w:val="NormalBold"/>
      </w:pPr>
      <w:r w:rsidRPr="00BA192B">
        <w:rPr>
          <w:rStyle w:val="HideTWBExt"/>
          <w:b w:val="0"/>
        </w:rPr>
        <w:t>&lt;Article&gt;</w:t>
      </w:r>
      <w:r w:rsidRPr="00BA192B">
        <w:t>Paragrafo 42</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28632726" w14:textId="77777777" w:rsidTr="002262DD">
        <w:trPr>
          <w:trHeight w:hRule="exact" w:val="240"/>
          <w:jc w:val="center"/>
        </w:trPr>
        <w:tc>
          <w:tcPr>
            <w:tcW w:w="9752" w:type="dxa"/>
            <w:gridSpan w:val="2"/>
            <w:tcBorders>
              <w:top w:val="nil"/>
              <w:left w:val="nil"/>
              <w:bottom w:val="nil"/>
              <w:right w:val="nil"/>
            </w:tcBorders>
          </w:tcPr>
          <w:p w14:paraId="598D9A3E" w14:textId="77777777" w:rsidR="00192582" w:rsidRPr="00BA192B" w:rsidRDefault="00192582" w:rsidP="002262DD"/>
        </w:tc>
      </w:tr>
      <w:tr w:rsidR="00192582" w:rsidRPr="00BA192B" w14:paraId="370280E9" w14:textId="77777777" w:rsidTr="002262DD">
        <w:trPr>
          <w:trHeight w:val="240"/>
          <w:jc w:val="center"/>
        </w:trPr>
        <w:tc>
          <w:tcPr>
            <w:tcW w:w="4876" w:type="dxa"/>
            <w:tcBorders>
              <w:top w:val="nil"/>
              <w:left w:val="nil"/>
              <w:bottom w:val="nil"/>
              <w:right w:val="nil"/>
            </w:tcBorders>
          </w:tcPr>
          <w:p w14:paraId="7EE1A27C"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31236C67" w14:textId="77777777" w:rsidR="00192582" w:rsidRPr="00BA192B" w:rsidRDefault="00192582" w:rsidP="002262DD">
            <w:pPr>
              <w:pStyle w:val="AmColumnHeading"/>
            </w:pPr>
            <w:r w:rsidRPr="00BA192B">
              <w:t>Emendamento</w:t>
            </w:r>
          </w:p>
        </w:tc>
      </w:tr>
      <w:tr w:rsidR="00192582" w:rsidRPr="00BA192B" w14:paraId="0F713A35" w14:textId="77777777" w:rsidTr="002262DD">
        <w:trPr>
          <w:jc w:val="center"/>
        </w:trPr>
        <w:tc>
          <w:tcPr>
            <w:tcW w:w="4876" w:type="dxa"/>
            <w:tcBorders>
              <w:top w:val="nil"/>
              <w:left w:val="nil"/>
              <w:bottom w:val="nil"/>
              <w:right w:val="nil"/>
            </w:tcBorders>
          </w:tcPr>
          <w:p w14:paraId="76184E25" w14:textId="77777777" w:rsidR="00192582" w:rsidRPr="00BA192B" w:rsidRDefault="00192582" w:rsidP="002262DD">
            <w:pPr>
              <w:pStyle w:val="Normal6a"/>
            </w:pPr>
            <w:r w:rsidRPr="00BA192B">
              <w:t>42.</w:t>
            </w:r>
            <w:r w:rsidRPr="00BA192B">
              <w:tab/>
              <w:t>ribadisce il ruolo dei rappresentanti speciali dell'UE, che promuovono le politiche e gli interessi dell'UE in regioni e paesi specifici e svolgono un ruolo importante nello sviluppo di una PESC più forte ed efficace fornendo all'UE una presenza politica attiva nei paesi e nelle regioni chiave e fungendo da "voce" e "volto" per l'UE e le sue politiche;</w:t>
            </w:r>
          </w:p>
        </w:tc>
        <w:tc>
          <w:tcPr>
            <w:tcW w:w="4876" w:type="dxa"/>
            <w:tcBorders>
              <w:top w:val="nil"/>
              <w:left w:val="nil"/>
              <w:bottom w:val="nil"/>
              <w:right w:val="nil"/>
            </w:tcBorders>
          </w:tcPr>
          <w:p w14:paraId="1D7AEA0A" w14:textId="77777777" w:rsidR="00192582" w:rsidRPr="00BA192B" w:rsidRDefault="00192582" w:rsidP="002262DD">
            <w:pPr>
              <w:pStyle w:val="Normal6a"/>
            </w:pPr>
            <w:r w:rsidRPr="00BA192B">
              <w:t>42.</w:t>
            </w:r>
            <w:r w:rsidRPr="00BA192B">
              <w:tab/>
              <w:t xml:space="preserve">ribadisce il ruolo dei rappresentanti speciali dell'UE, che promuovono le politiche e gli interessi dell'UE in regioni e paesi specifici e svolgono un ruolo importante nello sviluppo di una PESC più forte ed efficace fornendo all'UE una presenza politica attiva nei paesi e nelle regioni chiave e fungendo da "voce" e "volto" per l'UE e le sue politiche; </w:t>
            </w:r>
            <w:r w:rsidRPr="00BA192B">
              <w:rPr>
                <w:b/>
                <w:i/>
              </w:rPr>
              <w:t>sottolinea la necessità di rafforzare le comunicazioni strategiche e il lavoro dell'UE per contrastare la disinformazione attraverso risorse e uffici specifici nelle regioni e nei paesi di rilevanza strategica;</w:t>
            </w:r>
          </w:p>
        </w:tc>
      </w:tr>
    </w:tbl>
    <w:p w14:paraId="05D2BC0E"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0850C6D" w14:textId="77777777" w:rsidR="00192582" w:rsidRPr="00BA192B" w:rsidRDefault="00192582" w:rsidP="00192582">
      <w:r w:rsidRPr="00BA192B">
        <w:rPr>
          <w:rStyle w:val="HideTWBExt"/>
        </w:rPr>
        <w:t>&lt;/Amend&gt;</w:t>
      </w:r>
    </w:p>
    <w:p w14:paraId="0B3A72F0"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953</w:t>
      </w:r>
      <w:r w:rsidRPr="00BA192B">
        <w:rPr>
          <w:rStyle w:val="HideTWBExt"/>
          <w:b w:val="0"/>
        </w:rPr>
        <w:t>&lt;/NumAm&gt;</w:t>
      </w:r>
    </w:p>
    <w:p w14:paraId="5C5823A6" w14:textId="77777777" w:rsidR="00192582" w:rsidRPr="00BA192B" w:rsidRDefault="00192582" w:rsidP="00192582">
      <w:pPr>
        <w:pStyle w:val="NormalBold"/>
      </w:pPr>
      <w:r w:rsidRPr="00BA192B">
        <w:rPr>
          <w:rStyle w:val="HideTWBExt"/>
          <w:b w:val="0"/>
        </w:rPr>
        <w:t>&lt;RepeatBlock-By&gt;&lt;Members&gt;</w:t>
      </w:r>
      <w:r w:rsidRPr="00BA192B">
        <w:t>Sven Mikser, Lucia Annunziata, Nicola Zingaretti, Thijs Reuten, Alessandra Moretti, Giorgio Gori, Tobias Cremer, Yannis Maniatis, Vasile Dîncu</w:t>
      </w:r>
      <w:r w:rsidRPr="00BA192B">
        <w:rPr>
          <w:rStyle w:val="HideTWBExt"/>
          <w:b w:val="0"/>
        </w:rPr>
        <w:t>&lt;/Members&gt;</w:t>
      </w:r>
    </w:p>
    <w:p w14:paraId="3C5C8111" w14:textId="77777777" w:rsidR="00192582" w:rsidRPr="00BA192B" w:rsidRDefault="00192582" w:rsidP="00192582">
      <w:pPr>
        <w:pStyle w:val="NormalBold"/>
      </w:pPr>
      <w:r w:rsidRPr="00BA192B">
        <w:rPr>
          <w:rStyle w:val="HideTWBExt"/>
          <w:b w:val="0"/>
        </w:rPr>
        <w:t>&lt;/RepeatBlock-By&gt;</w:t>
      </w:r>
    </w:p>
    <w:p w14:paraId="43D03E98"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26FE29C2" w14:textId="77777777" w:rsidR="00192582" w:rsidRPr="00BA192B" w:rsidRDefault="00192582" w:rsidP="00192582">
      <w:pPr>
        <w:pStyle w:val="NormalBold"/>
      </w:pPr>
      <w:r w:rsidRPr="00BA192B">
        <w:rPr>
          <w:rStyle w:val="HideTWBExt"/>
          <w:b w:val="0"/>
        </w:rPr>
        <w:t>&lt;Article&gt;</w:t>
      </w:r>
      <w:r w:rsidRPr="00BA192B">
        <w:t>Paragrafo 42</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074F2EB8" w14:textId="77777777" w:rsidTr="002262DD">
        <w:trPr>
          <w:trHeight w:hRule="exact" w:val="240"/>
          <w:jc w:val="center"/>
        </w:trPr>
        <w:tc>
          <w:tcPr>
            <w:tcW w:w="9752" w:type="dxa"/>
            <w:gridSpan w:val="2"/>
            <w:tcBorders>
              <w:top w:val="nil"/>
              <w:left w:val="nil"/>
              <w:bottom w:val="nil"/>
              <w:right w:val="nil"/>
            </w:tcBorders>
          </w:tcPr>
          <w:p w14:paraId="7F94B776" w14:textId="77777777" w:rsidR="00192582" w:rsidRPr="00BA192B" w:rsidRDefault="00192582" w:rsidP="002262DD"/>
        </w:tc>
      </w:tr>
      <w:tr w:rsidR="00192582" w:rsidRPr="00BA192B" w14:paraId="132EF46B" w14:textId="77777777" w:rsidTr="002262DD">
        <w:trPr>
          <w:trHeight w:val="240"/>
          <w:jc w:val="center"/>
        </w:trPr>
        <w:tc>
          <w:tcPr>
            <w:tcW w:w="4876" w:type="dxa"/>
            <w:tcBorders>
              <w:top w:val="nil"/>
              <w:left w:val="nil"/>
              <w:bottom w:val="nil"/>
              <w:right w:val="nil"/>
            </w:tcBorders>
          </w:tcPr>
          <w:p w14:paraId="03BFFE46"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778A6418" w14:textId="77777777" w:rsidR="00192582" w:rsidRPr="00BA192B" w:rsidRDefault="00192582" w:rsidP="002262DD">
            <w:pPr>
              <w:pStyle w:val="AmColumnHeading"/>
            </w:pPr>
            <w:r w:rsidRPr="00BA192B">
              <w:t>Emendamento</w:t>
            </w:r>
          </w:p>
        </w:tc>
      </w:tr>
      <w:tr w:rsidR="00192582" w:rsidRPr="00BA192B" w14:paraId="6DC9FA60" w14:textId="77777777" w:rsidTr="002262DD">
        <w:trPr>
          <w:jc w:val="center"/>
        </w:trPr>
        <w:tc>
          <w:tcPr>
            <w:tcW w:w="4876" w:type="dxa"/>
            <w:tcBorders>
              <w:top w:val="nil"/>
              <w:left w:val="nil"/>
              <w:bottom w:val="nil"/>
              <w:right w:val="nil"/>
            </w:tcBorders>
          </w:tcPr>
          <w:p w14:paraId="0B635E8D" w14:textId="77777777" w:rsidR="00192582" w:rsidRPr="00BA192B" w:rsidRDefault="00192582" w:rsidP="002262DD">
            <w:pPr>
              <w:pStyle w:val="Normal6a"/>
            </w:pPr>
            <w:r w:rsidRPr="00BA192B">
              <w:t>42.</w:t>
            </w:r>
            <w:r w:rsidRPr="00BA192B">
              <w:tab/>
              <w:t>ribadisce il ruolo dei rappresentanti speciali dell'UE, che promuovono le politiche e gli interessi dell'UE in regioni e paesi specifici e svolgono un ruolo importante nello sviluppo di una PESC più forte ed efficace fornendo all'UE una presenza politica attiva nei paesi e nelle regioni chiave e fungendo da "voce" e "volto" per l'UE e le sue politiche;</w:t>
            </w:r>
          </w:p>
        </w:tc>
        <w:tc>
          <w:tcPr>
            <w:tcW w:w="4876" w:type="dxa"/>
            <w:tcBorders>
              <w:top w:val="nil"/>
              <w:left w:val="nil"/>
              <w:bottom w:val="nil"/>
              <w:right w:val="nil"/>
            </w:tcBorders>
          </w:tcPr>
          <w:p w14:paraId="7E2F0B1B" w14:textId="77777777" w:rsidR="00192582" w:rsidRPr="00BA192B" w:rsidRDefault="00192582" w:rsidP="002262DD">
            <w:pPr>
              <w:pStyle w:val="Normal6a"/>
            </w:pPr>
            <w:r w:rsidRPr="00BA192B">
              <w:t>42.</w:t>
            </w:r>
            <w:r w:rsidRPr="00BA192B">
              <w:tab/>
              <w:t xml:space="preserve">ribadisce il ruolo dei rappresentanti speciali dell'UE, che promuovono le politiche e gli interessi dell'UE in regioni e paesi specifici e svolgono un ruolo importante nello sviluppo di una PESC più forte ed efficace fornendo all'UE una presenza politica attiva nei paesi e nelle regioni chiave e fungendo da "voce" e "volto" per l'UE e le sue politiche; </w:t>
            </w:r>
            <w:r w:rsidRPr="00BA192B">
              <w:rPr>
                <w:b/>
                <w:i/>
              </w:rPr>
              <w:t>insiste sul fatto che la nomina di nuovi RSUE dovrebbe avvenire solo dopo un'audizione al Parlamento europeo;</w:t>
            </w:r>
          </w:p>
        </w:tc>
      </w:tr>
    </w:tbl>
    <w:p w14:paraId="7897208B"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58C87572" w14:textId="77777777" w:rsidR="00192582" w:rsidRPr="00BA192B" w:rsidRDefault="00192582" w:rsidP="00192582">
      <w:r w:rsidRPr="00BA192B">
        <w:rPr>
          <w:rStyle w:val="HideTWBExt"/>
        </w:rPr>
        <w:t>&lt;/Amend&gt;</w:t>
      </w:r>
    </w:p>
    <w:p w14:paraId="1D4E877C"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954</w:t>
      </w:r>
      <w:r w:rsidRPr="00BA192B">
        <w:rPr>
          <w:rStyle w:val="HideTWBExt"/>
          <w:b w:val="0"/>
        </w:rPr>
        <w:t>&lt;/NumAm&gt;</w:t>
      </w:r>
    </w:p>
    <w:p w14:paraId="68B05731" w14:textId="77777777" w:rsidR="00192582" w:rsidRPr="00BA192B" w:rsidRDefault="00192582" w:rsidP="00192582">
      <w:pPr>
        <w:pStyle w:val="NormalBold"/>
      </w:pPr>
      <w:r w:rsidRPr="00BA192B">
        <w:rPr>
          <w:rStyle w:val="HideTWBExt"/>
          <w:b w:val="0"/>
        </w:rPr>
        <w:t>&lt;RepeatBlock-By&gt;&lt;Members&gt;</w:t>
      </w:r>
      <w:r w:rsidRPr="00BA192B">
        <w:t>Mariusz Kamiński, Adam Bielan</w:t>
      </w:r>
      <w:r w:rsidRPr="00BA192B">
        <w:rPr>
          <w:rStyle w:val="HideTWBExt"/>
          <w:b w:val="0"/>
        </w:rPr>
        <w:t>&lt;/Members&gt;</w:t>
      </w:r>
    </w:p>
    <w:p w14:paraId="500DE704" w14:textId="77777777" w:rsidR="00192582" w:rsidRPr="00BA192B" w:rsidRDefault="00192582" w:rsidP="00192582">
      <w:r w:rsidRPr="00BA192B">
        <w:rPr>
          <w:rStyle w:val="HideTWBExt"/>
        </w:rPr>
        <w:t>&lt;AuNomDe&gt;</w:t>
      </w:r>
      <w:r w:rsidRPr="00BA192B">
        <w:rPr>
          <w:rStyle w:val="HideTWBInt"/>
          <w:color w:val="auto"/>
        </w:rPr>
        <w:t>{ECR}</w:t>
      </w:r>
      <w:r w:rsidRPr="00BA192B">
        <w:t>a nome del gruppo ECR</w:t>
      </w:r>
      <w:r w:rsidRPr="00BA192B">
        <w:rPr>
          <w:rStyle w:val="HideTWBExt"/>
        </w:rPr>
        <w:t>&lt;/AuNomDe&gt;</w:t>
      </w:r>
    </w:p>
    <w:p w14:paraId="406453BA" w14:textId="77777777" w:rsidR="00192582" w:rsidRPr="00BA192B" w:rsidRDefault="00192582" w:rsidP="00192582">
      <w:pPr>
        <w:pStyle w:val="NormalBold"/>
      </w:pPr>
      <w:r w:rsidRPr="00BA192B">
        <w:rPr>
          <w:rStyle w:val="HideTWBExt"/>
          <w:b w:val="0"/>
        </w:rPr>
        <w:t>&lt;/RepeatBlock-By&gt;</w:t>
      </w:r>
    </w:p>
    <w:p w14:paraId="63ECE727"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126CA22E" w14:textId="77777777" w:rsidR="00192582" w:rsidRPr="00BA192B" w:rsidRDefault="00192582" w:rsidP="00192582">
      <w:pPr>
        <w:pStyle w:val="NormalBold"/>
      </w:pPr>
      <w:r w:rsidRPr="00BA192B">
        <w:rPr>
          <w:rStyle w:val="HideTWBExt"/>
          <w:b w:val="0"/>
        </w:rPr>
        <w:t>&lt;Article&gt;</w:t>
      </w:r>
      <w:r w:rsidRPr="00BA192B">
        <w:t>Paragrafo 42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647ED7E6" w14:textId="77777777" w:rsidTr="002262DD">
        <w:trPr>
          <w:trHeight w:hRule="exact" w:val="240"/>
          <w:jc w:val="center"/>
        </w:trPr>
        <w:tc>
          <w:tcPr>
            <w:tcW w:w="9752" w:type="dxa"/>
            <w:gridSpan w:val="2"/>
            <w:tcBorders>
              <w:top w:val="nil"/>
              <w:left w:val="nil"/>
              <w:bottom w:val="nil"/>
              <w:right w:val="nil"/>
            </w:tcBorders>
          </w:tcPr>
          <w:p w14:paraId="6C967E79" w14:textId="77777777" w:rsidR="00192582" w:rsidRPr="00BA192B" w:rsidRDefault="00192582" w:rsidP="002262DD"/>
        </w:tc>
      </w:tr>
      <w:tr w:rsidR="00192582" w:rsidRPr="00BA192B" w14:paraId="48AFA455" w14:textId="77777777" w:rsidTr="002262DD">
        <w:trPr>
          <w:trHeight w:val="240"/>
          <w:jc w:val="center"/>
        </w:trPr>
        <w:tc>
          <w:tcPr>
            <w:tcW w:w="4876" w:type="dxa"/>
            <w:tcBorders>
              <w:top w:val="nil"/>
              <w:left w:val="nil"/>
              <w:bottom w:val="nil"/>
              <w:right w:val="nil"/>
            </w:tcBorders>
          </w:tcPr>
          <w:p w14:paraId="712D7AC7"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78CC1788" w14:textId="77777777" w:rsidR="00192582" w:rsidRPr="00BA192B" w:rsidRDefault="00192582" w:rsidP="002262DD">
            <w:pPr>
              <w:pStyle w:val="AmColumnHeading"/>
            </w:pPr>
            <w:r w:rsidRPr="00BA192B">
              <w:t>Emendamento</w:t>
            </w:r>
          </w:p>
        </w:tc>
      </w:tr>
      <w:tr w:rsidR="00192582" w:rsidRPr="00BA192B" w14:paraId="133AB2D8" w14:textId="77777777" w:rsidTr="002262DD">
        <w:trPr>
          <w:jc w:val="center"/>
        </w:trPr>
        <w:tc>
          <w:tcPr>
            <w:tcW w:w="4876" w:type="dxa"/>
            <w:tcBorders>
              <w:top w:val="nil"/>
              <w:left w:val="nil"/>
              <w:bottom w:val="nil"/>
              <w:right w:val="nil"/>
            </w:tcBorders>
          </w:tcPr>
          <w:p w14:paraId="15402853" w14:textId="77777777" w:rsidR="00192582" w:rsidRPr="00BA192B" w:rsidRDefault="00192582" w:rsidP="002262DD">
            <w:pPr>
              <w:pStyle w:val="Normal6a"/>
            </w:pPr>
          </w:p>
        </w:tc>
        <w:tc>
          <w:tcPr>
            <w:tcW w:w="4876" w:type="dxa"/>
            <w:tcBorders>
              <w:top w:val="nil"/>
              <w:left w:val="nil"/>
              <w:bottom w:val="nil"/>
              <w:right w:val="nil"/>
            </w:tcBorders>
          </w:tcPr>
          <w:p w14:paraId="5957AAA7" w14:textId="77777777" w:rsidR="00192582" w:rsidRPr="00BA192B" w:rsidRDefault="00192582" w:rsidP="002262DD">
            <w:pPr>
              <w:pStyle w:val="Normal6a"/>
            </w:pPr>
            <w:r w:rsidRPr="00BA192B">
              <w:rPr>
                <w:b/>
                <w:i/>
              </w:rPr>
              <w:t>42 bis.</w:t>
            </w:r>
            <w:r w:rsidRPr="00BA192B">
              <w:tab/>
            </w:r>
            <w:r w:rsidRPr="00BA192B">
              <w:rPr>
                <w:b/>
                <w:i/>
              </w:rPr>
              <w:t>riconosce l'impatto negativo che la corruzione può avere sugli obiettivi chiave della politica estera e di sicurezza dell'UE; chiede strategie per affrontare i rischi che la corruzione comporta per la stabilità, la governance e la pace; sottolinea che la corruzione mina la legittimità dei governi partner, indebolisce la fiducia internazionale negli sforzi di sviluppo e ricostruzione, aggrava la cattiva governance, alimenta i conflitti, fornisce mezzi d'azione ad attori ostili, compresi gruppi di insorti e signori della guerra, e rafforza il sostegno al terrorismo; invita l'AR/VP a proporre misure globali per prevenire e contrastare tali minacce agli interessi dell'UE, nonché alla prosperità e alla stabilità globali, in particolare nei paesi vicini orientali e meridionali dell'UE;</w:t>
            </w:r>
          </w:p>
        </w:tc>
      </w:tr>
    </w:tbl>
    <w:p w14:paraId="4DEBCAB4"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9CC4B1B" w14:textId="77777777" w:rsidR="00192582" w:rsidRPr="00BA192B" w:rsidRDefault="00192582" w:rsidP="00192582">
      <w:r w:rsidRPr="00BA192B">
        <w:rPr>
          <w:rStyle w:val="HideTWBExt"/>
        </w:rPr>
        <w:t>&lt;/Amend&gt;</w:t>
      </w:r>
    </w:p>
    <w:p w14:paraId="5D6A4457"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955</w:t>
      </w:r>
      <w:r w:rsidRPr="00BA192B">
        <w:rPr>
          <w:rStyle w:val="HideTWBExt"/>
          <w:b w:val="0"/>
        </w:rPr>
        <w:t>&lt;/NumAm&gt;</w:t>
      </w:r>
    </w:p>
    <w:p w14:paraId="50CCAF45" w14:textId="77777777" w:rsidR="00192582" w:rsidRPr="00BA192B" w:rsidRDefault="00192582" w:rsidP="00192582">
      <w:pPr>
        <w:pStyle w:val="NormalBold"/>
      </w:pPr>
      <w:r w:rsidRPr="00BA192B">
        <w:rPr>
          <w:rStyle w:val="HideTWBExt"/>
          <w:b w:val="0"/>
        </w:rPr>
        <w:t>&lt;RepeatBlock-By&gt;&lt;Members&gt;</w:t>
      </w:r>
      <w:r w:rsidRPr="00BA192B">
        <w:t>Željana Zovko</w:t>
      </w:r>
      <w:r w:rsidRPr="00BA192B">
        <w:rPr>
          <w:rStyle w:val="HideTWBExt"/>
          <w:b w:val="0"/>
        </w:rPr>
        <w:t>&lt;/Members&gt;</w:t>
      </w:r>
    </w:p>
    <w:p w14:paraId="576CD8F6" w14:textId="77777777" w:rsidR="00192582" w:rsidRPr="00BA192B" w:rsidRDefault="00192582" w:rsidP="00192582">
      <w:pPr>
        <w:pStyle w:val="NormalBold"/>
      </w:pPr>
      <w:r w:rsidRPr="00BA192B">
        <w:rPr>
          <w:rStyle w:val="HideTWBExt"/>
          <w:b w:val="0"/>
        </w:rPr>
        <w:t>&lt;/RepeatBlock-By&gt;</w:t>
      </w:r>
    </w:p>
    <w:p w14:paraId="05CC289E"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043EE14F" w14:textId="77777777" w:rsidR="00192582" w:rsidRPr="00BA192B" w:rsidRDefault="00192582" w:rsidP="00192582">
      <w:pPr>
        <w:pStyle w:val="NormalBold"/>
      </w:pPr>
      <w:r w:rsidRPr="00BA192B">
        <w:rPr>
          <w:rStyle w:val="HideTWBExt"/>
          <w:b w:val="0"/>
        </w:rPr>
        <w:t>&lt;Article&gt;</w:t>
      </w:r>
      <w:r w:rsidRPr="00BA192B">
        <w:t>Paragrafo 42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3A7EFDCB" w14:textId="77777777" w:rsidTr="002262DD">
        <w:trPr>
          <w:trHeight w:hRule="exact" w:val="240"/>
          <w:jc w:val="center"/>
        </w:trPr>
        <w:tc>
          <w:tcPr>
            <w:tcW w:w="9752" w:type="dxa"/>
            <w:gridSpan w:val="2"/>
            <w:tcBorders>
              <w:top w:val="nil"/>
              <w:left w:val="nil"/>
              <w:bottom w:val="nil"/>
              <w:right w:val="nil"/>
            </w:tcBorders>
          </w:tcPr>
          <w:p w14:paraId="7B56581B" w14:textId="77777777" w:rsidR="00192582" w:rsidRPr="00BA192B" w:rsidRDefault="00192582" w:rsidP="002262DD"/>
        </w:tc>
      </w:tr>
      <w:tr w:rsidR="00192582" w:rsidRPr="00BA192B" w14:paraId="1685A6D5" w14:textId="77777777" w:rsidTr="002262DD">
        <w:trPr>
          <w:trHeight w:val="240"/>
          <w:jc w:val="center"/>
        </w:trPr>
        <w:tc>
          <w:tcPr>
            <w:tcW w:w="4876" w:type="dxa"/>
            <w:tcBorders>
              <w:top w:val="nil"/>
              <w:left w:val="nil"/>
              <w:bottom w:val="nil"/>
              <w:right w:val="nil"/>
            </w:tcBorders>
          </w:tcPr>
          <w:p w14:paraId="34DB237F"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55ED954E" w14:textId="77777777" w:rsidR="00192582" w:rsidRPr="00BA192B" w:rsidRDefault="00192582" w:rsidP="002262DD">
            <w:pPr>
              <w:pStyle w:val="AmColumnHeading"/>
            </w:pPr>
            <w:r w:rsidRPr="00BA192B">
              <w:t>Emendamento</w:t>
            </w:r>
          </w:p>
        </w:tc>
      </w:tr>
      <w:tr w:rsidR="00192582" w:rsidRPr="00BA192B" w14:paraId="27518FB8" w14:textId="77777777" w:rsidTr="002262DD">
        <w:trPr>
          <w:jc w:val="center"/>
        </w:trPr>
        <w:tc>
          <w:tcPr>
            <w:tcW w:w="4876" w:type="dxa"/>
            <w:tcBorders>
              <w:top w:val="nil"/>
              <w:left w:val="nil"/>
              <w:bottom w:val="nil"/>
              <w:right w:val="nil"/>
            </w:tcBorders>
          </w:tcPr>
          <w:p w14:paraId="205DF686" w14:textId="77777777" w:rsidR="00192582" w:rsidRPr="00BA192B" w:rsidRDefault="00192582" w:rsidP="002262DD">
            <w:pPr>
              <w:pStyle w:val="Normal6a"/>
            </w:pPr>
          </w:p>
        </w:tc>
        <w:tc>
          <w:tcPr>
            <w:tcW w:w="4876" w:type="dxa"/>
            <w:tcBorders>
              <w:top w:val="nil"/>
              <w:left w:val="nil"/>
              <w:bottom w:val="nil"/>
              <w:right w:val="nil"/>
            </w:tcBorders>
          </w:tcPr>
          <w:p w14:paraId="4FC72E8C" w14:textId="77777777" w:rsidR="00192582" w:rsidRPr="00BA192B" w:rsidRDefault="00192582" w:rsidP="002262DD">
            <w:pPr>
              <w:pStyle w:val="Normal6a"/>
            </w:pPr>
            <w:r w:rsidRPr="00BA192B">
              <w:rPr>
                <w:b/>
                <w:i/>
              </w:rPr>
              <w:t>42 bis.</w:t>
            </w:r>
            <w:r w:rsidRPr="00BA192B">
              <w:tab/>
            </w:r>
            <w:r w:rsidRPr="00BA192B">
              <w:rPr>
                <w:b/>
                <w:i/>
              </w:rPr>
              <w:t>accoglie con favore il rinnovo di un anno del mandato dell'EUFOR Althea in Bosnia-Erzegovina da parte del Consiglio di sicurezza delle Nazioni Unite; ritiene che questa proroga trasmetta un messaggio chiaro e rispecchi l'impegno unito di tutti gli schieramenti politici in Bosnia-Erzegovina a sostenere la pace e la sicurezza in cooperazione con l'UE.</w:t>
            </w:r>
          </w:p>
        </w:tc>
      </w:tr>
    </w:tbl>
    <w:p w14:paraId="7F035E08"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3F3B5117" w14:textId="77777777" w:rsidR="00192582" w:rsidRPr="00BA192B" w:rsidRDefault="00192582" w:rsidP="00192582">
      <w:r w:rsidRPr="00BA192B">
        <w:rPr>
          <w:rStyle w:val="HideTWBExt"/>
        </w:rPr>
        <w:t>&lt;/Amend&gt;</w:t>
      </w:r>
    </w:p>
    <w:p w14:paraId="61A2C6AE"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956</w:t>
      </w:r>
      <w:r w:rsidRPr="00BA192B">
        <w:rPr>
          <w:rStyle w:val="HideTWBExt"/>
          <w:b w:val="0"/>
        </w:rPr>
        <w:t>&lt;/NumAm&gt;</w:t>
      </w:r>
    </w:p>
    <w:p w14:paraId="3CACED8F" w14:textId="77777777" w:rsidR="00192582" w:rsidRPr="00BA192B" w:rsidRDefault="00192582" w:rsidP="00192582">
      <w:pPr>
        <w:pStyle w:val="NormalBold"/>
      </w:pPr>
      <w:r w:rsidRPr="00BA192B">
        <w:rPr>
          <w:rStyle w:val="HideTWBExt"/>
          <w:b w:val="0"/>
        </w:rPr>
        <w:t>&lt;RepeatBlock-By&gt;&lt;Members&gt;</w:t>
      </w:r>
      <w:r w:rsidRPr="00BA192B">
        <w:t>Hermann Tertsch, Jorge Martín Frías</w:t>
      </w:r>
      <w:r w:rsidRPr="00BA192B">
        <w:rPr>
          <w:rStyle w:val="HideTWBExt"/>
          <w:b w:val="0"/>
        </w:rPr>
        <w:t>&lt;/Members&gt;</w:t>
      </w:r>
    </w:p>
    <w:p w14:paraId="51225373" w14:textId="77777777" w:rsidR="00192582" w:rsidRPr="00BA192B" w:rsidRDefault="00192582" w:rsidP="00192582">
      <w:pPr>
        <w:pStyle w:val="NormalBold"/>
      </w:pPr>
      <w:r w:rsidRPr="00BA192B">
        <w:rPr>
          <w:rStyle w:val="HideTWBExt"/>
          <w:b w:val="0"/>
        </w:rPr>
        <w:t>&lt;/RepeatBlock-By&gt;</w:t>
      </w:r>
    </w:p>
    <w:p w14:paraId="2CE84E13"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67080CEF" w14:textId="77777777" w:rsidR="00192582" w:rsidRPr="00BA192B" w:rsidRDefault="00192582" w:rsidP="00192582">
      <w:pPr>
        <w:pStyle w:val="NormalBold"/>
      </w:pPr>
      <w:r w:rsidRPr="00BA192B">
        <w:rPr>
          <w:rStyle w:val="HideTWBExt"/>
          <w:b w:val="0"/>
        </w:rPr>
        <w:t>&lt;Article&gt;</w:t>
      </w:r>
      <w:r w:rsidRPr="00BA192B">
        <w:t>Paragrafo 43</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04C0D9EF" w14:textId="77777777" w:rsidTr="002262DD">
        <w:trPr>
          <w:trHeight w:hRule="exact" w:val="240"/>
          <w:jc w:val="center"/>
        </w:trPr>
        <w:tc>
          <w:tcPr>
            <w:tcW w:w="9752" w:type="dxa"/>
            <w:gridSpan w:val="2"/>
            <w:tcBorders>
              <w:top w:val="nil"/>
              <w:left w:val="nil"/>
              <w:bottom w:val="nil"/>
              <w:right w:val="nil"/>
            </w:tcBorders>
          </w:tcPr>
          <w:p w14:paraId="3AE52B74" w14:textId="77777777" w:rsidR="00192582" w:rsidRPr="00BA192B" w:rsidRDefault="00192582" w:rsidP="002262DD"/>
        </w:tc>
      </w:tr>
      <w:tr w:rsidR="00192582" w:rsidRPr="00BA192B" w14:paraId="2BBA37BE" w14:textId="77777777" w:rsidTr="002262DD">
        <w:trPr>
          <w:trHeight w:val="240"/>
          <w:jc w:val="center"/>
        </w:trPr>
        <w:tc>
          <w:tcPr>
            <w:tcW w:w="4876" w:type="dxa"/>
            <w:tcBorders>
              <w:top w:val="nil"/>
              <w:left w:val="nil"/>
              <w:bottom w:val="nil"/>
              <w:right w:val="nil"/>
            </w:tcBorders>
          </w:tcPr>
          <w:p w14:paraId="757562AA"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3357007B" w14:textId="77777777" w:rsidR="00192582" w:rsidRPr="00BA192B" w:rsidRDefault="00192582" w:rsidP="002262DD">
            <w:pPr>
              <w:pStyle w:val="AmColumnHeading"/>
            </w:pPr>
            <w:r w:rsidRPr="00BA192B">
              <w:t>Emendamento</w:t>
            </w:r>
          </w:p>
        </w:tc>
      </w:tr>
      <w:tr w:rsidR="00192582" w:rsidRPr="00BA192B" w14:paraId="652528CC" w14:textId="77777777" w:rsidTr="002262DD">
        <w:trPr>
          <w:jc w:val="center"/>
        </w:trPr>
        <w:tc>
          <w:tcPr>
            <w:tcW w:w="4876" w:type="dxa"/>
            <w:tcBorders>
              <w:top w:val="nil"/>
              <w:left w:val="nil"/>
              <w:bottom w:val="nil"/>
              <w:right w:val="nil"/>
            </w:tcBorders>
          </w:tcPr>
          <w:p w14:paraId="21F92B53" w14:textId="77777777" w:rsidR="00192582" w:rsidRPr="00BA192B" w:rsidRDefault="00192582" w:rsidP="002262DD">
            <w:pPr>
              <w:pStyle w:val="Normal6a"/>
            </w:pPr>
            <w:r w:rsidRPr="00BA192B">
              <w:rPr>
                <w:b/>
                <w:i/>
              </w:rPr>
              <w:t>43.</w:t>
            </w:r>
            <w:r w:rsidRPr="00BA192B">
              <w:tab/>
            </w:r>
            <w:r w:rsidRPr="00BA192B">
              <w:rPr>
                <w:b/>
                <w:i/>
              </w:rPr>
              <w:t>sottolinea le missioni e le operazioni dell'UE all'estero per promuovere la pace, la sicurezza e il progresso in Europa e nel mondo; invita l'alto rappresentante/vicepresidente:</w:t>
            </w:r>
          </w:p>
        </w:tc>
        <w:tc>
          <w:tcPr>
            <w:tcW w:w="4876" w:type="dxa"/>
            <w:tcBorders>
              <w:top w:val="nil"/>
              <w:left w:val="nil"/>
              <w:bottom w:val="nil"/>
              <w:right w:val="nil"/>
            </w:tcBorders>
          </w:tcPr>
          <w:p w14:paraId="6EFFC493" w14:textId="77777777" w:rsidR="00192582" w:rsidRPr="00BA192B" w:rsidRDefault="00192582" w:rsidP="002262DD">
            <w:pPr>
              <w:pStyle w:val="Normal6a"/>
            </w:pPr>
            <w:r w:rsidRPr="00BA192B">
              <w:rPr>
                <w:b/>
                <w:i/>
              </w:rPr>
              <w:t>soppresso</w:t>
            </w:r>
          </w:p>
        </w:tc>
      </w:tr>
      <w:tr w:rsidR="00192582" w:rsidRPr="00BA192B" w14:paraId="0F66DABD" w14:textId="77777777" w:rsidTr="002262DD">
        <w:trPr>
          <w:jc w:val="center"/>
        </w:trPr>
        <w:tc>
          <w:tcPr>
            <w:tcW w:w="4876" w:type="dxa"/>
            <w:tcBorders>
              <w:top w:val="nil"/>
              <w:left w:val="nil"/>
              <w:bottom w:val="nil"/>
              <w:right w:val="nil"/>
            </w:tcBorders>
          </w:tcPr>
          <w:p w14:paraId="5D9AFB71" w14:textId="77777777" w:rsidR="00192582" w:rsidRPr="00BA192B" w:rsidRDefault="00192582" w:rsidP="002262DD">
            <w:pPr>
              <w:pStyle w:val="Normal6a"/>
            </w:pPr>
            <w:r w:rsidRPr="00BA192B">
              <w:rPr>
                <w:b/>
                <w:i/>
              </w:rPr>
              <w:t>– a collaborare con la Bosnia-Erzegovina, il Kosovo, la NATO e gli altri partner interessati per consentire a solide forze di polizia di assumere tutti i compiti chiave di sicurezza interna in Bosnia-Erzegovina e Kosovo a partire dal 2026, e a preparare le proposte per le necessarie missioni PESC da avviare nel 2025, utilizzando la capacità di dispiegamento rapido dell'UE come rafforzamento militare preventivo; ricorda che la spesa per tali misure, compresa la spesa di riserva della capacità di dispiegamento rapido, dovrebbe essere a carico del bilancio dell'UE;</w:t>
            </w:r>
          </w:p>
        </w:tc>
        <w:tc>
          <w:tcPr>
            <w:tcW w:w="4876" w:type="dxa"/>
            <w:tcBorders>
              <w:top w:val="nil"/>
              <w:left w:val="nil"/>
              <w:bottom w:val="nil"/>
              <w:right w:val="nil"/>
            </w:tcBorders>
          </w:tcPr>
          <w:p w14:paraId="1DACF605" w14:textId="77777777" w:rsidR="00192582" w:rsidRPr="00BA192B" w:rsidRDefault="00192582" w:rsidP="002262DD">
            <w:pPr>
              <w:pStyle w:val="Normal6a"/>
            </w:pPr>
          </w:p>
        </w:tc>
      </w:tr>
      <w:tr w:rsidR="00192582" w:rsidRPr="00BA192B" w14:paraId="1B1263B1" w14:textId="77777777" w:rsidTr="002262DD">
        <w:trPr>
          <w:jc w:val="center"/>
        </w:trPr>
        <w:tc>
          <w:tcPr>
            <w:tcW w:w="4876" w:type="dxa"/>
            <w:tcBorders>
              <w:top w:val="nil"/>
              <w:left w:val="nil"/>
              <w:bottom w:val="nil"/>
              <w:right w:val="nil"/>
            </w:tcBorders>
          </w:tcPr>
          <w:p w14:paraId="77E22B9F" w14:textId="77777777" w:rsidR="00192582" w:rsidRPr="00BA192B" w:rsidRDefault="00192582" w:rsidP="002262DD">
            <w:pPr>
              <w:pStyle w:val="Normal6a"/>
            </w:pPr>
            <w:r w:rsidRPr="00BA192B">
              <w:rPr>
                <w:b/>
                <w:i/>
              </w:rPr>
              <w:t>– a collaborare con Cipro, la Turchia, il Regno Unito e le Nazioni Unite per attuare misure concrete per la demilitarizzazione della zona cuscinetto a Cipro e per migliorare la sicurezza sull'isola, sia della comunità greco-cipriota che della comunità turco-cipriota;</w:t>
            </w:r>
          </w:p>
        </w:tc>
        <w:tc>
          <w:tcPr>
            <w:tcW w:w="4876" w:type="dxa"/>
            <w:tcBorders>
              <w:top w:val="nil"/>
              <w:left w:val="nil"/>
              <w:bottom w:val="nil"/>
              <w:right w:val="nil"/>
            </w:tcBorders>
          </w:tcPr>
          <w:p w14:paraId="3AB05DFC" w14:textId="77777777" w:rsidR="00192582" w:rsidRPr="00BA192B" w:rsidRDefault="00192582" w:rsidP="002262DD">
            <w:pPr>
              <w:pStyle w:val="Normal6a"/>
            </w:pPr>
          </w:p>
        </w:tc>
      </w:tr>
      <w:tr w:rsidR="00192582" w:rsidRPr="00BA192B" w14:paraId="4E644C3C" w14:textId="77777777" w:rsidTr="002262DD">
        <w:trPr>
          <w:jc w:val="center"/>
        </w:trPr>
        <w:tc>
          <w:tcPr>
            <w:tcW w:w="4876" w:type="dxa"/>
            <w:tcBorders>
              <w:top w:val="nil"/>
              <w:left w:val="nil"/>
              <w:bottom w:val="nil"/>
              <w:right w:val="nil"/>
            </w:tcBorders>
          </w:tcPr>
          <w:p w14:paraId="2B873A4B" w14:textId="77777777" w:rsidR="00192582" w:rsidRPr="00BA192B" w:rsidRDefault="00192582" w:rsidP="002262DD">
            <w:pPr>
              <w:pStyle w:val="Normal6a"/>
            </w:pPr>
            <w:r w:rsidRPr="00BA192B">
              <w:rPr>
                <w:b/>
                <w:i/>
              </w:rPr>
              <w:t>– a ribadire il suo sostegno ai lavori in corso della missione UE di polizia e Stato di diritto per i territori palestinesi occupati (EUPOL COPPS) e della missione UE di assistenza alle frontiere (EU BAM) a Rafah nell'assistere le autorità palestinesi nella riforma del settore della sicurezza e della giustizia e nella gestione integrata delle frontiere;</w:t>
            </w:r>
          </w:p>
        </w:tc>
        <w:tc>
          <w:tcPr>
            <w:tcW w:w="4876" w:type="dxa"/>
            <w:tcBorders>
              <w:top w:val="nil"/>
              <w:left w:val="nil"/>
              <w:bottom w:val="nil"/>
              <w:right w:val="nil"/>
            </w:tcBorders>
          </w:tcPr>
          <w:p w14:paraId="7DD42389" w14:textId="77777777" w:rsidR="00192582" w:rsidRPr="00BA192B" w:rsidRDefault="00192582" w:rsidP="002262DD">
            <w:pPr>
              <w:pStyle w:val="Normal6a"/>
            </w:pPr>
          </w:p>
        </w:tc>
      </w:tr>
    </w:tbl>
    <w:p w14:paraId="78CD713C"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C7E0A06" w14:textId="77777777" w:rsidR="00192582" w:rsidRPr="00BA192B" w:rsidRDefault="00192582" w:rsidP="00192582">
      <w:r w:rsidRPr="00BA192B">
        <w:rPr>
          <w:rStyle w:val="HideTWBExt"/>
        </w:rPr>
        <w:t>&lt;/Amend&gt;</w:t>
      </w:r>
    </w:p>
    <w:p w14:paraId="0A537282"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957</w:t>
      </w:r>
      <w:r w:rsidRPr="00BA192B">
        <w:rPr>
          <w:rStyle w:val="HideTWBExt"/>
          <w:b w:val="0"/>
        </w:rPr>
        <w:t>&lt;/NumAm&gt;</w:t>
      </w:r>
    </w:p>
    <w:p w14:paraId="3E5C8F1D" w14:textId="77777777" w:rsidR="00192582" w:rsidRPr="00BA192B" w:rsidRDefault="00192582" w:rsidP="00192582">
      <w:pPr>
        <w:pStyle w:val="NormalBold"/>
      </w:pPr>
      <w:r w:rsidRPr="00BA192B">
        <w:rPr>
          <w:rStyle w:val="HideTWBExt"/>
          <w:b w:val="0"/>
        </w:rPr>
        <w:t>&lt;RepeatBlock-By&gt;&lt;Members&gt;</w:t>
      </w:r>
      <w:r w:rsidRPr="00BA192B">
        <w:t>Rihards Kols</w:t>
      </w:r>
      <w:r w:rsidRPr="00BA192B">
        <w:rPr>
          <w:rStyle w:val="HideTWBExt"/>
          <w:b w:val="0"/>
        </w:rPr>
        <w:t>&lt;/Members&gt;</w:t>
      </w:r>
    </w:p>
    <w:p w14:paraId="7FEB139D" w14:textId="77777777" w:rsidR="00192582" w:rsidRPr="00BA192B" w:rsidRDefault="00192582" w:rsidP="00192582">
      <w:pPr>
        <w:pStyle w:val="NormalBold"/>
      </w:pPr>
      <w:r w:rsidRPr="00BA192B">
        <w:rPr>
          <w:rStyle w:val="HideTWBExt"/>
          <w:b w:val="0"/>
        </w:rPr>
        <w:t>&lt;/RepeatBlock-By&gt;</w:t>
      </w:r>
    </w:p>
    <w:p w14:paraId="785C6432"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0B7CBD3D" w14:textId="77777777" w:rsidR="00192582" w:rsidRPr="00BA192B" w:rsidRDefault="00192582" w:rsidP="00192582">
      <w:pPr>
        <w:pStyle w:val="NormalBold"/>
      </w:pPr>
      <w:r w:rsidRPr="00BA192B">
        <w:rPr>
          <w:rStyle w:val="HideTWBExt"/>
          <w:b w:val="0"/>
        </w:rPr>
        <w:t>&lt;Article&gt;</w:t>
      </w:r>
      <w:r w:rsidRPr="00BA192B">
        <w:t>Paragrafo 43 – parte introduttiva</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52B95962" w14:textId="77777777" w:rsidTr="002262DD">
        <w:trPr>
          <w:trHeight w:hRule="exact" w:val="240"/>
          <w:jc w:val="center"/>
        </w:trPr>
        <w:tc>
          <w:tcPr>
            <w:tcW w:w="9752" w:type="dxa"/>
            <w:gridSpan w:val="2"/>
            <w:tcBorders>
              <w:top w:val="nil"/>
              <w:left w:val="nil"/>
              <w:bottom w:val="nil"/>
              <w:right w:val="nil"/>
            </w:tcBorders>
          </w:tcPr>
          <w:p w14:paraId="4B74965D" w14:textId="77777777" w:rsidR="00192582" w:rsidRPr="00BA192B" w:rsidRDefault="00192582" w:rsidP="002262DD"/>
        </w:tc>
      </w:tr>
      <w:tr w:rsidR="00192582" w:rsidRPr="00BA192B" w14:paraId="4A46E1C8" w14:textId="77777777" w:rsidTr="002262DD">
        <w:trPr>
          <w:trHeight w:val="240"/>
          <w:jc w:val="center"/>
        </w:trPr>
        <w:tc>
          <w:tcPr>
            <w:tcW w:w="4876" w:type="dxa"/>
            <w:tcBorders>
              <w:top w:val="nil"/>
              <w:left w:val="nil"/>
              <w:bottom w:val="nil"/>
              <w:right w:val="nil"/>
            </w:tcBorders>
          </w:tcPr>
          <w:p w14:paraId="2BA6D826"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3ABEF196" w14:textId="77777777" w:rsidR="00192582" w:rsidRPr="00BA192B" w:rsidRDefault="00192582" w:rsidP="002262DD">
            <w:pPr>
              <w:pStyle w:val="AmColumnHeading"/>
            </w:pPr>
            <w:r w:rsidRPr="00BA192B">
              <w:t>Emendamento</w:t>
            </w:r>
          </w:p>
        </w:tc>
      </w:tr>
      <w:tr w:rsidR="00192582" w:rsidRPr="00BA192B" w14:paraId="7272EB79" w14:textId="77777777" w:rsidTr="002262DD">
        <w:trPr>
          <w:jc w:val="center"/>
        </w:trPr>
        <w:tc>
          <w:tcPr>
            <w:tcW w:w="4876" w:type="dxa"/>
            <w:tcBorders>
              <w:top w:val="nil"/>
              <w:left w:val="nil"/>
              <w:bottom w:val="nil"/>
              <w:right w:val="nil"/>
            </w:tcBorders>
          </w:tcPr>
          <w:p w14:paraId="1C508AC7" w14:textId="77777777" w:rsidR="00192582" w:rsidRPr="00BA192B" w:rsidRDefault="00192582" w:rsidP="002262DD">
            <w:pPr>
              <w:pStyle w:val="Normal6a"/>
            </w:pPr>
            <w:r w:rsidRPr="00BA192B">
              <w:t>43.</w:t>
            </w:r>
            <w:r w:rsidRPr="00BA192B">
              <w:tab/>
            </w:r>
            <w:r w:rsidRPr="00BA192B">
              <w:rPr>
                <w:b/>
                <w:i/>
              </w:rPr>
              <w:t>sottolinea le missioni e le operazioni dell'UE all'estero per promuovere la pace, la sicurezza e il progresso in Europa e nel mondo;</w:t>
            </w:r>
            <w:r w:rsidRPr="00BA192B">
              <w:t xml:space="preserve"> invita l'alto rappresentante/vicepresidente</w:t>
            </w:r>
            <w:r w:rsidRPr="00BA192B">
              <w:rPr>
                <w:b/>
                <w:bCs/>
                <w:i/>
                <w:iCs/>
              </w:rPr>
              <w:t>:</w:t>
            </w:r>
          </w:p>
        </w:tc>
        <w:tc>
          <w:tcPr>
            <w:tcW w:w="4876" w:type="dxa"/>
            <w:tcBorders>
              <w:top w:val="nil"/>
              <w:left w:val="nil"/>
              <w:bottom w:val="nil"/>
              <w:right w:val="nil"/>
            </w:tcBorders>
          </w:tcPr>
          <w:p w14:paraId="58E8B4F4" w14:textId="77777777" w:rsidR="00192582" w:rsidRPr="00BA192B" w:rsidRDefault="00192582" w:rsidP="002262DD">
            <w:pPr>
              <w:pStyle w:val="Normal6a"/>
            </w:pPr>
            <w:r w:rsidRPr="00BA192B">
              <w:t>43.</w:t>
            </w:r>
            <w:r w:rsidRPr="00BA192B">
              <w:tab/>
              <w:t xml:space="preserve">invita l'alto rappresentante/vicepresidente </w:t>
            </w:r>
            <w:r w:rsidRPr="00BA192B">
              <w:rPr>
                <w:b/>
                <w:bCs/>
                <w:i/>
                <w:iCs/>
              </w:rPr>
              <w:t>a dare seguito agli esempi di azioni riuscite di evacuazione in Sudan, a rafforzare i meccanismi di protezione consolare e a sviluppare strategie per contrastare gli attacchi ibridi alla frontiera orientale dell'UE, in particolare quelli che comportano la migrazione strumentale come tattica per destabilizzare gli Stati membri ed esercitare pressioni politiche</w:t>
            </w:r>
            <w:r w:rsidRPr="00BA192B">
              <w:t>;</w:t>
            </w:r>
          </w:p>
        </w:tc>
      </w:tr>
    </w:tbl>
    <w:p w14:paraId="3DC0844F"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DA08E36" w14:textId="77777777" w:rsidR="00192582" w:rsidRPr="00BA192B" w:rsidRDefault="00192582" w:rsidP="00192582">
      <w:r w:rsidRPr="00BA192B">
        <w:rPr>
          <w:rStyle w:val="HideTWBExt"/>
        </w:rPr>
        <w:t>&lt;/Amend&gt;</w:t>
      </w:r>
    </w:p>
    <w:p w14:paraId="337C7A58"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958</w:t>
      </w:r>
      <w:r w:rsidRPr="00BA192B">
        <w:rPr>
          <w:rStyle w:val="HideTWBExt"/>
          <w:b w:val="0"/>
        </w:rPr>
        <w:t>&lt;/NumAm&gt;</w:t>
      </w:r>
    </w:p>
    <w:p w14:paraId="496E5BCF" w14:textId="77777777" w:rsidR="00192582" w:rsidRPr="00BA192B" w:rsidRDefault="00192582" w:rsidP="00192582">
      <w:pPr>
        <w:pStyle w:val="NormalBold"/>
      </w:pPr>
      <w:r w:rsidRPr="00BA192B">
        <w:rPr>
          <w:rStyle w:val="HideTWBExt"/>
          <w:b w:val="0"/>
        </w:rPr>
        <w:t>&lt;RepeatBlock-By&gt;&lt;Members&gt;</w:t>
      </w:r>
      <w:r w:rsidRPr="00BA192B">
        <w:t>Michael von der Schulenburg</w:t>
      </w:r>
      <w:r w:rsidRPr="00BA192B">
        <w:rPr>
          <w:rStyle w:val="HideTWBExt"/>
          <w:b w:val="0"/>
        </w:rPr>
        <w:t>&lt;/Members&gt;</w:t>
      </w:r>
    </w:p>
    <w:p w14:paraId="29C4E5DF" w14:textId="77777777" w:rsidR="00192582" w:rsidRPr="00BA192B" w:rsidRDefault="00192582" w:rsidP="00192582">
      <w:pPr>
        <w:pStyle w:val="NormalBold"/>
      </w:pPr>
      <w:r w:rsidRPr="00BA192B">
        <w:rPr>
          <w:rStyle w:val="HideTWBExt"/>
          <w:b w:val="0"/>
        </w:rPr>
        <w:t>&lt;/RepeatBlock-By&gt;</w:t>
      </w:r>
    </w:p>
    <w:p w14:paraId="01B37568"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5CABBEA4" w14:textId="77777777" w:rsidR="00192582" w:rsidRPr="00BA192B" w:rsidRDefault="00192582" w:rsidP="00192582">
      <w:pPr>
        <w:pStyle w:val="NormalBold"/>
      </w:pPr>
      <w:r w:rsidRPr="00BA192B">
        <w:rPr>
          <w:rStyle w:val="HideTWBExt"/>
          <w:b w:val="0"/>
        </w:rPr>
        <w:t>&lt;Article&gt;</w:t>
      </w:r>
      <w:r w:rsidRPr="00BA192B">
        <w:t>Paragrafo 43 – parte introduttiva</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59A50EA5" w14:textId="77777777" w:rsidTr="002262DD">
        <w:trPr>
          <w:trHeight w:hRule="exact" w:val="240"/>
          <w:jc w:val="center"/>
        </w:trPr>
        <w:tc>
          <w:tcPr>
            <w:tcW w:w="9752" w:type="dxa"/>
            <w:gridSpan w:val="2"/>
            <w:tcBorders>
              <w:top w:val="nil"/>
              <w:left w:val="nil"/>
              <w:bottom w:val="nil"/>
              <w:right w:val="nil"/>
            </w:tcBorders>
          </w:tcPr>
          <w:p w14:paraId="43BD8BB2" w14:textId="77777777" w:rsidR="00192582" w:rsidRPr="00BA192B" w:rsidRDefault="00192582" w:rsidP="002262DD"/>
        </w:tc>
      </w:tr>
      <w:tr w:rsidR="00192582" w:rsidRPr="00BA192B" w14:paraId="2A6457DC" w14:textId="77777777" w:rsidTr="002262DD">
        <w:trPr>
          <w:trHeight w:val="240"/>
          <w:jc w:val="center"/>
        </w:trPr>
        <w:tc>
          <w:tcPr>
            <w:tcW w:w="4876" w:type="dxa"/>
            <w:tcBorders>
              <w:top w:val="nil"/>
              <w:left w:val="nil"/>
              <w:bottom w:val="nil"/>
              <w:right w:val="nil"/>
            </w:tcBorders>
          </w:tcPr>
          <w:p w14:paraId="2C2FA7C2"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3B4392D2" w14:textId="77777777" w:rsidR="00192582" w:rsidRPr="00BA192B" w:rsidRDefault="00192582" w:rsidP="002262DD">
            <w:pPr>
              <w:pStyle w:val="AmColumnHeading"/>
            </w:pPr>
            <w:r w:rsidRPr="00BA192B">
              <w:t>Emendamento</w:t>
            </w:r>
          </w:p>
        </w:tc>
      </w:tr>
      <w:tr w:rsidR="00192582" w:rsidRPr="00BA192B" w14:paraId="5151F4B0" w14:textId="77777777" w:rsidTr="002262DD">
        <w:trPr>
          <w:jc w:val="center"/>
        </w:trPr>
        <w:tc>
          <w:tcPr>
            <w:tcW w:w="4876" w:type="dxa"/>
            <w:tcBorders>
              <w:top w:val="nil"/>
              <w:left w:val="nil"/>
              <w:bottom w:val="nil"/>
              <w:right w:val="nil"/>
            </w:tcBorders>
          </w:tcPr>
          <w:p w14:paraId="668B5708" w14:textId="77777777" w:rsidR="00192582" w:rsidRPr="00BA192B" w:rsidRDefault="00192582" w:rsidP="002262DD">
            <w:pPr>
              <w:pStyle w:val="Normal6a"/>
            </w:pPr>
            <w:r w:rsidRPr="00BA192B">
              <w:t>43.</w:t>
            </w:r>
            <w:r w:rsidRPr="00BA192B">
              <w:tab/>
            </w:r>
            <w:r w:rsidRPr="00BA192B">
              <w:rPr>
                <w:b/>
                <w:i/>
              </w:rPr>
              <w:t>sottolinea le missioni e le operazioni dell'UE all'estero per promuovere la pace, la sicurezza e il progresso in Europa e nel mondo; invita l'</w:t>
            </w:r>
            <w:r w:rsidRPr="00BA192B">
              <w:t>alto rappresentante/vicepresidente:</w:t>
            </w:r>
          </w:p>
        </w:tc>
        <w:tc>
          <w:tcPr>
            <w:tcW w:w="4876" w:type="dxa"/>
            <w:tcBorders>
              <w:top w:val="nil"/>
              <w:left w:val="nil"/>
              <w:bottom w:val="nil"/>
              <w:right w:val="nil"/>
            </w:tcBorders>
          </w:tcPr>
          <w:p w14:paraId="0A96AC05" w14:textId="77777777" w:rsidR="00192582" w:rsidRPr="00BA192B" w:rsidRDefault="00192582" w:rsidP="002262DD">
            <w:pPr>
              <w:pStyle w:val="Normal6a"/>
            </w:pPr>
            <w:r w:rsidRPr="00BA192B">
              <w:t>43.</w:t>
            </w:r>
            <w:r w:rsidRPr="00BA192B">
              <w:tab/>
            </w:r>
            <w:r w:rsidRPr="00BA192B">
              <w:rPr>
                <w:b/>
                <w:i/>
              </w:rPr>
              <w:t>prende atto dei lavori</w:t>
            </w:r>
            <w:r w:rsidRPr="00BA192B">
              <w:t xml:space="preserve"> </w:t>
            </w:r>
            <w:r w:rsidRPr="00BA192B">
              <w:rPr>
                <w:b/>
                <w:bCs/>
                <w:i/>
                <w:iCs/>
              </w:rPr>
              <w:t>in</w:t>
            </w:r>
            <w:r w:rsidRPr="00BA192B">
              <w:t xml:space="preserve"> </w:t>
            </w:r>
            <w:r w:rsidRPr="00BA192B">
              <w:rPr>
                <w:b/>
                <w:i/>
              </w:rPr>
              <w:t>corso dell'</w:t>
            </w:r>
            <w:r w:rsidRPr="00BA192B">
              <w:t xml:space="preserve">alto rappresentante/vicepresidente </w:t>
            </w:r>
            <w:r w:rsidRPr="00BA192B">
              <w:rPr>
                <w:b/>
                <w:i/>
              </w:rPr>
              <w:t>per quanto riguarda</w:t>
            </w:r>
            <w:r w:rsidRPr="00BA192B">
              <w:t>:</w:t>
            </w:r>
          </w:p>
        </w:tc>
      </w:tr>
    </w:tbl>
    <w:p w14:paraId="5024D89B"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309695E4" w14:textId="77777777" w:rsidR="00192582" w:rsidRPr="00BA192B" w:rsidRDefault="00192582" w:rsidP="00192582">
      <w:r w:rsidRPr="00BA192B">
        <w:rPr>
          <w:rStyle w:val="HideTWBExt"/>
        </w:rPr>
        <w:t>&lt;/Amend&gt;</w:t>
      </w:r>
    </w:p>
    <w:p w14:paraId="1C010EAB"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959</w:t>
      </w:r>
      <w:r w:rsidRPr="00BA192B">
        <w:rPr>
          <w:rStyle w:val="HideTWBExt"/>
          <w:b w:val="0"/>
        </w:rPr>
        <w:t>&lt;/NumAm&gt;</w:t>
      </w:r>
    </w:p>
    <w:p w14:paraId="6F9C6A7E" w14:textId="77777777" w:rsidR="00192582" w:rsidRPr="00BA192B" w:rsidRDefault="00192582" w:rsidP="00192582">
      <w:pPr>
        <w:pStyle w:val="NormalBold"/>
      </w:pPr>
      <w:r w:rsidRPr="00BA192B">
        <w:rPr>
          <w:rStyle w:val="HideTWBExt"/>
          <w:b w:val="0"/>
        </w:rPr>
        <w:t>&lt;RepeatBlock-By&gt;&lt;Members&gt;</w:t>
      </w:r>
      <w:r w:rsidRPr="00BA192B">
        <w:t>António Tânger Corrêa</w:t>
      </w:r>
      <w:r w:rsidRPr="00BA192B">
        <w:rPr>
          <w:rStyle w:val="HideTWBExt"/>
          <w:b w:val="0"/>
        </w:rPr>
        <w:t>&lt;/Members&gt;</w:t>
      </w:r>
    </w:p>
    <w:p w14:paraId="5EAE62B3" w14:textId="77777777" w:rsidR="00192582" w:rsidRPr="00BA192B" w:rsidRDefault="00192582" w:rsidP="00192582">
      <w:pPr>
        <w:pStyle w:val="NormalBold"/>
      </w:pPr>
      <w:r w:rsidRPr="00BA192B">
        <w:rPr>
          <w:rStyle w:val="HideTWBExt"/>
          <w:b w:val="0"/>
        </w:rPr>
        <w:t>&lt;/RepeatBlock-By&gt;</w:t>
      </w:r>
    </w:p>
    <w:p w14:paraId="630D61D7"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136F55C4" w14:textId="77777777" w:rsidR="00192582" w:rsidRPr="00BA192B" w:rsidRDefault="00192582" w:rsidP="00192582">
      <w:pPr>
        <w:pStyle w:val="NormalBold"/>
      </w:pPr>
      <w:r w:rsidRPr="00BA192B">
        <w:rPr>
          <w:rStyle w:val="HideTWBExt"/>
          <w:b w:val="0"/>
        </w:rPr>
        <w:t>&lt;Article&gt;</w:t>
      </w:r>
      <w:r w:rsidRPr="00BA192B">
        <w:t>Paragrafo 43 – parte introduttiva</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1917D6EF" w14:textId="77777777" w:rsidTr="002262DD">
        <w:trPr>
          <w:trHeight w:hRule="exact" w:val="240"/>
          <w:jc w:val="center"/>
        </w:trPr>
        <w:tc>
          <w:tcPr>
            <w:tcW w:w="9752" w:type="dxa"/>
            <w:gridSpan w:val="2"/>
            <w:tcBorders>
              <w:top w:val="nil"/>
              <w:left w:val="nil"/>
              <w:bottom w:val="nil"/>
              <w:right w:val="nil"/>
            </w:tcBorders>
          </w:tcPr>
          <w:p w14:paraId="3139FFD2" w14:textId="77777777" w:rsidR="00192582" w:rsidRPr="00BA192B" w:rsidRDefault="00192582" w:rsidP="002262DD"/>
        </w:tc>
      </w:tr>
      <w:tr w:rsidR="00192582" w:rsidRPr="00BA192B" w14:paraId="70378B87" w14:textId="77777777" w:rsidTr="002262DD">
        <w:trPr>
          <w:trHeight w:val="240"/>
          <w:jc w:val="center"/>
        </w:trPr>
        <w:tc>
          <w:tcPr>
            <w:tcW w:w="4876" w:type="dxa"/>
            <w:tcBorders>
              <w:top w:val="nil"/>
              <w:left w:val="nil"/>
              <w:bottom w:val="nil"/>
              <w:right w:val="nil"/>
            </w:tcBorders>
          </w:tcPr>
          <w:p w14:paraId="429D58C7"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2963AED9" w14:textId="77777777" w:rsidR="00192582" w:rsidRPr="00BA192B" w:rsidRDefault="00192582" w:rsidP="002262DD">
            <w:pPr>
              <w:pStyle w:val="AmColumnHeading"/>
            </w:pPr>
            <w:r w:rsidRPr="00BA192B">
              <w:t>Emendamento</w:t>
            </w:r>
          </w:p>
        </w:tc>
      </w:tr>
      <w:tr w:rsidR="00192582" w:rsidRPr="00BA192B" w14:paraId="7ACF4A38" w14:textId="77777777" w:rsidTr="002262DD">
        <w:trPr>
          <w:jc w:val="center"/>
        </w:trPr>
        <w:tc>
          <w:tcPr>
            <w:tcW w:w="4876" w:type="dxa"/>
            <w:tcBorders>
              <w:top w:val="nil"/>
              <w:left w:val="nil"/>
              <w:bottom w:val="nil"/>
              <w:right w:val="nil"/>
            </w:tcBorders>
          </w:tcPr>
          <w:p w14:paraId="1DF0ABF0" w14:textId="77777777" w:rsidR="00192582" w:rsidRPr="00BA192B" w:rsidRDefault="00192582" w:rsidP="002262DD">
            <w:pPr>
              <w:pStyle w:val="Normal6a"/>
            </w:pPr>
            <w:r w:rsidRPr="00BA192B">
              <w:t>43.</w:t>
            </w:r>
            <w:r w:rsidRPr="00BA192B">
              <w:tab/>
              <w:t xml:space="preserve">sottolinea le missioni e le operazioni dell'UE all'estero per promuovere la pace, la sicurezza e il progresso in Europa e nel mondo; </w:t>
            </w:r>
            <w:r w:rsidRPr="00BA192B">
              <w:rPr>
                <w:b/>
                <w:i/>
              </w:rPr>
              <w:t>invita l'alto rappresentante/vicepresidente:</w:t>
            </w:r>
          </w:p>
        </w:tc>
        <w:tc>
          <w:tcPr>
            <w:tcW w:w="4876" w:type="dxa"/>
            <w:tcBorders>
              <w:top w:val="nil"/>
              <w:left w:val="nil"/>
              <w:bottom w:val="nil"/>
              <w:right w:val="nil"/>
            </w:tcBorders>
          </w:tcPr>
          <w:p w14:paraId="3500CD43" w14:textId="77777777" w:rsidR="00192582" w:rsidRPr="00BA192B" w:rsidRDefault="00192582" w:rsidP="002262DD">
            <w:pPr>
              <w:pStyle w:val="Normal6a"/>
            </w:pPr>
            <w:r w:rsidRPr="00BA192B">
              <w:t>43.</w:t>
            </w:r>
            <w:r w:rsidRPr="00BA192B">
              <w:tab/>
              <w:t>sottolinea le missioni e le operazioni dell'UE all'estero per promuovere la pace, la sicurezza e il progresso in Europa e nel mondo;</w:t>
            </w:r>
          </w:p>
        </w:tc>
      </w:tr>
    </w:tbl>
    <w:p w14:paraId="7D5F4019"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A2B05BA" w14:textId="77777777" w:rsidR="00192582" w:rsidRPr="00BA192B" w:rsidRDefault="00192582" w:rsidP="00192582">
      <w:r w:rsidRPr="00BA192B">
        <w:rPr>
          <w:rStyle w:val="HideTWBExt"/>
        </w:rPr>
        <w:t>&lt;/Amend&gt;</w:t>
      </w:r>
    </w:p>
    <w:p w14:paraId="6F879A24"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960</w:t>
      </w:r>
      <w:r w:rsidRPr="00BA192B">
        <w:rPr>
          <w:rStyle w:val="HideTWBExt"/>
          <w:b w:val="0"/>
        </w:rPr>
        <w:t>&lt;/NumAm&gt;</w:t>
      </w:r>
    </w:p>
    <w:p w14:paraId="403154A9" w14:textId="77777777" w:rsidR="00192582" w:rsidRPr="00BA192B" w:rsidRDefault="00192582" w:rsidP="00192582">
      <w:pPr>
        <w:pStyle w:val="NormalBold"/>
      </w:pPr>
      <w:r w:rsidRPr="00BA192B">
        <w:rPr>
          <w:rStyle w:val="HideTWBExt"/>
          <w:b w:val="0"/>
        </w:rPr>
        <w:t>&lt;RepeatBlock-By&gt;&lt;Members&gt;</w:t>
      </w:r>
      <w:r w:rsidRPr="00BA192B">
        <w:t>Hans Neuhoff</w:t>
      </w:r>
      <w:r w:rsidRPr="00BA192B">
        <w:rPr>
          <w:rStyle w:val="HideTWBExt"/>
          <w:b w:val="0"/>
        </w:rPr>
        <w:t>&lt;/Members&gt;</w:t>
      </w:r>
    </w:p>
    <w:p w14:paraId="3F899B5B" w14:textId="77777777" w:rsidR="00192582" w:rsidRPr="00BA192B" w:rsidRDefault="00192582" w:rsidP="00192582">
      <w:pPr>
        <w:pStyle w:val="NormalBold"/>
      </w:pPr>
      <w:r w:rsidRPr="00BA192B">
        <w:rPr>
          <w:rStyle w:val="HideTWBExt"/>
          <w:b w:val="0"/>
        </w:rPr>
        <w:t>&lt;/RepeatBlock-By&gt;</w:t>
      </w:r>
    </w:p>
    <w:p w14:paraId="1D19C23C"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003D38EA" w14:textId="77777777" w:rsidR="00192582" w:rsidRPr="00BA192B" w:rsidRDefault="00192582" w:rsidP="00192582">
      <w:pPr>
        <w:pStyle w:val="NormalBold"/>
      </w:pPr>
      <w:r w:rsidRPr="00BA192B">
        <w:rPr>
          <w:rStyle w:val="HideTWBExt"/>
          <w:b w:val="0"/>
        </w:rPr>
        <w:t>&lt;Article&gt;</w:t>
      </w:r>
      <w:r w:rsidRPr="00BA192B">
        <w:t>Paragrafo 43 – trattino 1</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3C177CF0" w14:textId="77777777" w:rsidTr="002262DD">
        <w:trPr>
          <w:trHeight w:hRule="exact" w:val="240"/>
          <w:jc w:val="center"/>
        </w:trPr>
        <w:tc>
          <w:tcPr>
            <w:tcW w:w="9752" w:type="dxa"/>
            <w:gridSpan w:val="2"/>
            <w:tcBorders>
              <w:top w:val="nil"/>
              <w:left w:val="nil"/>
              <w:bottom w:val="nil"/>
              <w:right w:val="nil"/>
            </w:tcBorders>
          </w:tcPr>
          <w:p w14:paraId="47BD1690" w14:textId="77777777" w:rsidR="00192582" w:rsidRPr="00BA192B" w:rsidRDefault="00192582" w:rsidP="002262DD"/>
        </w:tc>
      </w:tr>
      <w:tr w:rsidR="00192582" w:rsidRPr="00BA192B" w14:paraId="5EDB68DD" w14:textId="77777777" w:rsidTr="002262DD">
        <w:trPr>
          <w:trHeight w:val="240"/>
          <w:jc w:val="center"/>
        </w:trPr>
        <w:tc>
          <w:tcPr>
            <w:tcW w:w="4876" w:type="dxa"/>
            <w:tcBorders>
              <w:top w:val="nil"/>
              <w:left w:val="nil"/>
              <w:bottom w:val="nil"/>
              <w:right w:val="nil"/>
            </w:tcBorders>
          </w:tcPr>
          <w:p w14:paraId="6C20D741"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42EED12C" w14:textId="77777777" w:rsidR="00192582" w:rsidRPr="00BA192B" w:rsidRDefault="00192582" w:rsidP="002262DD">
            <w:pPr>
              <w:pStyle w:val="AmColumnHeading"/>
            </w:pPr>
            <w:r w:rsidRPr="00BA192B">
              <w:t>Emendamento</w:t>
            </w:r>
          </w:p>
        </w:tc>
      </w:tr>
      <w:tr w:rsidR="00192582" w:rsidRPr="00BA192B" w14:paraId="5865E8E4" w14:textId="77777777" w:rsidTr="002262DD">
        <w:trPr>
          <w:jc w:val="center"/>
        </w:trPr>
        <w:tc>
          <w:tcPr>
            <w:tcW w:w="4876" w:type="dxa"/>
            <w:tcBorders>
              <w:top w:val="nil"/>
              <w:left w:val="nil"/>
              <w:bottom w:val="nil"/>
              <w:right w:val="nil"/>
            </w:tcBorders>
          </w:tcPr>
          <w:p w14:paraId="2252C4FF" w14:textId="77777777" w:rsidR="00192582" w:rsidRPr="00BA192B" w:rsidRDefault="00192582" w:rsidP="002262DD">
            <w:pPr>
              <w:pStyle w:val="Normal6a"/>
            </w:pPr>
            <w:r w:rsidRPr="00BA192B">
              <w:rPr>
                <w:b/>
                <w:i/>
              </w:rPr>
              <w:t>–</w:t>
            </w:r>
            <w:r w:rsidRPr="00BA192B">
              <w:tab/>
            </w:r>
            <w:r w:rsidRPr="00BA192B">
              <w:rPr>
                <w:b/>
                <w:i/>
              </w:rPr>
              <w:t>a collaborare con la Bosnia-Erzegovina, il Kosovo, la NATO e gli altri partner interessati per consentire a solide forze di polizia di assumere tutti i compiti chiave di sicurezza interna in Bosnia-Erzegovina e Kosovo a partire dal 2026, e a preparare le proposte per le necessarie missioni PESC da avviare nel 2025, utilizzando la capacità di dispiegamento rapido dell'UE come rafforzamento militare preventivo; ricorda che la spesa per tali misure, compresa la spesa di riserva della capacità di dispiegamento rapido, dovrebbe essere a carico del bilancio dell'UE;</w:t>
            </w:r>
          </w:p>
        </w:tc>
        <w:tc>
          <w:tcPr>
            <w:tcW w:w="4876" w:type="dxa"/>
            <w:tcBorders>
              <w:top w:val="nil"/>
              <w:left w:val="nil"/>
              <w:bottom w:val="nil"/>
              <w:right w:val="nil"/>
            </w:tcBorders>
          </w:tcPr>
          <w:p w14:paraId="5C5C34E4" w14:textId="77777777" w:rsidR="00192582" w:rsidRPr="00BA192B" w:rsidRDefault="00192582" w:rsidP="002262DD">
            <w:pPr>
              <w:pStyle w:val="Normal6a"/>
            </w:pPr>
            <w:r w:rsidRPr="00BA192B">
              <w:rPr>
                <w:b/>
                <w:i/>
              </w:rPr>
              <w:t>soppresso</w:t>
            </w:r>
          </w:p>
        </w:tc>
      </w:tr>
    </w:tbl>
    <w:p w14:paraId="58A45967"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{DE}</w:t>
      </w:r>
      <w:r w:rsidRPr="00BA192B">
        <w:t>de</w:t>
      </w:r>
      <w:r w:rsidRPr="00BA192B">
        <w:rPr>
          <w:rStyle w:val="HideTWBExt"/>
        </w:rPr>
        <w:t>&lt;/Original&gt;</w:t>
      </w:r>
    </w:p>
    <w:p w14:paraId="3406B7CF" w14:textId="77777777" w:rsidR="00192582" w:rsidRPr="00BA192B" w:rsidRDefault="00192582" w:rsidP="00192582">
      <w:r w:rsidRPr="00BA192B">
        <w:rPr>
          <w:rStyle w:val="HideTWBExt"/>
        </w:rPr>
        <w:t>&lt;/Amend&gt;</w:t>
      </w:r>
    </w:p>
    <w:p w14:paraId="00C64F8D"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961</w:t>
      </w:r>
      <w:r w:rsidRPr="00BA192B">
        <w:rPr>
          <w:rStyle w:val="HideTWBExt"/>
          <w:b w:val="0"/>
        </w:rPr>
        <w:t>&lt;/NumAm&gt;</w:t>
      </w:r>
    </w:p>
    <w:p w14:paraId="52E69569" w14:textId="77777777" w:rsidR="00192582" w:rsidRPr="00BA192B" w:rsidRDefault="00192582" w:rsidP="00192582">
      <w:pPr>
        <w:pStyle w:val="NormalBold"/>
      </w:pPr>
      <w:r w:rsidRPr="00BA192B">
        <w:rPr>
          <w:rStyle w:val="HideTWBExt"/>
          <w:b w:val="0"/>
        </w:rPr>
        <w:t>&lt;RepeatBlock-By&gt;&lt;Members&gt;</w:t>
      </w:r>
      <w:r w:rsidRPr="00BA192B">
        <w:t>António Tânger Corrêa</w:t>
      </w:r>
      <w:r w:rsidRPr="00BA192B">
        <w:rPr>
          <w:rStyle w:val="HideTWBExt"/>
          <w:b w:val="0"/>
        </w:rPr>
        <w:t>&lt;/Members&gt;</w:t>
      </w:r>
    </w:p>
    <w:p w14:paraId="72FEB808" w14:textId="77777777" w:rsidR="00192582" w:rsidRPr="00BA192B" w:rsidRDefault="00192582" w:rsidP="00192582">
      <w:pPr>
        <w:pStyle w:val="NormalBold"/>
      </w:pPr>
      <w:r w:rsidRPr="00BA192B">
        <w:rPr>
          <w:rStyle w:val="HideTWBExt"/>
          <w:b w:val="0"/>
        </w:rPr>
        <w:t>&lt;/RepeatBlock-By&gt;</w:t>
      </w:r>
    </w:p>
    <w:p w14:paraId="30E6FCE0"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287FDB7E" w14:textId="77777777" w:rsidR="00192582" w:rsidRPr="00BA192B" w:rsidRDefault="00192582" w:rsidP="00192582">
      <w:pPr>
        <w:pStyle w:val="NormalBold"/>
      </w:pPr>
      <w:r w:rsidRPr="00BA192B">
        <w:rPr>
          <w:rStyle w:val="HideTWBExt"/>
          <w:b w:val="0"/>
        </w:rPr>
        <w:t>&lt;Article&gt;</w:t>
      </w:r>
      <w:r w:rsidRPr="00BA192B">
        <w:t>Paragrafo 43 – trattino 1</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3F153683" w14:textId="77777777" w:rsidTr="002262DD">
        <w:trPr>
          <w:trHeight w:hRule="exact" w:val="240"/>
          <w:jc w:val="center"/>
        </w:trPr>
        <w:tc>
          <w:tcPr>
            <w:tcW w:w="9752" w:type="dxa"/>
            <w:gridSpan w:val="2"/>
            <w:tcBorders>
              <w:top w:val="nil"/>
              <w:left w:val="nil"/>
              <w:bottom w:val="nil"/>
              <w:right w:val="nil"/>
            </w:tcBorders>
          </w:tcPr>
          <w:p w14:paraId="4C143A81" w14:textId="77777777" w:rsidR="00192582" w:rsidRPr="00BA192B" w:rsidRDefault="00192582" w:rsidP="002262DD"/>
        </w:tc>
      </w:tr>
      <w:tr w:rsidR="00192582" w:rsidRPr="00BA192B" w14:paraId="2FF5838A" w14:textId="77777777" w:rsidTr="002262DD">
        <w:trPr>
          <w:trHeight w:val="240"/>
          <w:jc w:val="center"/>
        </w:trPr>
        <w:tc>
          <w:tcPr>
            <w:tcW w:w="4876" w:type="dxa"/>
            <w:tcBorders>
              <w:top w:val="nil"/>
              <w:left w:val="nil"/>
              <w:bottom w:val="nil"/>
              <w:right w:val="nil"/>
            </w:tcBorders>
          </w:tcPr>
          <w:p w14:paraId="2BD91CA7"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432CFD12" w14:textId="77777777" w:rsidR="00192582" w:rsidRPr="00BA192B" w:rsidRDefault="00192582" w:rsidP="002262DD">
            <w:pPr>
              <w:pStyle w:val="AmColumnHeading"/>
            </w:pPr>
            <w:r w:rsidRPr="00BA192B">
              <w:t>Emendamento</w:t>
            </w:r>
          </w:p>
        </w:tc>
      </w:tr>
      <w:tr w:rsidR="00192582" w:rsidRPr="00BA192B" w14:paraId="43F684F8" w14:textId="77777777" w:rsidTr="002262DD">
        <w:trPr>
          <w:jc w:val="center"/>
        </w:trPr>
        <w:tc>
          <w:tcPr>
            <w:tcW w:w="4876" w:type="dxa"/>
            <w:tcBorders>
              <w:top w:val="nil"/>
              <w:left w:val="nil"/>
              <w:bottom w:val="nil"/>
              <w:right w:val="nil"/>
            </w:tcBorders>
          </w:tcPr>
          <w:p w14:paraId="78C42377" w14:textId="77777777" w:rsidR="00192582" w:rsidRPr="00BA192B" w:rsidRDefault="00192582" w:rsidP="002262DD">
            <w:pPr>
              <w:pStyle w:val="Normal6a"/>
            </w:pPr>
            <w:r w:rsidRPr="00BA192B">
              <w:rPr>
                <w:b/>
                <w:i/>
              </w:rPr>
              <w:t>–</w:t>
            </w:r>
            <w:r w:rsidRPr="00BA192B">
              <w:tab/>
            </w:r>
            <w:r w:rsidRPr="00BA192B">
              <w:rPr>
                <w:b/>
                <w:i/>
              </w:rPr>
              <w:t>a collaborare con la Bosnia-Erzegovina, il Kosovo, la NATO e gli altri partner interessati per consentire a solide forze di polizia di assumere tutti i compiti chiave di sicurezza interna in Bosnia-Erzegovina e Kosovo a partire dal 2026, e a preparare le proposte per le necessarie missioni PESC da avviare nel 2025, utilizzando la capacità di dispiegamento rapido dell'UE come rafforzamento militare preventivo; ricorda che la spesa per tali misure, compresa la spesa di riserva della capacità di dispiegamento rapido, dovrebbe essere a carico del bilancio dell'UE;</w:t>
            </w:r>
          </w:p>
        </w:tc>
        <w:tc>
          <w:tcPr>
            <w:tcW w:w="4876" w:type="dxa"/>
            <w:tcBorders>
              <w:top w:val="nil"/>
              <w:left w:val="nil"/>
              <w:bottom w:val="nil"/>
              <w:right w:val="nil"/>
            </w:tcBorders>
          </w:tcPr>
          <w:p w14:paraId="1791805F" w14:textId="77777777" w:rsidR="00192582" w:rsidRPr="00BA192B" w:rsidRDefault="00192582" w:rsidP="002262DD">
            <w:pPr>
              <w:pStyle w:val="Normal6a"/>
            </w:pPr>
            <w:r w:rsidRPr="00BA192B">
              <w:rPr>
                <w:b/>
                <w:i/>
              </w:rPr>
              <w:t>soppresso</w:t>
            </w:r>
          </w:p>
        </w:tc>
      </w:tr>
    </w:tbl>
    <w:p w14:paraId="6357EA5E"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3EC714E8" w14:textId="77777777" w:rsidR="00192582" w:rsidRPr="00BA192B" w:rsidRDefault="00192582" w:rsidP="00192582">
      <w:r w:rsidRPr="00BA192B">
        <w:rPr>
          <w:rStyle w:val="HideTWBExt"/>
        </w:rPr>
        <w:t>&lt;/Amend&gt;</w:t>
      </w:r>
    </w:p>
    <w:p w14:paraId="7679CC50"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962</w:t>
      </w:r>
      <w:r w:rsidRPr="00BA192B">
        <w:rPr>
          <w:rStyle w:val="HideTWBExt"/>
          <w:b w:val="0"/>
        </w:rPr>
        <w:t>&lt;/NumAm&gt;</w:t>
      </w:r>
    </w:p>
    <w:p w14:paraId="39A01691" w14:textId="77777777" w:rsidR="00192582" w:rsidRPr="00BA192B" w:rsidRDefault="00192582" w:rsidP="00192582">
      <w:pPr>
        <w:pStyle w:val="NormalBold"/>
      </w:pPr>
      <w:r w:rsidRPr="00BA192B">
        <w:rPr>
          <w:rStyle w:val="HideTWBExt"/>
          <w:b w:val="0"/>
        </w:rPr>
        <w:t>&lt;RepeatBlock-By&gt;&lt;Members&gt;</w:t>
      </w:r>
      <w:r w:rsidRPr="00BA192B">
        <w:t>Michael von der Schulenburg</w:t>
      </w:r>
      <w:r w:rsidRPr="00BA192B">
        <w:rPr>
          <w:rStyle w:val="HideTWBExt"/>
          <w:b w:val="0"/>
        </w:rPr>
        <w:t>&lt;/Members&gt;</w:t>
      </w:r>
    </w:p>
    <w:p w14:paraId="4D8E9C1B" w14:textId="77777777" w:rsidR="00192582" w:rsidRPr="00BA192B" w:rsidRDefault="00192582" w:rsidP="00192582">
      <w:pPr>
        <w:pStyle w:val="NormalBold"/>
      </w:pPr>
      <w:r w:rsidRPr="00BA192B">
        <w:rPr>
          <w:rStyle w:val="HideTWBExt"/>
          <w:b w:val="0"/>
        </w:rPr>
        <w:t>&lt;/RepeatBlock-By&gt;</w:t>
      </w:r>
    </w:p>
    <w:p w14:paraId="73079312"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04A1FC86" w14:textId="77777777" w:rsidR="00192582" w:rsidRPr="00BA192B" w:rsidRDefault="00192582" w:rsidP="00192582">
      <w:pPr>
        <w:pStyle w:val="NormalBold"/>
      </w:pPr>
      <w:r w:rsidRPr="00BA192B">
        <w:rPr>
          <w:rStyle w:val="HideTWBExt"/>
          <w:b w:val="0"/>
        </w:rPr>
        <w:t>&lt;Article&gt;</w:t>
      </w:r>
      <w:r w:rsidRPr="00BA192B">
        <w:t>Paragrafo 43 – trattino 1</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119B9792" w14:textId="77777777" w:rsidTr="002262DD">
        <w:trPr>
          <w:trHeight w:hRule="exact" w:val="240"/>
          <w:jc w:val="center"/>
        </w:trPr>
        <w:tc>
          <w:tcPr>
            <w:tcW w:w="9752" w:type="dxa"/>
            <w:gridSpan w:val="2"/>
            <w:tcBorders>
              <w:top w:val="nil"/>
              <w:left w:val="nil"/>
              <w:bottom w:val="nil"/>
              <w:right w:val="nil"/>
            </w:tcBorders>
          </w:tcPr>
          <w:p w14:paraId="55615235" w14:textId="77777777" w:rsidR="00192582" w:rsidRPr="00BA192B" w:rsidRDefault="00192582" w:rsidP="002262DD"/>
        </w:tc>
      </w:tr>
      <w:tr w:rsidR="00192582" w:rsidRPr="00BA192B" w14:paraId="2A503BC3" w14:textId="77777777" w:rsidTr="002262DD">
        <w:trPr>
          <w:trHeight w:val="240"/>
          <w:jc w:val="center"/>
        </w:trPr>
        <w:tc>
          <w:tcPr>
            <w:tcW w:w="4876" w:type="dxa"/>
            <w:tcBorders>
              <w:top w:val="nil"/>
              <w:left w:val="nil"/>
              <w:bottom w:val="nil"/>
              <w:right w:val="nil"/>
            </w:tcBorders>
          </w:tcPr>
          <w:p w14:paraId="19126720"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720AFB1B" w14:textId="77777777" w:rsidR="00192582" w:rsidRPr="00BA192B" w:rsidRDefault="00192582" w:rsidP="002262DD">
            <w:pPr>
              <w:pStyle w:val="AmColumnHeading"/>
            </w:pPr>
            <w:r w:rsidRPr="00BA192B">
              <w:t>Emendamento</w:t>
            </w:r>
          </w:p>
        </w:tc>
      </w:tr>
      <w:tr w:rsidR="00192582" w:rsidRPr="00BA192B" w14:paraId="2E934694" w14:textId="77777777" w:rsidTr="002262DD">
        <w:trPr>
          <w:jc w:val="center"/>
        </w:trPr>
        <w:tc>
          <w:tcPr>
            <w:tcW w:w="4876" w:type="dxa"/>
            <w:tcBorders>
              <w:top w:val="nil"/>
              <w:left w:val="nil"/>
              <w:bottom w:val="nil"/>
              <w:right w:val="nil"/>
            </w:tcBorders>
          </w:tcPr>
          <w:p w14:paraId="6311728B" w14:textId="77777777" w:rsidR="00192582" w:rsidRPr="00BA192B" w:rsidRDefault="00192582" w:rsidP="002262DD">
            <w:pPr>
              <w:pStyle w:val="Normal6a"/>
            </w:pPr>
            <w:r w:rsidRPr="00BA192B">
              <w:rPr>
                <w:b/>
                <w:i/>
              </w:rPr>
              <w:t>–</w:t>
            </w:r>
            <w:r w:rsidRPr="00BA192B">
              <w:tab/>
            </w:r>
            <w:r w:rsidRPr="00BA192B">
              <w:rPr>
                <w:b/>
                <w:i/>
              </w:rPr>
              <w:t>a collaborare con la Bosnia-Erzegovina, il Kosovo, la NATO e gli altri partner interessati per consentire a solide forze di polizia di assumere tutti i compiti chiave di sicurezza interna in Bosnia-Erzegovina e Kosovo a partire dal 2026, e a preparare le proposte per le necessarie missioni PESC da avviare nel 2025, utilizzando la capacità di dispiegamento rapido dell'UE come rafforzamento militare preventivo; ricorda che la spesa per tali misure, compresa la spesa di riserva della capacità di dispiegamento rapido, dovrebbe essere a carico del bilancio dell'UE;</w:t>
            </w:r>
          </w:p>
        </w:tc>
        <w:tc>
          <w:tcPr>
            <w:tcW w:w="4876" w:type="dxa"/>
            <w:tcBorders>
              <w:top w:val="nil"/>
              <w:left w:val="nil"/>
              <w:bottom w:val="nil"/>
              <w:right w:val="nil"/>
            </w:tcBorders>
          </w:tcPr>
          <w:p w14:paraId="2F641C02" w14:textId="77777777" w:rsidR="00192582" w:rsidRPr="00BA192B" w:rsidRDefault="00192582" w:rsidP="002262DD">
            <w:pPr>
              <w:pStyle w:val="Normal6a"/>
            </w:pPr>
            <w:r w:rsidRPr="00BA192B">
              <w:rPr>
                <w:b/>
                <w:i/>
              </w:rPr>
              <w:t>soppresso</w:t>
            </w:r>
          </w:p>
        </w:tc>
      </w:tr>
    </w:tbl>
    <w:p w14:paraId="63076B0A"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EA23F37" w14:textId="77777777" w:rsidR="00192582" w:rsidRPr="00BA192B" w:rsidRDefault="00192582" w:rsidP="00192582">
      <w:r w:rsidRPr="00BA192B">
        <w:rPr>
          <w:rStyle w:val="HideTWBExt"/>
        </w:rPr>
        <w:t>&lt;/Amend&gt;</w:t>
      </w:r>
    </w:p>
    <w:p w14:paraId="215FFFFE"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963</w:t>
      </w:r>
      <w:r w:rsidRPr="00BA192B">
        <w:rPr>
          <w:rStyle w:val="HideTWBExt"/>
          <w:b w:val="0"/>
        </w:rPr>
        <w:t>&lt;/NumAm&gt;</w:t>
      </w:r>
    </w:p>
    <w:p w14:paraId="7AEC7309" w14:textId="77777777" w:rsidR="00192582" w:rsidRPr="00BA192B" w:rsidRDefault="00192582" w:rsidP="00192582">
      <w:pPr>
        <w:pStyle w:val="NormalBold"/>
      </w:pPr>
      <w:r w:rsidRPr="00BA192B">
        <w:rPr>
          <w:rStyle w:val="HideTWBExt"/>
          <w:b w:val="0"/>
        </w:rPr>
        <w:t>&lt;RepeatBlock-By&gt;&lt;Members&gt;</w:t>
      </w:r>
      <w:r w:rsidRPr="00BA192B">
        <w:t>Hannah Neumann</w:t>
      </w:r>
      <w:r w:rsidRPr="00BA192B">
        <w:rPr>
          <w:rStyle w:val="HideTWBExt"/>
          <w:b w:val="0"/>
        </w:rPr>
        <w:t>&lt;/Members&gt;</w:t>
      </w:r>
    </w:p>
    <w:p w14:paraId="5C061036" w14:textId="77777777" w:rsidR="00192582" w:rsidRPr="00BA192B" w:rsidRDefault="00192582" w:rsidP="00192582">
      <w:r w:rsidRPr="00BA192B">
        <w:rPr>
          <w:rStyle w:val="HideTWBExt"/>
        </w:rPr>
        <w:t>&lt;AuNomDe&gt;</w:t>
      </w:r>
      <w:r w:rsidRPr="00BA192B">
        <w:rPr>
          <w:rStyle w:val="HideTWBInt"/>
          <w:color w:val="auto"/>
        </w:rPr>
        <w:t>{Greens/EFA}</w:t>
      </w:r>
      <w:r w:rsidRPr="00BA192B">
        <w:t>a nome del gruppo Verts/ALE</w:t>
      </w:r>
      <w:r w:rsidRPr="00BA192B">
        <w:rPr>
          <w:rStyle w:val="HideTWBExt"/>
        </w:rPr>
        <w:t>&lt;/AuNomDe&gt;</w:t>
      </w:r>
    </w:p>
    <w:p w14:paraId="6FA8CFD7" w14:textId="77777777" w:rsidR="00192582" w:rsidRPr="00BA192B" w:rsidRDefault="00192582" w:rsidP="00192582">
      <w:pPr>
        <w:pStyle w:val="NormalBold"/>
      </w:pPr>
      <w:r w:rsidRPr="00BA192B">
        <w:rPr>
          <w:rStyle w:val="HideTWBExt"/>
          <w:b w:val="0"/>
        </w:rPr>
        <w:t>&lt;/RepeatBlock-By&gt;</w:t>
      </w:r>
    </w:p>
    <w:p w14:paraId="3A3A5E59"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6C423DE4" w14:textId="77777777" w:rsidR="00192582" w:rsidRPr="00BA192B" w:rsidRDefault="00192582" w:rsidP="00192582">
      <w:pPr>
        <w:pStyle w:val="NormalBold"/>
      </w:pPr>
      <w:r w:rsidRPr="00BA192B">
        <w:rPr>
          <w:rStyle w:val="HideTWBExt"/>
          <w:b w:val="0"/>
        </w:rPr>
        <w:t>&lt;Article&gt;</w:t>
      </w:r>
      <w:r w:rsidRPr="00BA192B">
        <w:t>Paragrafo 43 – trattino 1</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653EACFE" w14:textId="77777777" w:rsidTr="002262DD">
        <w:trPr>
          <w:trHeight w:hRule="exact" w:val="240"/>
          <w:jc w:val="center"/>
        </w:trPr>
        <w:tc>
          <w:tcPr>
            <w:tcW w:w="9752" w:type="dxa"/>
            <w:gridSpan w:val="2"/>
            <w:tcBorders>
              <w:top w:val="nil"/>
              <w:left w:val="nil"/>
              <w:bottom w:val="nil"/>
              <w:right w:val="nil"/>
            </w:tcBorders>
          </w:tcPr>
          <w:p w14:paraId="444D518F" w14:textId="77777777" w:rsidR="00192582" w:rsidRPr="00BA192B" w:rsidRDefault="00192582" w:rsidP="002262DD"/>
        </w:tc>
      </w:tr>
      <w:tr w:rsidR="00192582" w:rsidRPr="00BA192B" w14:paraId="7121FE74" w14:textId="77777777" w:rsidTr="002262DD">
        <w:trPr>
          <w:trHeight w:val="240"/>
          <w:jc w:val="center"/>
        </w:trPr>
        <w:tc>
          <w:tcPr>
            <w:tcW w:w="4876" w:type="dxa"/>
            <w:tcBorders>
              <w:top w:val="nil"/>
              <w:left w:val="nil"/>
              <w:bottom w:val="nil"/>
              <w:right w:val="nil"/>
            </w:tcBorders>
          </w:tcPr>
          <w:p w14:paraId="307F8881"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27A49CD9" w14:textId="77777777" w:rsidR="00192582" w:rsidRPr="00BA192B" w:rsidRDefault="00192582" w:rsidP="002262DD">
            <w:pPr>
              <w:pStyle w:val="AmColumnHeading"/>
            </w:pPr>
            <w:r w:rsidRPr="00BA192B">
              <w:t>Emendamento</w:t>
            </w:r>
          </w:p>
        </w:tc>
      </w:tr>
      <w:tr w:rsidR="00192582" w:rsidRPr="00BA192B" w14:paraId="665D9FC7" w14:textId="77777777" w:rsidTr="002262DD">
        <w:trPr>
          <w:jc w:val="center"/>
        </w:trPr>
        <w:tc>
          <w:tcPr>
            <w:tcW w:w="4876" w:type="dxa"/>
            <w:tcBorders>
              <w:top w:val="nil"/>
              <w:left w:val="nil"/>
              <w:bottom w:val="nil"/>
              <w:right w:val="nil"/>
            </w:tcBorders>
          </w:tcPr>
          <w:p w14:paraId="402BAF3D" w14:textId="77777777" w:rsidR="00192582" w:rsidRPr="00BA192B" w:rsidRDefault="00192582" w:rsidP="002262DD">
            <w:pPr>
              <w:pStyle w:val="Normal6a"/>
            </w:pPr>
            <w:r w:rsidRPr="00BA192B">
              <w:t>–</w:t>
            </w:r>
            <w:r w:rsidRPr="00BA192B">
              <w:tab/>
              <w:t>a</w:t>
            </w:r>
            <w:r w:rsidRPr="00BA192B">
              <w:rPr>
                <w:b/>
                <w:i/>
              </w:rPr>
              <w:t xml:space="preserve"> collaborare con</w:t>
            </w:r>
            <w:r w:rsidRPr="00BA192B">
              <w:t xml:space="preserve"> la </w:t>
            </w:r>
            <w:r w:rsidRPr="00BA192B">
              <w:rPr>
                <w:b/>
                <w:i/>
              </w:rPr>
              <w:t xml:space="preserve">Bosnia-Erzegovina, il Kosovo, la NATO e gli altri partner interessati per consentire a solide forze di polizia di assumere tutti i compiti chiave di sicurezza interna in Bosnia-Erzegovina e Kosovo a partire dal 2026, e a preparare le proposte per le necessarie missioni PESC da avviare nel 2025, utilizzando </w:t>
            </w:r>
            <w:r w:rsidRPr="00BA192B">
              <w:t>la capacità di dispiegamento rapido</w:t>
            </w:r>
            <w:r w:rsidRPr="00BA192B">
              <w:rPr>
                <w:b/>
                <w:i/>
              </w:rPr>
              <w:t xml:space="preserve"> dell'UE come rafforzamento militare preventivo;</w:t>
            </w:r>
            <w:r w:rsidRPr="00BA192B">
              <w:t xml:space="preserve"> </w:t>
            </w:r>
            <w:r w:rsidRPr="00BA192B">
              <w:rPr>
                <w:b/>
                <w:i/>
              </w:rPr>
              <w:t>ricorda che la spesa per tali misure, compresa la spesa di riserva della capacità di dispiegamento rapido, dovrebbe essere a carico del bilancio dell'UE;</w:t>
            </w:r>
          </w:p>
        </w:tc>
        <w:tc>
          <w:tcPr>
            <w:tcW w:w="4876" w:type="dxa"/>
            <w:tcBorders>
              <w:top w:val="nil"/>
              <w:left w:val="nil"/>
              <w:bottom w:val="nil"/>
              <w:right w:val="nil"/>
            </w:tcBorders>
          </w:tcPr>
          <w:p w14:paraId="66EE7DD1" w14:textId="77777777" w:rsidR="00192582" w:rsidRPr="00BA192B" w:rsidRDefault="00192582" w:rsidP="002262DD">
            <w:pPr>
              <w:pStyle w:val="Normal6a"/>
            </w:pPr>
            <w:r w:rsidRPr="00BA192B">
              <w:t>–</w:t>
            </w:r>
            <w:r w:rsidRPr="00BA192B">
              <w:tab/>
              <w:t xml:space="preserve">a </w:t>
            </w:r>
            <w:r w:rsidRPr="00BA192B">
              <w:rPr>
                <w:b/>
                <w:i/>
              </w:rPr>
              <w:t>istituire</w:t>
            </w:r>
            <w:r w:rsidRPr="00BA192B">
              <w:t xml:space="preserve"> la capacità di dispiegamento rapido dell'UE;</w:t>
            </w:r>
          </w:p>
        </w:tc>
      </w:tr>
    </w:tbl>
    <w:p w14:paraId="30C781DE"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0CDDCB0" w14:textId="77777777" w:rsidR="00192582" w:rsidRPr="00BA192B" w:rsidRDefault="00192582" w:rsidP="00192582">
      <w:r w:rsidRPr="00BA192B">
        <w:rPr>
          <w:rStyle w:val="HideTWBExt"/>
        </w:rPr>
        <w:t>&lt;/Amend&gt;</w:t>
      </w:r>
    </w:p>
    <w:p w14:paraId="2498513D"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964</w:t>
      </w:r>
      <w:r w:rsidRPr="00BA192B">
        <w:rPr>
          <w:rStyle w:val="HideTWBExt"/>
          <w:b w:val="0"/>
        </w:rPr>
        <w:t>&lt;/NumAm&gt;</w:t>
      </w:r>
    </w:p>
    <w:p w14:paraId="02714A09" w14:textId="77777777" w:rsidR="00192582" w:rsidRPr="00BA192B" w:rsidRDefault="00192582" w:rsidP="00192582">
      <w:pPr>
        <w:pStyle w:val="NormalBold"/>
      </w:pPr>
      <w:r w:rsidRPr="00BA192B">
        <w:rPr>
          <w:rStyle w:val="HideTWBExt"/>
          <w:b w:val="0"/>
        </w:rPr>
        <w:t>&lt;RepeatBlock-By&gt;&lt;Members&gt;</w:t>
      </w:r>
      <w:r w:rsidRPr="00BA192B">
        <w:t>Željana Zovko</w:t>
      </w:r>
      <w:r w:rsidRPr="00BA192B">
        <w:rPr>
          <w:rStyle w:val="HideTWBExt"/>
          <w:b w:val="0"/>
        </w:rPr>
        <w:t>&lt;/Members&gt;</w:t>
      </w:r>
    </w:p>
    <w:p w14:paraId="4F31E993" w14:textId="77777777" w:rsidR="00192582" w:rsidRPr="00BA192B" w:rsidRDefault="00192582" w:rsidP="00192582">
      <w:pPr>
        <w:pStyle w:val="NormalBold"/>
      </w:pPr>
      <w:r w:rsidRPr="00BA192B">
        <w:rPr>
          <w:rStyle w:val="HideTWBExt"/>
          <w:b w:val="0"/>
        </w:rPr>
        <w:t>&lt;/RepeatBlock-By&gt;</w:t>
      </w:r>
    </w:p>
    <w:p w14:paraId="48DA8FFC"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03D29064" w14:textId="77777777" w:rsidR="00192582" w:rsidRPr="00BA192B" w:rsidRDefault="00192582" w:rsidP="00192582">
      <w:pPr>
        <w:pStyle w:val="NormalBold"/>
      </w:pPr>
      <w:r w:rsidRPr="00BA192B">
        <w:rPr>
          <w:rStyle w:val="HideTWBExt"/>
          <w:b w:val="0"/>
        </w:rPr>
        <w:t>&lt;Article&gt;</w:t>
      </w:r>
      <w:r w:rsidRPr="00BA192B">
        <w:t>Paragrafo 43 – trattino 1</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739E019A" w14:textId="77777777" w:rsidTr="002262DD">
        <w:trPr>
          <w:trHeight w:hRule="exact" w:val="240"/>
          <w:jc w:val="center"/>
        </w:trPr>
        <w:tc>
          <w:tcPr>
            <w:tcW w:w="9752" w:type="dxa"/>
            <w:gridSpan w:val="2"/>
            <w:tcBorders>
              <w:top w:val="nil"/>
              <w:left w:val="nil"/>
              <w:bottom w:val="nil"/>
              <w:right w:val="nil"/>
            </w:tcBorders>
          </w:tcPr>
          <w:p w14:paraId="3FF9F7A3" w14:textId="77777777" w:rsidR="00192582" w:rsidRPr="00BA192B" w:rsidRDefault="00192582" w:rsidP="002262DD"/>
        </w:tc>
      </w:tr>
      <w:tr w:rsidR="00192582" w:rsidRPr="00BA192B" w14:paraId="4F9E54A8" w14:textId="77777777" w:rsidTr="002262DD">
        <w:trPr>
          <w:trHeight w:val="240"/>
          <w:jc w:val="center"/>
        </w:trPr>
        <w:tc>
          <w:tcPr>
            <w:tcW w:w="4876" w:type="dxa"/>
            <w:tcBorders>
              <w:top w:val="nil"/>
              <w:left w:val="nil"/>
              <w:bottom w:val="nil"/>
              <w:right w:val="nil"/>
            </w:tcBorders>
          </w:tcPr>
          <w:p w14:paraId="0FB06589"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7D340485" w14:textId="77777777" w:rsidR="00192582" w:rsidRPr="00BA192B" w:rsidRDefault="00192582" w:rsidP="002262DD">
            <w:pPr>
              <w:pStyle w:val="AmColumnHeading"/>
            </w:pPr>
            <w:r w:rsidRPr="00BA192B">
              <w:t>Emendamento</w:t>
            </w:r>
          </w:p>
        </w:tc>
      </w:tr>
      <w:tr w:rsidR="00192582" w:rsidRPr="00BA192B" w14:paraId="0B42EE79" w14:textId="77777777" w:rsidTr="002262DD">
        <w:trPr>
          <w:jc w:val="center"/>
        </w:trPr>
        <w:tc>
          <w:tcPr>
            <w:tcW w:w="4876" w:type="dxa"/>
            <w:tcBorders>
              <w:top w:val="nil"/>
              <w:left w:val="nil"/>
              <w:bottom w:val="nil"/>
              <w:right w:val="nil"/>
            </w:tcBorders>
          </w:tcPr>
          <w:p w14:paraId="08229211" w14:textId="77777777" w:rsidR="00192582" w:rsidRPr="00BA192B" w:rsidRDefault="00192582" w:rsidP="002262DD">
            <w:pPr>
              <w:pStyle w:val="Normal6a"/>
            </w:pPr>
            <w:r w:rsidRPr="00BA192B">
              <w:t>–</w:t>
            </w:r>
            <w:r w:rsidRPr="00BA192B">
              <w:tab/>
              <w:t xml:space="preserve">a collaborare con la Bosnia-Erzegovina, il Kosovo, la NATO e gli altri partner interessati </w:t>
            </w:r>
            <w:r w:rsidRPr="00BA192B">
              <w:rPr>
                <w:b/>
                <w:i/>
              </w:rPr>
              <w:t xml:space="preserve">per consentire a solide forze di polizia di assumere tutti i compiti chiave di sicurezza interna </w:t>
            </w:r>
            <w:r w:rsidRPr="00BA192B">
              <w:t>in Bosnia-Erzegovina e Kosovo</w:t>
            </w:r>
            <w:r w:rsidRPr="00BA192B">
              <w:rPr>
                <w:b/>
                <w:i/>
              </w:rPr>
              <w:t xml:space="preserve"> a partire dal 2026,</w:t>
            </w:r>
            <w:r w:rsidRPr="00BA192B">
              <w:t xml:space="preserve"> e a preparare le proposte per le necessarie missioni PESC da avviare nel 2025</w:t>
            </w:r>
            <w:r w:rsidRPr="00BA192B">
              <w:rPr>
                <w:b/>
                <w:i/>
              </w:rPr>
              <w:t>, utilizzando la capacità di dispiegamento rapido dell'UE come rafforzamento militare preventivo;</w:t>
            </w:r>
            <w:r w:rsidRPr="00BA192B">
              <w:t xml:space="preserve"> </w:t>
            </w:r>
            <w:r w:rsidRPr="00BA192B">
              <w:rPr>
                <w:b/>
                <w:i/>
              </w:rPr>
              <w:t>ricorda che la spesa per tali misure, compresa la spesa di riserva della capacità di dispiegamento rapido, dovrebbe essere a carico del bilancio dell'UE;</w:t>
            </w:r>
          </w:p>
        </w:tc>
        <w:tc>
          <w:tcPr>
            <w:tcW w:w="4876" w:type="dxa"/>
            <w:tcBorders>
              <w:top w:val="nil"/>
              <w:left w:val="nil"/>
              <w:bottom w:val="nil"/>
              <w:right w:val="nil"/>
            </w:tcBorders>
          </w:tcPr>
          <w:p w14:paraId="314A5245" w14:textId="77777777" w:rsidR="00192582" w:rsidRPr="00BA192B" w:rsidRDefault="00192582" w:rsidP="002262DD">
            <w:pPr>
              <w:pStyle w:val="Normal6a"/>
            </w:pPr>
            <w:r w:rsidRPr="00BA192B">
              <w:t>–</w:t>
            </w:r>
            <w:r w:rsidRPr="00BA192B">
              <w:tab/>
              <w:t>a collaborare con la Bosnia-Erzegovina, il Kosovo, la NATO e gli altri partner interessati in Bosnia-Erzegovina e Kosovo e a preparare le proposte per le necessarie missioni PESC da avviare nel 2025;</w:t>
            </w:r>
          </w:p>
        </w:tc>
      </w:tr>
    </w:tbl>
    <w:p w14:paraId="21C33D6C"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5A182B2E" w14:textId="77777777" w:rsidR="00192582" w:rsidRPr="00BA192B" w:rsidRDefault="00192582" w:rsidP="00192582">
      <w:r w:rsidRPr="00BA192B">
        <w:rPr>
          <w:rStyle w:val="HideTWBExt"/>
        </w:rPr>
        <w:t>&lt;/Amend&gt;</w:t>
      </w:r>
    </w:p>
    <w:p w14:paraId="6C3D6078"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965</w:t>
      </w:r>
      <w:r w:rsidRPr="00BA192B">
        <w:rPr>
          <w:rStyle w:val="HideTWBExt"/>
          <w:b w:val="0"/>
        </w:rPr>
        <w:t>&lt;/NumAm&gt;</w:t>
      </w:r>
    </w:p>
    <w:p w14:paraId="09AAD6DB" w14:textId="77777777" w:rsidR="00192582" w:rsidRPr="00BA192B" w:rsidRDefault="00192582" w:rsidP="00192582">
      <w:pPr>
        <w:pStyle w:val="NormalBold"/>
      </w:pPr>
      <w:r w:rsidRPr="00BA192B">
        <w:rPr>
          <w:rStyle w:val="HideTWBExt"/>
          <w:b w:val="0"/>
        </w:rPr>
        <w:t>&lt;RepeatBlock-By&gt;&lt;Members&gt;</w:t>
      </w:r>
      <w:r w:rsidRPr="00BA192B">
        <w:t>David McAllister</w:t>
      </w:r>
      <w:r w:rsidRPr="00BA192B">
        <w:rPr>
          <w:rStyle w:val="HideTWBExt"/>
          <w:b w:val="0"/>
        </w:rPr>
        <w:t>&lt;/Members&gt;</w:t>
      </w:r>
    </w:p>
    <w:p w14:paraId="7A013B63" w14:textId="77777777" w:rsidR="00192582" w:rsidRPr="00BA192B" w:rsidRDefault="00192582" w:rsidP="00192582">
      <w:pPr>
        <w:pStyle w:val="NormalBold"/>
      </w:pPr>
      <w:r w:rsidRPr="00BA192B">
        <w:rPr>
          <w:rStyle w:val="HideTWBExt"/>
          <w:b w:val="0"/>
        </w:rPr>
        <w:t>&lt;/RepeatBlock-By&gt;</w:t>
      </w:r>
    </w:p>
    <w:p w14:paraId="1C504F23"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4FF8A318" w14:textId="77777777" w:rsidR="00192582" w:rsidRPr="00BA192B" w:rsidRDefault="00192582" w:rsidP="00192582">
      <w:pPr>
        <w:pStyle w:val="NormalBold"/>
      </w:pPr>
      <w:r w:rsidRPr="00BA192B">
        <w:rPr>
          <w:rStyle w:val="HideTWBExt"/>
          <w:b w:val="0"/>
        </w:rPr>
        <w:t>&lt;Article&gt;</w:t>
      </w:r>
      <w:r w:rsidRPr="00BA192B">
        <w:t>Paragrafo 43 – trattino 1</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56DED868" w14:textId="77777777" w:rsidTr="002262DD">
        <w:trPr>
          <w:trHeight w:hRule="exact" w:val="240"/>
          <w:jc w:val="center"/>
        </w:trPr>
        <w:tc>
          <w:tcPr>
            <w:tcW w:w="9752" w:type="dxa"/>
            <w:gridSpan w:val="2"/>
            <w:tcBorders>
              <w:top w:val="nil"/>
              <w:left w:val="nil"/>
              <w:bottom w:val="nil"/>
              <w:right w:val="nil"/>
            </w:tcBorders>
          </w:tcPr>
          <w:p w14:paraId="10959E19" w14:textId="77777777" w:rsidR="00192582" w:rsidRPr="00BA192B" w:rsidRDefault="00192582" w:rsidP="002262DD"/>
        </w:tc>
      </w:tr>
      <w:tr w:rsidR="00192582" w:rsidRPr="00BA192B" w14:paraId="4CFB8DFD" w14:textId="77777777" w:rsidTr="002262DD">
        <w:trPr>
          <w:trHeight w:val="240"/>
          <w:jc w:val="center"/>
        </w:trPr>
        <w:tc>
          <w:tcPr>
            <w:tcW w:w="4876" w:type="dxa"/>
            <w:tcBorders>
              <w:top w:val="nil"/>
              <w:left w:val="nil"/>
              <w:bottom w:val="nil"/>
              <w:right w:val="nil"/>
            </w:tcBorders>
          </w:tcPr>
          <w:p w14:paraId="3E20F7E1"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11D2545F" w14:textId="77777777" w:rsidR="00192582" w:rsidRPr="00BA192B" w:rsidRDefault="00192582" w:rsidP="002262DD">
            <w:pPr>
              <w:pStyle w:val="AmColumnHeading"/>
            </w:pPr>
            <w:r w:rsidRPr="00BA192B">
              <w:t>Emendamento</w:t>
            </w:r>
          </w:p>
        </w:tc>
      </w:tr>
      <w:tr w:rsidR="00192582" w:rsidRPr="00BA192B" w14:paraId="37ABDDE7" w14:textId="77777777" w:rsidTr="002262DD">
        <w:trPr>
          <w:jc w:val="center"/>
        </w:trPr>
        <w:tc>
          <w:tcPr>
            <w:tcW w:w="4876" w:type="dxa"/>
            <w:tcBorders>
              <w:top w:val="nil"/>
              <w:left w:val="nil"/>
              <w:bottom w:val="nil"/>
              <w:right w:val="nil"/>
            </w:tcBorders>
          </w:tcPr>
          <w:p w14:paraId="6982F5B4" w14:textId="77777777" w:rsidR="00192582" w:rsidRPr="00BA192B" w:rsidRDefault="00192582" w:rsidP="002262DD">
            <w:pPr>
              <w:pStyle w:val="Normal6a"/>
            </w:pPr>
            <w:r w:rsidRPr="00BA192B">
              <w:t>–</w:t>
            </w:r>
            <w:r w:rsidRPr="00BA192B">
              <w:tab/>
            </w:r>
            <w:r w:rsidRPr="00BA192B">
              <w:rPr>
                <w:b/>
                <w:i/>
              </w:rPr>
              <w:t>a collaborare con la Bosnia-Erzegovina, il Kosovo, la NATO e gli altri partner interessati per consentire a solide forze di polizia di assumere tutti i compiti chiave di sicurezza interna in Bosnia-Erzegovina e Kosovo a partire dal 2026, e</w:t>
            </w:r>
            <w:r w:rsidRPr="00BA192B">
              <w:t xml:space="preserve"> a preparare le proposte per le necessarie missioni</w:t>
            </w:r>
            <w:r w:rsidRPr="00BA192B">
              <w:rPr>
                <w:b/>
                <w:i/>
              </w:rPr>
              <w:t xml:space="preserve"> PESC</w:t>
            </w:r>
            <w:r w:rsidRPr="00BA192B">
              <w:t xml:space="preserve"> da avviare nel 2025, utilizzando la capacità di dispiegamento rapido dell'UE come rafforzamento militare preventivo; ricorda che la spesa per tali misure, compresa la spesa di riserva della capacità di dispiegamento rapido, dovrebbe essere a carico del bilancio dell'UE;</w:t>
            </w:r>
          </w:p>
        </w:tc>
        <w:tc>
          <w:tcPr>
            <w:tcW w:w="4876" w:type="dxa"/>
            <w:tcBorders>
              <w:top w:val="nil"/>
              <w:left w:val="nil"/>
              <w:bottom w:val="nil"/>
              <w:right w:val="nil"/>
            </w:tcBorders>
          </w:tcPr>
          <w:p w14:paraId="6018EF94" w14:textId="77777777" w:rsidR="00192582" w:rsidRPr="00BA192B" w:rsidRDefault="00192582" w:rsidP="002262DD">
            <w:pPr>
              <w:pStyle w:val="Normal6a"/>
            </w:pPr>
            <w:r w:rsidRPr="00BA192B">
              <w:t>–</w:t>
            </w:r>
            <w:r w:rsidRPr="00BA192B">
              <w:tab/>
              <w:t>a preparare le proposte per le necessarie missioni da avviare nel 2025, utilizzando la capacità di dispiegamento rapido dell'UE come rafforzamento militare preventivo; ricorda che la spesa per tali misure, compresa la spesa di riserva della capacità di dispiegamento rapido, dovrebbe essere a carico del bilancio dell'UE;</w:t>
            </w:r>
          </w:p>
        </w:tc>
      </w:tr>
    </w:tbl>
    <w:p w14:paraId="576CB84A"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0E6D2C4" w14:textId="77777777" w:rsidR="00192582" w:rsidRPr="00BA192B" w:rsidRDefault="00192582" w:rsidP="00192582">
      <w:r w:rsidRPr="00BA192B">
        <w:rPr>
          <w:rStyle w:val="HideTWBExt"/>
        </w:rPr>
        <w:t>&lt;/Amend&gt;</w:t>
      </w:r>
    </w:p>
    <w:p w14:paraId="3230618D"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966</w:t>
      </w:r>
      <w:r w:rsidRPr="00BA192B">
        <w:rPr>
          <w:rStyle w:val="HideTWBExt"/>
          <w:b w:val="0"/>
        </w:rPr>
        <w:t>&lt;/NumAm&gt;</w:t>
      </w:r>
    </w:p>
    <w:p w14:paraId="051B287B" w14:textId="77777777" w:rsidR="00192582" w:rsidRPr="00BA192B" w:rsidRDefault="00192582" w:rsidP="00192582">
      <w:pPr>
        <w:pStyle w:val="NormalBold"/>
      </w:pPr>
      <w:r w:rsidRPr="00BA192B">
        <w:rPr>
          <w:rStyle w:val="HideTWBExt"/>
          <w:b w:val="0"/>
        </w:rPr>
        <w:t>&lt;RepeatBlock-By&gt;&lt;Members&gt;</w:t>
      </w:r>
      <w:r w:rsidRPr="00BA192B">
        <w:t>Thijs Reuten, Nacho Sánchez Amor</w:t>
      </w:r>
      <w:r w:rsidRPr="00BA192B">
        <w:rPr>
          <w:rStyle w:val="HideTWBExt"/>
          <w:b w:val="0"/>
        </w:rPr>
        <w:t>&lt;/Members&gt;</w:t>
      </w:r>
    </w:p>
    <w:p w14:paraId="7DECB5E2" w14:textId="77777777" w:rsidR="00192582" w:rsidRPr="00BA192B" w:rsidRDefault="00192582" w:rsidP="00192582">
      <w:pPr>
        <w:pStyle w:val="NormalBold"/>
      </w:pPr>
      <w:r w:rsidRPr="00BA192B">
        <w:rPr>
          <w:rStyle w:val="HideTWBExt"/>
          <w:b w:val="0"/>
        </w:rPr>
        <w:t>&lt;/RepeatBlock-By&gt;</w:t>
      </w:r>
    </w:p>
    <w:p w14:paraId="7D0A9453"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19E92812" w14:textId="77777777" w:rsidR="00192582" w:rsidRPr="00BA192B" w:rsidRDefault="00192582" w:rsidP="00192582">
      <w:pPr>
        <w:pStyle w:val="NormalBold"/>
      </w:pPr>
      <w:r w:rsidRPr="00BA192B">
        <w:rPr>
          <w:rStyle w:val="HideTWBExt"/>
          <w:b w:val="0"/>
        </w:rPr>
        <w:t>&lt;Article&gt;</w:t>
      </w:r>
      <w:r w:rsidRPr="00BA192B">
        <w:t>Paragrafo 43 – trattino 1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0B61E121" w14:textId="77777777" w:rsidTr="002262DD">
        <w:trPr>
          <w:trHeight w:hRule="exact" w:val="240"/>
          <w:jc w:val="center"/>
        </w:trPr>
        <w:tc>
          <w:tcPr>
            <w:tcW w:w="9752" w:type="dxa"/>
            <w:gridSpan w:val="2"/>
            <w:tcBorders>
              <w:top w:val="nil"/>
              <w:left w:val="nil"/>
              <w:bottom w:val="nil"/>
              <w:right w:val="nil"/>
            </w:tcBorders>
          </w:tcPr>
          <w:p w14:paraId="20B2EE04" w14:textId="77777777" w:rsidR="00192582" w:rsidRPr="00BA192B" w:rsidRDefault="00192582" w:rsidP="002262DD"/>
        </w:tc>
      </w:tr>
      <w:tr w:rsidR="00192582" w:rsidRPr="00BA192B" w14:paraId="72AC3BF6" w14:textId="77777777" w:rsidTr="002262DD">
        <w:trPr>
          <w:trHeight w:val="240"/>
          <w:jc w:val="center"/>
        </w:trPr>
        <w:tc>
          <w:tcPr>
            <w:tcW w:w="4876" w:type="dxa"/>
            <w:tcBorders>
              <w:top w:val="nil"/>
              <w:left w:val="nil"/>
              <w:bottom w:val="nil"/>
              <w:right w:val="nil"/>
            </w:tcBorders>
          </w:tcPr>
          <w:p w14:paraId="45066204"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20EB01AE" w14:textId="77777777" w:rsidR="00192582" w:rsidRPr="00BA192B" w:rsidRDefault="00192582" w:rsidP="002262DD">
            <w:pPr>
              <w:pStyle w:val="AmColumnHeading"/>
            </w:pPr>
            <w:r w:rsidRPr="00BA192B">
              <w:t>Emendamento</w:t>
            </w:r>
          </w:p>
        </w:tc>
      </w:tr>
      <w:tr w:rsidR="00192582" w:rsidRPr="00BA192B" w14:paraId="6616AF79" w14:textId="77777777" w:rsidTr="002262DD">
        <w:trPr>
          <w:jc w:val="center"/>
        </w:trPr>
        <w:tc>
          <w:tcPr>
            <w:tcW w:w="4876" w:type="dxa"/>
            <w:tcBorders>
              <w:top w:val="nil"/>
              <w:left w:val="nil"/>
              <w:bottom w:val="nil"/>
              <w:right w:val="nil"/>
            </w:tcBorders>
          </w:tcPr>
          <w:p w14:paraId="54853EB5" w14:textId="77777777" w:rsidR="00192582" w:rsidRPr="00BA192B" w:rsidRDefault="00192582" w:rsidP="002262DD">
            <w:pPr>
              <w:pStyle w:val="Normal6a"/>
            </w:pPr>
          </w:p>
        </w:tc>
        <w:tc>
          <w:tcPr>
            <w:tcW w:w="4876" w:type="dxa"/>
            <w:tcBorders>
              <w:top w:val="nil"/>
              <w:left w:val="nil"/>
              <w:bottom w:val="nil"/>
              <w:right w:val="nil"/>
            </w:tcBorders>
          </w:tcPr>
          <w:p w14:paraId="16C386CA" w14:textId="77777777" w:rsidR="00192582" w:rsidRPr="00BA192B" w:rsidRDefault="00192582" w:rsidP="002262DD">
            <w:pPr>
              <w:pStyle w:val="Normal6a"/>
            </w:pPr>
            <w:r w:rsidRPr="00BA192B">
              <w:rPr>
                <w:b/>
                <w:i/>
              </w:rPr>
              <w:t>–</w:t>
            </w:r>
            <w:r w:rsidRPr="00BA192B">
              <w:tab/>
            </w:r>
            <w:r w:rsidRPr="00BA192B">
              <w:rPr>
                <w:b/>
                <w:i/>
              </w:rPr>
              <w:t>a preparare sanzioni mirate nei confronti degli attori destabilizzanti in Bosnia-Erzegovina, compresi quelli che ne minacciano la sovranità e l'integrità territoriale, in particolare Milorad Dodik; a rispondere ogni volta alla retorica secessionista nei confronti della Bosnia-Erzegovina e a tutte le forme di negazione del genocidio e di glorificazione dei criminali di guerra condannati nella regione; invita gli Stati membri a esortare la Bosnia-Erzegovina a dare seguito a tutte le pertinenti sentenze della Corte europea dei diritti dell'uomo sul suo sistema elettorale discriminatorio, compresa la sentenza Kovačević, e ad attuare la riforma costituzionale ed elettorale; invita la Commissione e gli Stati membri a insistere presso l'alto rappresentante Christian Schmidt affinché si astenga da ulteriori ingerenze nei procedimenti giudiziari relativi a questa causa;</w:t>
            </w:r>
          </w:p>
        </w:tc>
      </w:tr>
    </w:tbl>
    <w:p w14:paraId="0F56A8B9"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A938D0A" w14:textId="77777777" w:rsidR="00192582" w:rsidRPr="00BA192B" w:rsidRDefault="00192582" w:rsidP="00192582">
      <w:r w:rsidRPr="00BA192B">
        <w:rPr>
          <w:rStyle w:val="HideTWBExt"/>
        </w:rPr>
        <w:t>&lt;/Amend&gt;</w:t>
      </w:r>
    </w:p>
    <w:p w14:paraId="59966537"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967</w:t>
      </w:r>
      <w:r w:rsidRPr="00BA192B">
        <w:rPr>
          <w:rStyle w:val="HideTWBExt"/>
          <w:b w:val="0"/>
        </w:rPr>
        <w:t>&lt;/NumAm&gt;</w:t>
      </w:r>
    </w:p>
    <w:p w14:paraId="79B5CBBD" w14:textId="77777777" w:rsidR="00192582" w:rsidRPr="00BA192B" w:rsidRDefault="00192582" w:rsidP="00192582">
      <w:pPr>
        <w:pStyle w:val="NormalBold"/>
      </w:pPr>
      <w:r w:rsidRPr="00BA192B">
        <w:rPr>
          <w:rStyle w:val="HideTWBExt"/>
          <w:b w:val="0"/>
        </w:rPr>
        <w:t>&lt;RepeatBlock-By&gt;&lt;Members&gt;</w:t>
      </w:r>
      <w:r w:rsidRPr="00BA192B">
        <w:t>Costas Mavrides, Yannis Maniatis</w:t>
      </w:r>
      <w:r w:rsidRPr="00BA192B">
        <w:rPr>
          <w:rStyle w:val="HideTWBExt"/>
          <w:b w:val="0"/>
        </w:rPr>
        <w:t>&lt;/Members&gt;</w:t>
      </w:r>
    </w:p>
    <w:p w14:paraId="4E560CEB" w14:textId="77777777" w:rsidR="00192582" w:rsidRPr="00BA192B" w:rsidRDefault="00192582" w:rsidP="00192582">
      <w:pPr>
        <w:pStyle w:val="NormalBold"/>
      </w:pPr>
      <w:r w:rsidRPr="00BA192B">
        <w:rPr>
          <w:rStyle w:val="HideTWBExt"/>
          <w:b w:val="0"/>
        </w:rPr>
        <w:t>&lt;/RepeatBlock-By&gt;</w:t>
      </w:r>
    </w:p>
    <w:p w14:paraId="563A6591"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19574F7C" w14:textId="77777777" w:rsidR="00192582" w:rsidRPr="00BA192B" w:rsidRDefault="00192582" w:rsidP="00192582">
      <w:pPr>
        <w:pStyle w:val="NormalBold"/>
      </w:pPr>
      <w:r w:rsidRPr="00BA192B">
        <w:rPr>
          <w:rStyle w:val="HideTWBExt"/>
          <w:b w:val="0"/>
        </w:rPr>
        <w:t>&lt;Article&gt;</w:t>
      </w:r>
      <w:r w:rsidRPr="00BA192B">
        <w:t>Paragrafo 43 – trattino 2</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65BD98F8" w14:textId="77777777" w:rsidTr="002262DD">
        <w:trPr>
          <w:trHeight w:hRule="exact" w:val="240"/>
          <w:jc w:val="center"/>
        </w:trPr>
        <w:tc>
          <w:tcPr>
            <w:tcW w:w="9752" w:type="dxa"/>
            <w:gridSpan w:val="2"/>
            <w:tcBorders>
              <w:top w:val="nil"/>
              <w:left w:val="nil"/>
              <w:bottom w:val="nil"/>
              <w:right w:val="nil"/>
            </w:tcBorders>
          </w:tcPr>
          <w:p w14:paraId="4590F96D" w14:textId="77777777" w:rsidR="00192582" w:rsidRPr="00BA192B" w:rsidRDefault="00192582" w:rsidP="002262DD"/>
        </w:tc>
      </w:tr>
      <w:tr w:rsidR="00192582" w:rsidRPr="00BA192B" w14:paraId="4B0D02C4" w14:textId="77777777" w:rsidTr="002262DD">
        <w:trPr>
          <w:trHeight w:val="240"/>
          <w:jc w:val="center"/>
        </w:trPr>
        <w:tc>
          <w:tcPr>
            <w:tcW w:w="4876" w:type="dxa"/>
            <w:tcBorders>
              <w:top w:val="nil"/>
              <w:left w:val="nil"/>
              <w:bottom w:val="nil"/>
              <w:right w:val="nil"/>
            </w:tcBorders>
          </w:tcPr>
          <w:p w14:paraId="35A26226"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319C0F8B" w14:textId="77777777" w:rsidR="00192582" w:rsidRPr="00BA192B" w:rsidRDefault="00192582" w:rsidP="002262DD">
            <w:pPr>
              <w:pStyle w:val="AmColumnHeading"/>
            </w:pPr>
            <w:r w:rsidRPr="00BA192B">
              <w:t>Emendamento</w:t>
            </w:r>
          </w:p>
        </w:tc>
      </w:tr>
      <w:tr w:rsidR="00192582" w:rsidRPr="00BA192B" w14:paraId="4FBC3F8D" w14:textId="77777777" w:rsidTr="002262DD">
        <w:trPr>
          <w:jc w:val="center"/>
        </w:trPr>
        <w:tc>
          <w:tcPr>
            <w:tcW w:w="4876" w:type="dxa"/>
            <w:tcBorders>
              <w:top w:val="nil"/>
              <w:left w:val="nil"/>
              <w:bottom w:val="nil"/>
              <w:right w:val="nil"/>
            </w:tcBorders>
          </w:tcPr>
          <w:p w14:paraId="4D2FE6AE" w14:textId="77777777" w:rsidR="00192582" w:rsidRPr="00BA192B" w:rsidRDefault="00192582" w:rsidP="002262DD">
            <w:pPr>
              <w:pStyle w:val="Normal6a"/>
            </w:pPr>
            <w:r w:rsidRPr="00BA192B">
              <w:rPr>
                <w:b/>
                <w:i/>
              </w:rPr>
              <w:t>–</w:t>
            </w:r>
            <w:r w:rsidRPr="00BA192B">
              <w:tab/>
            </w:r>
            <w:r w:rsidRPr="00BA192B">
              <w:rPr>
                <w:b/>
                <w:i/>
              </w:rPr>
              <w:t>a collaborare con Cipro, la Turchia, il Regno Unito e le Nazioni Unite per attuare misure concrete per la demilitarizzazione della zona cuscinetto a Cipro e per migliorare la sicurezza sull'isola, sia della comunità greco-cipriota che della comunità turco-cipriota;</w:t>
            </w:r>
          </w:p>
        </w:tc>
        <w:tc>
          <w:tcPr>
            <w:tcW w:w="4876" w:type="dxa"/>
            <w:tcBorders>
              <w:top w:val="nil"/>
              <w:left w:val="nil"/>
              <w:bottom w:val="nil"/>
              <w:right w:val="nil"/>
            </w:tcBorders>
          </w:tcPr>
          <w:p w14:paraId="41B17402" w14:textId="77777777" w:rsidR="00192582" w:rsidRPr="00BA192B" w:rsidRDefault="00192582" w:rsidP="002262DD">
            <w:pPr>
              <w:pStyle w:val="Normal6a"/>
            </w:pPr>
            <w:r w:rsidRPr="00BA192B">
              <w:rPr>
                <w:b/>
                <w:i/>
              </w:rPr>
              <w:t>soppresso</w:t>
            </w:r>
          </w:p>
        </w:tc>
      </w:tr>
    </w:tbl>
    <w:p w14:paraId="03DEE15D"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87857CC" w14:textId="77777777" w:rsidR="00192582" w:rsidRPr="00BA192B" w:rsidRDefault="00192582" w:rsidP="00192582">
      <w:r w:rsidRPr="00BA192B">
        <w:rPr>
          <w:rStyle w:val="HideTWBExt"/>
        </w:rPr>
        <w:t>&lt;/Amend&gt;</w:t>
      </w:r>
    </w:p>
    <w:p w14:paraId="5BCCEAA0"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968</w:t>
      </w:r>
      <w:r w:rsidRPr="00BA192B">
        <w:rPr>
          <w:rStyle w:val="HideTWBExt"/>
          <w:b w:val="0"/>
        </w:rPr>
        <w:t>&lt;/NumAm&gt;</w:t>
      </w:r>
    </w:p>
    <w:p w14:paraId="5F51DAD5" w14:textId="77777777" w:rsidR="00192582" w:rsidRPr="00BA192B" w:rsidRDefault="00192582" w:rsidP="00192582">
      <w:pPr>
        <w:pStyle w:val="NormalBold"/>
      </w:pPr>
      <w:r w:rsidRPr="00BA192B">
        <w:rPr>
          <w:rStyle w:val="HideTWBExt"/>
          <w:b w:val="0"/>
        </w:rPr>
        <w:t>&lt;RepeatBlock-By&gt;&lt;Members&gt;</w:t>
      </w:r>
      <w:r w:rsidRPr="00BA192B">
        <w:t>Loucas Fourlas</w:t>
      </w:r>
      <w:r w:rsidRPr="00BA192B">
        <w:rPr>
          <w:rStyle w:val="HideTWBExt"/>
          <w:b w:val="0"/>
        </w:rPr>
        <w:t>&lt;/Members&gt;</w:t>
      </w:r>
    </w:p>
    <w:p w14:paraId="62450DFF" w14:textId="77777777" w:rsidR="00192582" w:rsidRPr="00BA192B" w:rsidRDefault="00192582" w:rsidP="00192582">
      <w:pPr>
        <w:pStyle w:val="NormalBold"/>
      </w:pPr>
      <w:r w:rsidRPr="00BA192B">
        <w:rPr>
          <w:rStyle w:val="HideTWBExt"/>
          <w:b w:val="0"/>
        </w:rPr>
        <w:t>&lt;/RepeatBlock-By&gt;</w:t>
      </w:r>
    </w:p>
    <w:p w14:paraId="0E36C9B4"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66E4BE9A" w14:textId="77777777" w:rsidR="00192582" w:rsidRPr="00BA192B" w:rsidRDefault="00192582" w:rsidP="00192582">
      <w:pPr>
        <w:pStyle w:val="NormalBold"/>
      </w:pPr>
      <w:r w:rsidRPr="00BA192B">
        <w:rPr>
          <w:rStyle w:val="HideTWBExt"/>
          <w:b w:val="0"/>
        </w:rPr>
        <w:t>&lt;Article&gt;</w:t>
      </w:r>
      <w:r w:rsidRPr="00BA192B">
        <w:t>Paragrafo 43 – trattino 2</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3C196B98" w14:textId="77777777" w:rsidTr="002262DD">
        <w:trPr>
          <w:trHeight w:hRule="exact" w:val="240"/>
          <w:jc w:val="center"/>
        </w:trPr>
        <w:tc>
          <w:tcPr>
            <w:tcW w:w="9752" w:type="dxa"/>
            <w:gridSpan w:val="2"/>
            <w:tcBorders>
              <w:top w:val="nil"/>
              <w:left w:val="nil"/>
              <w:bottom w:val="nil"/>
              <w:right w:val="nil"/>
            </w:tcBorders>
          </w:tcPr>
          <w:p w14:paraId="70710D55" w14:textId="77777777" w:rsidR="00192582" w:rsidRPr="00BA192B" w:rsidRDefault="00192582" w:rsidP="002262DD"/>
        </w:tc>
      </w:tr>
      <w:tr w:rsidR="00192582" w:rsidRPr="00BA192B" w14:paraId="56C67F83" w14:textId="77777777" w:rsidTr="002262DD">
        <w:trPr>
          <w:trHeight w:val="240"/>
          <w:jc w:val="center"/>
        </w:trPr>
        <w:tc>
          <w:tcPr>
            <w:tcW w:w="4876" w:type="dxa"/>
            <w:tcBorders>
              <w:top w:val="nil"/>
              <w:left w:val="nil"/>
              <w:bottom w:val="nil"/>
              <w:right w:val="nil"/>
            </w:tcBorders>
          </w:tcPr>
          <w:p w14:paraId="3641677B"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062BBB8B" w14:textId="77777777" w:rsidR="00192582" w:rsidRPr="00BA192B" w:rsidRDefault="00192582" w:rsidP="002262DD">
            <w:pPr>
              <w:pStyle w:val="AmColumnHeading"/>
            </w:pPr>
            <w:r w:rsidRPr="00BA192B">
              <w:t>Emendamento</w:t>
            </w:r>
          </w:p>
        </w:tc>
      </w:tr>
      <w:tr w:rsidR="00192582" w:rsidRPr="00BA192B" w14:paraId="4836CD94" w14:textId="77777777" w:rsidTr="002262DD">
        <w:trPr>
          <w:jc w:val="center"/>
        </w:trPr>
        <w:tc>
          <w:tcPr>
            <w:tcW w:w="4876" w:type="dxa"/>
            <w:tcBorders>
              <w:top w:val="nil"/>
              <w:left w:val="nil"/>
              <w:bottom w:val="nil"/>
              <w:right w:val="nil"/>
            </w:tcBorders>
          </w:tcPr>
          <w:p w14:paraId="1816B163" w14:textId="77777777" w:rsidR="00192582" w:rsidRPr="00BA192B" w:rsidRDefault="00192582" w:rsidP="002262DD">
            <w:pPr>
              <w:pStyle w:val="Normal6a"/>
            </w:pPr>
            <w:r w:rsidRPr="00BA192B">
              <w:rPr>
                <w:b/>
                <w:i/>
              </w:rPr>
              <w:t>–</w:t>
            </w:r>
            <w:r w:rsidRPr="00BA192B">
              <w:tab/>
            </w:r>
            <w:r w:rsidRPr="00BA192B">
              <w:rPr>
                <w:b/>
                <w:i/>
              </w:rPr>
              <w:t>a collaborare con Cipro, la Turchia, il Regno Unito e le Nazioni Unite per attuare misure concrete per la demilitarizzazione della zona cuscinetto a Cipro e per migliorare la sicurezza sull'isola, sia della comunità greco-cipriota che della comunità turco-cipriota;</w:t>
            </w:r>
          </w:p>
        </w:tc>
        <w:tc>
          <w:tcPr>
            <w:tcW w:w="4876" w:type="dxa"/>
            <w:tcBorders>
              <w:top w:val="nil"/>
              <w:left w:val="nil"/>
              <w:bottom w:val="nil"/>
              <w:right w:val="nil"/>
            </w:tcBorders>
          </w:tcPr>
          <w:p w14:paraId="399FF2EA" w14:textId="77777777" w:rsidR="00192582" w:rsidRPr="00BA192B" w:rsidRDefault="00192582" w:rsidP="002262DD">
            <w:pPr>
              <w:pStyle w:val="Normal6a"/>
            </w:pPr>
            <w:r w:rsidRPr="00BA192B">
              <w:rPr>
                <w:b/>
                <w:i/>
              </w:rPr>
              <w:t>soppresso</w:t>
            </w:r>
          </w:p>
        </w:tc>
      </w:tr>
    </w:tbl>
    <w:p w14:paraId="7979870C"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63EC0DC" w14:textId="77777777" w:rsidR="00192582" w:rsidRPr="00BA192B" w:rsidRDefault="00192582" w:rsidP="00192582">
      <w:r w:rsidRPr="00BA192B">
        <w:rPr>
          <w:rStyle w:val="HideTWBExt"/>
        </w:rPr>
        <w:t>&lt;/Amend&gt;</w:t>
      </w:r>
    </w:p>
    <w:p w14:paraId="7079882B"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969</w:t>
      </w:r>
      <w:r w:rsidRPr="00BA192B">
        <w:rPr>
          <w:rStyle w:val="HideTWBExt"/>
          <w:b w:val="0"/>
        </w:rPr>
        <w:t>&lt;/NumAm&gt;</w:t>
      </w:r>
    </w:p>
    <w:p w14:paraId="0169C812" w14:textId="77777777" w:rsidR="00192582" w:rsidRPr="00BA192B" w:rsidRDefault="00192582" w:rsidP="00192582">
      <w:pPr>
        <w:pStyle w:val="NormalBold"/>
      </w:pPr>
      <w:r w:rsidRPr="00BA192B">
        <w:rPr>
          <w:rStyle w:val="HideTWBExt"/>
          <w:b w:val="0"/>
        </w:rPr>
        <w:t>&lt;RepeatBlock-By&gt;&lt;Members&gt;</w:t>
      </w:r>
      <w:r w:rsidRPr="00BA192B">
        <w:t>António Tânger Corrêa</w:t>
      </w:r>
      <w:r w:rsidRPr="00BA192B">
        <w:rPr>
          <w:rStyle w:val="HideTWBExt"/>
          <w:b w:val="0"/>
        </w:rPr>
        <w:t>&lt;/Members&gt;</w:t>
      </w:r>
    </w:p>
    <w:p w14:paraId="522D0420" w14:textId="77777777" w:rsidR="00192582" w:rsidRPr="00BA192B" w:rsidRDefault="00192582" w:rsidP="00192582">
      <w:pPr>
        <w:pStyle w:val="NormalBold"/>
      </w:pPr>
      <w:r w:rsidRPr="00BA192B">
        <w:rPr>
          <w:rStyle w:val="HideTWBExt"/>
          <w:b w:val="0"/>
        </w:rPr>
        <w:t>&lt;/RepeatBlock-By&gt;</w:t>
      </w:r>
    </w:p>
    <w:p w14:paraId="24041233"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4B3AF3E9" w14:textId="77777777" w:rsidR="00192582" w:rsidRPr="00BA192B" w:rsidRDefault="00192582" w:rsidP="00192582">
      <w:pPr>
        <w:pStyle w:val="NormalBold"/>
      </w:pPr>
      <w:r w:rsidRPr="00BA192B">
        <w:rPr>
          <w:rStyle w:val="HideTWBExt"/>
          <w:b w:val="0"/>
        </w:rPr>
        <w:t>&lt;Article&gt;</w:t>
      </w:r>
      <w:r w:rsidRPr="00BA192B">
        <w:t>Paragrafo 43 – trattino 2</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77669886" w14:textId="77777777" w:rsidTr="002262DD">
        <w:trPr>
          <w:trHeight w:hRule="exact" w:val="240"/>
          <w:jc w:val="center"/>
        </w:trPr>
        <w:tc>
          <w:tcPr>
            <w:tcW w:w="9752" w:type="dxa"/>
            <w:gridSpan w:val="2"/>
            <w:tcBorders>
              <w:top w:val="nil"/>
              <w:left w:val="nil"/>
              <w:bottom w:val="nil"/>
              <w:right w:val="nil"/>
            </w:tcBorders>
          </w:tcPr>
          <w:p w14:paraId="2FAC1321" w14:textId="77777777" w:rsidR="00192582" w:rsidRPr="00BA192B" w:rsidRDefault="00192582" w:rsidP="002262DD"/>
        </w:tc>
      </w:tr>
      <w:tr w:rsidR="00192582" w:rsidRPr="00BA192B" w14:paraId="36014271" w14:textId="77777777" w:rsidTr="002262DD">
        <w:trPr>
          <w:trHeight w:val="240"/>
          <w:jc w:val="center"/>
        </w:trPr>
        <w:tc>
          <w:tcPr>
            <w:tcW w:w="4876" w:type="dxa"/>
            <w:tcBorders>
              <w:top w:val="nil"/>
              <w:left w:val="nil"/>
              <w:bottom w:val="nil"/>
              <w:right w:val="nil"/>
            </w:tcBorders>
          </w:tcPr>
          <w:p w14:paraId="35F64E15"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451E49C7" w14:textId="77777777" w:rsidR="00192582" w:rsidRPr="00BA192B" w:rsidRDefault="00192582" w:rsidP="002262DD">
            <w:pPr>
              <w:pStyle w:val="AmColumnHeading"/>
            </w:pPr>
            <w:r w:rsidRPr="00BA192B">
              <w:t>Emendamento</w:t>
            </w:r>
          </w:p>
        </w:tc>
      </w:tr>
      <w:tr w:rsidR="00192582" w:rsidRPr="00BA192B" w14:paraId="6378201A" w14:textId="77777777" w:rsidTr="002262DD">
        <w:trPr>
          <w:jc w:val="center"/>
        </w:trPr>
        <w:tc>
          <w:tcPr>
            <w:tcW w:w="4876" w:type="dxa"/>
            <w:tcBorders>
              <w:top w:val="nil"/>
              <w:left w:val="nil"/>
              <w:bottom w:val="nil"/>
              <w:right w:val="nil"/>
            </w:tcBorders>
          </w:tcPr>
          <w:p w14:paraId="695EB926" w14:textId="77777777" w:rsidR="00192582" w:rsidRPr="00BA192B" w:rsidRDefault="00192582" w:rsidP="002262DD">
            <w:pPr>
              <w:pStyle w:val="Normal6a"/>
            </w:pPr>
            <w:r w:rsidRPr="00BA192B">
              <w:rPr>
                <w:b/>
                <w:i/>
              </w:rPr>
              <w:t>–</w:t>
            </w:r>
            <w:r w:rsidRPr="00BA192B">
              <w:tab/>
            </w:r>
            <w:r w:rsidRPr="00BA192B">
              <w:rPr>
                <w:b/>
                <w:i/>
              </w:rPr>
              <w:t>a collaborare con Cipro, la Turchia, il Regno Unito e le Nazioni Unite per attuare misure concrete per la demilitarizzazione della zona cuscinetto a Cipro e per migliorare la sicurezza sull'isola, sia della comunità greco-cipriota che della comunità turco-cipriota;</w:t>
            </w:r>
          </w:p>
        </w:tc>
        <w:tc>
          <w:tcPr>
            <w:tcW w:w="4876" w:type="dxa"/>
            <w:tcBorders>
              <w:top w:val="nil"/>
              <w:left w:val="nil"/>
              <w:bottom w:val="nil"/>
              <w:right w:val="nil"/>
            </w:tcBorders>
          </w:tcPr>
          <w:p w14:paraId="71F1C74F" w14:textId="77777777" w:rsidR="00192582" w:rsidRPr="00BA192B" w:rsidRDefault="00192582" w:rsidP="002262DD">
            <w:pPr>
              <w:pStyle w:val="Normal6a"/>
            </w:pPr>
            <w:r w:rsidRPr="00BA192B">
              <w:rPr>
                <w:b/>
                <w:i/>
              </w:rPr>
              <w:t>soppresso</w:t>
            </w:r>
          </w:p>
        </w:tc>
      </w:tr>
    </w:tbl>
    <w:p w14:paraId="12746FC6"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7F0A8BE" w14:textId="77777777" w:rsidR="00192582" w:rsidRPr="00BA192B" w:rsidRDefault="00192582" w:rsidP="00192582">
      <w:r w:rsidRPr="00BA192B">
        <w:rPr>
          <w:rStyle w:val="HideTWBExt"/>
        </w:rPr>
        <w:t>&lt;/Amend&gt;</w:t>
      </w:r>
    </w:p>
    <w:p w14:paraId="06864224"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970</w:t>
      </w:r>
      <w:r w:rsidRPr="00BA192B">
        <w:rPr>
          <w:rStyle w:val="HideTWBExt"/>
          <w:b w:val="0"/>
        </w:rPr>
        <w:t>&lt;/NumAm&gt;</w:t>
      </w:r>
    </w:p>
    <w:p w14:paraId="67A40CA2" w14:textId="77777777" w:rsidR="00192582" w:rsidRPr="00BA192B" w:rsidRDefault="00192582" w:rsidP="00192582">
      <w:pPr>
        <w:pStyle w:val="NormalBold"/>
      </w:pPr>
      <w:r w:rsidRPr="00BA192B">
        <w:rPr>
          <w:rStyle w:val="HideTWBExt"/>
          <w:b w:val="0"/>
        </w:rPr>
        <w:t>&lt;RepeatBlock-By&gt;&lt;Members&gt;</w:t>
      </w:r>
      <w:r w:rsidRPr="00BA192B">
        <w:t>Geadis Geadi, Emmanouil Fragkos, Afroditi Latinopoulou, Fernand Kartheiser, Charlie Weimers, Nikolaos Anadiotis</w:t>
      </w:r>
      <w:r w:rsidRPr="00BA192B">
        <w:rPr>
          <w:rStyle w:val="HideTWBExt"/>
          <w:b w:val="0"/>
        </w:rPr>
        <w:t>&lt;/Members&gt;</w:t>
      </w:r>
    </w:p>
    <w:p w14:paraId="1B858D7A" w14:textId="77777777" w:rsidR="00192582" w:rsidRPr="00BA192B" w:rsidRDefault="00192582" w:rsidP="00192582">
      <w:pPr>
        <w:pStyle w:val="NormalBold"/>
      </w:pPr>
      <w:r w:rsidRPr="00BA192B">
        <w:rPr>
          <w:rStyle w:val="HideTWBExt"/>
          <w:b w:val="0"/>
        </w:rPr>
        <w:t>&lt;/RepeatBlock-By&gt;</w:t>
      </w:r>
    </w:p>
    <w:p w14:paraId="6D914700"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795DC85A" w14:textId="77777777" w:rsidR="00192582" w:rsidRPr="00BA192B" w:rsidRDefault="00192582" w:rsidP="00192582">
      <w:pPr>
        <w:pStyle w:val="NormalBold"/>
      </w:pPr>
      <w:r w:rsidRPr="00BA192B">
        <w:rPr>
          <w:rStyle w:val="HideTWBExt"/>
          <w:b w:val="0"/>
        </w:rPr>
        <w:t>&lt;Article&gt;</w:t>
      </w:r>
      <w:r w:rsidRPr="00BA192B">
        <w:t>Paragrafo 43 – trattino 2</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20D9A4CE" w14:textId="77777777" w:rsidTr="002262DD">
        <w:trPr>
          <w:trHeight w:hRule="exact" w:val="240"/>
          <w:jc w:val="center"/>
        </w:trPr>
        <w:tc>
          <w:tcPr>
            <w:tcW w:w="9752" w:type="dxa"/>
            <w:gridSpan w:val="2"/>
            <w:tcBorders>
              <w:top w:val="nil"/>
              <w:left w:val="nil"/>
              <w:bottom w:val="nil"/>
              <w:right w:val="nil"/>
            </w:tcBorders>
          </w:tcPr>
          <w:p w14:paraId="1DDC208E" w14:textId="77777777" w:rsidR="00192582" w:rsidRPr="00BA192B" w:rsidRDefault="00192582" w:rsidP="002262DD"/>
        </w:tc>
      </w:tr>
      <w:tr w:rsidR="00192582" w:rsidRPr="00BA192B" w14:paraId="36827D46" w14:textId="77777777" w:rsidTr="002262DD">
        <w:trPr>
          <w:trHeight w:val="240"/>
          <w:jc w:val="center"/>
        </w:trPr>
        <w:tc>
          <w:tcPr>
            <w:tcW w:w="4876" w:type="dxa"/>
            <w:tcBorders>
              <w:top w:val="nil"/>
              <w:left w:val="nil"/>
              <w:bottom w:val="nil"/>
              <w:right w:val="nil"/>
            </w:tcBorders>
          </w:tcPr>
          <w:p w14:paraId="589435AC"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48DBE239" w14:textId="77777777" w:rsidR="00192582" w:rsidRPr="00BA192B" w:rsidRDefault="00192582" w:rsidP="002262DD">
            <w:pPr>
              <w:pStyle w:val="AmColumnHeading"/>
            </w:pPr>
            <w:r w:rsidRPr="00BA192B">
              <w:t>Emendamento</w:t>
            </w:r>
          </w:p>
        </w:tc>
      </w:tr>
      <w:tr w:rsidR="00192582" w:rsidRPr="00BA192B" w14:paraId="7EE9C0E2" w14:textId="77777777" w:rsidTr="002262DD">
        <w:trPr>
          <w:jc w:val="center"/>
        </w:trPr>
        <w:tc>
          <w:tcPr>
            <w:tcW w:w="4876" w:type="dxa"/>
            <w:tcBorders>
              <w:top w:val="nil"/>
              <w:left w:val="nil"/>
              <w:bottom w:val="nil"/>
              <w:right w:val="nil"/>
            </w:tcBorders>
          </w:tcPr>
          <w:p w14:paraId="470CB4BB" w14:textId="77777777" w:rsidR="00192582" w:rsidRPr="00BA192B" w:rsidRDefault="00192582" w:rsidP="002262DD">
            <w:pPr>
              <w:pStyle w:val="Normal6a"/>
            </w:pPr>
            <w:r w:rsidRPr="00BA192B">
              <w:t>–</w:t>
            </w:r>
            <w:r w:rsidRPr="00BA192B">
              <w:tab/>
              <w:t xml:space="preserve">a collaborare con Cipro, la Turchia, il Regno Unito e le Nazioni Unite per </w:t>
            </w:r>
            <w:r w:rsidRPr="00BA192B">
              <w:rPr>
                <w:b/>
                <w:i/>
              </w:rPr>
              <w:t>attuare misure concrete per</w:t>
            </w:r>
            <w:r w:rsidRPr="00BA192B">
              <w:t xml:space="preserve"> </w:t>
            </w:r>
            <w:r w:rsidRPr="00BA192B">
              <w:rPr>
                <w:b/>
                <w:bCs/>
                <w:i/>
                <w:iCs/>
              </w:rPr>
              <w:t>la demilitarizzazione della zona cuscinetto a Cipro e per migliorare la sicurezza sull'isola, sia della comunità greco-cipriota che della comunità turco-ci</w:t>
            </w:r>
            <w:r w:rsidRPr="00BA192B">
              <w:rPr>
                <w:b/>
                <w:i/>
              </w:rPr>
              <w:t>priota</w:t>
            </w:r>
            <w:r w:rsidRPr="00BA192B">
              <w:t>;</w:t>
            </w:r>
          </w:p>
        </w:tc>
        <w:tc>
          <w:tcPr>
            <w:tcW w:w="4876" w:type="dxa"/>
            <w:tcBorders>
              <w:top w:val="nil"/>
              <w:left w:val="nil"/>
              <w:bottom w:val="nil"/>
              <w:right w:val="nil"/>
            </w:tcBorders>
          </w:tcPr>
          <w:p w14:paraId="4D7E3CA7" w14:textId="77777777" w:rsidR="00192582" w:rsidRPr="00BA192B" w:rsidRDefault="00192582" w:rsidP="002262DD">
            <w:pPr>
              <w:pStyle w:val="Normal6a"/>
            </w:pPr>
            <w:r w:rsidRPr="00BA192B">
              <w:t>–</w:t>
            </w:r>
            <w:r w:rsidRPr="00BA192B">
              <w:tab/>
              <w:t xml:space="preserve">a collaborare con Cipro, </w:t>
            </w:r>
            <w:r w:rsidRPr="00BA192B">
              <w:rPr>
                <w:b/>
                <w:bCs/>
                <w:i/>
                <w:iCs/>
              </w:rPr>
              <w:t>la Grecia,</w:t>
            </w:r>
            <w:r w:rsidRPr="00BA192B">
              <w:t xml:space="preserve"> la Turchia, il Regno Unito e le Nazioni Unite per </w:t>
            </w:r>
            <w:r w:rsidRPr="00BA192B">
              <w:rPr>
                <w:b/>
                <w:i/>
              </w:rPr>
              <w:t xml:space="preserve">trovare una soluzione fattibile, praticabile e, soprattutto, democratica alla questione </w:t>
            </w:r>
            <w:r w:rsidRPr="00BA192B">
              <w:rPr>
                <w:b/>
                <w:bCs/>
                <w:i/>
                <w:iCs/>
              </w:rPr>
              <w:t>cipriota, che non legittimi il fatto compiuto che la Turchia desidera creare con la forza e che non includa segregazioni razziste, territoriali o di altro tipo, in quanto queste sono completamente in contrasto con l'Unione europea e con il capitolo I della Carta delle Nazioni Unite, che mira al "rispetto dei diritti dell’uomo e delle libertà fondamentali per tutti senza distinzioni di razza, di sesso, di lingua o di religione</w:t>
            </w:r>
            <w:r w:rsidRPr="00BA192B">
              <w:rPr>
                <w:b/>
                <w:i/>
              </w:rPr>
              <w:t>"</w:t>
            </w:r>
            <w:r w:rsidRPr="00BA192B">
              <w:t>;</w:t>
            </w:r>
          </w:p>
        </w:tc>
      </w:tr>
    </w:tbl>
    <w:p w14:paraId="6899A5B8"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{EL}</w:t>
      </w:r>
      <w:r w:rsidRPr="00BA192B">
        <w:t>el</w:t>
      </w:r>
      <w:r w:rsidRPr="00BA192B">
        <w:rPr>
          <w:rStyle w:val="HideTWBExt"/>
        </w:rPr>
        <w:t>&lt;/Original&gt;</w:t>
      </w:r>
    </w:p>
    <w:p w14:paraId="69777B5A" w14:textId="77777777" w:rsidR="00192582" w:rsidRPr="00BA192B" w:rsidRDefault="00192582" w:rsidP="00192582">
      <w:r w:rsidRPr="00BA192B">
        <w:rPr>
          <w:rStyle w:val="HideTWBExt"/>
        </w:rPr>
        <w:t>&lt;/Amend&gt;</w:t>
      </w:r>
    </w:p>
    <w:p w14:paraId="27C42109"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971</w:t>
      </w:r>
      <w:r w:rsidRPr="00BA192B">
        <w:rPr>
          <w:rStyle w:val="HideTWBExt"/>
          <w:b w:val="0"/>
        </w:rPr>
        <w:t>&lt;/NumAm&gt;</w:t>
      </w:r>
    </w:p>
    <w:p w14:paraId="2A341AFB" w14:textId="77777777" w:rsidR="00192582" w:rsidRPr="00BA192B" w:rsidRDefault="00192582" w:rsidP="00192582">
      <w:pPr>
        <w:pStyle w:val="NormalBold"/>
      </w:pPr>
      <w:r w:rsidRPr="00BA192B">
        <w:rPr>
          <w:rStyle w:val="HideTWBExt"/>
          <w:b w:val="0"/>
        </w:rPr>
        <w:t>&lt;RepeatBlock-By&gt;&lt;Members&gt;</w:t>
      </w:r>
      <w:r w:rsidRPr="00BA192B">
        <w:t>Jordan Bardella, Pierre-Romain Thionnet, Matthieu Valet, Jorge Martín Frías, Hermann Tertsch, Roberto Vannacci</w:t>
      </w:r>
      <w:r w:rsidRPr="00BA192B">
        <w:rPr>
          <w:rStyle w:val="HideTWBExt"/>
          <w:b w:val="0"/>
        </w:rPr>
        <w:t>&lt;/Members&gt;</w:t>
      </w:r>
    </w:p>
    <w:p w14:paraId="2BFBD851" w14:textId="77777777" w:rsidR="00192582" w:rsidRPr="00BA192B" w:rsidRDefault="00192582" w:rsidP="00192582">
      <w:pPr>
        <w:pStyle w:val="NormalBold"/>
      </w:pPr>
      <w:r w:rsidRPr="00BA192B">
        <w:rPr>
          <w:rStyle w:val="HideTWBExt"/>
          <w:b w:val="0"/>
        </w:rPr>
        <w:t>&lt;/RepeatBlock-By&gt;</w:t>
      </w:r>
    </w:p>
    <w:p w14:paraId="77A659B0"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43CBB2F8" w14:textId="77777777" w:rsidR="00192582" w:rsidRPr="00BA192B" w:rsidRDefault="00192582" w:rsidP="00192582">
      <w:pPr>
        <w:pStyle w:val="NormalBold"/>
      </w:pPr>
      <w:r w:rsidRPr="00BA192B">
        <w:rPr>
          <w:rStyle w:val="HideTWBExt"/>
          <w:b w:val="0"/>
        </w:rPr>
        <w:t>&lt;Article&gt;</w:t>
      </w:r>
      <w:r w:rsidRPr="00BA192B">
        <w:t>Paragrafo 43 – trattino 2</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51691B0D" w14:textId="77777777" w:rsidTr="002262DD">
        <w:trPr>
          <w:trHeight w:hRule="exact" w:val="240"/>
          <w:jc w:val="center"/>
        </w:trPr>
        <w:tc>
          <w:tcPr>
            <w:tcW w:w="9752" w:type="dxa"/>
            <w:gridSpan w:val="2"/>
            <w:tcBorders>
              <w:top w:val="nil"/>
              <w:left w:val="nil"/>
              <w:bottom w:val="nil"/>
              <w:right w:val="nil"/>
            </w:tcBorders>
          </w:tcPr>
          <w:p w14:paraId="789D9BA6" w14:textId="77777777" w:rsidR="00192582" w:rsidRPr="00BA192B" w:rsidRDefault="00192582" w:rsidP="002262DD"/>
        </w:tc>
      </w:tr>
      <w:tr w:rsidR="00192582" w:rsidRPr="00BA192B" w14:paraId="32AA0591" w14:textId="77777777" w:rsidTr="002262DD">
        <w:trPr>
          <w:trHeight w:val="240"/>
          <w:jc w:val="center"/>
        </w:trPr>
        <w:tc>
          <w:tcPr>
            <w:tcW w:w="4876" w:type="dxa"/>
            <w:tcBorders>
              <w:top w:val="nil"/>
              <w:left w:val="nil"/>
              <w:bottom w:val="nil"/>
              <w:right w:val="nil"/>
            </w:tcBorders>
          </w:tcPr>
          <w:p w14:paraId="483FA35B"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4C6AA789" w14:textId="77777777" w:rsidR="00192582" w:rsidRPr="00BA192B" w:rsidRDefault="00192582" w:rsidP="002262DD">
            <w:pPr>
              <w:pStyle w:val="AmColumnHeading"/>
            </w:pPr>
            <w:r w:rsidRPr="00BA192B">
              <w:t>Emendamento</w:t>
            </w:r>
          </w:p>
        </w:tc>
      </w:tr>
      <w:tr w:rsidR="00192582" w:rsidRPr="00BA192B" w14:paraId="2BE7E797" w14:textId="77777777" w:rsidTr="002262DD">
        <w:trPr>
          <w:jc w:val="center"/>
        </w:trPr>
        <w:tc>
          <w:tcPr>
            <w:tcW w:w="4876" w:type="dxa"/>
            <w:tcBorders>
              <w:top w:val="nil"/>
              <w:left w:val="nil"/>
              <w:bottom w:val="nil"/>
              <w:right w:val="nil"/>
            </w:tcBorders>
          </w:tcPr>
          <w:p w14:paraId="3FA45A80" w14:textId="77777777" w:rsidR="00192582" w:rsidRPr="00BA192B" w:rsidRDefault="00192582" w:rsidP="002262DD">
            <w:pPr>
              <w:pStyle w:val="Normal6a"/>
            </w:pPr>
            <w:r w:rsidRPr="00BA192B">
              <w:t>–</w:t>
            </w:r>
            <w:r w:rsidRPr="00BA192B">
              <w:tab/>
              <w:t>a collaborare con Cipro, la Turchia, il Regno Unito e le Nazioni Unite per attuare misure concrete per la demilitarizzazione della zona cuscinetto a Cipro e per migliorare la sicurezza sull'isola, sia della comunità greco-cipriota che della comunità turco-cipriota;</w:t>
            </w:r>
          </w:p>
        </w:tc>
        <w:tc>
          <w:tcPr>
            <w:tcW w:w="4876" w:type="dxa"/>
            <w:tcBorders>
              <w:top w:val="nil"/>
              <w:left w:val="nil"/>
              <w:bottom w:val="nil"/>
              <w:right w:val="nil"/>
            </w:tcBorders>
          </w:tcPr>
          <w:p w14:paraId="1F30BDA3" w14:textId="77777777" w:rsidR="00192582" w:rsidRPr="00BA192B" w:rsidRDefault="00192582" w:rsidP="002262DD">
            <w:pPr>
              <w:pStyle w:val="Normal6a"/>
            </w:pPr>
            <w:r w:rsidRPr="00BA192B">
              <w:t>–</w:t>
            </w:r>
            <w:r w:rsidRPr="00BA192B">
              <w:tab/>
              <w:t xml:space="preserve">a collaborare con Cipro, la Turchia, il Regno Unito e le Nazioni Unite per attuare misure concrete per la demilitarizzazione della zona cuscinetto a Cipro e per migliorare la sicurezza sull'isola, sia della comunità greco-cipriota che della comunità turco-cipriota; </w:t>
            </w:r>
            <w:r w:rsidRPr="00BA192B">
              <w:rPr>
                <w:b/>
                <w:i/>
              </w:rPr>
              <w:t>esprime il proprio sostegno alla comunità greco-cipriota, il cui territorio è stato annesso ingiustificatamente dalla Turchia, uno Stato membro della NATO e un paese candidato all'adesione all'UE;</w:t>
            </w:r>
          </w:p>
        </w:tc>
      </w:tr>
    </w:tbl>
    <w:p w14:paraId="7AAC495E"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{FR}</w:t>
      </w:r>
      <w:r w:rsidRPr="00BA192B">
        <w:t>fr</w:t>
      </w:r>
      <w:r w:rsidRPr="00BA192B">
        <w:rPr>
          <w:rStyle w:val="HideTWBExt"/>
        </w:rPr>
        <w:t>&lt;/Original&gt;</w:t>
      </w:r>
    </w:p>
    <w:p w14:paraId="3E87A039" w14:textId="77777777" w:rsidR="00192582" w:rsidRPr="00BA192B" w:rsidRDefault="00192582" w:rsidP="00192582">
      <w:r w:rsidRPr="00BA192B">
        <w:rPr>
          <w:rStyle w:val="HideTWBExt"/>
        </w:rPr>
        <w:t>&lt;/Amend&gt;</w:t>
      </w:r>
    </w:p>
    <w:p w14:paraId="741A74F5"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972</w:t>
      </w:r>
      <w:r w:rsidRPr="00BA192B">
        <w:rPr>
          <w:rStyle w:val="HideTWBExt"/>
          <w:b w:val="0"/>
        </w:rPr>
        <w:t>&lt;/NumAm&gt;</w:t>
      </w:r>
    </w:p>
    <w:p w14:paraId="3605DB6F" w14:textId="77777777" w:rsidR="00192582" w:rsidRPr="00BA192B" w:rsidRDefault="00192582" w:rsidP="00192582">
      <w:pPr>
        <w:pStyle w:val="NormalBold"/>
      </w:pPr>
      <w:r w:rsidRPr="00BA192B">
        <w:rPr>
          <w:rStyle w:val="HideTWBExt"/>
          <w:b w:val="0"/>
        </w:rPr>
        <w:t>&lt;RepeatBlock-By&gt;&lt;Members&gt;</w:t>
      </w:r>
      <w:r w:rsidRPr="00BA192B">
        <w:t>Emmanouil Fragkos, Galato Alexandraki, Geadis Geadi</w:t>
      </w:r>
      <w:r w:rsidRPr="00BA192B">
        <w:rPr>
          <w:rStyle w:val="HideTWBExt"/>
          <w:b w:val="0"/>
        </w:rPr>
        <w:t>&lt;/Members&gt;</w:t>
      </w:r>
    </w:p>
    <w:p w14:paraId="19BFF1B1" w14:textId="77777777" w:rsidR="00192582" w:rsidRPr="00BA192B" w:rsidRDefault="00192582" w:rsidP="00192582">
      <w:pPr>
        <w:pStyle w:val="NormalBold"/>
      </w:pPr>
      <w:r w:rsidRPr="00BA192B">
        <w:rPr>
          <w:rStyle w:val="HideTWBExt"/>
          <w:b w:val="0"/>
        </w:rPr>
        <w:t>&lt;/RepeatBlock-By&gt;</w:t>
      </w:r>
    </w:p>
    <w:p w14:paraId="73A7C7E6"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06ACB007" w14:textId="77777777" w:rsidR="00192582" w:rsidRPr="00BA192B" w:rsidRDefault="00192582" w:rsidP="00192582">
      <w:pPr>
        <w:pStyle w:val="NormalBold"/>
      </w:pPr>
      <w:r w:rsidRPr="00BA192B">
        <w:rPr>
          <w:rStyle w:val="HideTWBExt"/>
          <w:b w:val="0"/>
        </w:rPr>
        <w:t>&lt;Article&gt;</w:t>
      </w:r>
      <w:r w:rsidRPr="00BA192B">
        <w:t>Paragrafo 43 – trattino 2</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07402867" w14:textId="77777777" w:rsidTr="002262DD">
        <w:trPr>
          <w:trHeight w:hRule="exact" w:val="240"/>
          <w:jc w:val="center"/>
        </w:trPr>
        <w:tc>
          <w:tcPr>
            <w:tcW w:w="9752" w:type="dxa"/>
            <w:gridSpan w:val="2"/>
            <w:tcBorders>
              <w:top w:val="nil"/>
              <w:left w:val="nil"/>
              <w:bottom w:val="nil"/>
              <w:right w:val="nil"/>
            </w:tcBorders>
          </w:tcPr>
          <w:p w14:paraId="29E9BE8E" w14:textId="77777777" w:rsidR="00192582" w:rsidRPr="00BA192B" w:rsidRDefault="00192582" w:rsidP="002262DD"/>
        </w:tc>
      </w:tr>
      <w:tr w:rsidR="00192582" w:rsidRPr="00BA192B" w14:paraId="5EF23B5D" w14:textId="77777777" w:rsidTr="002262DD">
        <w:trPr>
          <w:trHeight w:val="240"/>
          <w:jc w:val="center"/>
        </w:trPr>
        <w:tc>
          <w:tcPr>
            <w:tcW w:w="4876" w:type="dxa"/>
            <w:tcBorders>
              <w:top w:val="nil"/>
              <w:left w:val="nil"/>
              <w:bottom w:val="nil"/>
              <w:right w:val="nil"/>
            </w:tcBorders>
          </w:tcPr>
          <w:p w14:paraId="435AB097"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09355B0A" w14:textId="77777777" w:rsidR="00192582" w:rsidRPr="00BA192B" w:rsidRDefault="00192582" w:rsidP="002262DD">
            <w:pPr>
              <w:pStyle w:val="AmColumnHeading"/>
            </w:pPr>
            <w:r w:rsidRPr="00BA192B">
              <w:t>Emendamento</w:t>
            </w:r>
          </w:p>
        </w:tc>
      </w:tr>
      <w:tr w:rsidR="00192582" w:rsidRPr="00BA192B" w14:paraId="18CE33E7" w14:textId="77777777" w:rsidTr="002262DD">
        <w:trPr>
          <w:jc w:val="center"/>
        </w:trPr>
        <w:tc>
          <w:tcPr>
            <w:tcW w:w="4876" w:type="dxa"/>
            <w:tcBorders>
              <w:top w:val="nil"/>
              <w:left w:val="nil"/>
              <w:bottom w:val="nil"/>
              <w:right w:val="nil"/>
            </w:tcBorders>
          </w:tcPr>
          <w:p w14:paraId="0DDC497D" w14:textId="77777777" w:rsidR="00192582" w:rsidRPr="00BA192B" w:rsidRDefault="00192582" w:rsidP="002262DD">
            <w:pPr>
              <w:pStyle w:val="Normal6a"/>
            </w:pPr>
            <w:r w:rsidRPr="00BA192B">
              <w:t>–</w:t>
            </w:r>
            <w:r w:rsidRPr="00BA192B">
              <w:tab/>
              <w:t xml:space="preserve">a </w:t>
            </w:r>
            <w:r w:rsidRPr="00BA192B">
              <w:rPr>
                <w:b/>
                <w:bCs/>
                <w:i/>
                <w:iCs/>
              </w:rPr>
              <w:t>collaborare con Cipro, la Turchia, il Regno Unito e le Nazioni Unite per attuare misure concrete per la demilitarizzazione della zona cuscinetto a Cipro e per migliorare la sicurezza sull'isola, sia della comunità greco-cipriota che della comunità turco-cipriota</w:t>
            </w:r>
            <w:r w:rsidRPr="00BA192B">
              <w:t>;</w:t>
            </w:r>
          </w:p>
        </w:tc>
        <w:tc>
          <w:tcPr>
            <w:tcW w:w="4876" w:type="dxa"/>
            <w:tcBorders>
              <w:top w:val="nil"/>
              <w:left w:val="nil"/>
              <w:bottom w:val="nil"/>
              <w:right w:val="nil"/>
            </w:tcBorders>
          </w:tcPr>
          <w:p w14:paraId="56FBE6B3" w14:textId="77777777" w:rsidR="00192582" w:rsidRPr="00BA192B" w:rsidRDefault="00192582" w:rsidP="002262DD">
            <w:pPr>
              <w:pStyle w:val="Normal6a"/>
            </w:pPr>
            <w:r w:rsidRPr="00BA192B">
              <w:t>–</w:t>
            </w:r>
            <w:r w:rsidRPr="00BA192B">
              <w:tab/>
              <w:t xml:space="preserve">a </w:t>
            </w:r>
            <w:r w:rsidRPr="00BA192B">
              <w:rPr>
                <w:b/>
                <w:bCs/>
                <w:i/>
                <w:iCs/>
              </w:rPr>
              <w:t>sollecitare l'attuazione delle risoluzioni del Consiglio di Sicurezza delle Nazioni Unite sulla questione cipriota</w:t>
            </w:r>
            <w:r w:rsidRPr="00BA192B">
              <w:t>;</w:t>
            </w:r>
          </w:p>
        </w:tc>
      </w:tr>
    </w:tbl>
    <w:p w14:paraId="39A9D459"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{EL}</w:t>
      </w:r>
      <w:r w:rsidRPr="00BA192B">
        <w:t>el</w:t>
      </w:r>
      <w:r w:rsidRPr="00BA192B">
        <w:rPr>
          <w:rStyle w:val="HideTWBExt"/>
        </w:rPr>
        <w:t>&lt;/Original&gt;</w:t>
      </w:r>
    </w:p>
    <w:p w14:paraId="43443359" w14:textId="77777777" w:rsidR="00192582" w:rsidRPr="00BA192B" w:rsidRDefault="00192582" w:rsidP="00192582">
      <w:r w:rsidRPr="00BA192B">
        <w:rPr>
          <w:rStyle w:val="HideTWBExt"/>
        </w:rPr>
        <w:t>&lt;/Amend&gt;</w:t>
      </w:r>
    </w:p>
    <w:p w14:paraId="2A72AF15"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973</w:t>
      </w:r>
      <w:r w:rsidRPr="00BA192B">
        <w:rPr>
          <w:rStyle w:val="HideTWBExt"/>
          <w:b w:val="0"/>
        </w:rPr>
        <w:t>&lt;/NumAm&gt;</w:t>
      </w:r>
    </w:p>
    <w:p w14:paraId="0CB372A0" w14:textId="77777777" w:rsidR="00192582" w:rsidRPr="00BA192B" w:rsidRDefault="00192582" w:rsidP="00192582">
      <w:pPr>
        <w:pStyle w:val="NormalBold"/>
      </w:pPr>
      <w:r w:rsidRPr="00BA192B">
        <w:rPr>
          <w:rStyle w:val="HideTWBExt"/>
          <w:b w:val="0"/>
        </w:rPr>
        <w:t>&lt;RepeatBlock-By&gt;&lt;Members&gt;</w:t>
      </w:r>
      <w:r w:rsidRPr="00BA192B">
        <w:t>Sebastian Tynkkynen</w:t>
      </w:r>
      <w:r w:rsidRPr="00BA192B">
        <w:rPr>
          <w:rStyle w:val="HideTWBExt"/>
          <w:b w:val="0"/>
        </w:rPr>
        <w:t>&lt;/Members&gt;</w:t>
      </w:r>
    </w:p>
    <w:p w14:paraId="5B412E3A" w14:textId="77777777" w:rsidR="00192582" w:rsidRPr="00BA192B" w:rsidRDefault="00192582" w:rsidP="00192582">
      <w:pPr>
        <w:pStyle w:val="NormalBold"/>
      </w:pPr>
      <w:r w:rsidRPr="00BA192B">
        <w:rPr>
          <w:rStyle w:val="HideTWBExt"/>
          <w:b w:val="0"/>
        </w:rPr>
        <w:t>&lt;/RepeatBlock-By&gt;</w:t>
      </w:r>
    </w:p>
    <w:p w14:paraId="6E97598F"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3F53B1C5" w14:textId="77777777" w:rsidR="00192582" w:rsidRPr="00BA192B" w:rsidRDefault="00192582" w:rsidP="00192582">
      <w:pPr>
        <w:pStyle w:val="NormalBold"/>
      </w:pPr>
      <w:r w:rsidRPr="00BA192B">
        <w:rPr>
          <w:rStyle w:val="HideTWBExt"/>
          <w:b w:val="0"/>
        </w:rPr>
        <w:t>&lt;Article&gt;</w:t>
      </w:r>
      <w:r w:rsidRPr="00BA192B">
        <w:t>Paragrafo 43 – trattino 2</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52F87ABB" w14:textId="77777777" w:rsidTr="002262DD">
        <w:trPr>
          <w:trHeight w:hRule="exact" w:val="240"/>
          <w:jc w:val="center"/>
        </w:trPr>
        <w:tc>
          <w:tcPr>
            <w:tcW w:w="9752" w:type="dxa"/>
            <w:gridSpan w:val="2"/>
            <w:tcBorders>
              <w:top w:val="nil"/>
              <w:left w:val="nil"/>
              <w:bottom w:val="nil"/>
              <w:right w:val="nil"/>
            </w:tcBorders>
          </w:tcPr>
          <w:p w14:paraId="08D79EEC" w14:textId="77777777" w:rsidR="00192582" w:rsidRPr="00BA192B" w:rsidRDefault="00192582" w:rsidP="002262DD"/>
        </w:tc>
      </w:tr>
      <w:tr w:rsidR="00192582" w:rsidRPr="00BA192B" w14:paraId="76AE792F" w14:textId="77777777" w:rsidTr="002262DD">
        <w:trPr>
          <w:trHeight w:val="240"/>
          <w:jc w:val="center"/>
        </w:trPr>
        <w:tc>
          <w:tcPr>
            <w:tcW w:w="4876" w:type="dxa"/>
            <w:tcBorders>
              <w:top w:val="nil"/>
              <w:left w:val="nil"/>
              <w:bottom w:val="nil"/>
              <w:right w:val="nil"/>
            </w:tcBorders>
          </w:tcPr>
          <w:p w14:paraId="21893E37"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29247523" w14:textId="77777777" w:rsidR="00192582" w:rsidRPr="00BA192B" w:rsidRDefault="00192582" w:rsidP="002262DD">
            <w:pPr>
              <w:pStyle w:val="AmColumnHeading"/>
            </w:pPr>
            <w:r w:rsidRPr="00BA192B">
              <w:t>Emendamento</w:t>
            </w:r>
          </w:p>
        </w:tc>
      </w:tr>
      <w:tr w:rsidR="00192582" w:rsidRPr="00BA192B" w14:paraId="36D59385" w14:textId="77777777" w:rsidTr="002262DD">
        <w:trPr>
          <w:jc w:val="center"/>
        </w:trPr>
        <w:tc>
          <w:tcPr>
            <w:tcW w:w="4876" w:type="dxa"/>
            <w:tcBorders>
              <w:top w:val="nil"/>
              <w:left w:val="nil"/>
              <w:bottom w:val="nil"/>
              <w:right w:val="nil"/>
            </w:tcBorders>
          </w:tcPr>
          <w:p w14:paraId="1E6BE621" w14:textId="77777777" w:rsidR="00192582" w:rsidRPr="00BA192B" w:rsidRDefault="00192582" w:rsidP="002262DD">
            <w:pPr>
              <w:pStyle w:val="Normal6a"/>
            </w:pPr>
            <w:r w:rsidRPr="00BA192B">
              <w:t>–</w:t>
            </w:r>
            <w:r w:rsidRPr="00BA192B">
              <w:tab/>
              <w:t>a collaborare con Cipro, la Turchia, il Regno Unito e le Nazioni Unite per attuare misure concrete per la demilitarizzazione della zona cuscinetto a Cipro e per migliorare la sicurezza sull'isola, sia della comunità greco-cipriota che della comunità turco-cipriota;</w:t>
            </w:r>
          </w:p>
        </w:tc>
        <w:tc>
          <w:tcPr>
            <w:tcW w:w="4876" w:type="dxa"/>
            <w:tcBorders>
              <w:top w:val="nil"/>
              <w:left w:val="nil"/>
              <w:bottom w:val="nil"/>
              <w:right w:val="nil"/>
            </w:tcBorders>
          </w:tcPr>
          <w:p w14:paraId="2C6842C0" w14:textId="77777777" w:rsidR="00192582" w:rsidRPr="00BA192B" w:rsidRDefault="00192582" w:rsidP="002262DD">
            <w:pPr>
              <w:pStyle w:val="Normal6a"/>
            </w:pPr>
            <w:r w:rsidRPr="00BA192B">
              <w:t>–</w:t>
            </w:r>
            <w:r w:rsidRPr="00BA192B">
              <w:tab/>
              <w:t>a collaborare con Cipro, la Turchia, il Regno Unito e le Nazioni Unite per attuare misure concrete per la demilitarizzazione della zona cuscinetto a Cipro e per migliorare la sicurezza sull'isola, sia della comunità greco-cipriota che della comunità turco-cipriota</w:t>
            </w:r>
            <w:r w:rsidRPr="00BA192B">
              <w:rPr>
                <w:b/>
                <w:i/>
              </w:rPr>
              <w:t xml:space="preserve"> e ad agire per porre fine all'occupazione turca</w:t>
            </w:r>
            <w:r w:rsidRPr="00BA192B">
              <w:t>;</w:t>
            </w:r>
          </w:p>
        </w:tc>
      </w:tr>
    </w:tbl>
    <w:p w14:paraId="3A893201"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{FI}</w:t>
      </w:r>
      <w:r w:rsidRPr="00BA192B">
        <w:t>fi</w:t>
      </w:r>
      <w:r w:rsidRPr="00BA192B">
        <w:rPr>
          <w:rStyle w:val="HideTWBExt"/>
        </w:rPr>
        <w:t>&lt;/Original&gt;</w:t>
      </w:r>
    </w:p>
    <w:p w14:paraId="3C501E4A" w14:textId="77777777" w:rsidR="00192582" w:rsidRPr="00BA192B" w:rsidRDefault="00192582" w:rsidP="00192582">
      <w:r w:rsidRPr="00BA192B">
        <w:rPr>
          <w:rStyle w:val="HideTWBExt"/>
        </w:rPr>
        <w:t>&lt;/Amend&gt;</w:t>
      </w:r>
    </w:p>
    <w:p w14:paraId="68A6D320"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974</w:t>
      </w:r>
      <w:r w:rsidRPr="00BA192B">
        <w:rPr>
          <w:rStyle w:val="HideTWBExt"/>
          <w:b w:val="0"/>
        </w:rPr>
        <w:t>&lt;/NumAm&gt;</w:t>
      </w:r>
    </w:p>
    <w:p w14:paraId="62FE4F16" w14:textId="77777777" w:rsidR="00192582" w:rsidRPr="00BA192B" w:rsidRDefault="00192582" w:rsidP="00192582">
      <w:pPr>
        <w:pStyle w:val="NormalBold"/>
      </w:pPr>
      <w:r w:rsidRPr="00BA192B">
        <w:rPr>
          <w:rStyle w:val="HideTWBExt"/>
          <w:b w:val="0"/>
        </w:rPr>
        <w:t>&lt;RepeatBlock-By&gt;&lt;Members&gt;</w:t>
      </w:r>
      <w:r w:rsidRPr="00BA192B">
        <w:t>Nathalie Loiseau, Hilde Vautmans, Lucia Yar, Petras Auštrevičius</w:t>
      </w:r>
      <w:r w:rsidRPr="00BA192B">
        <w:rPr>
          <w:rStyle w:val="HideTWBExt"/>
          <w:b w:val="0"/>
        </w:rPr>
        <w:t>&lt;/Members&gt;</w:t>
      </w:r>
    </w:p>
    <w:p w14:paraId="512CDE60" w14:textId="77777777" w:rsidR="00192582" w:rsidRPr="00BA192B" w:rsidRDefault="00192582" w:rsidP="00192582">
      <w:pPr>
        <w:pStyle w:val="NormalBold"/>
      </w:pPr>
      <w:r w:rsidRPr="00BA192B">
        <w:rPr>
          <w:rStyle w:val="HideTWBExt"/>
          <w:b w:val="0"/>
        </w:rPr>
        <w:t>&lt;/RepeatBlock-By&gt;</w:t>
      </w:r>
    </w:p>
    <w:p w14:paraId="415BEB7B"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7E65A905" w14:textId="77777777" w:rsidR="00192582" w:rsidRPr="00BA192B" w:rsidRDefault="00192582" w:rsidP="00192582">
      <w:pPr>
        <w:pStyle w:val="NormalBold"/>
      </w:pPr>
      <w:r w:rsidRPr="00BA192B">
        <w:rPr>
          <w:rStyle w:val="HideTWBExt"/>
          <w:b w:val="0"/>
        </w:rPr>
        <w:t>&lt;Article&gt;</w:t>
      </w:r>
      <w:r w:rsidRPr="00BA192B">
        <w:t>Paragrafo 43 – trattino 2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58CD490C" w14:textId="77777777" w:rsidTr="002262DD">
        <w:trPr>
          <w:trHeight w:hRule="exact" w:val="240"/>
          <w:jc w:val="center"/>
        </w:trPr>
        <w:tc>
          <w:tcPr>
            <w:tcW w:w="9752" w:type="dxa"/>
            <w:gridSpan w:val="2"/>
            <w:tcBorders>
              <w:top w:val="nil"/>
              <w:left w:val="nil"/>
              <w:bottom w:val="nil"/>
              <w:right w:val="nil"/>
            </w:tcBorders>
          </w:tcPr>
          <w:p w14:paraId="1D120EC4" w14:textId="77777777" w:rsidR="00192582" w:rsidRPr="00BA192B" w:rsidRDefault="00192582" w:rsidP="002262DD"/>
        </w:tc>
      </w:tr>
      <w:tr w:rsidR="00192582" w:rsidRPr="00BA192B" w14:paraId="1A284E99" w14:textId="77777777" w:rsidTr="002262DD">
        <w:trPr>
          <w:trHeight w:val="240"/>
          <w:jc w:val="center"/>
        </w:trPr>
        <w:tc>
          <w:tcPr>
            <w:tcW w:w="4876" w:type="dxa"/>
            <w:tcBorders>
              <w:top w:val="nil"/>
              <w:left w:val="nil"/>
              <w:bottom w:val="nil"/>
              <w:right w:val="nil"/>
            </w:tcBorders>
          </w:tcPr>
          <w:p w14:paraId="56783503"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5C96A442" w14:textId="77777777" w:rsidR="00192582" w:rsidRPr="00BA192B" w:rsidRDefault="00192582" w:rsidP="002262DD">
            <w:pPr>
              <w:pStyle w:val="AmColumnHeading"/>
            </w:pPr>
            <w:r w:rsidRPr="00BA192B">
              <w:t>Emendamento</w:t>
            </w:r>
          </w:p>
        </w:tc>
      </w:tr>
      <w:tr w:rsidR="00192582" w:rsidRPr="00BA192B" w14:paraId="0653A3F8" w14:textId="77777777" w:rsidTr="002262DD">
        <w:trPr>
          <w:jc w:val="center"/>
        </w:trPr>
        <w:tc>
          <w:tcPr>
            <w:tcW w:w="4876" w:type="dxa"/>
            <w:tcBorders>
              <w:top w:val="nil"/>
              <w:left w:val="nil"/>
              <w:bottom w:val="nil"/>
              <w:right w:val="nil"/>
            </w:tcBorders>
          </w:tcPr>
          <w:p w14:paraId="175BF629" w14:textId="77777777" w:rsidR="00192582" w:rsidRPr="00BA192B" w:rsidRDefault="00192582" w:rsidP="002262DD">
            <w:pPr>
              <w:pStyle w:val="Normal6a"/>
            </w:pPr>
          </w:p>
        </w:tc>
        <w:tc>
          <w:tcPr>
            <w:tcW w:w="4876" w:type="dxa"/>
            <w:tcBorders>
              <w:top w:val="nil"/>
              <w:left w:val="nil"/>
              <w:bottom w:val="nil"/>
              <w:right w:val="nil"/>
            </w:tcBorders>
          </w:tcPr>
          <w:p w14:paraId="3DFF4DAC" w14:textId="77777777" w:rsidR="00192582" w:rsidRPr="00BA192B" w:rsidRDefault="00192582" w:rsidP="002262DD">
            <w:pPr>
              <w:pStyle w:val="Normal6a"/>
            </w:pPr>
            <w:r w:rsidRPr="00BA192B">
              <w:rPr>
                <w:b/>
                <w:i/>
              </w:rPr>
              <w:t>–</w:t>
            </w:r>
            <w:r w:rsidRPr="00BA192B">
              <w:tab/>
            </w:r>
            <w:r w:rsidRPr="00BA192B">
              <w:rPr>
                <w:b/>
                <w:i/>
              </w:rPr>
              <w:t>ad aumentare ulteriormente il numero di osservatori inviati nell'ambito della missione civile dell'UE in Armenia (EUMA) sul lato armeno del confine internazionale con l'Azerbaigian e a ribadire la richiesta all'Azerbaigian di cooperare con la missione e di porre fine alla sua campagna diffamatoria contro di essa;</w:t>
            </w:r>
          </w:p>
        </w:tc>
      </w:tr>
    </w:tbl>
    <w:p w14:paraId="51C60476"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34A5F284" w14:textId="77777777" w:rsidR="00192582" w:rsidRPr="00BA192B" w:rsidRDefault="00192582" w:rsidP="00192582">
      <w:r w:rsidRPr="00BA192B">
        <w:rPr>
          <w:rStyle w:val="HideTWBExt"/>
        </w:rPr>
        <w:t>&lt;/Amend&gt;</w:t>
      </w:r>
    </w:p>
    <w:p w14:paraId="5D558F03"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975</w:t>
      </w:r>
      <w:r w:rsidRPr="00BA192B">
        <w:rPr>
          <w:rStyle w:val="HideTWBExt"/>
          <w:b w:val="0"/>
        </w:rPr>
        <w:t>&lt;/NumAm&gt;</w:t>
      </w:r>
    </w:p>
    <w:p w14:paraId="365C56DC" w14:textId="77777777" w:rsidR="00192582" w:rsidRPr="00BA192B" w:rsidRDefault="00192582" w:rsidP="00192582">
      <w:pPr>
        <w:pStyle w:val="NormalBold"/>
      </w:pPr>
      <w:r w:rsidRPr="00BA192B">
        <w:rPr>
          <w:rStyle w:val="HideTWBExt"/>
          <w:b w:val="0"/>
        </w:rPr>
        <w:t>&lt;RepeatBlock-By&gt;&lt;Members&gt;</w:t>
      </w:r>
      <w:r w:rsidRPr="00BA192B">
        <w:t>Michael Gahler, Andrey Kovatchev</w:t>
      </w:r>
      <w:r w:rsidRPr="00BA192B">
        <w:rPr>
          <w:rStyle w:val="HideTWBExt"/>
          <w:b w:val="0"/>
        </w:rPr>
        <w:t>&lt;/Members&gt;</w:t>
      </w:r>
    </w:p>
    <w:p w14:paraId="0F7CF790" w14:textId="77777777" w:rsidR="00192582" w:rsidRPr="00BA192B" w:rsidRDefault="00192582" w:rsidP="00192582">
      <w:pPr>
        <w:pStyle w:val="NormalBold"/>
      </w:pPr>
      <w:r w:rsidRPr="00BA192B">
        <w:rPr>
          <w:rStyle w:val="HideTWBExt"/>
          <w:b w:val="0"/>
        </w:rPr>
        <w:t>&lt;/RepeatBlock-By&gt;</w:t>
      </w:r>
    </w:p>
    <w:p w14:paraId="48320749"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424E494C" w14:textId="77777777" w:rsidR="00192582" w:rsidRPr="00BA192B" w:rsidRDefault="00192582" w:rsidP="00192582">
      <w:pPr>
        <w:pStyle w:val="NormalBold"/>
      </w:pPr>
      <w:r w:rsidRPr="00BA192B">
        <w:rPr>
          <w:rStyle w:val="HideTWBExt"/>
          <w:b w:val="0"/>
        </w:rPr>
        <w:t>&lt;Article&gt;</w:t>
      </w:r>
      <w:r w:rsidRPr="00BA192B">
        <w:t>Paragrafo 43 – trattino 2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5BB5E5B6" w14:textId="77777777" w:rsidTr="002262DD">
        <w:trPr>
          <w:trHeight w:hRule="exact" w:val="240"/>
          <w:jc w:val="center"/>
        </w:trPr>
        <w:tc>
          <w:tcPr>
            <w:tcW w:w="9752" w:type="dxa"/>
            <w:gridSpan w:val="2"/>
            <w:tcBorders>
              <w:top w:val="nil"/>
              <w:left w:val="nil"/>
              <w:bottom w:val="nil"/>
              <w:right w:val="nil"/>
            </w:tcBorders>
          </w:tcPr>
          <w:p w14:paraId="505EB0EA" w14:textId="77777777" w:rsidR="00192582" w:rsidRPr="00BA192B" w:rsidRDefault="00192582" w:rsidP="002262DD"/>
        </w:tc>
      </w:tr>
      <w:tr w:rsidR="00192582" w:rsidRPr="00BA192B" w14:paraId="1EC87764" w14:textId="77777777" w:rsidTr="002262DD">
        <w:trPr>
          <w:trHeight w:val="240"/>
          <w:jc w:val="center"/>
        </w:trPr>
        <w:tc>
          <w:tcPr>
            <w:tcW w:w="4876" w:type="dxa"/>
            <w:tcBorders>
              <w:top w:val="nil"/>
              <w:left w:val="nil"/>
              <w:bottom w:val="nil"/>
              <w:right w:val="nil"/>
            </w:tcBorders>
          </w:tcPr>
          <w:p w14:paraId="6C3A55C0"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14F89067" w14:textId="77777777" w:rsidR="00192582" w:rsidRPr="00BA192B" w:rsidRDefault="00192582" w:rsidP="002262DD">
            <w:pPr>
              <w:pStyle w:val="AmColumnHeading"/>
            </w:pPr>
            <w:r w:rsidRPr="00BA192B">
              <w:t>Emendamento</w:t>
            </w:r>
          </w:p>
        </w:tc>
      </w:tr>
      <w:tr w:rsidR="00192582" w:rsidRPr="00BA192B" w14:paraId="3E7C2E3D" w14:textId="77777777" w:rsidTr="002262DD">
        <w:trPr>
          <w:jc w:val="center"/>
        </w:trPr>
        <w:tc>
          <w:tcPr>
            <w:tcW w:w="4876" w:type="dxa"/>
            <w:tcBorders>
              <w:top w:val="nil"/>
              <w:left w:val="nil"/>
              <w:bottom w:val="nil"/>
              <w:right w:val="nil"/>
            </w:tcBorders>
          </w:tcPr>
          <w:p w14:paraId="0B99051B" w14:textId="77777777" w:rsidR="00192582" w:rsidRPr="00BA192B" w:rsidRDefault="00192582" w:rsidP="002262DD">
            <w:pPr>
              <w:pStyle w:val="Normal6a"/>
            </w:pPr>
          </w:p>
        </w:tc>
        <w:tc>
          <w:tcPr>
            <w:tcW w:w="4876" w:type="dxa"/>
            <w:tcBorders>
              <w:top w:val="nil"/>
              <w:left w:val="nil"/>
              <w:bottom w:val="nil"/>
              <w:right w:val="nil"/>
            </w:tcBorders>
          </w:tcPr>
          <w:p w14:paraId="0865A51E" w14:textId="77777777" w:rsidR="00192582" w:rsidRPr="00BA192B" w:rsidRDefault="00192582" w:rsidP="002262DD">
            <w:pPr>
              <w:pStyle w:val="Normal6a"/>
            </w:pPr>
            <w:r w:rsidRPr="00BA192B">
              <w:rPr>
                <w:b/>
                <w:i/>
              </w:rPr>
              <w:t>–</w:t>
            </w:r>
            <w:r w:rsidRPr="00BA192B">
              <w:tab/>
            </w:r>
            <w:r w:rsidRPr="00BA192B">
              <w:rPr>
                <w:b/>
                <w:i/>
              </w:rPr>
              <w:t>a collaborare con l'Australia, la Nuova Zelanda, la Repubblica di Corea, il Giappone, Taiwan e i paesi membri dell'ASEAN per facilitare la pace e la sicurezza delle regioni indo-pacifiche e dell'Asia sudorientale;</w:t>
            </w:r>
          </w:p>
        </w:tc>
      </w:tr>
    </w:tbl>
    <w:p w14:paraId="3D06B8CC"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5EC2D65" w14:textId="77777777" w:rsidR="00192582" w:rsidRPr="00BA192B" w:rsidRDefault="00192582" w:rsidP="00192582">
      <w:r w:rsidRPr="00BA192B">
        <w:rPr>
          <w:rStyle w:val="HideTWBExt"/>
        </w:rPr>
        <w:t>&lt;/Amend&gt;</w:t>
      </w:r>
    </w:p>
    <w:p w14:paraId="109659E1"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976</w:t>
      </w:r>
      <w:r w:rsidRPr="00BA192B">
        <w:rPr>
          <w:rStyle w:val="HideTWBExt"/>
          <w:b w:val="0"/>
        </w:rPr>
        <w:t>&lt;/NumAm&gt;</w:t>
      </w:r>
    </w:p>
    <w:p w14:paraId="7302CC93" w14:textId="77777777" w:rsidR="00192582" w:rsidRPr="00BA192B" w:rsidRDefault="00192582" w:rsidP="00192582">
      <w:pPr>
        <w:pStyle w:val="NormalBold"/>
      </w:pPr>
      <w:r w:rsidRPr="00BA192B">
        <w:rPr>
          <w:rStyle w:val="HideTWBExt"/>
          <w:b w:val="0"/>
        </w:rPr>
        <w:t>&lt;RepeatBlock-By&gt;&lt;Members&gt;</w:t>
      </w:r>
      <w:r w:rsidRPr="00BA192B">
        <w:t>António Tânger Corrêa</w:t>
      </w:r>
      <w:r w:rsidRPr="00BA192B">
        <w:rPr>
          <w:rStyle w:val="HideTWBExt"/>
          <w:b w:val="0"/>
        </w:rPr>
        <w:t>&lt;/Members&gt;</w:t>
      </w:r>
    </w:p>
    <w:p w14:paraId="4D6F1A50" w14:textId="77777777" w:rsidR="00192582" w:rsidRPr="00BA192B" w:rsidRDefault="00192582" w:rsidP="00192582">
      <w:pPr>
        <w:pStyle w:val="NormalBold"/>
      </w:pPr>
      <w:r w:rsidRPr="00BA192B">
        <w:rPr>
          <w:rStyle w:val="HideTWBExt"/>
          <w:b w:val="0"/>
        </w:rPr>
        <w:t>&lt;/RepeatBlock-By&gt;</w:t>
      </w:r>
    </w:p>
    <w:p w14:paraId="3A515318"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5CED8600" w14:textId="77777777" w:rsidR="00192582" w:rsidRPr="00BA192B" w:rsidRDefault="00192582" w:rsidP="00192582">
      <w:pPr>
        <w:pStyle w:val="NormalBold"/>
      </w:pPr>
      <w:r w:rsidRPr="00BA192B">
        <w:rPr>
          <w:rStyle w:val="HideTWBExt"/>
          <w:b w:val="0"/>
        </w:rPr>
        <w:t>&lt;Article&gt;</w:t>
      </w:r>
      <w:r w:rsidRPr="00BA192B">
        <w:t>Paragrafo 43 – trattino 3</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25A7BBB1" w14:textId="77777777" w:rsidTr="002262DD">
        <w:trPr>
          <w:trHeight w:hRule="exact" w:val="240"/>
          <w:jc w:val="center"/>
        </w:trPr>
        <w:tc>
          <w:tcPr>
            <w:tcW w:w="9752" w:type="dxa"/>
            <w:gridSpan w:val="2"/>
            <w:tcBorders>
              <w:top w:val="nil"/>
              <w:left w:val="nil"/>
              <w:bottom w:val="nil"/>
              <w:right w:val="nil"/>
            </w:tcBorders>
          </w:tcPr>
          <w:p w14:paraId="1F3A9661" w14:textId="77777777" w:rsidR="00192582" w:rsidRPr="00BA192B" w:rsidRDefault="00192582" w:rsidP="002262DD"/>
        </w:tc>
      </w:tr>
      <w:tr w:rsidR="00192582" w:rsidRPr="00BA192B" w14:paraId="4007EBD0" w14:textId="77777777" w:rsidTr="002262DD">
        <w:trPr>
          <w:trHeight w:val="240"/>
          <w:jc w:val="center"/>
        </w:trPr>
        <w:tc>
          <w:tcPr>
            <w:tcW w:w="4876" w:type="dxa"/>
            <w:tcBorders>
              <w:top w:val="nil"/>
              <w:left w:val="nil"/>
              <w:bottom w:val="nil"/>
              <w:right w:val="nil"/>
            </w:tcBorders>
          </w:tcPr>
          <w:p w14:paraId="2ED82E79"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367BA223" w14:textId="77777777" w:rsidR="00192582" w:rsidRPr="00BA192B" w:rsidRDefault="00192582" w:rsidP="002262DD">
            <w:pPr>
              <w:pStyle w:val="AmColumnHeading"/>
            </w:pPr>
            <w:r w:rsidRPr="00BA192B">
              <w:t>Emendamento</w:t>
            </w:r>
          </w:p>
        </w:tc>
      </w:tr>
      <w:tr w:rsidR="00192582" w:rsidRPr="00BA192B" w14:paraId="3609B620" w14:textId="77777777" w:rsidTr="002262DD">
        <w:trPr>
          <w:jc w:val="center"/>
        </w:trPr>
        <w:tc>
          <w:tcPr>
            <w:tcW w:w="4876" w:type="dxa"/>
            <w:tcBorders>
              <w:top w:val="nil"/>
              <w:left w:val="nil"/>
              <w:bottom w:val="nil"/>
              <w:right w:val="nil"/>
            </w:tcBorders>
          </w:tcPr>
          <w:p w14:paraId="0AEE4EE7" w14:textId="77777777" w:rsidR="00192582" w:rsidRPr="00BA192B" w:rsidRDefault="00192582" w:rsidP="002262DD">
            <w:pPr>
              <w:pStyle w:val="Normal6a"/>
            </w:pPr>
            <w:r w:rsidRPr="00BA192B">
              <w:rPr>
                <w:b/>
                <w:i/>
              </w:rPr>
              <w:t>–</w:t>
            </w:r>
            <w:r w:rsidRPr="00BA192B">
              <w:tab/>
            </w:r>
            <w:r w:rsidRPr="00BA192B">
              <w:rPr>
                <w:b/>
                <w:i/>
              </w:rPr>
              <w:t>a ribadire il suo sostegno ai lavori in corso della missione UE di polizia e Stato di diritto per i territori palestinesi occupati (EUPOL COPPS) e della missione UE di assistenza alle frontiere (EU BAM) a Rafah nell'assistere le autorità palestinesi nella riforma del settore della sicurezza e della giustizia e nella gestione integrata delle frontiere;</w:t>
            </w:r>
          </w:p>
        </w:tc>
        <w:tc>
          <w:tcPr>
            <w:tcW w:w="4876" w:type="dxa"/>
            <w:tcBorders>
              <w:top w:val="nil"/>
              <w:left w:val="nil"/>
              <w:bottom w:val="nil"/>
              <w:right w:val="nil"/>
            </w:tcBorders>
          </w:tcPr>
          <w:p w14:paraId="73559A34" w14:textId="77777777" w:rsidR="00192582" w:rsidRPr="00BA192B" w:rsidRDefault="00192582" w:rsidP="002262DD">
            <w:pPr>
              <w:pStyle w:val="Normal6a"/>
            </w:pPr>
            <w:r w:rsidRPr="00BA192B">
              <w:rPr>
                <w:b/>
                <w:i/>
              </w:rPr>
              <w:t>soppresso</w:t>
            </w:r>
          </w:p>
        </w:tc>
      </w:tr>
    </w:tbl>
    <w:p w14:paraId="2D9CBF92"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16E04A0" w14:textId="77777777" w:rsidR="00192582" w:rsidRPr="00BA192B" w:rsidRDefault="00192582" w:rsidP="00192582">
      <w:r w:rsidRPr="00BA192B">
        <w:rPr>
          <w:rStyle w:val="HideTWBExt"/>
        </w:rPr>
        <w:t>&lt;/Amend&gt;</w:t>
      </w:r>
    </w:p>
    <w:p w14:paraId="24B45DFF"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977</w:t>
      </w:r>
      <w:r w:rsidRPr="00BA192B">
        <w:rPr>
          <w:rStyle w:val="HideTWBExt"/>
          <w:b w:val="0"/>
        </w:rPr>
        <w:t>&lt;/NumAm&gt;</w:t>
      </w:r>
    </w:p>
    <w:p w14:paraId="3686BA75" w14:textId="77777777" w:rsidR="00192582" w:rsidRPr="00BA192B" w:rsidRDefault="00192582" w:rsidP="00192582">
      <w:pPr>
        <w:pStyle w:val="NormalBold"/>
      </w:pPr>
      <w:r w:rsidRPr="00BA192B">
        <w:rPr>
          <w:rStyle w:val="HideTWBExt"/>
          <w:b w:val="0"/>
        </w:rPr>
        <w:t>&lt;RepeatBlock-By&gt;&lt;Members&gt;</w:t>
      </w:r>
      <w:r w:rsidRPr="00BA192B">
        <w:t>Nathalie Loiseau, Hilde Vautmans, Lucia Yar, Petras Auštrevičius</w:t>
      </w:r>
      <w:r w:rsidRPr="00BA192B">
        <w:rPr>
          <w:rStyle w:val="HideTWBExt"/>
          <w:b w:val="0"/>
        </w:rPr>
        <w:t>&lt;/Members&gt;</w:t>
      </w:r>
    </w:p>
    <w:p w14:paraId="69ABE488" w14:textId="77777777" w:rsidR="00192582" w:rsidRPr="00BA192B" w:rsidRDefault="00192582" w:rsidP="00192582">
      <w:pPr>
        <w:pStyle w:val="NormalBold"/>
      </w:pPr>
      <w:r w:rsidRPr="00BA192B">
        <w:rPr>
          <w:rStyle w:val="HideTWBExt"/>
          <w:b w:val="0"/>
        </w:rPr>
        <w:t>&lt;/RepeatBlock-By&gt;</w:t>
      </w:r>
    </w:p>
    <w:p w14:paraId="026B20EF"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62DB1709" w14:textId="77777777" w:rsidR="00192582" w:rsidRPr="00BA192B" w:rsidRDefault="00192582" w:rsidP="00192582">
      <w:pPr>
        <w:pStyle w:val="NormalBold"/>
      </w:pPr>
      <w:r w:rsidRPr="00BA192B">
        <w:rPr>
          <w:rStyle w:val="HideTWBExt"/>
          <w:b w:val="0"/>
        </w:rPr>
        <w:t>&lt;Article&gt;</w:t>
      </w:r>
      <w:r w:rsidRPr="00BA192B">
        <w:t>Paragrafo 43 – trattino 3</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1574C6B0" w14:textId="77777777" w:rsidTr="002262DD">
        <w:trPr>
          <w:trHeight w:hRule="exact" w:val="240"/>
          <w:jc w:val="center"/>
        </w:trPr>
        <w:tc>
          <w:tcPr>
            <w:tcW w:w="9752" w:type="dxa"/>
            <w:gridSpan w:val="2"/>
            <w:tcBorders>
              <w:top w:val="nil"/>
              <w:left w:val="nil"/>
              <w:bottom w:val="nil"/>
              <w:right w:val="nil"/>
            </w:tcBorders>
          </w:tcPr>
          <w:p w14:paraId="0A0FA68B" w14:textId="77777777" w:rsidR="00192582" w:rsidRPr="00BA192B" w:rsidRDefault="00192582" w:rsidP="002262DD"/>
        </w:tc>
      </w:tr>
      <w:tr w:rsidR="00192582" w:rsidRPr="00BA192B" w14:paraId="700B0819" w14:textId="77777777" w:rsidTr="002262DD">
        <w:trPr>
          <w:trHeight w:val="240"/>
          <w:jc w:val="center"/>
        </w:trPr>
        <w:tc>
          <w:tcPr>
            <w:tcW w:w="4876" w:type="dxa"/>
            <w:tcBorders>
              <w:top w:val="nil"/>
              <w:left w:val="nil"/>
              <w:bottom w:val="nil"/>
              <w:right w:val="nil"/>
            </w:tcBorders>
          </w:tcPr>
          <w:p w14:paraId="3BF71D83"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123400B0" w14:textId="77777777" w:rsidR="00192582" w:rsidRPr="00BA192B" w:rsidRDefault="00192582" w:rsidP="002262DD">
            <w:pPr>
              <w:pStyle w:val="AmColumnHeading"/>
            </w:pPr>
            <w:r w:rsidRPr="00BA192B">
              <w:t>Emendamento</w:t>
            </w:r>
          </w:p>
        </w:tc>
      </w:tr>
      <w:tr w:rsidR="00192582" w:rsidRPr="00BA192B" w14:paraId="33ECFE00" w14:textId="77777777" w:rsidTr="002262DD">
        <w:trPr>
          <w:jc w:val="center"/>
        </w:trPr>
        <w:tc>
          <w:tcPr>
            <w:tcW w:w="4876" w:type="dxa"/>
            <w:tcBorders>
              <w:top w:val="nil"/>
              <w:left w:val="nil"/>
              <w:bottom w:val="nil"/>
              <w:right w:val="nil"/>
            </w:tcBorders>
          </w:tcPr>
          <w:p w14:paraId="72428EB5" w14:textId="77777777" w:rsidR="00192582" w:rsidRPr="00BA192B" w:rsidRDefault="00192582" w:rsidP="002262DD">
            <w:pPr>
              <w:pStyle w:val="Normal6a"/>
            </w:pPr>
            <w:r w:rsidRPr="00BA192B">
              <w:t>–</w:t>
            </w:r>
            <w:r w:rsidRPr="00BA192B">
              <w:tab/>
              <w:t>a</w:t>
            </w:r>
            <w:r w:rsidRPr="00BA192B">
              <w:rPr>
                <w:b/>
                <w:bCs/>
                <w:i/>
                <w:iCs/>
              </w:rPr>
              <w:t xml:space="preserve"> ribadire il suo sostegno ai lavori in corso della missione UE di polizia e Stato di diritto per i territori palestinesi occupati (EUPOL COPPS) e della missione UE di assistenza alle frontiere (EU BAM) a Rafah nell'assistere le autorità palestinesi nella riforma del settore della sicurezza e della giustizia e nella gestione integrata delle frontiere</w:t>
            </w:r>
            <w:r w:rsidRPr="00BA192B">
              <w:t>;</w:t>
            </w:r>
          </w:p>
        </w:tc>
        <w:tc>
          <w:tcPr>
            <w:tcW w:w="4876" w:type="dxa"/>
            <w:tcBorders>
              <w:top w:val="nil"/>
              <w:left w:val="nil"/>
              <w:bottom w:val="nil"/>
              <w:right w:val="nil"/>
            </w:tcBorders>
          </w:tcPr>
          <w:p w14:paraId="7E6997AF" w14:textId="77777777" w:rsidR="00192582" w:rsidRPr="00BA192B" w:rsidRDefault="00192582" w:rsidP="002262DD">
            <w:pPr>
              <w:pStyle w:val="Normal6a"/>
            </w:pPr>
            <w:r w:rsidRPr="00BA192B">
              <w:t>–</w:t>
            </w:r>
            <w:r w:rsidRPr="00BA192B">
              <w:tab/>
              <w:t xml:space="preserve">a </w:t>
            </w:r>
            <w:r w:rsidRPr="00BA192B">
              <w:rPr>
                <w:b/>
                <w:bCs/>
                <w:i/>
                <w:iCs/>
              </w:rPr>
              <w:t>sostenere un ruolo maggiore delle due missioni civili PSDC dell'UE EUPOL COPPS e EUBAM Rafah, in linea con le conclusioni del Consiglio europeo del 21 e 22 marzo 2024, ricordando che possono svolgere un ruolo importante sulla base del principio della soluzione fondata sulla coesistenza di due Stati e della fattibilità di un futuro Stato palestinese, partecipare alla facilitazione della fornitura di assistenza umanitaria alla Striscia di Gaza, migliorare l'efficienza dell'autorità palestinese in Cisgiordania e preparare il suo ritorno nella Striscia di Gaza;</w:t>
            </w:r>
            <w:r w:rsidRPr="00BA192B">
              <w:rPr>
                <w:b/>
                <w:i/>
              </w:rPr>
              <w:t xml:space="preserve"> </w:t>
            </w:r>
            <w:r w:rsidRPr="00BA192B">
              <w:rPr>
                <w:b/>
                <w:bCs/>
                <w:i/>
                <w:iCs/>
              </w:rPr>
              <w:t>sottolinea in particolare la necessità di creare le condizioni necessarie per la piena riattivazione di EUBAM Rafah, per consentirle di agire come terza parte neutrale al valico di Rafah, in coordinamento con l'Autorità palestinese e le autorità israeliane ed egiziane;</w:t>
            </w:r>
            <w:r w:rsidRPr="00BA192B">
              <w:rPr>
                <w:b/>
                <w:i/>
              </w:rPr>
              <w:t xml:space="preserve"> </w:t>
            </w:r>
            <w:r w:rsidRPr="00BA192B">
              <w:rPr>
                <w:b/>
                <w:bCs/>
                <w:i/>
                <w:iCs/>
              </w:rPr>
              <w:t>si aspetta che il rafforzamento della portata e dei mandati di EUPOL COPPS e di EUBAM Rafah sul terreno sia incluso tra le priorità chiave della prossima strategia UE-Medio Oriente</w:t>
            </w:r>
            <w:r w:rsidRPr="00BA192B">
              <w:t>;</w:t>
            </w:r>
          </w:p>
        </w:tc>
      </w:tr>
    </w:tbl>
    <w:p w14:paraId="25D90F5B"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32EE93B" w14:textId="77777777" w:rsidR="00192582" w:rsidRPr="00BA192B" w:rsidRDefault="00192582" w:rsidP="00192582">
      <w:r w:rsidRPr="00BA192B">
        <w:rPr>
          <w:rStyle w:val="HideTWBExt"/>
        </w:rPr>
        <w:t>&lt;/Amend&gt;</w:t>
      </w:r>
    </w:p>
    <w:p w14:paraId="09B647BD"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978</w:t>
      </w:r>
      <w:r w:rsidRPr="00BA192B">
        <w:rPr>
          <w:rStyle w:val="HideTWBExt"/>
          <w:b w:val="0"/>
        </w:rPr>
        <w:t>&lt;/NumAm&gt;</w:t>
      </w:r>
    </w:p>
    <w:p w14:paraId="30EAE631" w14:textId="77777777" w:rsidR="00192582" w:rsidRPr="00BA192B" w:rsidRDefault="00192582" w:rsidP="00192582">
      <w:pPr>
        <w:pStyle w:val="NormalBold"/>
      </w:pPr>
      <w:r w:rsidRPr="00BA192B">
        <w:rPr>
          <w:rStyle w:val="HideTWBExt"/>
          <w:b w:val="0"/>
        </w:rPr>
        <w:t>&lt;RepeatBlock-By&gt;&lt;Members&gt;</w:t>
      </w:r>
      <w:r w:rsidRPr="00BA192B">
        <w:t>Merja Kyllönen</w:t>
      </w:r>
      <w:r w:rsidRPr="00BA192B">
        <w:rPr>
          <w:rStyle w:val="HideTWBExt"/>
          <w:b w:val="0"/>
        </w:rPr>
        <w:t>&lt;/Members&gt;</w:t>
      </w:r>
    </w:p>
    <w:p w14:paraId="3E8DB90C" w14:textId="77777777" w:rsidR="00192582" w:rsidRPr="00BA192B" w:rsidRDefault="00192582" w:rsidP="00192582">
      <w:pPr>
        <w:pStyle w:val="NormalBold"/>
      </w:pPr>
      <w:r w:rsidRPr="00BA192B">
        <w:rPr>
          <w:rStyle w:val="HideTWBExt"/>
          <w:b w:val="0"/>
        </w:rPr>
        <w:t>&lt;/RepeatBlock-By&gt;</w:t>
      </w:r>
    </w:p>
    <w:p w14:paraId="5E00D3A1"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60C3B242" w14:textId="77777777" w:rsidR="00192582" w:rsidRPr="00BA192B" w:rsidRDefault="00192582" w:rsidP="00192582">
      <w:pPr>
        <w:pStyle w:val="NormalBold"/>
      </w:pPr>
      <w:r w:rsidRPr="00BA192B">
        <w:rPr>
          <w:rStyle w:val="HideTWBExt"/>
          <w:b w:val="0"/>
        </w:rPr>
        <w:t>&lt;Article&gt;</w:t>
      </w:r>
      <w:r w:rsidRPr="00BA192B">
        <w:t>Paragrafo 43 – trattino 3</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195EB71F" w14:textId="77777777" w:rsidTr="002262DD">
        <w:trPr>
          <w:trHeight w:hRule="exact" w:val="240"/>
          <w:jc w:val="center"/>
        </w:trPr>
        <w:tc>
          <w:tcPr>
            <w:tcW w:w="9752" w:type="dxa"/>
            <w:gridSpan w:val="2"/>
            <w:tcBorders>
              <w:top w:val="nil"/>
              <w:left w:val="nil"/>
              <w:bottom w:val="nil"/>
              <w:right w:val="nil"/>
            </w:tcBorders>
          </w:tcPr>
          <w:p w14:paraId="4E9A87F6" w14:textId="77777777" w:rsidR="00192582" w:rsidRPr="00BA192B" w:rsidRDefault="00192582" w:rsidP="002262DD"/>
        </w:tc>
      </w:tr>
      <w:tr w:rsidR="00192582" w:rsidRPr="00BA192B" w14:paraId="025110A1" w14:textId="77777777" w:rsidTr="002262DD">
        <w:trPr>
          <w:trHeight w:val="240"/>
          <w:jc w:val="center"/>
        </w:trPr>
        <w:tc>
          <w:tcPr>
            <w:tcW w:w="4876" w:type="dxa"/>
            <w:tcBorders>
              <w:top w:val="nil"/>
              <w:left w:val="nil"/>
              <w:bottom w:val="nil"/>
              <w:right w:val="nil"/>
            </w:tcBorders>
          </w:tcPr>
          <w:p w14:paraId="61A3D010"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6471F1AB" w14:textId="77777777" w:rsidR="00192582" w:rsidRPr="00BA192B" w:rsidRDefault="00192582" w:rsidP="002262DD">
            <w:pPr>
              <w:pStyle w:val="AmColumnHeading"/>
            </w:pPr>
            <w:r w:rsidRPr="00BA192B">
              <w:t>Emendamento</w:t>
            </w:r>
          </w:p>
        </w:tc>
      </w:tr>
      <w:tr w:rsidR="00192582" w:rsidRPr="00BA192B" w14:paraId="1D690FA4" w14:textId="77777777" w:rsidTr="002262DD">
        <w:trPr>
          <w:jc w:val="center"/>
        </w:trPr>
        <w:tc>
          <w:tcPr>
            <w:tcW w:w="4876" w:type="dxa"/>
            <w:tcBorders>
              <w:top w:val="nil"/>
              <w:left w:val="nil"/>
              <w:bottom w:val="nil"/>
              <w:right w:val="nil"/>
            </w:tcBorders>
          </w:tcPr>
          <w:p w14:paraId="7AF7AC5A" w14:textId="77777777" w:rsidR="00192582" w:rsidRPr="00BA192B" w:rsidRDefault="00192582" w:rsidP="002262DD">
            <w:pPr>
              <w:pStyle w:val="Normal6a"/>
            </w:pPr>
            <w:r w:rsidRPr="00BA192B">
              <w:t>–</w:t>
            </w:r>
            <w:r w:rsidRPr="00BA192B">
              <w:tab/>
              <w:t>a ribadire il suo sostegno ai lavori in corso della missione UE di polizia e Stato di diritto per i territori palestinesi occupati (EUPOL COPPS) e della missione UE di assistenza alle frontiere (EU BAM) a Rafah nell'assistere le autorità palestinesi nella riforma del settore della sicurezza e della giustizia e nella gestione integrata delle frontiere;</w:t>
            </w:r>
          </w:p>
        </w:tc>
        <w:tc>
          <w:tcPr>
            <w:tcW w:w="4876" w:type="dxa"/>
            <w:tcBorders>
              <w:top w:val="nil"/>
              <w:left w:val="nil"/>
              <w:bottom w:val="nil"/>
              <w:right w:val="nil"/>
            </w:tcBorders>
          </w:tcPr>
          <w:p w14:paraId="0A9BFDEC" w14:textId="77777777" w:rsidR="00192582" w:rsidRPr="00BA192B" w:rsidRDefault="00192582" w:rsidP="002262DD">
            <w:pPr>
              <w:pStyle w:val="Normal6a"/>
            </w:pPr>
            <w:r w:rsidRPr="00BA192B">
              <w:t>–</w:t>
            </w:r>
            <w:r w:rsidRPr="00BA192B">
              <w:tab/>
              <w:t xml:space="preserve">a ribadire il suo sostegno ai lavori in corso della missione UE di polizia e Stato di diritto per i territori palestinesi occupati (EUPOL COPPS) e della missione UE di assistenza alle frontiere (EU BAM) a Rafah nell'assistere le autorità palestinesi nella riforma del settore della sicurezza e della giustizia e nella gestione integrata delle frontiere; </w:t>
            </w:r>
            <w:r w:rsidRPr="00BA192B">
              <w:rPr>
                <w:b/>
                <w:i/>
              </w:rPr>
              <w:t>sottolinea l'importante ruolo dei dialoghi sui diritti umani nel quadro degli strumenti dell'UE in tale ambito e quale veicolo chiave per attuare il piano d'azione dell'UE sui diritti umani e la democrazia; sottolinea che questi dialoghi dovrebbero affrontare la situazione generale dei diritti umani e della democrazia con i paesi interessati e contribuire a definire una via da seguire; </w:t>
            </w:r>
          </w:p>
        </w:tc>
      </w:tr>
    </w:tbl>
    <w:p w14:paraId="6289D64D"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5CEF2C00" w14:textId="77777777" w:rsidR="00192582" w:rsidRPr="00BA192B" w:rsidRDefault="00192582" w:rsidP="00192582">
      <w:r w:rsidRPr="00BA192B">
        <w:rPr>
          <w:rStyle w:val="HideTWBExt"/>
        </w:rPr>
        <w:t>&lt;/Amend&gt;</w:t>
      </w:r>
    </w:p>
    <w:p w14:paraId="5E77E8A5"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979</w:t>
      </w:r>
      <w:r w:rsidRPr="00BA192B">
        <w:rPr>
          <w:rStyle w:val="HideTWBExt"/>
          <w:b w:val="0"/>
        </w:rPr>
        <w:t>&lt;/NumAm&gt;</w:t>
      </w:r>
    </w:p>
    <w:p w14:paraId="3924EA51" w14:textId="77777777" w:rsidR="00192582" w:rsidRPr="00BA192B" w:rsidRDefault="00192582" w:rsidP="00192582">
      <w:pPr>
        <w:pStyle w:val="NormalBold"/>
      </w:pPr>
      <w:r w:rsidRPr="00BA192B">
        <w:rPr>
          <w:rStyle w:val="HideTWBExt"/>
          <w:b w:val="0"/>
        </w:rPr>
        <w:t>&lt;RepeatBlock-By&gt;&lt;Members&gt;</w:t>
      </w:r>
      <w:r w:rsidRPr="00BA192B">
        <w:t>Emmanouil Kefalogiannis</w:t>
      </w:r>
      <w:r w:rsidRPr="00BA192B">
        <w:rPr>
          <w:rStyle w:val="HideTWBExt"/>
          <w:b w:val="0"/>
        </w:rPr>
        <w:t>&lt;/Members&gt;</w:t>
      </w:r>
    </w:p>
    <w:p w14:paraId="583E003D" w14:textId="77777777" w:rsidR="00192582" w:rsidRPr="00BA192B" w:rsidRDefault="00192582" w:rsidP="00192582">
      <w:pPr>
        <w:pStyle w:val="NormalBold"/>
      </w:pPr>
      <w:r w:rsidRPr="00BA192B">
        <w:rPr>
          <w:rStyle w:val="HideTWBExt"/>
          <w:b w:val="0"/>
        </w:rPr>
        <w:t>&lt;/RepeatBlock-By&gt;</w:t>
      </w:r>
    </w:p>
    <w:p w14:paraId="5D9C03B1"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45468DD8" w14:textId="77777777" w:rsidR="00192582" w:rsidRPr="00BA192B" w:rsidRDefault="00192582" w:rsidP="00192582">
      <w:pPr>
        <w:pStyle w:val="NormalBold"/>
      </w:pPr>
      <w:r w:rsidRPr="00BA192B">
        <w:rPr>
          <w:rStyle w:val="HideTWBExt"/>
          <w:b w:val="0"/>
        </w:rPr>
        <w:t>&lt;Article&gt;</w:t>
      </w:r>
      <w:r w:rsidRPr="00BA192B">
        <w:t>Paragrafo 43 – trattino 3</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5D510102" w14:textId="77777777" w:rsidTr="002262DD">
        <w:trPr>
          <w:trHeight w:hRule="exact" w:val="240"/>
          <w:jc w:val="center"/>
        </w:trPr>
        <w:tc>
          <w:tcPr>
            <w:tcW w:w="9752" w:type="dxa"/>
            <w:gridSpan w:val="2"/>
            <w:tcBorders>
              <w:top w:val="nil"/>
              <w:left w:val="nil"/>
              <w:bottom w:val="nil"/>
              <w:right w:val="nil"/>
            </w:tcBorders>
          </w:tcPr>
          <w:p w14:paraId="3EBC6A91" w14:textId="77777777" w:rsidR="00192582" w:rsidRPr="00BA192B" w:rsidRDefault="00192582" w:rsidP="002262DD"/>
        </w:tc>
      </w:tr>
      <w:tr w:rsidR="00192582" w:rsidRPr="00BA192B" w14:paraId="0E97E1FD" w14:textId="77777777" w:rsidTr="002262DD">
        <w:trPr>
          <w:trHeight w:val="240"/>
          <w:jc w:val="center"/>
        </w:trPr>
        <w:tc>
          <w:tcPr>
            <w:tcW w:w="4876" w:type="dxa"/>
            <w:tcBorders>
              <w:top w:val="nil"/>
              <w:left w:val="nil"/>
              <w:bottom w:val="nil"/>
              <w:right w:val="nil"/>
            </w:tcBorders>
          </w:tcPr>
          <w:p w14:paraId="07A09CBF"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37A9F7E5" w14:textId="77777777" w:rsidR="00192582" w:rsidRPr="00BA192B" w:rsidRDefault="00192582" w:rsidP="002262DD">
            <w:pPr>
              <w:pStyle w:val="AmColumnHeading"/>
            </w:pPr>
            <w:r w:rsidRPr="00BA192B">
              <w:t>Emendamento</w:t>
            </w:r>
          </w:p>
        </w:tc>
      </w:tr>
      <w:tr w:rsidR="00192582" w:rsidRPr="00BA192B" w14:paraId="115A0EE3" w14:textId="77777777" w:rsidTr="002262DD">
        <w:trPr>
          <w:jc w:val="center"/>
        </w:trPr>
        <w:tc>
          <w:tcPr>
            <w:tcW w:w="4876" w:type="dxa"/>
            <w:tcBorders>
              <w:top w:val="nil"/>
              <w:left w:val="nil"/>
              <w:bottom w:val="nil"/>
              <w:right w:val="nil"/>
            </w:tcBorders>
          </w:tcPr>
          <w:p w14:paraId="73C5598F" w14:textId="77777777" w:rsidR="00192582" w:rsidRPr="00BA192B" w:rsidRDefault="00192582" w:rsidP="002262DD">
            <w:pPr>
              <w:pStyle w:val="Normal6a"/>
            </w:pPr>
            <w:r w:rsidRPr="00BA192B">
              <w:t>–</w:t>
            </w:r>
            <w:r w:rsidRPr="00BA192B">
              <w:tab/>
              <w:t>a ribadire il suo sostegno ai lavori in corso della missione UE di polizia e Stato di diritto per i territori palestinesi occupati (EUPOL COPPS) e della missione UE di assistenza alle frontiere (EU BAM) a Rafah nell'assistere le autorità palestinesi nella riforma del settore della sicurezza e della giustizia e nella gestione integrata delle frontiere;</w:t>
            </w:r>
          </w:p>
        </w:tc>
        <w:tc>
          <w:tcPr>
            <w:tcW w:w="4876" w:type="dxa"/>
            <w:tcBorders>
              <w:top w:val="nil"/>
              <w:left w:val="nil"/>
              <w:bottom w:val="nil"/>
              <w:right w:val="nil"/>
            </w:tcBorders>
          </w:tcPr>
          <w:p w14:paraId="7509BB0E" w14:textId="77777777" w:rsidR="00192582" w:rsidRPr="00BA192B" w:rsidRDefault="00192582" w:rsidP="002262DD">
            <w:pPr>
              <w:pStyle w:val="Normal6a"/>
            </w:pPr>
            <w:r w:rsidRPr="00BA192B">
              <w:t>–</w:t>
            </w:r>
            <w:r w:rsidRPr="00BA192B">
              <w:tab/>
              <w:t xml:space="preserve">a ribadire il suo sostegno ai lavori in corso della missione UE di polizia e Stato di diritto per i territori palestinesi occupati (EUPOL COPPS) e della missione UE di assistenza alle frontiere (EU BAM) a Rafah nell'assistere le autorità palestinesi nella riforma del settore della sicurezza e della giustizia e nella gestione integrata delle frontiere; </w:t>
            </w:r>
            <w:r w:rsidRPr="00BA192B">
              <w:rPr>
                <w:b/>
                <w:i/>
              </w:rPr>
              <w:t>ribadisce l'appoggio al piano della Commissione europea per un sostegno finanziario di emergenza all'Autorità palestinese, volto alla riforma, alla ripresa, alla resilienza e a una governance efficace di quest'ultima;</w:t>
            </w:r>
          </w:p>
        </w:tc>
      </w:tr>
    </w:tbl>
    <w:p w14:paraId="46F9C540"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710F739" w14:textId="77777777" w:rsidR="00192582" w:rsidRPr="00BA192B" w:rsidRDefault="00192582" w:rsidP="00192582">
      <w:r w:rsidRPr="00BA192B">
        <w:rPr>
          <w:rStyle w:val="HideTWBExt"/>
        </w:rPr>
        <w:t>&lt;/Amend&gt;</w:t>
      </w:r>
    </w:p>
    <w:p w14:paraId="60E930C7"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980</w:t>
      </w:r>
      <w:r w:rsidRPr="00BA192B">
        <w:rPr>
          <w:rStyle w:val="HideTWBExt"/>
          <w:b w:val="0"/>
        </w:rPr>
        <w:t>&lt;/NumAm&gt;</w:t>
      </w:r>
    </w:p>
    <w:p w14:paraId="6D0131DC" w14:textId="77777777" w:rsidR="00192582" w:rsidRPr="00BA192B" w:rsidRDefault="00192582" w:rsidP="00192582">
      <w:pPr>
        <w:pStyle w:val="NormalBold"/>
      </w:pPr>
      <w:r w:rsidRPr="00BA192B">
        <w:rPr>
          <w:rStyle w:val="HideTWBExt"/>
          <w:b w:val="0"/>
        </w:rPr>
        <w:t>&lt;RepeatBlock-By&gt;&lt;Members&gt;</w:t>
      </w:r>
      <w:r w:rsidRPr="00BA192B">
        <w:t>Andrey Kovatchev</w:t>
      </w:r>
      <w:r w:rsidRPr="00BA192B">
        <w:rPr>
          <w:rStyle w:val="HideTWBExt"/>
          <w:b w:val="0"/>
        </w:rPr>
        <w:t>&lt;/Members&gt;</w:t>
      </w:r>
    </w:p>
    <w:p w14:paraId="61E2B084" w14:textId="77777777" w:rsidR="00192582" w:rsidRPr="00BA192B" w:rsidRDefault="00192582" w:rsidP="00192582">
      <w:pPr>
        <w:pStyle w:val="NormalBold"/>
      </w:pPr>
      <w:r w:rsidRPr="00BA192B">
        <w:rPr>
          <w:rStyle w:val="HideTWBExt"/>
          <w:b w:val="0"/>
        </w:rPr>
        <w:t>&lt;/RepeatBlock-By&gt;</w:t>
      </w:r>
    </w:p>
    <w:p w14:paraId="509AB1DC"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59A63311" w14:textId="77777777" w:rsidR="00192582" w:rsidRPr="00BA192B" w:rsidRDefault="00192582" w:rsidP="00192582">
      <w:pPr>
        <w:pStyle w:val="NormalBold"/>
      </w:pPr>
      <w:r w:rsidRPr="00BA192B">
        <w:rPr>
          <w:rStyle w:val="HideTWBExt"/>
          <w:b w:val="0"/>
        </w:rPr>
        <w:t>&lt;Article&gt;</w:t>
      </w:r>
      <w:r w:rsidRPr="00BA192B">
        <w:t>Paragrafo 43 – trattino 3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5CFFC359" w14:textId="77777777" w:rsidTr="002262DD">
        <w:trPr>
          <w:trHeight w:hRule="exact" w:val="240"/>
          <w:jc w:val="center"/>
        </w:trPr>
        <w:tc>
          <w:tcPr>
            <w:tcW w:w="9752" w:type="dxa"/>
            <w:gridSpan w:val="2"/>
            <w:tcBorders>
              <w:top w:val="nil"/>
              <w:left w:val="nil"/>
              <w:bottom w:val="nil"/>
              <w:right w:val="nil"/>
            </w:tcBorders>
          </w:tcPr>
          <w:p w14:paraId="5801ED77" w14:textId="77777777" w:rsidR="00192582" w:rsidRPr="00BA192B" w:rsidRDefault="00192582" w:rsidP="002262DD"/>
        </w:tc>
      </w:tr>
      <w:tr w:rsidR="00192582" w:rsidRPr="00BA192B" w14:paraId="6A88772D" w14:textId="77777777" w:rsidTr="002262DD">
        <w:trPr>
          <w:trHeight w:val="240"/>
          <w:jc w:val="center"/>
        </w:trPr>
        <w:tc>
          <w:tcPr>
            <w:tcW w:w="4876" w:type="dxa"/>
            <w:tcBorders>
              <w:top w:val="nil"/>
              <w:left w:val="nil"/>
              <w:bottom w:val="nil"/>
              <w:right w:val="nil"/>
            </w:tcBorders>
          </w:tcPr>
          <w:p w14:paraId="5AF6145B"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2D77DDE5" w14:textId="77777777" w:rsidR="00192582" w:rsidRPr="00BA192B" w:rsidRDefault="00192582" w:rsidP="002262DD">
            <w:pPr>
              <w:pStyle w:val="AmColumnHeading"/>
            </w:pPr>
            <w:r w:rsidRPr="00BA192B">
              <w:t>Emendamento</w:t>
            </w:r>
          </w:p>
        </w:tc>
      </w:tr>
      <w:tr w:rsidR="00192582" w:rsidRPr="00BA192B" w14:paraId="129AE847" w14:textId="77777777" w:rsidTr="002262DD">
        <w:trPr>
          <w:jc w:val="center"/>
        </w:trPr>
        <w:tc>
          <w:tcPr>
            <w:tcW w:w="4876" w:type="dxa"/>
            <w:tcBorders>
              <w:top w:val="nil"/>
              <w:left w:val="nil"/>
              <w:bottom w:val="nil"/>
              <w:right w:val="nil"/>
            </w:tcBorders>
          </w:tcPr>
          <w:p w14:paraId="1050E326" w14:textId="77777777" w:rsidR="00192582" w:rsidRPr="00BA192B" w:rsidRDefault="00192582" w:rsidP="002262DD">
            <w:pPr>
              <w:pStyle w:val="Normal6a"/>
            </w:pPr>
          </w:p>
        </w:tc>
        <w:tc>
          <w:tcPr>
            <w:tcW w:w="4876" w:type="dxa"/>
            <w:tcBorders>
              <w:top w:val="nil"/>
              <w:left w:val="nil"/>
              <w:bottom w:val="nil"/>
              <w:right w:val="nil"/>
            </w:tcBorders>
          </w:tcPr>
          <w:p w14:paraId="0A26EE91" w14:textId="77777777" w:rsidR="00192582" w:rsidRPr="00BA192B" w:rsidRDefault="00192582" w:rsidP="002262DD">
            <w:pPr>
              <w:pStyle w:val="Normal6a"/>
            </w:pPr>
            <w:r w:rsidRPr="00BA192B">
              <w:rPr>
                <w:b/>
                <w:i/>
              </w:rPr>
              <w:t>–</w:t>
            </w:r>
            <w:r w:rsidRPr="00BA192B">
              <w:tab/>
            </w:r>
            <w:r w:rsidRPr="00BA192B">
              <w:rPr>
                <w:b/>
                <w:i/>
              </w:rPr>
              <w:t>a promuovere il proseguimento della missione civile dell'Unione europea in Armenia (EUMA) per tutto il tempo necessario e invitare le autorità azere ad accettare di autorizzare la presenza dell'EUMA anche sul loro lato della frontiera;</w:t>
            </w:r>
          </w:p>
        </w:tc>
      </w:tr>
    </w:tbl>
    <w:p w14:paraId="5BCD96BA"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91C3A7A" w14:textId="77777777" w:rsidR="00192582" w:rsidRPr="00BA192B" w:rsidRDefault="00192582" w:rsidP="00192582">
      <w:r w:rsidRPr="00BA192B">
        <w:rPr>
          <w:rStyle w:val="HideTWBExt"/>
        </w:rPr>
        <w:t>&lt;/Amend&gt;</w:t>
      </w:r>
    </w:p>
    <w:p w14:paraId="4AFC6384"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981</w:t>
      </w:r>
      <w:r w:rsidRPr="00BA192B">
        <w:rPr>
          <w:rStyle w:val="HideTWBExt"/>
          <w:b w:val="0"/>
        </w:rPr>
        <w:t>&lt;/NumAm&gt;</w:t>
      </w:r>
    </w:p>
    <w:p w14:paraId="4F8288E8" w14:textId="77777777" w:rsidR="00192582" w:rsidRPr="00BA192B" w:rsidRDefault="00192582" w:rsidP="00192582">
      <w:pPr>
        <w:pStyle w:val="NormalBold"/>
      </w:pPr>
      <w:r w:rsidRPr="00BA192B">
        <w:rPr>
          <w:rStyle w:val="HideTWBExt"/>
          <w:b w:val="0"/>
        </w:rPr>
        <w:t>&lt;RepeatBlock-By&gt;&lt;Members&gt;</w:t>
      </w:r>
      <w:r w:rsidRPr="00BA192B">
        <w:t>Christophe Gomart</w:t>
      </w:r>
      <w:r w:rsidRPr="00BA192B">
        <w:rPr>
          <w:rStyle w:val="HideTWBExt"/>
          <w:b w:val="0"/>
        </w:rPr>
        <w:t>&lt;/Members&gt;</w:t>
      </w:r>
    </w:p>
    <w:p w14:paraId="5DCB10D5" w14:textId="77777777" w:rsidR="00192582" w:rsidRPr="00BA192B" w:rsidRDefault="00192582" w:rsidP="00192582">
      <w:pPr>
        <w:pStyle w:val="NormalBold"/>
      </w:pPr>
      <w:r w:rsidRPr="00BA192B">
        <w:rPr>
          <w:rStyle w:val="HideTWBExt"/>
          <w:b w:val="0"/>
        </w:rPr>
        <w:t>&lt;/RepeatBlock-By&gt;</w:t>
      </w:r>
    </w:p>
    <w:p w14:paraId="5251B270"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23376495" w14:textId="77777777" w:rsidR="00192582" w:rsidRPr="00BA192B" w:rsidRDefault="00192582" w:rsidP="00192582">
      <w:pPr>
        <w:pStyle w:val="NormalBold"/>
      </w:pPr>
      <w:r w:rsidRPr="00BA192B">
        <w:rPr>
          <w:rStyle w:val="HideTWBExt"/>
          <w:b w:val="0"/>
        </w:rPr>
        <w:t>&lt;Article&gt;</w:t>
      </w:r>
      <w:r w:rsidRPr="00BA192B">
        <w:t>Paragrafo 43 – trattino 3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51C314C6" w14:textId="77777777" w:rsidTr="002262DD">
        <w:trPr>
          <w:trHeight w:hRule="exact" w:val="240"/>
          <w:jc w:val="center"/>
        </w:trPr>
        <w:tc>
          <w:tcPr>
            <w:tcW w:w="9752" w:type="dxa"/>
            <w:gridSpan w:val="2"/>
            <w:tcBorders>
              <w:top w:val="nil"/>
              <w:left w:val="nil"/>
              <w:bottom w:val="nil"/>
              <w:right w:val="nil"/>
            </w:tcBorders>
          </w:tcPr>
          <w:p w14:paraId="1F1A5F34" w14:textId="77777777" w:rsidR="00192582" w:rsidRPr="00BA192B" w:rsidRDefault="00192582" w:rsidP="002262DD"/>
        </w:tc>
      </w:tr>
      <w:tr w:rsidR="00192582" w:rsidRPr="00BA192B" w14:paraId="26BCD6F4" w14:textId="77777777" w:rsidTr="002262DD">
        <w:trPr>
          <w:trHeight w:val="240"/>
          <w:jc w:val="center"/>
        </w:trPr>
        <w:tc>
          <w:tcPr>
            <w:tcW w:w="4876" w:type="dxa"/>
            <w:tcBorders>
              <w:top w:val="nil"/>
              <w:left w:val="nil"/>
              <w:bottom w:val="nil"/>
              <w:right w:val="nil"/>
            </w:tcBorders>
          </w:tcPr>
          <w:p w14:paraId="4400C353"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6C52275C" w14:textId="77777777" w:rsidR="00192582" w:rsidRPr="00BA192B" w:rsidRDefault="00192582" w:rsidP="002262DD">
            <w:pPr>
              <w:pStyle w:val="AmColumnHeading"/>
            </w:pPr>
            <w:r w:rsidRPr="00BA192B">
              <w:t>Emendamento</w:t>
            </w:r>
          </w:p>
        </w:tc>
      </w:tr>
      <w:tr w:rsidR="00192582" w:rsidRPr="00BA192B" w14:paraId="2B155C52" w14:textId="77777777" w:rsidTr="002262DD">
        <w:trPr>
          <w:jc w:val="center"/>
        </w:trPr>
        <w:tc>
          <w:tcPr>
            <w:tcW w:w="4876" w:type="dxa"/>
            <w:tcBorders>
              <w:top w:val="nil"/>
              <w:left w:val="nil"/>
              <w:bottom w:val="nil"/>
              <w:right w:val="nil"/>
            </w:tcBorders>
          </w:tcPr>
          <w:p w14:paraId="358F2316" w14:textId="77777777" w:rsidR="00192582" w:rsidRPr="00BA192B" w:rsidRDefault="00192582" w:rsidP="002262DD">
            <w:pPr>
              <w:pStyle w:val="Normal6a"/>
            </w:pPr>
          </w:p>
        </w:tc>
        <w:tc>
          <w:tcPr>
            <w:tcW w:w="4876" w:type="dxa"/>
            <w:tcBorders>
              <w:top w:val="nil"/>
              <w:left w:val="nil"/>
              <w:bottom w:val="nil"/>
              <w:right w:val="nil"/>
            </w:tcBorders>
          </w:tcPr>
          <w:p w14:paraId="4F41D1AB" w14:textId="77777777" w:rsidR="00192582" w:rsidRPr="00BA192B" w:rsidRDefault="00192582" w:rsidP="002262DD">
            <w:pPr>
              <w:pStyle w:val="Normal6a"/>
            </w:pPr>
            <w:r w:rsidRPr="00BA192B">
              <w:rPr>
                <w:b/>
                <w:i/>
              </w:rPr>
              <w:t>–</w:t>
            </w:r>
            <w:r w:rsidRPr="00BA192B">
              <w:tab/>
            </w:r>
            <w:r w:rsidRPr="00BA192B">
              <w:rPr>
                <w:b/>
                <w:i/>
              </w:rPr>
              <w:t>a imporre sanzioni nei confronti dell'Azerbaigian, responsabile della pulizia etnica degli armeni del Nagorno-Karabakh;</w:t>
            </w:r>
          </w:p>
        </w:tc>
      </w:tr>
    </w:tbl>
    <w:p w14:paraId="6D838F67"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B21458C" w14:textId="77777777" w:rsidR="00192582" w:rsidRPr="00BA192B" w:rsidRDefault="00192582" w:rsidP="00192582">
      <w:r w:rsidRPr="00BA192B">
        <w:rPr>
          <w:rStyle w:val="HideTWBExt"/>
        </w:rPr>
        <w:t>&lt;/Amend&gt;</w:t>
      </w:r>
    </w:p>
    <w:p w14:paraId="7675F1AF"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982</w:t>
      </w:r>
      <w:r w:rsidRPr="00BA192B">
        <w:rPr>
          <w:rStyle w:val="HideTWBExt"/>
          <w:b w:val="0"/>
        </w:rPr>
        <w:t>&lt;/NumAm&gt;</w:t>
      </w:r>
    </w:p>
    <w:p w14:paraId="25C5C115" w14:textId="77777777" w:rsidR="00192582" w:rsidRPr="00BA192B" w:rsidRDefault="00192582" w:rsidP="00192582">
      <w:pPr>
        <w:pStyle w:val="NormalBold"/>
      </w:pPr>
      <w:r w:rsidRPr="00BA192B">
        <w:rPr>
          <w:rStyle w:val="HideTWBExt"/>
          <w:b w:val="0"/>
        </w:rPr>
        <w:t>&lt;RepeatBlock-By&gt;&lt;Members&gt;</w:t>
      </w:r>
      <w:r w:rsidRPr="00BA192B">
        <w:t>António Tânger Corrêa</w:t>
      </w:r>
      <w:r w:rsidRPr="00BA192B">
        <w:rPr>
          <w:rStyle w:val="HideTWBExt"/>
          <w:b w:val="0"/>
        </w:rPr>
        <w:t>&lt;/Members&gt;</w:t>
      </w:r>
    </w:p>
    <w:p w14:paraId="2E8D1BDF" w14:textId="77777777" w:rsidR="00192582" w:rsidRPr="00BA192B" w:rsidRDefault="00192582" w:rsidP="00192582">
      <w:pPr>
        <w:pStyle w:val="NormalBold"/>
      </w:pPr>
      <w:r w:rsidRPr="00BA192B">
        <w:rPr>
          <w:rStyle w:val="HideTWBExt"/>
          <w:b w:val="0"/>
        </w:rPr>
        <w:t>&lt;/RepeatBlock-By&gt;</w:t>
      </w:r>
    </w:p>
    <w:p w14:paraId="7672FA4C"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33F92FF8" w14:textId="77777777" w:rsidR="00192582" w:rsidRPr="00BA192B" w:rsidRDefault="00192582" w:rsidP="00192582">
      <w:pPr>
        <w:pStyle w:val="NormalBold"/>
      </w:pPr>
      <w:r w:rsidRPr="00BA192B">
        <w:rPr>
          <w:rStyle w:val="HideTWBExt"/>
          <w:b w:val="0"/>
        </w:rPr>
        <w:t>&lt;Article&gt;</w:t>
      </w:r>
      <w:r w:rsidRPr="00BA192B">
        <w:t>Paragrafo 44</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3DF8F996" w14:textId="77777777" w:rsidTr="002262DD">
        <w:trPr>
          <w:trHeight w:hRule="exact" w:val="240"/>
          <w:jc w:val="center"/>
        </w:trPr>
        <w:tc>
          <w:tcPr>
            <w:tcW w:w="9752" w:type="dxa"/>
            <w:gridSpan w:val="2"/>
            <w:tcBorders>
              <w:top w:val="nil"/>
              <w:left w:val="nil"/>
              <w:bottom w:val="nil"/>
              <w:right w:val="nil"/>
            </w:tcBorders>
          </w:tcPr>
          <w:p w14:paraId="79B20865" w14:textId="77777777" w:rsidR="00192582" w:rsidRPr="00BA192B" w:rsidRDefault="00192582" w:rsidP="002262DD"/>
        </w:tc>
      </w:tr>
      <w:tr w:rsidR="00192582" w:rsidRPr="00BA192B" w14:paraId="596FFB3C" w14:textId="77777777" w:rsidTr="002262DD">
        <w:trPr>
          <w:trHeight w:val="240"/>
          <w:jc w:val="center"/>
        </w:trPr>
        <w:tc>
          <w:tcPr>
            <w:tcW w:w="4876" w:type="dxa"/>
            <w:tcBorders>
              <w:top w:val="nil"/>
              <w:left w:val="nil"/>
              <w:bottom w:val="nil"/>
              <w:right w:val="nil"/>
            </w:tcBorders>
          </w:tcPr>
          <w:p w14:paraId="138BC2BE"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73BA9EEE" w14:textId="77777777" w:rsidR="00192582" w:rsidRPr="00BA192B" w:rsidRDefault="00192582" w:rsidP="002262DD">
            <w:pPr>
              <w:pStyle w:val="AmColumnHeading"/>
            </w:pPr>
            <w:r w:rsidRPr="00BA192B">
              <w:t>Emendamento</w:t>
            </w:r>
          </w:p>
        </w:tc>
      </w:tr>
      <w:tr w:rsidR="00192582" w:rsidRPr="00BA192B" w14:paraId="15852ED3" w14:textId="77777777" w:rsidTr="002262DD">
        <w:trPr>
          <w:jc w:val="center"/>
        </w:trPr>
        <w:tc>
          <w:tcPr>
            <w:tcW w:w="4876" w:type="dxa"/>
            <w:tcBorders>
              <w:top w:val="nil"/>
              <w:left w:val="nil"/>
              <w:bottom w:val="nil"/>
              <w:right w:val="nil"/>
            </w:tcBorders>
          </w:tcPr>
          <w:p w14:paraId="3806007E" w14:textId="77777777" w:rsidR="00192582" w:rsidRPr="00BA192B" w:rsidRDefault="00192582" w:rsidP="002262DD">
            <w:pPr>
              <w:pStyle w:val="Normal6a"/>
            </w:pPr>
            <w:r w:rsidRPr="00BA192B">
              <w:rPr>
                <w:b/>
                <w:i/>
              </w:rPr>
              <w:t>44.</w:t>
            </w:r>
            <w:r w:rsidRPr="00BA192B">
              <w:tab/>
            </w:r>
            <w:r w:rsidRPr="00BA192B">
              <w:rPr>
                <w:b/>
                <w:i/>
              </w:rPr>
              <w:t>invita il VP/AR a dare seguito agli esempi di azioni riuscite di evacuazione in Sudan e di protezione consolare rafforzata e ad adoperarsi per un sistema globale di protezione dei cittadini dell'UE all'estero;</w:t>
            </w:r>
          </w:p>
        </w:tc>
        <w:tc>
          <w:tcPr>
            <w:tcW w:w="4876" w:type="dxa"/>
            <w:tcBorders>
              <w:top w:val="nil"/>
              <w:left w:val="nil"/>
              <w:bottom w:val="nil"/>
              <w:right w:val="nil"/>
            </w:tcBorders>
          </w:tcPr>
          <w:p w14:paraId="594DB77D" w14:textId="77777777" w:rsidR="00192582" w:rsidRPr="00BA192B" w:rsidRDefault="00192582" w:rsidP="002262DD">
            <w:pPr>
              <w:pStyle w:val="Normal6a"/>
            </w:pPr>
            <w:r w:rsidRPr="00BA192B">
              <w:rPr>
                <w:b/>
                <w:i/>
              </w:rPr>
              <w:t>soppresso</w:t>
            </w:r>
          </w:p>
        </w:tc>
      </w:tr>
    </w:tbl>
    <w:p w14:paraId="31620428"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8465284" w14:textId="77777777" w:rsidR="00192582" w:rsidRPr="00BA192B" w:rsidRDefault="00192582" w:rsidP="00192582">
      <w:r w:rsidRPr="00BA192B">
        <w:rPr>
          <w:rStyle w:val="HideTWBExt"/>
        </w:rPr>
        <w:t>&lt;/Amend&gt;</w:t>
      </w:r>
    </w:p>
    <w:p w14:paraId="5CD85F94"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983</w:t>
      </w:r>
      <w:r w:rsidRPr="00BA192B">
        <w:rPr>
          <w:rStyle w:val="HideTWBExt"/>
          <w:b w:val="0"/>
        </w:rPr>
        <w:t>&lt;/NumAm&gt;</w:t>
      </w:r>
    </w:p>
    <w:p w14:paraId="73D7917F" w14:textId="77777777" w:rsidR="00192582" w:rsidRPr="00BA192B" w:rsidRDefault="00192582" w:rsidP="00192582">
      <w:pPr>
        <w:pStyle w:val="NormalBold"/>
      </w:pPr>
      <w:r w:rsidRPr="00BA192B">
        <w:rPr>
          <w:rStyle w:val="HideTWBExt"/>
          <w:b w:val="0"/>
        </w:rPr>
        <w:t>&lt;RepeatBlock-By&gt;&lt;Members&gt;</w:t>
      </w:r>
      <w:r w:rsidRPr="00BA192B">
        <w:t>Nacho Sánchez Amor, Sven Mikser, Alessandra Moretti, Yannis Maniatis, Vasile Dîncu, Marco Tarquinio, Hana Jalloul Muro</w:t>
      </w:r>
      <w:r w:rsidRPr="00BA192B">
        <w:rPr>
          <w:rStyle w:val="HideTWBExt"/>
          <w:b w:val="0"/>
        </w:rPr>
        <w:t>&lt;/Members&gt;</w:t>
      </w:r>
    </w:p>
    <w:p w14:paraId="2FF5A215" w14:textId="77777777" w:rsidR="00192582" w:rsidRPr="00BA192B" w:rsidRDefault="00192582" w:rsidP="00192582">
      <w:pPr>
        <w:pStyle w:val="NormalBold"/>
      </w:pPr>
      <w:r w:rsidRPr="00BA192B">
        <w:rPr>
          <w:rStyle w:val="HideTWBExt"/>
          <w:b w:val="0"/>
        </w:rPr>
        <w:t>&lt;/RepeatBlock-By&gt;</w:t>
      </w:r>
    </w:p>
    <w:p w14:paraId="7D57DDA9"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2EDF9B06" w14:textId="77777777" w:rsidR="00192582" w:rsidRPr="00BA192B" w:rsidRDefault="00192582" w:rsidP="00192582">
      <w:pPr>
        <w:pStyle w:val="NormalBold"/>
      </w:pPr>
      <w:r w:rsidRPr="00BA192B">
        <w:rPr>
          <w:rStyle w:val="HideTWBExt"/>
          <w:b w:val="0"/>
        </w:rPr>
        <w:t>&lt;Article&gt;</w:t>
      </w:r>
      <w:r w:rsidRPr="00BA192B">
        <w:t>Paragrafo 44</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0169860B" w14:textId="77777777" w:rsidTr="002262DD">
        <w:trPr>
          <w:trHeight w:hRule="exact" w:val="240"/>
          <w:jc w:val="center"/>
        </w:trPr>
        <w:tc>
          <w:tcPr>
            <w:tcW w:w="9752" w:type="dxa"/>
            <w:gridSpan w:val="2"/>
            <w:tcBorders>
              <w:top w:val="nil"/>
              <w:left w:val="nil"/>
              <w:bottom w:val="nil"/>
              <w:right w:val="nil"/>
            </w:tcBorders>
          </w:tcPr>
          <w:p w14:paraId="534B0E1E" w14:textId="77777777" w:rsidR="00192582" w:rsidRPr="00BA192B" w:rsidRDefault="00192582" w:rsidP="002262DD"/>
        </w:tc>
      </w:tr>
      <w:tr w:rsidR="00192582" w:rsidRPr="00BA192B" w14:paraId="5F3C87D0" w14:textId="77777777" w:rsidTr="002262DD">
        <w:trPr>
          <w:trHeight w:val="240"/>
          <w:jc w:val="center"/>
        </w:trPr>
        <w:tc>
          <w:tcPr>
            <w:tcW w:w="4876" w:type="dxa"/>
            <w:tcBorders>
              <w:top w:val="nil"/>
              <w:left w:val="nil"/>
              <w:bottom w:val="nil"/>
              <w:right w:val="nil"/>
            </w:tcBorders>
          </w:tcPr>
          <w:p w14:paraId="4848121D"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0FEBAC45" w14:textId="77777777" w:rsidR="00192582" w:rsidRPr="00BA192B" w:rsidRDefault="00192582" w:rsidP="002262DD">
            <w:pPr>
              <w:pStyle w:val="AmColumnHeading"/>
            </w:pPr>
            <w:r w:rsidRPr="00BA192B">
              <w:t>Emendamento</w:t>
            </w:r>
          </w:p>
        </w:tc>
      </w:tr>
      <w:tr w:rsidR="00192582" w:rsidRPr="00BA192B" w14:paraId="1C1AC7C4" w14:textId="77777777" w:rsidTr="002262DD">
        <w:trPr>
          <w:jc w:val="center"/>
        </w:trPr>
        <w:tc>
          <w:tcPr>
            <w:tcW w:w="4876" w:type="dxa"/>
            <w:tcBorders>
              <w:top w:val="nil"/>
              <w:left w:val="nil"/>
              <w:bottom w:val="nil"/>
              <w:right w:val="nil"/>
            </w:tcBorders>
          </w:tcPr>
          <w:p w14:paraId="303331F8" w14:textId="77777777" w:rsidR="00192582" w:rsidRPr="00BA192B" w:rsidRDefault="00192582" w:rsidP="002262DD">
            <w:pPr>
              <w:pStyle w:val="Normal6a"/>
            </w:pPr>
            <w:r w:rsidRPr="00BA192B">
              <w:t>44.</w:t>
            </w:r>
            <w:r w:rsidRPr="00BA192B">
              <w:tab/>
              <w:t>invita il VP/AR a dare seguito agli esempi di azioni riuscite di evacuazione in Sudan e di protezione consolare rafforzata e ad adoperarsi per un sistema globale di protezione dei cittadini dell'UE all'estero;</w:t>
            </w:r>
          </w:p>
        </w:tc>
        <w:tc>
          <w:tcPr>
            <w:tcW w:w="4876" w:type="dxa"/>
            <w:tcBorders>
              <w:top w:val="nil"/>
              <w:left w:val="nil"/>
              <w:bottom w:val="nil"/>
              <w:right w:val="nil"/>
            </w:tcBorders>
          </w:tcPr>
          <w:p w14:paraId="3710D727" w14:textId="77777777" w:rsidR="00192582" w:rsidRPr="00BA192B" w:rsidRDefault="00192582" w:rsidP="002262DD">
            <w:pPr>
              <w:pStyle w:val="Normal6a"/>
            </w:pPr>
            <w:r w:rsidRPr="00BA192B">
              <w:t>44.</w:t>
            </w:r>
            <w:r w:rsidRPr="00BA192B">
              <w:tab/>
              <w:t xml:space="preserve">invita il VP/AR a dare seguito agli esempi di azioni riuscite di evacuazione in Sudan e di protezione consolare rafforzata e ad adoperarsi per un sistema globale di protezione dei cittadini dell'UE all'estero; </w:t>
            </w:r>
            <w:r w:rsidRPr="00BA192B">
              <w:rPr>
                <w:b/>
                <w:i/>
              </w:rPr>
              <w:t>sottolinea che l'impatto delle crisi e dei conflitti continui in tutto il mondo può comportare il rischio di sovraccaricare la protezione e/o l'assistenza consolare degli Stati membri e invita, a tale riguardo, a rafforzare le capacità e le risorse del Centro di risposta alle crisi del SEAE e del meccanismo di protezione civile dell'UE;</w:t>
            </w:r>
          </w:p>
        </w:tc>
      </w:tr>
    </w:tbl>
    <w:p w14:paraId="4A6E6073"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777091A" w14:textId="77777777" w:rsidR="00192582" w:rsidRPr="00BA192B" w:rsidRDefault="00192582" w:rsidP="00192582">
      <w:r w:rsidRPr="00BA192B">
        <w:rPr>
          <w:rStyle w:val="HideTWBExt"/>
        </w:rPr>
        <w:t>&lt;/Amend&gt;</w:t>
      </w:r>
    </w:p>
    <w:p w14:paraId="7CA4DE71"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984</w:t>
      </w:r>
      <w:r w:rsidRPr="00BA192B">
        <w:rPr>
          <w:rStyle w:val="HideTWBExt"/>
          <w:b w:val="0"/>
        </w:rPr>
        <w:t>&lt;/NumAm&gt;</w:t>
      </w:r>
    </w:p>
    <w:p w14:paraId="5BF69780" w14:textId="77777777" w:rsidR="00192582" w:rsidRPr="00BA192B" w:rsidRDefault="00192582" w:rsidP="00192582">
      <w:pPr>
        <w:pStyle w:val="NormalBold"/>
      </w:pPr>
      <w:r w:rsidRPr="00BA192B">
        <w:rPr>
          <w:rStyle w:val="HideTWBExt"/>
          <w:b w:val="0"/>
        </w:rPr>
        <w:t>&lt;RepeatBlock-By&gt;&lt;Members&gt;</w:t>
      </w:r>
      <w:r w:rsidRPr="00BA192B">
        <w:t>Hannah Neumann</w:t>
      </w:r>
      <w:r w:rsidRPr="00BA192B">
        <w:rPr>
          <w:rStyle w:val="HideTWBExt"/>
          <w:b w:val="0"/>
        </w:rPr>
        <w:t>&lt;/Members&gt;</w:t>
      </w:r>
    </w:p>
    <w:p w14:paraId="1E1EEC7C" w14:textId="77777777" w:rsidR="00192582" w:rsidRPr="00BA192B" w:rsidRDefault="00192582" w:rsidP="00192582">
      <w:r w:rsidRPr="00BA192B">
        <w:rPr>
          <w:rStyle w:val="HideTWBExt"/>
        </w:rPr>
        <w:t>&lt;AuNomDe&gt;</w:t>
      </w:r>
      <w:r w:rsidRPr="00BA192B">
        <w:rPr>
          <w:rStyle w:val="HideTWBInt"/>
          <w:color w:val="auto"/>
        </w:rPr>
        <w:t>{Greens/EFA}</w:t>
      </w:r>
      <w:r w:rsidRPr="00BA192B">
        <w:t>a nome del gruppo Verts/ALE</w:t>
      </w:r>
      <w:r w:rsidRPr="00BA192B">
        <w:rPr>
          <w:rStyle w:val="HideTWBExt"/>
        </w:rPr>
        <w:t>&lt;/AuNomDe&gt;</w:t>
      </w:r>
    </w:p>
    <w:p w14:paraId="23630280" w14:textId="77777777" w:rsidR="00192582" w:rsidRPr="00BA192B" w:rsidRDefault="00192582" w:rsidP="00192582">
      <w:pPr>
        <w:pStyle w:val="NormalBold"/>
      </w:pPr>
      <w:r w:rsidRPr="00BA192B">
        <w:rPr>
          <w:rStyle w:val="HideTWBExt"/>
          <w:b w:val="0"/>
        </w:rPr>
        <w:t>&lt;/RepeatBlock-By&gt;</w:t>
      </w:r>
    </w:p>
    <w:p w14:paraId="2863BDD8"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1576DD0A" w14:textId="77777777" w:rsidR="00192582" w:rsidRPr="00BA192B" w:rsidRDefault="00192582" w:rsidP="00192582">
      <w:pPr>
        <w:pStyle w:val="NormalBold"/>
      </w:pPr>
      <w:r w:rsidRPr="00BA192B">
        <w:rPr>
          <w:rStyle w:val="HideTWBExt"/>
          <w:b w:val="0"/>
        </w:rPr>
        <w:t>&lt;Article&gt;</w:t>
      </w:r>
      <w:r w:rsidRPr="00BA192B">
        <w:t>Paragrafo 44</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0BC63323" w14:textId="77777777" w:rsidTr="002262DD">
        <w:trPr>
          <w:trHeight w:hRule="exact" w:val="240"/>
          <w:jc w:val="center"/>
        </w:trPr>
        <w:tc>
          <w:tcPr>
            <w:tcW w:w="9752" w:type="dxa"/>
            <w:gridSpan w:val="2"/>
            <w:tcBorders>
              <w:top w:val="nil"/>
              <w:left w:val="nil"/>
              <w:bottom w:val="nil"/>
              <w:right w:val="nil"/>
            </w:tcBorders>
          </w:tcPr>
          <w:p w14:paraId="0C0A8CBF" w14:textId="77777777" w:rsidR="00192582" w:rsidRPr="00BA192B" w:rsidRDefault="00192582" w:rsidP="002262DD"/>
        </w:tc>
      </w:tr>
      <w:tr w:rsidR="00192582" w:rsidRPr="00BA192B" w14:paraId="1DCDA97A" w14:textId="77777777" w:rsidTr="002262DD">
        <w:trPr>
          <w:trHeight w:val="240"/>
          <w:jc w:val="center"/>
        </w:trPr>
        <w:tc>
          <w:tcPr>
            <w:tcW w:w="4876" w:type="dxa"/>
            <w:tcBorders>
              <w:top w:val="nil"/>
              <w:left w:val="nil"/>
              <w:bottom w:val="nil"/>
              <w:right w:val="nil"/>
            </w:tcBorders>
          </w:tcPr>
          <w:p w14:paraId="4DA47E96"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3A991529" w14:textId="77777777" w:rsidR="00192582" w:rsidRPr="00BA192B" w:rsidRDefault="00192582" w:rsidP="002262DD">
            <w:pPr>
              <w:pStyle w:val="AmColumnHeading"/>
            </w:pPr>
            <w:r w:rsidRPr="00BA192B">
              <w:t>Emendamento</w:t>
            </w:r>
          </w:p>
        </w:tc>
      </w:tr>
      <w:tr w:rsidR="00192582" w:rsidRPr="00BA192B" w14:paraId="34B0F4B5" w14:textId="77777777" w:rsidTr="002262DD">
        <w:trPr>
          <w:jc w:val="center"/>
        </w:trPr>
        <w:tc>
          <w:tcPr>
            <w:tcW w:w="4876" w:type="dxa"/>
            <w:tcBorders>
              <w:top w:val="nil"/>
              <w:left w:val="nil"/>
              <w:bottom w:val="nil"/>
              <w:right w:val="nil"/>
            </w:tcBorders>
          </w:tcPr>
          <w:p w14:paraId="75EB7027" w14:textId="77777777" w:rsidR="00192582" w:rsidRPr="00BA192B" w:rsidRDefault="00192582" w:rsidP="002262DD">
            <w:pPr>
              <w:pStyle w:val="Normal6a"/>
            </w:pPr>
            <w:r w:rsidRPr="00BA192B">
              <w:t>44.</w:t>
            </w:r>
            <w:r w:rsidRPr="00BA192B">
              <w:tab/>
              <w:t>invita il VP/AR a dare seguito agli esempi di azioni riuscite di evacuazione in Sudan e di protezione consolare rafforzata e ad adoperarsi per un sistema globale di protezione dei cittadini dell'UE all'estero;</w:t>
            </w:r>
          </w:p>
        </w:tc>
        <w:tc>
          <w:tcPr>
            <w:tcW w:w="4876" w:type="dxa"/>
            <w:tcBorders>
              <w:top w:val="nil"/>
              <w:left w:val="nil"/>
              <w:bottom w:val="nil"/>
              <w:right w:val="nil"/>
            </w:tcBorders>
          </w:tcPr>
          <w:p w14:paraId="643A8944" w14:textId="77777777" w:rsidR="00192582" w:rsidRPr="00BA192B" w:rsidRDefault="00192582" w:rsidP="002262DD">
            <w:pPr>
              <w:pStyle w:val="Normal6a"/>
            </w:pPr>
            <w:r w:rsidRPr="00BA192B">
              <w:t>44.</w:t>
            </w:r>
            <w:r w:rsidRPr="00BA192B">
              <w:tab/>
              <w:t>invita il VP/AR a dare seguito agli esempi di azioni riuscite di evacuazione in Sudan e di protezione consolare rafforzata e ad adoperarsi per un sistema globale di protezione dei cittadini dell'UE all'estero</w:t>
            </w:r>
            <w:r w:rsidRPr="00BA192B">
              <w:rPr>
                <w:b/>
                <w:i/>
              </w:rPr>
              <w:t xml:space="preserve"> e del personale locale delle delegazioni dell'UE e delle missioni e operazioni PESC</w:t>
            </w:r>
            <w:r w:rsidRPr="00BA192B">
              <w:t>;</w:t>
            </w:r>
          </w:p>
        </w:tc>
      </w:tr>
    </w:tbl>
    <w:p w14:paraId="03A89907"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60349C7" w14:textId="77777777" w:rsidR="00192582" w:rsidRPr="00BA192B" w:rsidRDefault="00192582" w:rsidP="00192582">
      <w:r w:rsidRPr="00BA192B">
        <w:rPr>
          <w:rStyle w:val="HideTWBExt"/>
        </w:rPr>
        <w:t>&lt;/Amend&gt;</w:t>
      </w:r>
    </w:p>
    <w:p w14:paraId="773245E2"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985</w:t>
      </w:r>
      <w:r w:rsidRPr="00BA192B">
        <w:rPr>
          <w:rStyle w:val="HideTWBExt"/>
          <w:b w:val="0"/>
        </w:rPr>
        <w:t>&lt;/NumAm&gt;</w:t>
      </w:r>
    </w:p>
    <w:p w14:paraId="5EAFF333" w14:textId="77777777" w:rsidR="00192582" w:rsidRPr="00BA192B" w:rsidRDefault="00192582" w:rsidP="00192582">
      <w:pPr>
        <w:pStyle w:val="NormalBold"/>
      </w:pPr>
      <w:r w:rsidRPr="00BA192B">
        <w:rPr>
          <w:rStyle w:val="HideTWBExt"/>
          <w:b w:val="0"/>
        </w:rPr>
        <w:t>&lt;RepeatBlock-By&gt;&lt;Members&gt;</w:t>
      </w:r>
      <w:r w:rsidRPr="00BA192B">
        <w:t>Hannah Neumann</w:t>
      </w:r>
      <w:r w:rsidRPr="00BA192B">
        <w:rPr>
          <w:rStyle w:val="HideTWBExt"/>
          <w:b w:val="0"/>
        </w:rPr>
        <w:t>&lt;/Members&gt;</w:t>
      </w:r>
    </w:p>
    <w:p w14:paraId="1F11CE5C" w14:textId="77777777" w:rsidR="00192582" w:rsidRPr="00BA192B" w:rsidRDefault="00192582" w:rsidP="00192582">
      <w:r w:rsidRPr="00BA192B">
        <w:rPr>
          <w:rStyle w:val="HideTWBExt"/>
        </w:rPr>
        <w:t>&lt;AuNomDe&gt;</w:t>
      </w:r>
      <w:r w:rsidRPr="00BA192B">
        <w:rPr>
          <w:rStyle w:val="HideTWBInt"/>
          <w:color w:val="auto"/>
        </w:rPr>
        <w:t>{Greens/EFA}</w:t>
      </w:r>
      <w:r w:rsidRPr="00BA192B">
        <w:t>a nome del gruppo Verts/ALE</w:t>
      </w:r>
      <w:r w:rsidRPr="00BA192B">
        <w:rPr>
          <w:rStyle w:val="HideTWBExt"/>
        </w:rPr>
        <w:t>&lt;/AuNomDe&gt;</w:t>
      </w:r>
    </w:p>
    <w:p w14:paraId="0926694E" w14:textId="77777777" w:rsidR="00192582" w:rsidRPr="00BA192B" w:rsidRDefault="00192582" w:rsidP="00192582">
      <w:pPr>
        <w:pStyle w:val="NormalBold"/>
      </w:pPr>
      <w:r w:rsidRPr="00BA192B">
        <w:rPr>
          <w:rStyle w:val="HideTWBExt"/>
          <w:b w:val="0"/>
        </w:rPr>
        <w:t>&lt;/RepeatBlock-By&gt;</w:t>
      </w:r>
    </w:p>
    <w:p w14:paraId="21A28C8F"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73F71EC4" w14:textId="77777777" w:rsidR="00192582" w:rsidRPr="00BA192B" w:rsidRDefault="00192582" w:rsidP="00192582">
      <w:pPr>
        <w:pStyle w:val="NormalBold"/>
      </w:pPr>
      <w:r w:rsidRPr="00BA192B">
        <w:rPr>
          <w:rStyle w:val="HideTWBExt"/>
          <w:b w:val="0"/>
        </w:rPr>
        <w:t>&lt;Article&gt;</w:t>
      </w:r>
      <w:r w:rsidRPr="00BA192B">
        <w:t>Paragrafo 44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219411E1" w14:textId="77777777" w:rsidTr="002262DD">
        <w:trPr>
          <w:trHeight w:hRule="exact" w:val="240"/>
          <w:jc w:val="center"/>
        </w:trPr>
        <w:tc>
          <w:tcPr>
            <w:tcW w:w="9752" w:type="dxa"/>
            <w:gridSpan w:val="2"/>
            <w:tcBorders>
              <w:top w:val="nil"/>
              <w:left w:val="nil"/>
              <w:bottom w:val="nil"/>
              <w:right w:val="nil"/>
            </w:tcBorders>
          </w:tcPr>
          <w:p w14:paraId="6A6436B8" w14:textId="77777777" w:rsidR="00192582" w:rsidRPr="00BA192B" w:rsidRDefault="00192582" w:rsidP="002262DD"/>
        </w:tc>
      </w:tr>
      <w:tr w:rsidR="00192582" w:rsidRPr="00BA192B" w14:paraId="65453C7B" w14:textId="77777777" w:rsidTr="002262DD">
        <w:trPr>
          <w:trHeight w:val="240"/>
          <w:jc w:val="center"/>
        </w:trPr>
        <w:tc>
          <w:tcPr>
            <w:tcW w:w="4876" w:type="dxa"/>
            <w:tcBorders>
              <w:top w:val="nil"/>
              <w:left w:val="nil"/>
              <w:bottom w:val="nil"/>
              <w:right w:val="nil"/>
            </w:tcBorders>
          </w:tcPr>
          <w:p w14:paraId="487EA0D5"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3CECD8C8" w14:textId="77777777" w:rsidR="00192582" w:rsidRPr="00BA192B" w:rsidRDefault="00192582" w:rsidP="002262DD">
            <w:pPr>
              <w:pStyle w:val="AmColumnHeading"/>
            </w:pPr>
            <w:r w:rsidRPr="00BA192B">
              <w:t>Emendamento</w:t>
            </w:r>
          </w:p>
        </w:tc>
      </w:tr>
      <w:tr w:rsidR="00192582" w:rsidRPr="00BA192B" w14:paraId="64A95229" w14:textId="77777777" w:rsidTr="002262DD">
        <w:trPr>
          <w:jc w:val="center"/>
        </w:trPr>
        <w:tc>
          <w:tcPr>
            <w:tcW w:w="4876" w:type="dxa"/>
            <w:tcBorders>
              <w:top w:val="nil"/>
              <w:left w:val="nil"/>
              <w:bottom w:val="nil"/>
              <w:right w:val="nil"/>
            </w:tcBorders>
          </w:tcPr>
          <w:p w14:paraId="2C2E33FE" w14:textId="77777777" w:rsidR="00192582" w:rsidRPr="00BA192B" w:rsidRDefault="00192582" w:rsidP="002262DD">
            <w:pPr>
              <w:pStyle w:val="Normal6a"/>
            </w:pPr>
          </w:p>
        </w:tc>
        <w:tc>
          <w:tcPr>
            <w:tcW w:w="4876" w:type="dxa"/>
            <w:tcBorders>
              <w:top w:val="nil"/>
              <w:left w:val="nil"/>
              <w:bottom w:val="nil"/>
              <w:right w:val="nil"/>
            </w:tcBorders>
          </w:tcPr>
          <w:p w14:paraId="038D740A" w14:textId="77777777" w:rsidR="00192582" w:rsidRPr="00BA192B" w:rsidRDefault="00192582" w:rsidP="002262DD">
            <w:pPr>
              <w:pStyle w:val="Normal6a"/>
            </w:pPr>
            <w:r w:rsidRPr="00BA192B">
              <w:rPr>
                <w:b/>
                <w:i/>
              </w:rPr>
              <w:t>44 bis.</w:t>
            </w:r>
            <w:r w:rsidRPr="00BA192B">
              <w:tab/>
            </w:r>
            <w:r w:rsidRPr="00BA192B">
              <w:rPr>
                <w:b/>
                <w:i/>
              </w:rPr>
              <w:t>si compiace degli sforzi dell'Unione in quanto leader mondiale nella lotta contro i cambiamenti climatici ed esorta la Commissione e il Servizio europeo per l'azione esterna (SEAE) a proporre nuove iniziative, tra cui l'esternalizzazione del Green Deal europeo; ritiene che l'attuazione del Green Deal europeo avrà conseguenze geopolitiche significative e influenzerà le relazioni dell'UE con i suoi partner e che l'UE dovrebbe sostenere obiettivi ambiziosi di riduzione di CO</w:t>
            </w:r>
            <w:r w:rsidRPr="00BA192B">
              <w:rPr>
                <w:b/>
                <w:i/>
                <w:vertAlign w:val="subscript"/>
              </w:rPr>
              <w:t>2</w:t>
            </w:r>
            <w:r w:rsidRPr="00BA192B">
              <w:rPr>
                <w:b/>
                <w:i/>
              </w:rPr>
              <w:t xml:space="preserve"> nei paesi terzi e sottolinea la necessità che la diplomazia in materia di clima svolga un ruolo cruciale; sottolinea la rilevanza della resilienza economica e della creazione di economie decarbonizzate in linea con l'accordo di Parigi; sottolinea che gli investimenti in connettività devono concentrarsi sulla resilienza economica e la decarbonizzazione dell'economia in linea con l'accordo di Parigi sul clima;</w:t>
            </w:r>
          </w:p>
        </w:tc>
      </w:tr>
    </w:tbl>
    <w:p w14:paraId="4EC1E761"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FD65112" w14:textId="77777777" w:rsidR="00192582" w:rsidRPr="00BA192B" w:rsidRDefault="00192582" w:rsidP="00192582">
      <w:r w:rsidRPr="00BA192B">
        <w:rPr>
          <w:rStyle w:val="HideTWBExt"/>
        </w:rPr>
        <w:t>&lt;/Amend&gt;</w:t>
      </w:r>
    </w:p>
    <w:p w14:paraId="5BF121C3"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986</w:t>
      </w:r>
      <w:r w:rsidRPr="00BA192B">
        <w:rPr>
          <w:rStyle w:val="HideTWBExt"/>
          <w:b w:val="0"/>
        </w:rPr>
        <w:t>&lt;/NumAm&gt;</w:t>
      </w:r>
    </w:p>
    <w:p w14:paraId="4CA92A5A" w14:textId="77777777" w:rsidR="00192582" w:rsidRPr="00BA192B" w:rsidRDefault="00192582" w:rsidP="00192582">
      <w:pPr>
        <w:pStyle w:val="NormalBold"/>
      </w:pPr>
      <w:r w:rsidRPr="00BA192B">
        <w:rPr>
          <w:rStyle w:val="HideTWBExt"/>
          <w:b w:val="0"/>
        </w:rPr>
        <w:t>&lt;RepeatBlock-By&gt;&lt;Members&gt;</w:t>
      </w:r>
      <w:r w:rsidRPr="00BA192B">
        <w:t>Adam Bielan</w:t>
      </w:r>
      <w:r w:rsidRPr="00BA192B">
        <w:rPr>
          <w:rStyle w:val="HideTWBExt"/>
          <w:b w:val="0"/>
        </w:rPr>
        <w:t>&lt;/Members&gt;</w:t>
      </w:r>
    </w:p>
    <w:p w14:paraId="10CAA9D9" w14:textId="77777777" w:rsidR="00192582" w:rsidRPr="00BA192B" w:rsidRDefault="00192582" w:rsidP="00192582">
      <w:pPr>
        <w:pStyle w:val="NormalBold"/>
      </w:pPr>
      <w:r w:rsidRPr="00BA192B">
        <w:rPr>
          <w:rStyle w:val="HideTWBExt"/>
          <w:b w:val="0"/>
        </w:rPr>
        <w:t>&lt;/RepeatBlock-By&gt;</w:t>
      </w:r>
    </w:p>
    <w:p w14:paraId="49E29391"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14440230" w14:textId="77777777" w:rsidR="00192582" w:rsidRPr="00BA192B" w:rsidRDefault="00192582" w:rsidP="00192582">
      <w:pPr>
        <w:pStyle w:val="NormalBold"/>
      </w:pPr>
      <w:r w:rsidRPr="00BA192B">
        <w:rPr>
          <w:rStyle w:val="HideTWBExt"/>
          <w:b w:val="0"/>
        </w:rPr>
        <w:t>&lt;Article&gt;</w:t>
      </w:r>
      <w:r w:rsidRPr="00BA192B">
        <w:t>Paragrafo 44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01DC4BCA" w14:textId="77777777" w:rsidTr="002262DD">
        <w:trPr>
          <w:trHeight w:hRule="exact" w:val="240"/>
          <w:jc w:val="center"/>
        </w:trPr>
        <w:tc>
          <w:tcPr>
            <w:tcW w:w="9752" w:type="dxa"/>
            <w:gridSpan w:val="2"/>
            <w:tcBorders>
              <w:top w:val="nil"/>
              <w:left w:val="nil"/>
              <w:bottom w:val="nil"/>
              <w:right w:val="nil"/>
            </w:tcBorders>
          </w:tcPr>
          <w:p w14:paraId="10149D1E" w14:textId="77777777" w:rsidR="00192582" w:rsidRPr="00BA192B" w:rsidRDefault="00192582" w:rsidP="002262DD"/>
        </w:tc>
      </w:tr>
      <w:tr w:rsidR="00192582" w:rsidRPr="00BA192B" w14:paraId="304617F6" w14:textId="77777777" w:rsidTr="002262DD">
        <w:trPr>
          <w:trHeight w:val="240"/>
          <w:jc w:val="center"/>
        </w:trPr>
        <w:tc>
          <w:tcPr>
            <w:tcW w:w="4876" w:type="dxa"/>
            <w:tcBorders>
              <w:top w:val="nil"/>
              <w:left w:val="nil"/>
              <w:bottom w:val="nil"/>
              <w:right w:val="nil"/>
            </w:tcBorders>
          </w:tcPr>
          <w:p w14:paraId="7B542739"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6671A14E" w14:textId="77777777" w:rsidR="00192582" w:rsidRPr="00BA192B" w:rsidRDefault="00192582" w:rsidP="002262DD">
            <w:pPr>
              <w:pStyle w:val="AmColumnHeading"/>
            </w:pPr>
            <w:r w:rsidRPr="00BA192B">
              <w:t>Emendamento</w:t>
            </w:r>
          </w:p>
        </w:tc>
      </w:tr>
      <w:tr w:rsidR="00192582" w:rsidRPr="00BA192B" w14:paraId="6603B4E6" w14:textId="77777777" w:rsidTr="002262DD">
        <w:trPr>
          <w:jc w:val="center"/>
        </w:trPr>
        <w:tc>
          <w:tcPr>
            <w:tcW w:w="4876" w:type="dxa"/>
            <w:tcBorders>
              <w:top w:val="nil"/>
              <w:left w:val="nil"/>
              <w:bottom w:val="nil"/>
              <w:right w:val="nil"/>
            </w:tcBorders>
          </w:tcPr>
          <w:p w14:paraId="0C11FE0E" w14:textId="77777777" w:rsidR="00192582" w:rsidRPr="00BA192B" w:rsidRDefault="00192582" w:rsidP="002262DD">
            <w:pPr>
              <w:pStyle w:val="Normal6a"/>
            </w:pPr>
          </w:p>
        </w:tc>
        <w:tc>
          <w:tcPr>
            <w:tcW w:w="4876" w:type="dxa"/>
            <w:tcBorders>
              <w:top w:val="nil"/>
              <w:left w:val="nil"/>
              <w:bottom w:val="nil"/>
              <w:right w:val="nil"/>
            </w:tcBorders>
          </w:tcPr>
          <w:p w14:paraId="294C0FB7" w14:textId="77777777" w:rsidR="00192582" w:rsidRPr="00BA192B" w:rsidRDefault="00192582" w:rsidP="002262DD">
            <w:pPr>
              <w:pStyle w:val="Normal6a"/>
            </w:pPr>
            <w:r w:rsidRPr="00BA192B">
              <w:rPr>
                <w:b/>
                <w:i/>
              </w:rPr>
              <w:t>44 bis.</w:t>
            </w:r>
            <w:r w:rsidRPr="00BA192B">
              <w:tab/>
            </w:r>
            <w:r w:rsidRPr="00BA192B">
              <w:rPr>
                <w:b/>
                <w:i/>
              </w:rPr>
              <w:t>sottolinea l'importanza di proteggere le frontiere esterne dell'UE e invita l'Unione europea a prendere in considerazione la sospensione dei fondi fino a quando lo Stato beneficiario non avrà concluso accordi che consentano il rimpatrio dei migranti illegali dagli Stati membri; invita l'UE ad aumentare le risorse e a rafforzare la cooperazione con partner quali Europol, Interpol, Eurojust, Frontex, ma anche con i paesi di origine, transito e destinazione dei migranti illegali, al fine di rafforzare le loro azioni di lotta alla tratta di esseri umani attraverso il Mediterraneo e la Bielorussia, per smantellare le reti criminali utilizzate per la tratta di esseri umani;</w:t>
            </w:r>
          </w:p>
        </w:tc>
      </w:tr>
    </w:tbl>
    <w:p w14:paraId="373FB818"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28630B6" w14:textId="77777777" w:rsidR="00192582" w:rsidRPr="00BA192B" w:rsidRDefault="00192582" w:rsidP="00192582">
      <w:r w:rsidRPr="00BA192B">
        <w:rPr>
          <w:rStyle w:val="HideTWBExt"/>
        </w:rPr>
        <w:t>&lt;/Amend&gt;</w:t>
      </w:r>
    </w:p>
    <w:p w14:paraId="11076E3E"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987</w:t>
      </w:r>
      <w:r w:rsidRPr="00BA192B">
        <w:rPr>
          <w:rStyle w:val="HideTWBExt"/>
          <w:b w:val="0"/>
        </w:rPr>
        <w:t>&lt;/NumAm&gt;</w:t>
      </w:r>
    </w:p>
    <w:p w14:paraId="651CF5DF" w14:textId="77777777" w:rsidR="00192582" w:rsidRPr="00BA192B" w:rsidRDefault="00192582" w:rsidP="00192582">
      <w:pPr>
        <w:pStyle w:val="NormalBold"/>
      </w:pPr>
      <w:r w:rsidRPr="00BA192B">
        <w:rPr>
          <w:rStyle w:val="HideTWBExt"/>
          <w:b w:val="0"/>
        </w:rPr>
        <w:t>&lt;RepeatBlock-By&gt;&lt;Members&gt;</w:t>
      </w:r>
      <w:r w:rsidRPr="00BA192B">
        <w:t>Andrey Kovatchev</w:t>
      </w:r>
      <w:r w:rsidRPr="00BA192B">
        <w:rPr>
          <w:rStyle w:val="HideTWBExt"/>
          <w:b w:val="0"/>
        </w:rPr>
        <w:t>&lt;/Members&gt;</w:t>
      </w:r>
    </w:p>
    <w:p w14:paraId="23115271" w14:textId="77777777" w:rsidR="00192582" w:rsidRPr="00BA192B" w:rsidRDefault="00192582" w:rsidP="00192582">
      <w:pPr>
        <w:pStyle w:val="NormalBold"/>
      </w:pPr>
      <w:r w:rsidRPr="00BA192B">
        <w:rPr>
          <w:rStyle w:val="HideTWBExt"/>
          <w:b w:val="0"/>
        </w:rPr>
        <w:t>&lt;/RepeatBlock-By&gt;</w:t>
      </w:r>
    </w:p>
    <w:p w14:paraId="6A947823"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5CD1D4AB" w14:textId="77777777" w:rsidR="00192582" w:rsidRPr="00BA192B" w:rsidRDefault="00192582" w:rsidP="00192582">
      <w:pPr>
        <w:pStyle w:val="NormalBold"/>
      </w:pPr>
      <w:r w:rsidRPr="00BA192B">
        <w:rPr>
          <w:rStyle w:val="HideTWBExt"/>
          <w:b w:val="0"/>
        </w:rPr>
        <w:t>&lt;Article&gt;</w:t>
      </w:r>
      <w:r w:rsidRPr="00BA192B">
        <w:t>Paragrafo 44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265661AB" w14:textId="77777777" w:rsidTr="002262DD">
        <w:trPr>
          <w:trHeight w:hRule="exact" w:val="240"/>
          <w:jc w:val="center"/>
        </w:trPr>
        <w:tc>
          <w:tcPr>
            <w:tcW w:w="9752" w:type="dxa"/>
            <w:gridSpan w:val="2"/>
            <w:tcBorders>
              <w:top w:val="nil"/>
              <w:left w:val="nil"/>
              <w:bottom w:val="nil"/>
              <w:right w:val="nil"/>
            </w:tcBorders>
          </w:tcPr>
          <w:p w14:paraId="78D88AEB" w14:textId="77777777" w:rsidR="00192582" w:rsidRPr="00BA192B" w:rsidRDefault="00192582" w:rsidP="002262DD"/>
        </w:tc>
      </w:tr>
      <w:tr w:rsidR="00192582" w:rsidRPr="00BA192B" w14:paraId="16791343" w14:textId="77777777" w:rsidTr="002262DD">
        <w:trPr>
          <w:trHeight w:val="240"/>
          <w:jc w:val="center"/>
        </w:trPr>
        <w:tc>
          <w:tcPr>
            <w:tcW w:w="4876" w:type="dxa"/>
            <w:tcBorders>
              <w:top w:val="nil"/>
              <w:left w:val="nil"/>
              <w:bottom w:val="nil"/>
              <w:right w:val="nil"/>
            </w:tcBorders>
          </w:tcPr>
          <w:p w14:paraId="5AEDA02E"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6926F45A" w14:textId="77777777" w:rsidR="00192582" w:rsidRPr="00BA192B" w:rsidRDefault="00192582" w:rsidP="002262DD">
            <w:pPr>
              <w:pStyle w:val="AmColumnHeading"/>
            </w:pPr>
            <w:r w:rsidRPr="00BA192B">
              <w:t>Emendamento</w:t>
            </w:r>
          </w:p>
        </w:tc>
      </w:tr>
      <w:tr w:rsidR="00192582" w:rsidRPr="00BA192B" w14:paraId="758F8B30" w14:textId="77777777" w:rsidTr="002262DD">
        <w:trPr>
          <w:jc w:val="center"/>
        </w:trPr>
        <w:tc>
          <w:tcPr>
            <w:tcW w:w="4876" w:type="dxa"/>
            <w:tcBorders>
              <w:top w:val="nil"/>
              <w:left w:val="nil"/>
              <w:bottom w:val="nil"/>
              <w:right w:val="nil"/>
            </w:tcBorders>
          </w:tcPr>
          <w:p w14:paraId="3DE4C0C4" w14:textId="77777777" w:rsidR="00192582" w:rsidRPr="00BA192B" w:rsidRDefault="00192582" w:rsidP="002262DD">
            <w:pPr>
              <w:pStyle w:val="Normal6a"/>
            </w:pPr>
          </w:p>
        </w:tc>
        <w:tc>
          <w:tcPr>
            <w:tcW w:w="4876" w:type="dxa"/>
            <w:tcBorders>
              <w:top w:val="nil"/>
              <w:left w:val="nil"/>
              <w:bottom w:val="nil"/>
              <w:right w:val="nil"/>
            </w:tcBorders>
          </w:tcPr>
          <w:p w14:paraId="0BC3E75D" w14:textId="77777777" w:rsidR="00192582" w:rsidRPr="00BA192B" w:rsidRDefault="00192582" w:rsidP="002262DD">
            <w:pPr>
              <w:pStyle w:val="Normal6a"/>
            </w:pPr>
            <w:r w:rsidRPr="00BA192B">
              <w:rPr>
                <w:b/>
                <w:i/>
              </w:rPr>
              <w:t>44 bis.</w:t>
            </w:r>
            <w:r w:rsidRPr="00BA192B">
              <w:tab/>
            </w:r>
            <w:r w:rsidRPr="00BA192B">
              <w:rPr>
                <w:b/>
                <w:i/>
              </w:rPr>
              <w:t>invita le autorità azere a consentire il ritorno in sicurezza della popolazione armena nel Nagorno-Karabakh con garanzie e presenza internazionali; chiede con fermezza la protezione del patrimonio culturale, storico e religioso armeno nel Nagorno-Karabakh, in linea con le norme dell'Unesco e con gli impegni internazionali dell'Azerbaigian;</w:t>
            </w:r>
          </w:p>
        </w:tc>
      </w:tr>
    </w:tbl>
    <w:p w14:paraId="1EDB9751"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948C109" w14:textId="77777777" w:rsidR="00192582" w:rsidRPr="00BA192B" w:rsidRDefault="00192582" w:rsidP="00192582">
      <w:r w:rsidRPr="00BA192B">
        <w:rPr>
          <w:rStyle w:val="HideTWBExt"/>
        </w:rPr>
        <w:t>&lt;/Amend&gt;</w:t>
      </w:r>
    </w:p>
    <w:p w14:paraId="27226278"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988</w:t>
      </w:r>
      <w:r w:rsidRPr="00BA192B">
        <w:rPr>
          <w:rStyle w:val="HideTWBExt"/>
          <w:b w:val="0"/>
        </w:rPr>
        <w:t>&lt;/NumAm&gt;</w:t>
      </w:r>
    </w:p>
    <w:p w14:paraId="6D285428" w14:textId="77777777" w:rsidR="00192582" w:rsidRPr="00BA192B" w:rsidRDefault="00192582" w:rsidP="00192582">
      <w:pPr>
        <w:pStyle w:val="NormalBold"/>
      </w:pPr>
      <w:r w:rsidRPr="00BA192B">
        <w:rPr>
          <w:rStyle w:val="HideTWBExt"/>
          <w:b w:val="0"/>
        </w:rPr>
        <w:t>&lt;RepeatBlock-By&gt;&lt;Members&gt;</w:t>
      </w:r>
      <w:r w:rsidRPr="00BA192B">
        <w:t>Vasile Dîncu</w:t>
      </w:r>
      <w:r w:rsidRPr="00BA192B">
        <w:rPr>
          <w:rStyle w:val="HideTWBExt"/>
          <w:b w:val="0"/>
        </w:rPr>
        <w:t>&lt;/Members&gt;</w:t>
      </w:r>
    </w:p>
    <w:p w14:paraId="3F317612" w14:textId="77777777" w:rsidR="00192582" w:rsidRPr="00BA192B" w:rsidRDefault="00192582" w:rsidP="00192582">
      <w:pPr>
        <w:pStyle w:val="NormalBold"/>
      </w:pPr>
      <w:r w:rsidRPr="00BA192B">
        <w:rPr>
          <w:rStyle w:val="HideTWBExt"/>
          <w:b w:val="0"/>
        </w:rPr>
        <w:t>&lt;/RepeatBlock-By&gt;</w:t>
      </w:r>
    </w:p>
    <w:p w14:paraId="678B6DF9"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6B06D6B3" w14:textId="77777777" w:rsidR="00192582" w:rsidRPr="00BA192B" w:rsidRDefault="00192582" w:rsidP="00192582">
      <w:pPr>
        <w:pStyle w:val="NormalBold"/>
      </w:pPr>
      <w:r w:rsidRPr="00BA192B">
        <w:rPr>
          <w:rStyle w:val="HideTWBExt"/>
          <w:b w:val="0"/>
        </w:rPr>
        <w:t>&lt;Article&gt;</w:t>
      </w:r>
      <w:r w:rsidRPr="00BA192B">
        <w:t>Paragrafo 44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1F44214E" w14:textId="77777777" w:rsidTr="002262DD">
        <w:trPr>
          <w:trHeight w:hRule="exact" w:val="240"/>
          <w:jc w:val="center"/>
        </w:trPr>
        <w:tc>
          <w:tcPr>
            <w:tcW w:w="9752" w:type="dxa"/>
            <w:gridSpan w:val="2"/>
            <w:tcBorders>
              <w:top w:val="nil"/>
              <w:left w:val="nil"/>
              <w:bottom w:val="nil"/>
              <w:right w:val="nil"/>
            </w:tcBorders>
          </w:tcPr>
          <w:p w14:paraId="00678ACA" w14:textId="77777777" w:rsidR="00192582" w:rsidRPr="00BA192B" w:rsidRDefault="00192582" w:rsidP="002262DD"/>
        </w:tc>
      </w:tr>
      <w:tr w:rsidR="00192582" w:rsidRPr="00BA192B" w14:paraId="389C7A81" w14:textId="77777777" w:rsidTr="002262DD">
        <w:trPr>
          <w:trHeight w:val="240"/>
          <w:jc w:val="center"/>
        </w:trPr>
        <w:tc>
          <w:tcPr>
            <w:tcW w:w="4876" w:type="dxa"/>
            <w:tcBorders>
              <w:top w:val="nil"/>
              <w:left w:val="nil"/>
              <w:bottom w:val="nil"/>
              <w:right w:val="nil"/>
            </w:tcBorders>
          </w:tcPr>
          <w:p w14:paraId="13BE707A"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0BEDB098" w14:textId="77777777" w:rsidR="00192582" w:rsidRPr="00BA192B" w:rsidRDefault="00192582" w:rsidP="002262DD">
            <w:pPr>
              <w:pStyle w:val="AmColumnHeading"/>
            </w:pPr>
            <w:r w:rsidRPr="00BA192B">
              <w:t>Emendamento</w:t>
            </w:r>
          </w:p>
        </w:tc>
      </w:tr>
      <w:tr w:rsidR="00192582" w:rsidRPr="00BA192B" w14:paraId="25327BDD" w14:textId="77777777" w:rsidTr="002262DD">
        <w:trPr>
          <w:jc w:val="center"/>
        </w:trPr>
        <w:tc>
          <w:tcPr>
            <w:tcW w:w="4876" w:type="dxa"/>
            <w:tcBorders>
              <w:top w:val="nil"/>
              <w:left w:val="nil"/>
              <w:bottom w:val="nil"/>
              <w:right w:val="nil"/>
            </w:tcBorders>
          </w:tcPr>
          <w:p w14:paraId="6614850C" w14:textId="77777777" w:rsidR="00192582" w:rsidRPr="00BA192B" w:rsidRDefault="00192582" w:rsidP="002262DD">
            <w:pPr>
              <w:pStyle w:val="Normal6a"/>
            </w:pPr>
          </w:p>
        </w:tc>
        <w:tc>
          <w:tcPr>
            <w:tcW w:w="4876" w:type="dxa"/>
            <w:tcBorders>
              <w:top w:val="nil"/>
              <w:left w:val="nil"/>
              <w:bottom w:val="nil"/>
              <w:right w:val="nil"/>
            </w:tcBorders>
          </w:tcPr>
          <w:p w14:paraId="3C410390" w14:textId="77777777" w:rsidR="00192582" w:rsidRPr="00BA192B" w:rsidRDefault="00192582" w:rsidP="002262DD">
            <w:pPr>
              <w:pStyle w:val="Normal6a"/>
            </w:pPr>
            <w:r w:rsidRPr="00BA192B">
              <w:rPr>
                <w:b/>
                <w:i/>
              </w:rPr>
              <w:t>44 bis.</w:t>
            </w:r>
            <w:r w:rsidRPr="00BA192B">
              <w:tab/>
            </w:r>
            <w:r w:rsidRPr="00BA192B">
              <w:rPr>
                <w:b/>
                <w:i/>
              </w:rPr>
              <w:t>sottolinea la necessità di aumentare i finanziamenti per il Fondo europeo per la difesa al fine di sostenere la ricerca, la tecnologia e l'innovazione congiunte nel settore della difesa; osserva che ciò ridurrà la dipendenza dell'UE dai fornitori esterni di difesa, in particolare in settori critici quali ciberdifesa, aerospazio e intelligenza artificiale per applicazioni militari;</w:t>
            </w:r>
          </w:p>
        </w:tc>
      </w:tr>
    </w:tbl>
    <w:p w14:paraId="1CC68AE1"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7CA990E" w14:textId="77777777" w:rsidR="00192582" w:rsidRPr="00BA192B" w:rsidRDefault="00192582" w:rsidP="00192582">
      <w:r w:rsidRPr="00BA192B">
        <w:rPr>
          <w:rStyle w:val="HideTWBExt"/>
        </w:rPr>
        <w:t>&lt;/Amend&gt;</w:t>
      </w:r>
    </w:p>
    <w:p w14:paraId="025E7439"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989</w:t>
      </w:r>
      <w:r w:rsidRPr="00BA192B">
        <w:rPr>
          <w:rStyle w:val="HideTWBExt"/>
          <w:b w:val="0"/>
        </w:rPr>
        <w:t>&lt;/NumAm&gt;</w:t>
      </w:r>
    </w:p>
    <w:p w14:paraId="7C9D62C7" w14:textId="77777777" w:rsidR="00192582" w:rsidRPr="00BA192B" w:rsidRDefault="00192582" w:rsidP="00192582">
      <w:pPr>
        <w:pStyle w:val="NormalBold"/>
      </w:pPr>
      <w:r w:rsidRPr="00BA192B">
        <w:rPr>
          <w:rStyle w:val="HideTWBExt"/>
          <w:b w:val="0"/>
        </w:rPr>
        <w:t>&lt;RepeatBlock-By&gt;&lt;Members&gt;</w:t>
      </w:r>
      <w:r w:rsidRPr="00BA192B">
        <w:t>Nacho Sánchez Amor, Sven Mikser, Alessandra Moretti, Yannis Maniatis, Vasile Dîncu, Marco Tarquinio, Hana Jalloul Muro</w:t>
      </w:r>
      <w:r w:rsidRPr="00BA192B">
        <w:rPr>
          <w:rStyle w:val="HideTWBExt"/>
          <w:b w:val="0"/>
        </w:rPr>
        <w:t>&lt;/Members&gt;</w:t>
      </w:r>
    </w:p>
    <w:p w14:paraId="3CE375B7" w14:textId="77777777" w:rsidR="00192582" w:rsidRPr="00BA192B" w:rsidRDefault="00192582" w:rsidP="00192582">
      <w:pPr>
        <w:pStyle w:val="NormalBold"/>
      </w:pPr>
      <w:r w:rsidRPr="00BA192B">
        <w:rPr>
          <w:rStyle w:val="HideTWBExt"/>
          <w:b w:val="0"/>
        </w:rPr>
        <w:t>&lt;/RepeatBlock-By&gt;</w:t>
      </w:r>
    </w:p>
    <w:p w14:paraId="7D27BCFA"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7889B84E" w14:textId="77777777" w:rsidR="00192582" w:rsidRPr="00BA192B" w:rsidRDefault="00192582" w:rsidP="00192582">
      <w:pPr>
        <w:pStyle w:val="NormalBold"/>
      </w:pPr>
      <w:r w:rsidRPr="00BA192B">
        <w:rPr>
          <w:rStyle w:val="HideTWBExt"/>
          <w:b w:val="0"/>
        </w:rPr>
        <w:t>&lt;Article&gt;</w:t>
      </w:r>
      <w:r w:rsidRPr="00BA192B">
        <w:t>Paragrafo 44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351EF44C" w14:textId="77777777" w:rsidTr="002262DD">
        <w:trPr>
          <w:trHeight w:hRule="exact" w:val="240"/>
          <w:jc w:val="center"/>
        </w:trPr>
        <w:tc>
          <w:tcPr>
            <w:tcW w:w="9752" w:type="dxa"/>
            <w:gridSpan w:val="2"/>
            <w:tcBorders>
              <w:top w:val="nil"/>
              <w:left w:val="nil"/>
              <w:bottom w:val="nil"/>
              <w:right w:val="nil"/>
            </w:tcBorders>
          </w:tcPr>
          <w:p w14:paraId="56708158" w14:textId="77777777" w:rsidR="00192582" w:rsidRPr="00BA192B" w:rsidRDefault="00192582" w:rsidP="002262DD"/>
        </w:tc>
      </w:tr>
      <w:tr w:rsidR="00192582" w:rsidRPr="00BA192B" w14:paraId="465EDA37" w14:textId="77777777" w:rsidTr="002262DD">
        <w:trPr>
          <w:trHeight w:val="240"/>
          <w:jc w:val="center"/>
        </w:trPr>
        <w:tc>
          <w:tcPr>
            <w:tcW w:w="4876" w:type="dxa"/>
            <w:tcBorders>
              <w:top w:val="nil"/>
              <w:left w:val="nil"/>
              <w:bottom w:val="nil"/>
              <w:right w:val="nil"/>
            </w:tcBorders>
          </w:tcPr>
          <w:p w14:paraId="7F8ECD97"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24720CB9" w14:textId="77777777" w:rsidR="00192582" w:rsidRPr="00BA192B" w:rsidRDefault="00192582" w:rsidP="002262DD">
            <w:pPr>
              <w:pStyle w:val="AmColumnHeading"/>
            </w:pPr>
            <w:r w:rsidRPr="00BA192B">
              <w:t>Emendamento</w:t>
            </w:r>
          </w:p>
        </w:tc>
      </w:tr>
      <w:tr w:rsidR="00192582" w:rsidRPr="00BA192B" w14:paraId="62CE2E77" w14:textId="77777777" w:rsidTr="002262DD">
        <w:trPr>
          <w:jc w:val="center"/>
        </w:trPr>
        <w:tc>
          <w:tcPr>
            <w:tcW w:w="4876" w:type="dxa"/>
            <w:tcBorders>
              <w:top w:val="nil"/>
              <w:left w:val="nil"/>
              <w:bottom w:val="nil"/>
              <w:right w:val="nil"/>
            </w:tcBorders>
          </w:tcPr>
          <w:p w14:paraId="3FE654FC" w14:textId="77777777" w:rsidR="00192582" w:rsidRPr="00BA192B" w:rsidRDefault="00192582" w:rsidP="002262DD">
            <w:pPr>
              <w:pStyle w:val="Normal6a"/>
            </w:pPr>
          </w:p>
        </w:tc>
        <w:tc>
          <w:tcPr>
            <w:tcW w:w="4876" w:type="dxa"/>
            <w:tcBorders>
              <w:top w:val="nil"/>
              <w:left w:val="nil"/>
              <w:bottom w:val="nil"/>
              <w:right w:val="nil"/>
            </w:tcBorders>
          </w:tcPr>
          <w:p w14:paraId="02571BB2" w14:textId="77777777" w:rsidR="00192582" w:rsidRPr="00BA192B" w:rsidRDefault="00192582" w:rsidP="002262DD">
            <w:pPr>
              <w:pStyle w:val="Normal6a"/>
            </w:pPr>
            <w:r w:rsidRPr="00BA192B">
              <w:rPr>
                <w:b/>
                <w:i/>
              </w:rPr>
              <w:t>44 bis.</w:t>
            </w:r>
            <w:r w:rsidRPr="00BA192B">
              <w:tab/>
            </w:r>
            <w:r w:rsidRPr="00BA192B">
              <w:rPr>
                <w:b/>
                <w:i/>
              </w:rPr>
              <w:t>invita l'UE e i suoi Stati membri a presentare proposte valide per il conseguimento di un seggio proprio e permanente per l'Unione in tutti i consessi multilaterali, compreso il Consiglio di sicurezza delle Nazioni Unite, al fine di rafforzare l'azione, la coerenza e la credibilità dell'UE nel mondo;</w:t>
            </w:r>
          </w:p>
        </w:tc>
      </w:tr>
    </w:tbl>
    <w:p w14:paraId="1AD96AEB"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1E78221" w14:textId="77777777" w:rsidR="00192582" w:rsidRPr="00BA192B" w:rsidRDefault="00192582" w:rsidP="00192582">
      <w:r w:rsidRPr="00BA192B">
        <w:rPr>
          <w:rStyle w:val="HideTWBExt"/>
        </w:rPr>
        <w:t>&lt;/Amend&gt;</w:t>
      </w:r>
    </w:p>
    <w:p w14:paraId="4977EDC6"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990</w:t>
      </w:r>
      <w:r w:rsidRPr="00BA192B">
        <w:rPr>
          <w:rStyle w:val="HideTWBExt"/>
          <w:b w:val="0"/>
        </w:rPr>
        <w:t>&lt;/NumAm&gt;</w:t>
      </w:r>
    </w:p>
    <w:p w14:paraId="18E9B134" w14:textId="77777777" w:rsidR="00192582" w:rsidRPr="00BA192B" w:rsidRDefault="00192582" w:rsidP="00192582">
      <w:pPr>
        <w:pStyle w:val="NormalBold"/>
      </w:pPr>
      <w:r w:rsidRPr="00BA192B">
        <w:rPr>
          <w:rStyle w:val="HideTWBExt"/>
          <w:b w:val="0"/>
        </w:rPr>
        <w:t>&lt;RepeatBlock-By&gt;&lt;Members&gt;</w:t>
      </w:r>
      <w:r w:rsidRPr="00BA192B">
        <w:t>Ivaylo Valchev</w:t>
      </w:r>
      <w:r w:rsidRPr="00BA192B">
        <w:rPr>
          <w:rStyle w:val="HideTWBExt"/>
          <w:b w:val="0"/>
        </w:rPr>
        <w:t>&lt;/Members&gt;</w:t>
      </w:r>
    </w:p>
    <w:p w14:paraId="583FDD6C" w14:textId="77777777" w:rsidR="00192582" w:rsidRPr="00BA192B" w:rsidRDefault="00192582" w:rsidP="00192582">
      <w:pPr>
        <w:pStyle w:val="NormalBold"/>
      </w:pPr>
      <w:r w:rsidRPr="00BA192B">
        <w:rPr>
          <w:rStyle w:val="HideTWBExt"/>
          <w:b w:val="0"/>
        </w:rPr>
        <w:t>&lt;/RepeatBlock-By&gt;</w:t>
      </w:r>
    </w:p>
    <w:p w14:paraId="251E67A8"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1A7B4F55" w14:textId="77777777" w:rsidR="00192582" w:rsidRPr="00BA192B" w:rsidRDefault="00192582" w:rsidP="00192582">
      <w:pPr>
        <w:pStyle w:val="NormalBold"/>
      </w:pPr>
      <w:r w:rsidRPr="00BA192B">
        <w:rPr>
          <w:rStyle w:val="HideTWBExt"/>
          <w:b w:val="0"/>
        </w:rPr>
        <w:t>&lt;Article&gt;</w:t>
      </w:r>
      <w:r w:rsidRPr="00BA192B">
        <w:t>Paragrafo 44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7F66E85D" w14:textId="77777777" w:rsidTr="002262DD">
        <w:trPr>
          <w:trHeight w:hRule="exact" w:val="240"/>
          <w:jc w:val="center"/>
        </w:trPr>
        <w:tc>
          <w:tcPr>
            <w:tcW w:w="9752" w:type="dxa"/>
            <w:gridSpan w:val="2"/>
            <w:tcBorders>
              <w:top w:val="nil"/>
              <w:left w:val="nil"/>
              <w:bottom w:val="nil"/>
              <w:right w:val="nil"/>
            </w:tcBorders>
          </w:tcPr>
          <w:p w14:paraId="079F254E" w14:textId="77777777" w:rsidR="00192582" w:rsidRPr="00BA192B" w:rsidRDefault="00192582" w:rsidP="002262DD"/>
        </w:tc>
      </w:tr>
      <w:tr w:rsidR="00192582" w:rsidRPr="00BA192B" w14:paraId="2DB28875" w14:textId="77777777" w:rsidTr="002262DD">
        <w:trPr>
          <w:trHeight w:val="240"/>
          <w:jc w:val="center"/>
        </w:trPr>
        <w:tc>
          <w:tcPr>
            <w:tcW w:w="4876" w:type="dxa"/>
            <w:tcBorders>
              <w:top w:val="nil"/>
              <w:left w:val="nil"/>
              <w:bottom w:val="nil"/>
              <w:right w:val="nil"/>
            </w:tcBorders>
          </w:tcPr>
          <w:p w14:paraId="29ED3F7B"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0DA929BA" w14:textId="77777777" w:rsidR="00192582" w:rsidRPr="00BA192B" w:rsidRDefault="00192582" w:rsidP="002262DD">
            <w:pPr>
              <w:pStyle w:val="AmColumnHeading"/>
            </w:pPr>
            <w:r w:rsidRPr="00BA192B">
              <w:t>Emendamento</w:t>
            </w:r>
          </w:p>
        </w:tc>
      </w:tr>
      <w:tr w:rsidR="00192582" w:rsidRPr="00BA192B" w14:paraId="7C9F903D" w14:textId="77777777" w:rsidTr="002262DD">
        <w:trPr>
          <w:jc w:val="center"/>
        </w:trPr>
        <w:tc>
          <w:tcPr>
            <w:tcW w:w="4876" w:type="dxa"/>
            <w:tcBorders>
              <w:top w:val="nil"/>
              <w:left w:val="nil"/>
              <w:bottom w:val="nil"/>
              <w:right w:val="nil"/>
            </w:tcBorders>
          </w:tcPr>
          <w:p w14:paraId="3529B9B6" w14:textId="77777777" w:rsidR="00192582" w:rsidRPr="00BA192B" w:rsidRDefault="00192582" w:rsidP="002262DD">
            <w:pPr>
              <w:pStyle w:val="Normal6a"/>
            </w:pPr>
          </w:p>
        </w:tc>
        <w:tc>
          <w:tcPr>
            <w:tcW w:w="4876" w:type="dxa"/>
            <w:tcBorders>
              <w:top w:val="nil"/>
              <w:left w:val="nil"/>
              <w:bottom w:val="nil"/>
              <w:right w:val="nil"/>
            </w:tcBorders>
          </w:tcPr>
          <w:p w14:paraId="1CC6405A" w14:textId="77777777" w:rsidR="00192582" w:rsidRPr="00BA192B" w:rsidRDefault="00192582" w:rsidP="002262DD">
            <w:pPr>
              <w:pStyle w:val="Normal6a"/>
            </w:pPr>
            <w:r w:rsidRPr="00BA192B">
              <w:rPr>
                <w:b/>
                <w:i/>
              </w:rPr>
              <w:t>44 bis.</w:t>
            </w:r>
            <w:r w:rsidRPr="00BA192B">
              <w:tab/>
            </w:r>
            <w:r w:rsidRPr="00BA192B">
              <w:rPr>
                <w:b/>
                <w:i/>
              </w:rPr>
              <w:t>chiede l'attuazione di politiche più solide volte ad affrontare la migrazione irregolare prima che questa raggiunga le frontiere esterne dell'Unione europea, in collaborazione con i paesi di origine e di transito che subiscono pressioni migratorie;</w:t>
            </w:r>
          </w:p>
        </w:tc>
      </w:tr>
    </w:tbl>
    <w:p w14:paraId="106D624F"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F6124C6" w14:textId="77777777" w:rsidR="00192582" w:rsidRPr="00BA192B" w:rsidRDefault="00192582" w:rsidP="00192582">
      <w:r w:rsidRPr="00BA192B">
        <w:rPr>
          <w:rStyle w:val="HideTWBExt"/>
        </w:rPr>
        <w:t>&lt;/Amend&gt;</w:t>
      </w:r>
    </w:p>
    <w:p w14:paraId="5CCCA2FC"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991</w:t>
      </w:r>
      <w:r w:rsidRPr="00BA192B">
        <w:rPr>
          <w:rStyle w:val="HideTWBExt"/>
          <w:b w:val="0"/>
        </w:rPr>
        <w:t>&lt;/NumAm&gt;</w:t>
      </w:r>
    </w:p>
    <w:p w14:paraId="31957C55" w14:textId="77777777" w:rsidR="00192582" w:rsidRPr="00BA192B" w:rsidRDefault="00192582" w:rsidP="00192582">
      <w:pPr>
        <w:pStyle w:val="NormalBold"/>
      </w:pPr>
      <w:r w:rsidRPr="00BA192B">
        <w:rPr>
          <w:rStyle w:val="HideTWBExt"/>
          <w:b w:val="0"/>
        </w:rPr>
        <w:t>&lt;RepeatBlock-By&gt;&lt;Members&gt;</w:t>
      </w:r>
      <w:r w:rsidRPr="00BA192B">
        <w:t>Sven Mikser, Lucia Annunziata, Nicola Zingaretti, Thijs Reuten, Alessandra Moretti, Giorgio Gori, Tobias Cremer, Yannis Maniatis, Marco Tarquinio</w:t>
      </w:r>
      <w:r w:rsidRPr="00BA192B">
        <w:rPr>
          <w:rStyle w:val="HideTWBExt"/>
          <w:b w:val="0"/>
        </w:rPr>
        <w:t>&lt;/Members&gt;</w:t>
      </w:r>
    </w:p>
    <w:p w14:paraId="4ECF9A1A" w14:textId="77777777" w:rsidR="00192582" w:rsidRPr="00BA192B" w:rsidRDefault="00192582" w:rsidP="00192582">
      <w:pPr>
        <w:pStyle w:val="NormalBold"/>
      </w:pPr>
      <w:r w:rsidRPr="00BA192B">
        <w:rPr>
          <w:rStyle w:val="HideTWBExt"/>
          <w:b w:val="0"/>
        </w:rPr>
        <w:t>&lt;/RepeatBlock-By&gt;</w:t>
      </w:r>
    </w:p>
    <w:p w14:paraId="0D57AD64"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77A395EA" w14:textId="77777777" w:rsidR="00192582" w:rsidRPr="00BA192B" w:rsidRDefault="00192582" w:rsidP="00192582">
      <w:pPr>
        <w:pStyle w:val="NormalBold"/>
      </w:pPr>
      <w:r w:rsidRPr="00BA192B">
        <w:rPr>
          <w:rStyle w:val="HideTWBExt"/>
          <w:b w:val="0"/>
        </w:rPr>
        <w:t>&lt;Article&gt;</w:t>
      </w:r>
      <w:r w:rsidRPr="00BA192B">
        <w:t>Paragrafo 44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7B0F6F8E" w14:textId="77777777" w:rsidTr="002262DD">
        <w:trPr>
          <w:trHeight w:hRule="exact" w:val="240"/>
          <w:jc w:val="center"/>
        </w:trPr>
        <w:tc>
          <w:tcPr>
            <w:tcW w:w="9752" w:type="dxa"/>
            <w:gridSpan w:val="2"/>
            <w:tcBorders>
              <w:top w:val="nil"/>
              <w:left w:val="nil"/>
              <w:bottom w:val="nil"/>
              <w:right w:val="nil"/>
            </w:tcBorders>
          </w:tcPr>
          <w:p w14:paraId="59BB21E0" w14:textId="77777777" w:rsidR="00192582" w:rsidRPr="00BA192B" w:rsidRDefault="00192582" w:rsidP="002262DD"/>
        </w:tc>
      </w:tr>
      <w:tr w:rsidR="00192582" w:rsidRPr="00BA192B" w14:paraId="0370F08D" w14:textId="77777777" w:rsidTr="002262DD">
        <w:trPr>
          <w:trHeight w:val="240"/>
          <w:jc w:val="center"/>
        </w:trPr>
        <w:tc>
          <w:tcPr>
            <w:tcW w:w="4876" w:type="dxa"/>
            <w:tcBorders>
              <w:top w:val="nil"/>
              <w:left w:val="nil"/>
              <w:bottom w:val="nil"/>
              <w:right w:val="nil"/>
            </w:tcBorders>
          </w:tcPr>
          <w:p w14:paraId="1A378AFB"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5FDB8457" w14:textId="77777777" w:rsidR="00192582" w:rsidRPr="00BA192B" w:rsidRDefault="00192582" w:rsidP="002262DD">
            <w:pPr>
              <w:pStyle w:val="AmColumnHeading"/>
            </w:pPr>
            <w:r w:rsidRPr="00BA192B">
              <w:t>Emendamento</w:t>
            </w:r>
          </w:p>
        </w:tc>
      </w:tr>
      <w:tr w:rsidR="00192582" w:rsidRPr="00BA192B" w14:paraId="4B8574C1" w14:textId="77777777" w:rsidTr="002262DD">
        <w:trPr>
          <w:jc w:val="center"/>
        </w:trPr>
        <w:tc>
          <w:tcPr>
            <w:tcW w:w="4876" w:type="dxa"/>
            <w:tcBorders>
              <w:top w:val="nil"/>
              <w:left w:val="nil"/>
              <w:bottom w:val="nil"/>
              <w:right w:val="nil"/>
            </w:tcBorders>
          </w:tcPr>
          <w:p w14:paraId="1EC8F6C4" w14:textId="77777777" w:rsidR="00192582" w:rsidRPr="00BA192B" w:rsidRDefault="00192582" w:rsidP="002262DD">
            <w:pPr>
              <w:pStyle w:val="Normal6a"/>
            </w:pPr>
          </w:p>
        </w:tc>
        <w:tc>
          <w:tcPr>
            <w:tcW w:w="4876" w:type="dxa"/>
            <w:tcBorders>
              <w:top w:val="nil"/>
              <w:left w:val="nil"/>
              <w:bottom w:val="nil"/>
              <w:right w:val="nil"/>
            </w:tcBorders>
          </w:tcPr>
          <w:p w14:paraId="1EAF70C2" w14:textId="77777777" w:rsidR="00192582" w:rsidRPr="00BA192B" w:rsidRDefault="00192582" w:rsidP="002262DD">
            <w:pPr>
              <w:pStyle w:val="Normal6a"/>
            </w:pPr>
            <w:r w:rsidRPr="00BA192B">
              <w:rPr>
                <w:b/>
                <w:i/>
              </w:rPr>
              <w:t>44 bis.</w:t>
            </w:r>
            <w:r w:rsidRPr="00BA192B">
              <w:tab/>
            </w:r>
            <w:r w:rsidRPr="00BA192B">
              <w:rPr>
                <w:b/>
                <w:i/>
              </w:rPr>
              <w:t>invita la Commissione europea e il SEAE a perseguire una politica estera e di sicurezza femminista con i nostri partner, conformemente alla relazione del Parlamento europeo sul terzo piano d'azione dell'Unione europea sulla parità di genere;</w:t>
            </w:r>
          </w:p>
        </w:tc>
      </w:tr>
    </w:tbl>
    <w:p w14:paraId="59DCE561"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A58AF34" w14:textId="77777777" w:rsidR="00192582" w:rsidRPr="00BA192B" w:rsidRDefault="00192582" w:rsidP="00192582">
      <w:r w:rsidRPr="00BA192B">
        <w:rPr>
          <w:rStyle w:val="HideTWBExt"/>
        </w:rPr>
        <w:t>&lt;/Amend&gt;</w:t>
      </w:r>
    </w:p>
    <w:p w14:paraId="07462620"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992</w:t>
      </w:r>
      <w:r w:rsidRPr="00BA192B">
        <w:rPr>
          <w:rStyle w:val="HideTWBExt"/>
          <w:b w:val="0"/>
        </w:rPr>
        <w:t>&lt;/NumAm&gt;</w:t>
      </w:r>
    </w:p>
    <w:p w14:paraId="29315100" w14:textId="77777777" w:rsidR="00192582" w:rsidRPr="00BA192B" w:rsidRDefault="00192582" w:rsidP="00192582">
      <w:pPr>
        <w:pStyle w:val="NormalBold"/>
      </w:pPr>
      <w:r w:rsidRPr="00BA192B">
        <w:rPr>
          <w:rStyle w:val="HideTWBExt"/>
          <w:b w:val="0"/>
        </w:rPr>
        <w:t>&lt;RepeatBlock-By&gt;&lt;Members&gt;</w:t>
      </w:r>
      <w:r w:rsidRPr="00BA192B">
        <w:t>Marc Botenga, Rima Hassan, Özlem Demirel</w:t>
      </w:r>
      <w:r w:rsidRPr="00BA192B">
        <w:rPr>
          <w:rStyle w:val="HideTWBExt"/>
          <w:b w:val="0"/>
        </w:rPr>
        <w:t>&lt;/Members&gt;</w:t>
      </w:r>
    </w:p>
    <w:p w14:paraId="63FD2964" w14:textId="77777777" w:rsidR="00192582" w:rsidRPr="00BA192B" w:rsidRDefault="00192582" w:rsidP="00192582">
      <w:r w:rsidRPr="00BA192B">
        <w:rPr>
          <w:rStyle w:val="HideTWBExt"/>
        </w:rPr>
        <w:t>&lt;AuNomDe&gt;</w:t>
      </w:r>
      <w:r w:rsidRPr="00BA192B">
        <w:rPr>
          <w:rStyle w:val="HideTWBInt"/>
          <w:color w:val="auto"/>
        </w:rPr>
        <w:t>{The Left}</w:t>
      </w:r>
      <w:r w:rsidRPr="00BA192B">
        <w:t>a nome del gruppo The Left</w:t>
      </w:r>
      <w:r w:rsidRPr="00BA192B">
        <w:rPr>
          <w:rStyle w:val="HideTWBExt"/>
        </w:rPr>
        <w:t>&lt;/AuNomDe&gt;</w:t>
      </w:r>
    </w:p>
    <w:p w14:paraId="0229CA9B" w14:textId="77777777" w:rsidR="00192582" w:rsidRPr="00BA192B" w:rsidRDefault="00192582" w:rsidP="00192582">
      <w:pPr>
        <w:pStyle w:val="NormalBold"/>
      </w:pPr>
      <w:r w:rsidRPr="00BA192B">
        <w:rPr>
          <w:rStyle w:val="HideTWBExt"/>
          <w:b w:val="0"/>
        </w:rPr>
        <w:t>&lt;/RepeatBlock-By&gt;</w:t>
      </w:r>
    </w:p>
    <w:p w14:paraId="184E57A8"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1085761E" w14:textId="77777777" w:rsidR="00192582" w:rsidRPr="00BA192B" w:rsidRDefault="00192582" w:rsidP="00192582">
      <w:pPr>
        <w:pStyle w:val="NormalBold"/>
      </w:pPr>
      <w:r w:rsidRPr="00BA192B">
        <w:rPr>
          <w:rStyle w:val="HideTWBExt"/>
          <w:b w:val="0"/>
        </w:rPr>
        <w:t>&lt;Article&gt;</w:t>
      </w:r>
      <w:r w:rsidRPr="00BA192B">
        <w:t>Paragrafo 44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0A74301E" w14:textId="77777777" w:rsidTr="002262DD">
        <w:trPr>
          <w:trHeight w:hRule="exact" w:val="240"/>
          <w:jc w:val="center"/>
        </w:trPr>
        <w:tc>
          <w:tcPr>
            <w:tcW w:w="9752" w:type="dxa"/>
            <w:gridSpan w:val="2"/>
            <w:tcBorders>
              <w:top w:val="nil"/>
              <w:left w:val="nil"/>
              <w:bottom w:val="nil"/>
              <w:right w:val="nil"/>
            </w:tcBorders>
          </w:tcPr>
          <w:p w14:paraId="6B111C36" w14:textId="77777777" w:rsidR="00192582" w:rsidRPr="00BA192B" w:rsidRDefault="00192582" w:rsidP="002262DD"/>
        </w:tc>
      </w:tr>
      <w:tr w:rsidR="00192582" w:rsidRPr="00BA192B" w14:paraId="3A1E3960" w14:textId="77777777" w:rsidTr="002262DD">
        <w:trPr>
          <w:trHeight w:val="240"/>
          <w:jc w:val="center"/>
        </w:trPr>
        <w:tc>
          <w:tcPr>
            <w:tcW w:w="4876" w:type="dxa"/>
            <w:tcBorders>
              <w:top w:val="nil"/>
              <w:left w:val="nil"/>
              <w:bottom w:val="nil"/>
              <w:right w:val="nil"/>
            </w:tcBorders>
          </w:tcPr>
          <w:p w14:paraId="2666A2FA"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4A870D83" w14:textId="77777777" w:rsidR="00192582" w:rsidRPr="00BA192B" w:rsidRDefault="00192582" w:rsidP="002262DD">
            <w:pPr>
              <w:pStyle w:val="AmColumnHeading"/>
            </w:pPr>
            <w:r w:rsidRPr="00BA192B">
              <w:t>Emendamento</w:t>
            </w:r>
          </w:p>
        </w:tc>
      </w:tr>
      <w:tr w:rsidR="00192582" w:rsidRPr="00BA192B" w14:paraId="4A10DF22" w14:textId="77777777" w:rsidTr="002262DD">
        <w:trPr>
          <w:jc w:val="center"/>
        </w:trPr>
        <w:tc>
          <w:tcPr>
            <w:tcW w:w="4876" w:type="dxa"/>
            <w:tcBorders>
              <w:top w:val="nil"/>
              <w:left w:val="nil"/>
              <w:bottom w:val="nil"/>
              <w:right w:val="nil"/>
            </w:tcBorders>
          </w:tcPr>
          <w:p w14:paraId="348BE919" w14:textId="77777777" w:rsidR="00192582" w:rsidRPr="00BA192B" w:rsidRDefault="00192582" w:rsidP="002262DD">
            <w:pPr>
              <w:pStyle w:val="Normal6a"/>
            </w:pPr>
          </w:p>
        </w:tc>
        <w:tc>
          <w:tcPr>
            <w:tcW w:w="4876" w:type="dxa"/>
            <w:tcBorders>
              <w:top w:val="nil"/>
              <w:left w:val="nil"/>
              <w:bottom w:val="nil"/>
              <w:right w:val="nil"/>
            </w:tcBorders>
          </w:tcPr>
          <w:p w14:paraId="767A3A06" w14:textId="77777777" w:rsidR="00192582" w:rsidRPr="00BA192B" w:rsidRDefault="00192582" w:rsidP="002262DD">
            <w:pPr>
              <w:pStyle w:val="Normal6a"/>
            </w:pPr>
            <w:r w:rsidRPr="00BA192B">
              <w:rPr>
                <w:b/>
                <w:i/>
              </w:rPr>
              <w:t>44 bis.</w:t>
            </w:r>
            <w:r w:rsidRPr="00BA192B">
              <w:tab/>
            </w:r>
            <w:r w:rsidRPr="00BA192B">
              <w:rPr>
                <w:b/>
                <w:i/>
              </w:rPr>
              <w:t>invita il VP/AR ad adoperarsi per progredire verso una sicurezza collettiva ispirata al processo di Helsinki del 1975, al fine di garantire la pace e la sicurezza per tutti nel continente europeo;</w:t>
            </w:r>
          </w:p>
        </w:tc>
      </w:tr>
    </w:tbl>
    <w:p w14:paraId="044CE503"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4FA4669" w14:textId="77777777" w:rsidR="00192582" w:rsidRPr="00BA192B" w:rsidRDefault="00192582" w:rsidP="00192582">
      <w:r w:rsidRPr="00BA192B">
        <w:rPr>
          <w:rStyle w:val="HideTWBExt"/>
        </w:rPr>
        <w:t>&lt;/Amend&gt;</w:t>
      </w:r>
    </w:p>
    <w:p w14:paraId="606BE4F6"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993</w:t>
      </w:r>
      <w:r w:rsidRPr="00BA192B">
        <w:rPr>
          <w:rStyle w:val="HideTWBExt"/>
          <w:b w:val="0"/>
        </w:rPr>
        <w:t>&lt;/NumAm&gt;</w:t>
      </w:r>
    </w:p>
    <w:p w14:paraId="263BA1C3" w14:textId="77777777" w:rsidR="00192582" w:rsidRPr="00BA192B" w:rsidRDefault="00192582" w:rsidP="00192582">
      <w:pPr>
        <w:pStyle w:val="NormalBold"/>
      </w:pPr>
      <w:r w:rsidRPr="00BA192B">
        <w:rPr>
          <w:rStyle w:val="HideTWBExt"/>
          <w:b w:val="0"/>
        </w:rPr>
        <w:t>&lt;RepeatBlock-By&gt;&lt;Members&gt;</w:t>
      </w:r>
      <w:r w:rsidRPr="00BA192B">
        <w:t>Sven Mikser, Lucia Annunziata, Nicola Zingaretti, Thijs Reuten, Alessandra Moretti, Giorgio Gori, Tobias Cremer, Yannis Maniatis</w:t>
      </w:r>
      <w:r w:rsidRPr="00BA192B">
        <w:rPr>
          <w:rStyle w:val="HideTWBExt"/>
          <w:b w:val="0"/>
        </w:rPr>
        <w:t>&lt;/Members&gt;</w:t>
      </w:r>
    </w:p>
    <w:p w14:paraId="58B97AFF" w14:textId="77777777" w:rsidR="00192582" w:rsidRPr="00BA192B" w:rsidRDefault="00192582" w:rsidP="00192582">
      <w:pPr>
        <w:pStyle w:val="NormalBold"/>
      </w:pPr>
      <w:r w:rsidRPr="00BA192B">
        <w:rPr>
          <w:rStyle w:val="HideTWBExt"/>
          <w:b w:val="0"/>
        </w:rPr>
        <w:t>&lt;/RepeatBlock-By&gt;</w:t>
      </w:r>
    </w:p>
    <w:p w14:paraId="5EB07B93"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3381A8AB" w14:textId="77777777" w:rsidR="00192582" w:rsidRPr="00BA192B" w:rsidRDefault="00192582" w:rsidP="00192582">
      <w:pPr>
        <w:pStyle w:val="NormalBold"/>
      </w:pPr>
      <w:r w:rsidRPr="00BA192B">
        <w:rPr>
          <w:rStyle w:val="HideTWBExt"/>
          <w:b w:val="0"/>
        </w:rPr>
        <w:t>&lt;Article&gt;</w:t>
      </w:r>
      <w:r w:rsidRPr="00BA192B">
        <w:t>Paragrafo 44 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2FF96BE9" w14:textId="77777777" w:rsidTr="002262DD">
        <w:trPr>
          <w:trHeight w:hRule="exact" w:val="240"/>
          <w:jc w:val="center"/>
        </w:trPr>
        <w:tc>
          <w:tcPr>
            <w:tcW w:w="9752" w:type="dxa"/>
            <w:gridSpan w:val="2"/>
            <w:tcBorders>
              <w:top w:val="nil"/>
              <w:left w:val="nil"/>
              <w:bottom w:val="nil"/>
              <w:right w:val="nil"/>
            </w:tcBorders>
          </w:tcPr>
          <w:p w14:paraId="1030820A" w14:textId="77777777" w:rsidR="00192582" w:rsidRPr="00BA192B" w:rsidRDefault="00192582" w:rsidP="002262DD"/>
        </w:tc>
      </w:tr>
      <w:tr w:rsidR="00192582" w:rsidRPr="00BA192B" w14:paraId="2C9939E7" w14:textId="77777777" w:rsidTr="002262DD">
        <w:trPr>
          <w:trHeight w:val="240"/>
          <w:jc w:val="center"/>
        </w:trPr>
        <w:tc>
          <w:tcPr>
            <w:tcW w:w="4876" w:type="dxa"/>
            <w:tcBorders>
              <w:top w:val="nil"/>
              <w:left w:val="nil"/>
              <w:bottom w:val="nil"/>
              <w:right w:val="nil"/>
            </w:tcBorders>
          </w:tcPr>
          <w:p w14:paraId="0EAD9EEB"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35B6459C" w14:textId="77777777" w:rsidR="00192582" w:rsidRPr="00BA192B" w:rsidRDefault="00192582" w:rsidP="002262DD">
            <w:pPr>
              <w:pStyle w:val="AmColumnHeading"/>
            </w:pPr>
            <w:r w:rsidRPr="00BA192B">
              <w:t>Emendamento</w:t>
            </w:r>
          </w:p>
        </w:tc>
      </w:tr>
      <w:tr w:rsidR="00192582" w:rsidRPr="00BA192B" w14:paraId="52156D82" w14:textId="77777777" w:rsidTr="002262DD">
        <w:trPr>
          <w:jc w:val="center"/>
        </w:trPr>
        <w:tc>
          <w:tcPr>
            <w:tcW w:w="4876" w:type="dxa"/>
            <w:tcBorders>
              <w:top w:val="nil"/>
              <w:left w:val="nil"/>
              <w:bottom w:val="nil"/>
              <w:right w:val="nil"/>
            </w:tcBorders>
          </w:tcPr>
          <w:p w14:paraId="0D4F30A8" w14:textId="77777777" w:rsidR="00192582" w:rsidRPr="00BA192B" w:rsidRDefault="00192582" w:rsidP="002262DD">
            <w:pPr>
              <w:pStyle w:val="Normal6a"/>
            </w:pPr>
          </w:p>
        </w:tc>
        <w:tc>
          <w:tcPr>
            <w:tcW w:w="4876" w:type="dxa"/>
            <w:tcBorders>
              <w:top w:val="nil"/>
              <w:left w:val="nil"/>
              <w:bottom w:val="nil"/>
              <w:right w:val="nil"/>
            </w:tcBorders>
          </w:tcPr>
          <w:p w14:paraId="320A596D" w14:textId="77777777" w:rsidR="00192582" w:rsidRPr="00BA192B" w:rsidRDefault="00192582" w:rsidP="002262DD">
            <w:pPr>
              <w:pStyle w:val="Normal6a"/>
            </w:pPr>
            <w:r w:rsidRPr="00BA192B">
              <w:rPr>
                <w:b/>
                <w:i/>
              </w:rPr>
              <w:t>44 ter.</w:t>
            </w:r>
            <w:r w:rsidRPr="00BA192B">
              <w:tab/>
            </w:r>
            <w:r w:rsidRPr="00BA192B">
              <w:rPr>
                <w:b/>
                <w:i/>
              </w:rPr>
              <w:t>riconosce che la regione artica riveste una notevole importanza strategica e geopolitica grazie alle sue rotte marittime emergenti, alle ricche risorse naturali e alle opportunità di sviluppo economico emerse dal riscaldamento globale, e che è sempre più contesa; ritiene allarmanti le attività e l'interesse crescenti nell'Artico da parte di regimi autoritari, tra cui Russia e Cina; sottolinea l'importanza di preservare la sicurezza, la stabilità e la cooperazione nell'Artico; sottolinea che la regione deve rimanere libera da tensioni militari e dallo sfruttamento delle risorse naturali, nel rispetto dei diritti delle popolazioni indigene; ribadisce la necessità di includere la politica artica dell'Unione nella PESC e di impegnarsi in una cooperazione efficace con la NATO; chiede che l'Artico sia incluso periodicamente nelle riunioni del comitato politico e di sicurezza e del Consiglio;</w:t>
            </w:r>
          </w:p>
        </w:tc>
      </w:tr>
    </w:tbl>
    <w:p w14:paraId="1B16F5F0"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5AE5A644" w14:textId="77777777" w:rsidR="00192582" w:rsidRPr="00BA192B" w:rsidRDefault="00192582" w:rsidP="00192582">
      <w:r w:rsidRPr="00BA192B">
        <w:rPr>
          <w:rStyle w:val="HideTWBExt"/>
        </w:rPr>
        <w:t>&lt;/Amend&gt;</w:t>
      </w:r>
    </w:p>
    <w:p w14:paraId="372873BE"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994</w:t>
      </w:r>
      <w:r w:rsidRPr="00BA192B">
        <w:rPr>
          <w:rStyle w:val="HideTWBExt"/>
          <w:b w:val="0"/>
        </w:rPr>
        <w:t>&lt;/NumAm&gt;</w:t>
      </w:r>
    </w:p>
    <w:p w14:paraId="25ED0F39" w14:textId="77777777" w:rsidR="00192582" w:rsidRPr="00BA192B" w:rsidRDefault="00192582" w:rsidP="00192582">
      <w:pPr>
        <w:pStyle w:val="NormalBold"/>
      </w:pPr>
      <w:r w:rsidRPr="00BA192B">
        <w:rPr>
          <w:rStyle w:val="HideTWBExt"/>
          <w:b w:val="0"/>
        </w:rPr>
        <w:t>&lt;RepeatBlock-By&gt;&lt;Members&gt;</w:t>
      </w:r>
      <w:r w:rsidRPr="00BA192B">
        <w:t>Vasile Dîncu</w:t>
      </w:r>
      <w:r w:rsidRPr="00BA192B">
        <w:rPr>
          <w:rStyle w:val="HideTWBExt"/>
          <w:b w:val="0"/>
        </w:rPr>
        <w:t>&lt;/Members&gt;</w:t>
      </w:r>
    </w:p>
    <w:p w14:paraId="126DD753" w14:textId="77777777" w:rsidR="00192582" w:rsidRPr="00BA192B" w:rsidRDefault="00192582" w:rsidP="00192582">
      <w:pPr>
        <w:pStyle w:val="NormalBold"/>
      </w:pPr>
      <w:r w:rsidRPr="00BA192B">
        <w:rPr>
          <w:rStyle w:val="HideTWBExt"/>
          <w:b w:val="0"/>
        </w:rPr>
        <w:t>&lt;/RepeatBlock-By&gt;</w:t>
      </w:r>
    </w:p>
    <w:p w14:paraId="1AEA47EC"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28D5E820" w14:textId="77777777" w:rsidR="00192582" w:rsidRPr="00BA192B" w:rsidRDefault="00192582" w:rsidP="00192582">
      <w:pPr>
        <w:pStyle w:val="NormalBold"/>
      </w:pPr>
      <w:r w:rsidRPr="00BA192B">
        <w:rPr>
          <w:rStyle w:val="HideTWBExt"/>
          <w:b w:val="0"/>
        </w:rPr>
        <w:t>&lt;Article&gt;</w:t>
      </w:r>
      <w:r w:rsidRPr="00BA192B">
        <w:t>Paragrafo 44 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215815E4" w14:textId="77777777" w:rsidTr="002262DD">
        <w:trPr>
          <w:trHeight w:hRule="exact" w:val="240"/>
          <w:jc w:val="center"/>
        </w:trPr>
        <w:tc>
          <w:tcPr>
            <w:tcW w:w="9752" w:type="dxa"/>
            <w:gridSpan w:val="2"/>
            <w:tcBorders>
              <w:top w:val="nil"/>
              <w:left w:val="nil"/>
              <w:bottom w:val="nil"/>
              <w:right w:val="nil"/>
            </w:tcBorders>
          </w:tcPr>
          <w:p w14:paraId="3136E0BA" w14:textId="77777777" w:rsidR="00192582" w:rsidRPr="00BA192B" w:rsidRDefault="00192582" w:rsidP="002262DD"/>
        </w:tc>
      </w:tr>
      <w:tr w:rsidR="00192582" w:rsidRPr="00BA192B" w14:paraId="13480920" w14:textId="77777777" w:rsidTr="002262DD">
        <w:trPr>
          <w:trHeight w:val="240"/>
          <w:jc w:val="center"/>
        </w:trPr>
        <w:tc>
          <w:tcPr>
            <w:tcW w:w="4876" w:type="dxa"/>
            <w:tcBorders>
              <w:top w:val="nil"/>
              <w:left w:val="nil"/>
              <w:bottom w:val="nil"/>
              <w:right w:val="nil"/>
            </w:tcBorders>
          </w:tcPr>
          <w:p w14:paraId="4B4C88E5"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522C9474" w14:textId="77777777" w:rsidR="00192582" w:rsidRPr="00BA192B" w:rsidRDefault="00192582" w:rsidP="002262DD">
            <w:pPr>
              <w:pStyle w:val="AmColumnHeading"/>
            </w:pPr>
            <w:r w:rsidRPr="00BA192B">
              <w:t>Emendamento</w:t>
            </w:r>
          </w:p>
        </w:tc>
      </w:tr>
      <w:tr w:rsidR="00192582" w:rsidRPr="00BA192B" w14:paraId="48D08C3D" w14:textId="77777777" w:rsidTr="002262DD">
        <w:trPr>
          <w:jc w:val="center"/>
        </w:trPr>
        <w:tc>
          <w:tcPr>
            <w:tcW w:w="4876" w:type="dxa"/>
            <w:tcBorders>
              <w:top w:val="nil"/>
              <w:left w:val="nil"/>
              <w:bottom w:val="nil"/>
              <w:right w:val="nil"/>
            </w:tcBorders>
          </w:tcPr>
          <w:p w14:paraId="4D92C214" w14:textId="77777777" w:rsidR="00192582" w:rsidRPr="00BA192B" w:rsidRDefault="00192582" w:rsidP="002262DD">
            <w:pPr>
              <w:pStyle w:val="Normal6a"/>
            </w:pPr>
          </w:p>
        </w:tc>
        <w:tc>
          <w:tcPr>
            <w:tcW w:w="4876" w:type="dxa"/>
            <w:tcBorders>
              <w:top w:val="nil"/>
              <w:left w:val="nil"/>
              <w:bottom w:val="nil"/>
              <w:right w:val="nil"/>
            </w:tcBorders>
          </w:tcPr>
          <w:p w14:paraId="122C4E9D" w14:textId="77777777" w:rsidR="00192582" w:rsidRPr="00BA192B" w:rsidRDefault="00192582" w:rsidP="002262DD">
            <w:pPr>
              <w:pStyle w:val="Normal6a"/>
            </w:pPr>
            <w:r w:rsidRPr="00BA192B">
              <w:rPr>
                <w:b/>
                <w:i/>
              </w:rPr>
              <w:t>44 ter.</w:t>
            </w:r>
            <w:r w:rsidRPr="00BA192B">
              <w:tab/>
            </w:r>
            <w:r w:rsidRPr="00BA192B">
              <w:rPr>
                <w:b/>
                <w:i/>
              </w:rPr>
              <w:t>sottolinea la necessità di continuare ad ampliare le iniziative PESCO al fine di migliorare la mobilità militare, le capacità di ciberdifesa e le infrastrutture di difesa congiunte dell'UE, con particolare attenzione allo sviluppo di sistemi di difesa chiave quali gli aeromobili senza equipaggio (UAV), la difesa missilistica e le capacità navali, garantendo che gli Stati membri dell'UE possano difendersi collettivamente dalle minacce emergenti;</w:t>
            </w:r>
          </w:p>
        </w:tc>
      </w:tr>
    </w:tbl>
    <w:p w14:paraId="03A0EAA3"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F5626F6" w14:textId="77777777" w:rsidR="00192582" w:rsidRPr="00BA192B" w:rsidRDefault="00192582" w:rsidP="00192582">
      <w:r w:rsidRPr="00BA192B">
        <w:rPr>
          <w:rStyle w:val="HideTWBExt"/>
        </w:rPr>
        <w:t>&lt;/Amend&gt;</w:t>
      </w:r>
    </w:p>
    <w:p w14:paraId="37218A9A"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995</w:t>
      </w:r>
      <w:r w:rsidRPr="00BA192B">
        <w:rPr>
          <w:rStyle w:val="HideTWBExt"/>
          <w:b w:val="0"/>
        </w:rPr>
        <w:t>&lt;/NumAm&gt;</w:t>
      </w:r>
    </w:p>
    <w:p w14:paraId="1CCF0A9E" w14:textId="77777777" w:rsidR="00192582" w:rsidRPr="00BA192B" w:rsidRDefault="00192582" w:rsidP="00192582">
      <w:pPr>
        <w:pStyle w:val="NormalBold"/>
      </w:pPr>
      <w:r w:rsidRPr="00BA192B">
        <w:rPr>
          <w:rStyle w:val="HideTWBExt"/>
          <w:b w:val="0"/>
        </w:rPr>
        <w:t>&lt;RepeatBlock-By&gt;&lt;Members&gt;</w:t>
      </w:r>
      <w:r w:rsidRPr="00BA192B">
        <w:t>Sven Mikser, Lucia Annunziata, Nicola Zingaretti, Thijs Reuten, Alessandra Moretti, Giorgio Gori, Tobias Cremer, Yannis Maniatis</w:t>
      </w:r>
      <w:r w:rsidRPr="00BA192B">
        <w:rPr>
          <w:rStyle w:val="HideTWBExt"/>
          <w:b w:val="0"/>
        </w:rPr>
        <w:t>&lt;/Members&gt;</w:t>
      </w:r>
    </w:p>
    <w:p w14:paraId="4DD70C9D" w14:textId="77777777" w:rsidR="00192582" w:rsidRPr="00BA192B" w:rsidRDefault="00192582" w:rsidP="00192582">
      <w:pPr>
        <w:pStyle w:val="NormalBold"/>
      </w:pPr>
      <w:r w:rsidRPr="00BA192B">
        <w:rPr>
          <w:rStyle w:val="HideTWBExt"/>
          <w:b w:val="0"/>
        </w:rPr>
        <w:t>&lt;/RepeatBlock-By&gt;</w:t>
      </w:r>
    </w:p>
    <w:p w14:paraId="4E0BCC3C"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35A6F489" w14:textId="77777777" w:rsidR="00192582" w:rsidRPr="00BA192B" w:rsidRDefault="00192582" w:rsidP="00192582">
      <w:pPr>
        <w:pStyle w:val="NormalBold"/>
      </w:pPr>
      <w:r w:rsidRPr="00BA192B">
        <w:rPr>
          <w:rStyle w:val="HideTWBExt"/>
          <w:b w:val="0"/>
        </w:rPr>
        <w:t>&lt;Article&gt;</w:t>
      </w:r>
      <w:r w:rsidRPr="00BA192B">
        <w:t>Paragrafo 44 quater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58B3258B" w14:textId="77777777" w:rsidTr="002262DD">
        <w:trPr>
          <w:trHeight w:hRule="exact" w:val="240"/>
          <w:jc w:val="center"/>
        </w:trPr>
        <w:tc>
          <w:tcPr>
            <w:tcW w:w="9752" w:type="dxa"/>
            <w:gridSpan w:val="2"/>
            <w:tcBorders>
              <w:top w:val="nil"/>
              <w:left w:val="nil"/>
              <w:bottom w:val="nil"/>
              <w:right w:val="nil"/>
            </w:tcBorders>
          </w:tcPr>
          <w:p w14:paraId="61000455" w14:textId="77777777" w:rsidR="00192582" w:rsidRPr="00BA192B" w:rsidRDefault="00192582" w:rsidP="002262DD"/>
        </w:tc>
      </w:tr>
      <w:tr w:rsidR="00192582" w:rsidRPr="00BA192B" w14:paraId="046C59DD" w14:textId="77777777" w:rsidTr="002262DD">
        <w:trPr>
          <w:trHeight w:val="240"/>
          <w:jc w:val="center"/>
        </w:trPr>
        <w:tc>
          <w:tcPr>
            <w:tcW w:w="4876" w:type="dxa"/>
            <w:tcBorders>
              <w:top w:val="nil"/>
              <w:left w:val="nil"/>
              <w:bottom w:val="nil"/>
              <w:right w:val="nil"/>
            </w:tcBorders>
          </w:tcPr>
          <w:p w14:paraId="6BB41837"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7711E432" w14:textId="77777777" w:rsidR="00192582" w:rsidRPr="00BA192B" w:rsidRDefault="00192582" w:rsidP="002262DD">
            <w:pPr>
              <w:pStyle w:val="AmColumnHeading"/>
            </w:pPr>
            <w:r w:rsidRPr="00BA192B">
              <w:t>Emendamento</w:t>
            </w:r>
          </w:p>
        </w:tc>
      </w:tr>
      <w:tr w:rsidR="00192582" w:rsidRPr="00BA192B" w14:paraId="1034059B" w14:textId="77777777" w:rsidTr="002262DD">
        <w:trPr>
          <w:jc w:val="center"/>
        </w:trPr>
        <w:tc>
          <w:tcPr>
            <w:tcW w:w="4876" w:type="dxa"/>
            <w:tcBorders>
              <w:top w:val="nil"/>
              <w:left w:val="nil"/>
              <w:bottom w:val="nil"/>
              <w:right w:val="nil"/>
            </w:tcBorders>
          </w:tcPr>
          <w:p w14:paraId="4BC024F6" w14:textId="77777777" w:rsidR="00192582" w:rsidRPr="00BA192B" w:rsidRDefault="00192582" w:rsidP="002262DD">
            <w:pPr>
              <w:pStyle w:val="Normal6a"/>
            </w:pPr>
          </w:p>
        </w:tc>
        <w:tc>
          <w:tcPr>
            <w:tcW w:w="4876" w:type="dxa"/>
            <w:tcBorders>
              <w:top w:val="nil"/>
              <w:left w:val="nil"/>
              <w:bottom w:val="nil"/>
              <w:right w:val="nil"/>
            </w:tcBorders>
          </w:tcPr>
          <w:p w14:paraId="2556DB9E" w14:textId="77777777" w:rsidR="00192582" w:rsidRPr="00BA192B" w:rsidRDefault="00192582" w:rsidP="002262DD">
            <w:pPr>
              <w:pStyle w:val="Normal6a"/>
            </w:pPr>
            <w:r w:rsidRPr="00BA192B">
              <w:rPr>
                <w:b/>
                <w:i/>
              </w:rPr>
              <w:t>44 quater.</w:t>
            </w:r>
            <w:r w:rsidRPr="00BA192B">
              <w:tab/>
            </w:r>
            <w:r w:rsidRPr="00BA192B">
              <w:rPr>
                <w:b/>
                <w:i/>
              </w:rPr>
              <w:t>accoglie con favore il primo vertice UE-Consiglio di cooperazione del Golfo tenutosi il 16 ottobre 2024; deplora, tuttavia, che le questioni relative ai diritti umani siano state trattate solo superficialmente nella dichiarazione congiunta del vertice; invita l'UE e gli Stati membri a continuare a insistere sul rispetto dei diritti umani e dell'uguaglianza di genere, nonché sul progressivo allineamento dei valori, in particolare per contrastare la guerra di aggressione della Russia contro l'Ucraina e le sue conseguenze;</w:t>
            </w:r>
          </w:p>
        </w:tc>
      </w:tr>
    </w:tbl>
    <w:p w14:paraId="36C7D08B"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A98380B" w14:textId="77777777" w:rsidR="00192582" w:rsidRPr="00BA192B" w:rsidRDefault="00192582" w:rsidP="00192582">
      <w:r w:rsidRPr="00BA192B">
        <w:rPr>
          <w:rStyle w:val="HideTWBExt"/>
        </w:rPr>
        <w:t>&lt;/Amend&gt;</w:t>
      </w:r>
    </w:p>
    <w:p w14:paraId="2CAAC5C7"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996</w:t>
      </w:r>
      <w:r w:rsidRPr="00BA192B">
        <w:rPr>
          <w:rStyle w:val="HideTWBExt"/>
          <w:b w:val="0"/>
        </w:rPr>
        <w:t>&lt;/NumAm&gt;</w:t>
      </w:r>
    </w:p>
    <w:p w14:paraId="2E723D95" w14:textId="77777777" w:rsidR="00192582" w:rsidRPr="00BA192B" w:rsidRDefault="00192582" w:rsidP="00192582">
      <w:pPr>
        <w:pStyle w:val="NormalBold"/>
      </w:pPr>
      <w:r w:rsidRPr="00BA192B">
        <w:rPr>
          <w:rStyle w:val="HideTWBExt"/>
          <w:b w:val="0"/>
        </w:rPr>
        <w:t>&lt;RepeatBlock-By&gt;&lt;Members&gt;</w:t>
      </w:r>
      <w:r w:rsidRPr="00BA192B">
        <w:t>Vasile Dîncu</w:t>
      </w:r>
      <w:r w:rsidRPr="00BA192B">
        <w:rPr>
          <w:rStyle w:val="HideTWBExt"/>
          <w:b w:val="0"/>
        </w:rPr>
        <w:t>&lt;/Members&gt;</w:t>
      </w:r>
    </w:p>
    <w:p w14:paraId="6FB1523F" w14:textId="77777777" w:rsidR="00192582" w:rsidRPr="00BA192B" w:rsidRDefault="00192582" w:rsidP="00192582">
      <w:pPr>
        <w:pStyle w:val="NormalBold"/>
      </w:pPr>
      <w:r w:rsidRPr="00BA192B">
        <w:rPr>
          <w:rStyle w:val="HideTWBExt"/>
          <w:b w:val="0"/>
        </w:rPr>
        <w:t>&lt;/RepeatBlock-By&gt;</w:t>
      </w:r>
    </w:p>
    <w:p w14:paraId="00AD21EB"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0CFADE8F" w14:textId="77777777" w:rsidR="00192582" w:rsidRPr="00BA192B" w:rsidRDefault="00192582" w:rsidP="00192582">
      <w:pPr>
        <w:pStyle w:val="NormalBold"/>
      </w:pPr>
      <w:r w:rsidRPr="00BA192B">
        <w:rPr>
          <w:rStyle w:val="HideTWBExt"/>
          <w:b w:val="0"/>
        </w:rPr>
        <w:t>&lt;Article&gt;</w:t>
      </w:r>
      <w:r w:rsidRPr="00BA192B">
        <w:t>Paragrafo 44 quater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11CB8C51" w14:textId="77777777" w:rsidTr="002262DD">
        <w:trPr>
          <w:trHeight w:hRule="exact" w:val="240"/>
          <w:jc w:val="center"/>
        </w:trPr>
        <w:tc>
          <w:tcPr>
            <w:tcW w:w="9752" w:type="dxa"/>
            <w:gridSpan w:val="2"/>
            <w:tcBorders>
              <w:top w:val="nil"/>
              <w:left w:val="nil"/>
              <w:bottom w:val="nil"/>
              <w:right w:val="nil"/>
            </w:tcBorders>
          </w:tcPr>
          <w:p w14:paraId="0F38D18B" w14:textId="77777777" w:rsidR="00192582" w:rsidRPr="00BA192B" w:rsidRDefault="00192582" w:rsidP="002262DD"/>
        </w:tc>
      </w:tr>
      <w:tr w:rsidR="00192582" w:rsidRPr="00BA192B" w14:paraId="7B1FA3A9" w14:textId="77777777" w:rsidTr="002262DD">
        <w:trPr>
          <w:trHeight w:val="240"/>
          <w:jc w:val="center"/>
        </w:trPr>
        <w:tc>
          <w:tcPr>
            <w:tcW w:w="4876" w:type="dxa"/>
            <w:tcBorders>
              <w:top w:val="nil"/>
              <w:left w:val="nil"/>
              <w:bottom w:val="nil"/>
              <w:right w:val="nil"/>
            </w:tcBorders>
          </w:tcPr>
          <w:p w14:paraId="48D2ADD8"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55641251" w14:textId="77777777" w:rsidR="00192582" w:rsidRPr="00BA192B" w:rsidRDefault="00192582" w:rsidP="002262DD">
            <w:pPr>
              <w:pStyle w:val="AmColumnHeading"/>
            </w:pPr>
            <w:r w:rsidRPr="00BA192B">
              <w:t>Emendamento</w:t>
            </w:r>
          </w:p>
        </w:tc>
      </w:tr>
      <w:tr w:rsidR="00192582" w:rsidRPr="00BA192B" w14:paraId="6E819CA5" w14:textId="77777777" w:rsidTr="002262DD">
        <w:trPr>
          <w:jc w:val="center"/>
        </w:trPr>
        <w:tc>
          <w:tcPr>
            <w:tcW w:w="4876" w:type="dxa"/>
            <w:tcBorders>
              <w:top w:val="nil"/>
              <w:left w:val="nil"/>
              <w:bottom w:val="nil"/>
              <w:right w:val="nil"/>
            </w:tcBorders>
          </w:tcPr>
          <w:p w14:paraId="07D67C5D" w14:textId="77777777" w:rsidR="00192582" w:rsidRPr="00BA192B" w:rsidRDefault="00192582" w:rsidP="002262DD">
            <w:pPr>
              <w:pStyle w:val="Normal6a"/>
            </w:pPr>
          </w:p>
        </w:tc>
        <w:tc>
          <w:tcPr>
            <w:tcW w:w="4876" w:type="dxa"/>
            <w:tcBorders>
              <w:top w:val="nil"/>
              <w:left w:val="nil"/>
              <w:bottom w:val="nil"/>
              <w:right w:val="nil"/>
            </w:tcBorders>
          </w:tcPr>
          <w:p w14:paraId="4A6DB9E7" w14:textId="77777777" w:rsidR="00192582" w:rsidRPr="00BA192B" w:rsidRDefault="00192582" w:rsidP="002262DD">
            <w:pPr>
              <w:pStyle w:val="Normal6a"/>
            </w:pPr>
            <w:r w:rsidRPr="00BA192B">
              <w:rPr>
                <w:b/>
                <w:i/>
              </w:rPr>
              <w:t>44 quater.</w:t>
            </w:r>
            <w:r w:rsidRPr="00BA192B">
              <w:tab/>
            </w:r>
            <w:r w:rsidRPr="00BA192B">
              <w:rPr>
                <w:b/>
                <w:i/>
              </w:rPr>
              <w:t>chiede il rafforzamento della presenza e dell'influenza dell'UE nel suo immediato vicinato, in particolare nei Balcani occidentali, nell'Europa orientale e nel Mediterraneo, attraverso l'assistenza economica, la cooperazione in materia di sicurezza e l'impegno diplomatico, dando all'UE la possibilità di proteggere i suoi interessi, promuovere la stabilità e diffondere i suoi valori a livello mondiale.</w:t>
            </w:r>
          </w:p>
        </w:tc>
      </w:tr>
    </w:tbl>
    <w:p w14:paraId="7D635BF3"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7CB7CC6" w14:textId="77777777" w:rsidR="00192582" w:rsidRPr="00BA192B" w:rsidRDefault="00192582" w:rsidP="00192582">
      <w:r w:rsidRPr="00BA192B">
        <w:rPr>
          <w:rStyle w:val="HideTWBExt"/>
        </w:rPr>
        <w:t>&lt;/Amend&gt;</w:t>
      </w:r>
    </w:p>
    <w:p w14:paraId="047EAFBE"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997</w:t>
      </w:r>
      <w:r w:rsidRPr="00BA192B">
        <w:rPr>
          <w:rStyle w:val="HideTWBExt"/>
          <w:b w:val="0"/>
        </w:rPr>
        <w:t>&lt;/NumAm&gt;</w:t>
      </w:r>
    </w:p>
    <w:p w14:paraId="0B28D083" w14:textId="77777777" w:rsidR="00192582" w:rsidRPr="00BA192B" w:rsidRDefault="00192582" w:rsidP="00192582">
      <w:pPr>
        <w:pStyle w:val="NormalBold"/>
      </w:pPr>
      <w:r w:rsidRPr="00BA192B">
        <w:rPr>
          <w:rStyle w:val="HideTWBExt"/>
          <w:b w:val="0"/>
        </w:rPr>
        <w:t>&lt;RepeatBlock-By&gt;&lt;Members&gt;</w:t>
      </w:r>
      <w:r w:rsidRPr="00BA192B">
        <w:t>Sven Mikser, Lucia Annunziata, Nicola Zingaretti, Thijs Reuten, Alessandra Moretti, Giorgio Gori, Tobias Cremer, Yannis Maniatis, Marco Tarquinio, Vasile Dîncu</w:t>
      </w:r>
      <w:r w:rsidRPr="00BA192B">
        <w:rPr>
          <w:rStyle w:val="HideTWBExt"/>
          <w:b w:val="0"/>
        </w:rPr>
        <w:t>&lt;/Members&gt;</w:t>
      </w:r>
    </w:p>
    <w:p w14:paraId="37D3E5D1" w14:textId="77777777" w:rsidR="00192582" w:rsidRPr="00BA192B" w:rsidRDefault="00192582" w:rsidP="00192582">
      <w:pPr>
        <w:pStyle w:val="NormalBold"/>
      </w:pPr>
      <w:r w:rsidRPr="00BA192B">
        <w:rPr>
          <w:rStyle w:val="HideTWBExt"/>
          <w:b w:val="0"/>
        </w:rPr>
        <w:t>&lt;/RepeatBlock-By&gt;</w:t>
      </w:r>
    </w:p>
    <w:p w14:paraId="57244D8E"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26C01721" w14:textId="77777777" w:rsidR="00192582" w:rsidRPr="00BA192B" w:rsidRDefault="00192582" w:rsidP="00192582">
      <w:pPr>
        <w:pStyle w:val="NormalBold"/>
      </w:pPr>
      <w:r w:rsidRPr="00BA192B">
        <w:rPr>
          <w:rStyle w:val="HideTWBExt"/>
          <w:b w:val="0"/>
        </w:rPr>
        <w:t>&lt;Article&gt;</w:t>
      </w:r>
      <w:r w:rsidRPr="00BA192B">
        <w:t>Paragrafo 44 quinquies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7A649243" w14:textId="77777777" w:rsidTr="002262DD">
        <w:trPr>
          <w:trHeight w:hRule="exact" w:val="240"/>
          <w:jc w:val="center"/>
        </w:trPr>
        <w:tc>
          <w:tcPr>
            <w:tcW w:w="9752" w:type="dxa"/>
            <w:gridSpan w:val="2"/>
            <w:tcBorders>
              <w:top w:val="nil"/>
              <w:left w:val="nil"/>
              <w:bottom w:val="nil"/>
              <w:right w:val="nil"/>
            </w:tcBorders>
          </w:tcPr>
          <w:p w14:paraId="32441EF6" w14:textId="77777777" w:rsidR="00192582" w:rsidRPr="00BA192B" w:rsidRDefault="00192582" w:rsidP="002262DD"/>
        </w:tc>
      </w:tr>
      <w:tr w:rsidR="00192582" w:rsidRPr="00BA192B" w14:paraId="021EF81C" w14:textId="77777777" w:rsidTr="002262DD">
        <w:trPr>
          <w:trHeight w:val="240"/>
          <w:jc w:val="center"/>
        </w:trPr>
        <w:tc>
          <w:tcPr>
            <w:tcW w:w="4876" w:type="dxa"/>
            <w:tcBorders>
              <w:top w:val="nil"/>
              <w:left w:val="nil"/>
              <w:bottom w:val="nil"/>
              <w:right w:val="nil"/>
            </w:tcBorders>
          </w:tcPr>
          <w:p w14:paraId="7F4C1ECE"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2646B874" w14:textId="77777777" w:rsidR="00192582" w:rsidRPr="00BA192B" w:rsidRDefault="00192582" w:rsidP="002262DD">
            <w:pPr>
              <w:pStyle w:val="AmColumnHeading"/>
            </w:pPr>
            <w:r w:rsidRPr="00BA192B">
              <w:t>Emendamento</w:t>
            </w:r>
          </w:p>
        </w:tc>
      </w:tr>
      <w:tr w:rsidR="00192582" w:rsidRPr="00BA192B" w14:paraId="19614314" w14:textId="77777777" w:rsidTr="002262DD">
        <w:trPr>
          <w:jc w:val="center"/>
        </w:trPr>
        <w:tc>
          <w:tcPr>
            <w:tcW w:w="4876" w:type="dxa"/>
            <w:tcBorders>
              <w:top w:val="nil"/>
              <w:left w:val="nil"/>
              <w:bottom w:val="nil"/>
              <w:right w:val="nil"/>
            </w:tcBorders>
          </w:tcPr>
          <w:p w14:paraId="792105F6" w14:textId="77777777" w:rsidR="00192582" w:rsidRPr="00BA192B" w:rsidRDefault="00192582" w:rsidP="002262DD">
            <w:pPr>
              <w:pStyle w:val="Normal6a"/>
            </w:pPr>
          </w:p>
        </w:tc>
        <w:tc>
          <w:tcPr>
            <w:tcW w:w="4876" w:type="dxa"/>
            <w:tcBorders>
              <w:top w:val="nil"/>
              <w:left w:val="nil"/>
              <w:bottom w:val="nil"/>
              <w:right w:val="nil"/>
            </w:tcBorders>
          </w:tcPr>
          <w:p w14:paraId="02EEACA1" w14:textId="77777777" w:rsidR="00192582" w:rsidRPr="00BA192B" w:rsidRDefault="00192582" w:rsidP="002262DD">
            <w:pPr>
              <w:pStyle w:val="Normal6a"/>
            </w:pPr>
            <w:r w:rsidRPr="00BA192B">
              <w:rPr>
                <w:b/>
                <w:i/>
              </w:rPr>
              <w:t>44 quinquies.</w:t>
            </w:r>
            <w:r w:rsidRPr="00BA192B">
              <w:tab/>
            </w:r>
            <w:r w:rsidRPr="00BA192B">
              <w:rPr>
                <w:b/>
                <w:i/>
              </w:rPr>
              <w:t>invita l'UE a intensificare il suo sostegno alla società civile e ai difensori dei diritti umani nei nostri paesi partner, alla luce del restringimento dello spazio per la società civile in tutto il mondo;</w:t>
            </w:r>
          </w:p>
        </w:tc>
      </w:tr>
    </w:tbl>
    <w:p w14:paraId="43571EA6"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03FA29F" w14:textId="77777777" w:rsidR="00192582" w:rsidRPr="00BA192B" w:rsidRDefault="00192582" w:rsidP="00192582">
      <w:r w:rsidRPr="00BA192B">
        <w:rPr>
          <w:rStyle w:val="HideTWBExt"/>
        </w:rPr>
        <w:t>&lt;/Amend&gt;</w:t>
      </w:r>
    </w:p>
    <w:p w14:paraId="244E58D9"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998</w:t>
      </w:r>
      <w:r w:rsidRPr="00BA192B">
        <w:rPr>
          <w:rStyle w:val="HideTWBExt"/>
          <w:b w:val="0"/>
        </w:rPr>
        <w:t>&lt;/NumAm&gt;</w:t>
      </w:r>
    </w:p>
    <w:p w14:paraId="6CB34151" w14:textId="77777777" w:rsidR="00192582" w:rsidRPr="00BA192B" w:rsidRDefault="00192582" w:rsidP="00192582">
      <w:pPr>
        <w:pStyle w:val="NormalBold"/>
      </w:pPr>
      <w:r w:rsidRPr="00BA192B">
        <w:rPr>
          <w:rStyle w:val="HideTWBExt"/>
          <w:b w:val="0"/>
        </w:rPr>
        <w:t>&lt;RepeatBlock-By&gt;&lt;Members&gt;</w:t>
      </w:r>
      <w:r w:rsidRPr="00BA192B">
        <w:t>Sven Mikser, Lucia Annunziata, Nicola Zingaretti, Thijs Reuten, Alessandra Moretti, Giorgio Gori, Tobias Cremer, Yannis Maniatis, Marco Tarquinio</w:t>
      </w:r>
      <w:r w:rsidRPr="00BA192B">
        <w:rPr>
          <w:rStyle w:val="HideTWBExt"/>
          <w:b w:val="0"/>
        </w:rPr>
        <w:t>&lt;/Members&gt;</w:t>
      </w:r>
    </w:p>
    <w:p w14:paraId="33DDA967" w14:textId="77777777" w:rsidR="00192582" w:rsidRPr="00BA192B" w:rsidRDefault="00192582" w:rsidP="00192582">
      <w:pPr>
        <w:pStyle w:val="NormalBold"/>
      </w:pPr>
      <w:r w:rsidRPr="00BA192B">
        <w:rPr>
          <w:rStyle w:val="HideTWBExt"/>
          <w:b w:val="0"/>
        </w:rPr>
        <w:t>&lt;/RepeatBlock-By&gt;</w:t>
      </w:r>
    </w:p>
    <w:p w14:paraId="59B89A53"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1A054E0D" w14:textId="77777777" w:rsidR="00192582" w:rsidRPr="00BA192B" w:rsidRDefault="00192582" w:rsidP="00192582">
      <w:pPr>
        <w:pStyle w:val="NormalBold"/>
      </w:pPr>
      <w:r w:rsidRPr="00BA192B">
        <w:rPr>
          <w:rStyle w:val="HideTWBExt"/>
          <w:b w:val="0"/>
        </w:rPr>
        <w:t>&lt;Article&gt;</w:t>
      </w:r>
      <w:r w:rsidRPr="00BA192B">
        <w:t>Paragrafo 44 sexies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2A06DCF4" w14:textId="77777777" w:rsidTr="002262DD">
        <w:trPr>
          <w:trHeight w:hRule="exact" w:val="240"/>
          <w:jc w:val="center"/>
        </w:trPr>
        <w:tc>
          <w:tcPr>
            <w:tcW w:w="9752" w:type="dxa"/>
            <w:gridSpan w:val="2"/>
            <w:tcBorders>
              <w:top w:val="nil"/>
              <w:left w:val="nil"/>
              <w:bottom w:val="nil"/>
              <w:right w:val="nil"/>
            </w:tcBorders>
          </w:tcPr>
          <w:p w14:paraId="589011C7" w14:textId="77777777" w:rsidR="00192582" w:rsidRPr="00BA192B" w:rsidRDefault="00192582" w:rsidP="002262DD"/>
        </w:tc>
      </w:tr>
      <w:tr w:rsidR="00192582" w:rsidRPr="00BA192B" w14:paraId="392C039B" w14:textId="77777777" w:rsidTr="002262DD">
        <w:trPr>
          <w:trHeight w:val="240"/>
          <w:jc w:val="center"/>
        </w:trPr>
        <w:tc>
          <w:tcPr>
            <w:tcW w:w="4876" w:type="dxa"/>
            <w:tcBorders>
              <w:top w:val="nil"/>
              <w:left w:val="nil"/>
              <w:bottom w:val="nil"/>
              <w:right w:val="nil"/>
            </w:tcBorders>
          </w:tcPr>
          <w:p w14:paraId="6457586D"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05E83AFF" w14:textId="77777777" w:rsidR="00192582" w:rsidRPr="00BA192B" w:rsidRDefault="00192582" w:rsidP="002262DD">
            <w:pPr>
              <w:pStyle w:val="AmColumnHeading"/>
            </w:pPr>
            <w:r w:rsidRPr="00BA192B">
              <w:t>Emendamento</w:t>
            </w:r>
          </w:p>
        </w:tc>
      </w:tr>
      <w:tr w:rsidR="00192582" w:rsidRPr="00BA192B" w14:paraId="42B62471" w14:textId="77777777" w:rsidTr="002262DD">
        <w:trPr>
          <w:jc w:val="center"/>
        </w:trPr>
        <w:tc>
          <w:tcPr>
            <w:tcW w:w="4876" w:type="dxa"/>
            <w:tcBorders>
              <w:top w:val="nil"/>
              <w:left w:val="nil"/>
              <w:bottom w:val="nil"/>
              <w:right w:val="nil"/>
            </w:tcBorders>
          </w:tcPr>
          <w:p w14:paraId="68932946" w14:textId="77777777" w:rsidR="00192582" w:rsidRPr="00BA192B" w:rsidRDefault="00192582" w:rsidP="002262DD">
            <w:pPr>
              <w:pStyle w:val="Normal6a"/>
            </w:pPr>
          </w:p>
        </w:tc>
        <w:tc>
          <w:tcPr>
            <w:tcW w:w="4876" w:type="dxa"/>
            <w:tcBorders>
              <w:top w:val="nil"/>
              <w:left w:val="nil"/>
              <w:bottom w:val="nil"/>
              <w:right w:val="nil"/>
            </w:tcBorders>
          </w:tcPr>
          <w:p w14:paraId="70A345B5" w14:textId="77777777" w:rsidR="00192582" w:rsidRPr="00BA192B" w:rsidRDefault="00192582" w:rsidP="002262DD">
            <w:pPr>
              <w:pStyle w:val="Normal6a"/>
            </w:pPr>
            <w:r w:rsidRPr="00BA192B">
              <w:rPr>
                <w:b/>
                <w:i/>
              </w:rPr>
              <w:t>44 sexies.</w:t>
            </w:r>
            <w:r w:rsidRPr="00BA192B">
              <w:tab/>
            </w:r>
            <w:r w:rsidRPr="00BA192B">
              <w:rPr>
                <w:b/>
                <w:i/>
              </w:rPr>
              <w:t>esprime profonda preoccupazione per i crescenti attacchi ai diritti delle persone LGBTIQ in tutto il mondo, dal momento che queste ultime continuano a essere vittime di discriminazione e violenza, anche in paesi in cui, nonostante alcuni progressi, tali diritti faticosamente conquistati stanno subendo un arretramento, ad esempio la retorica ostile dei politici eletti, l'aumento della violenza omofoba e la proclamazione delle cosiddette zone libere da LGBTIQ;</w:t>
            </w:r>
          </w:p>
        </w:tc>
      </w:tr>
    </w:tbl>
    <w:p w14:paraId="60A0EE46"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8E1CA80" w14:textId="77777777" w:rsidR="00192582" w:rsidRPr="00BA192B" w:rsidRDefault="00192582" w:rsidP="00192582">
      <w:r w:rsidRPr="00BA192B">
        <w:rPr>
          <w:rStyle w:val="HideTWBExt"/>
        </w:rPr>
        <w:t>&lt;/Amend&gt;</w:t>
      </w:r>
    </w:p>
    <w:p w14:paraId="29224686"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999</w:t>
      </w:r>
      <w:r w:rsidRPr="00BA192B">
        <w:rPr>
          <w:rStyle w:val="HideTWBExt"/>
          <w:b w:val="0"/>
        </w:rPr>
        <w:t>&lt;/NumAm&gt;</w:t>
      </w:r>
    </w:p>
    <w:p w14:paraId="22F85B19" w14:textId="77777777" w:rsidR="00192582" w:rsidRPr="00BA192B" w:rsidRDefault="00192582" w:rsidP="00192582">
      <w:pPr>
        <w:pStyle w:val="NormalBold"/>
      </w:pPr>
      <w:r w:rsidRPr="00BA192B">
        <w:rPr>
          <w:rStyle w:val="HideTWBExt"/>
          <w:b w:val="0"/>
        </w:rPr>
        <w:t>&lt;RepeatBlock-By&gt;&lt;Members&gt;</w:t>
      </w:r>
      <w:r w:rsidRPr="00BA192B">
        <w:t>Hermann Tertsch, Jorge Martín Frías</w:t>
      </w:r>
      <w:r w:rsidRPr="00BA192B">
        <w:rPr>
          <w:rStyle w:val="HideTWBExt"/>
          <w:b w:val="0"/>
        </w:rPr>
        <w:t>&lt;/Members&gt;</w:t>
      </w:r>
    </w:p>
    <w:p w14:paraId="2CCB8E72" w14:textId="77777777" w:rsidR="00192582" w:rsidRPr="00BA192B" w:rsidRDefault="00192582" w:rsidP="00192582">
      <w:pPr>
        <w:pStyle w:val="NormalBold"/>
      </w:pPr>
      <w:r w:rsidRPr="00BA192B">
        <w:rPr>
          <w:rStyle w:val="HideTWBExt"/>
          <w:b w:val="0"/>
        </w:rPr>
        <w:t>&lt;/RepeatBlock-By&gt;</w:t>
      </w:r>
    </w:p>
    <w:p w14:paraId="18248661"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4C43FE58" w14:textId="77777777" w:rsidR="00192582" w:rsidRPr="00BA192B" w:rsidRDefault="00192582" w:rsidP="00192582">
      <w:pPr>
        <w:pStyle w:val="NormalBold"/>
      </w:pPr>
      <w:r w:rsidRPr="00BA192B">
        <w:rPr>
          <w:rStyle w:val="HideTWBExt"/>
          <w:b w:val="0"/>
        </w:rPr>
        <w:t>&lt;Article&gt;</w:t>
      </w:r>
      <w:r w:rsidRPr="00BA192B">
        <w:t>Paragrafo 45</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690A50E9" w14:textId="77777777" w:rsidTr="002262DD">
        <w:trPr>
          <w:trHeight w:hRule="exact" w:val="240"/>
          <w:jc w:val="center"/>
        </w:trPr>
        <w:tc>
          <w:tcPr>
            <w:tcW w:w="9752" w:type="dxa"/>
            <w:gridSpan w:val="2"/>
            <w:tcBorders>
              <w:top w:val="nil"/>
              <w:left w:val="nil"/>
              <w:bottom w:val="nil"/>
              <w:right w:val="nil"/>
            </w:tcBorders>
          </w:tcPr>
          <w:p w14:paraId="67815E44" w14:textId="77777777" w:rsidR="00192582" w:rsidRPr="00BA192B" w:rsidRDefault="00192582" w:rsidP="002262DD"/>
        </w:tc>
      </w:tr>
      <w:tr w:rsidR="00192582" w:rsidRPr="00BA192B" w14:paraId="70A51DE8" w14:textId="77777777" w:rsidTr="002262DD">
        <w:trPr>
          <w:trHeight w:val="240"/>
          <w:jc w:val="center"/>
        </w:trPr>
        <w:tc>
          <w:tcPr>
            <w:tcW w:w="4876" w:type="dxa"/>
            <w:tcBorders>
              <w:top w:val="nil"/>
              <w:left w:val="nil"/>
              <w:bottom w:val="nil"/>
              <w:right w:val="nil"/>
            </w:tcBorders>
          </w:tcPr>
          <w:p w14:paraId="4BCEDE4C"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5A32F9C7" w14:textId="77777777" w:rsidR="00192582" w:rsidRPr="00BA192B" w:rsidRDefault="00192582" w:rsidP="002262DD">
            <w:pPr>
              <w:pStyle w:val="AmColumnHeading"/>
            </w:pPr>
            <w:r w:rsidRPr="00BA192B">
              <w:t>Emendamento</w:t>
            </w:r>
          </w:p>
        </w:tc>
      </w:tr>
      <w:tr w:rsidR="00192582" w:rsidRPr="00BA192B" w14:paraId="6480D86A" w14:textId="77777777" w:rsidTr="002262DD">
        <w:trPr>
          <w:jc w:val="center"/>
        </w:trPr>
        <w:tc>
          <w:tcPr>
            <w:tcW w:w="4876" w:type="dxa"/>
            <w:tcBorders>
              <w:top w:val="nil"/>
              <w:left w:val="nil"/>
              <w:bottom w:val="nil"/>
              <w:right w:val="nil"/>
            </w:tcBorders>
          </w:tcPr>
          <w:p w14:paraId="09794C97" w14:textId="77777777" w:rsidR="00192582" w:rsidRPr="00BA192B" w:rsidRDefault="00192582" w:rsidP="002262DD">
            <w:pPr>
              <w:pStyle w:val="Normal6a"/>
            </w:pPr>
            <w:r w:rsidRPr="00BA192B">
              <w:rPr>
                <w:b/>
                <w:i/>
              </w:rPr>
              <w:t>45.</w:t>
            </w:r>
            <w:r w:rsidRPr="00BA192B">
              <w:tab/>
            </w:r>
            <w:r w:rsidRPr="00BA192B">
              <w:rPr>
                <w:b/>
                <w:i/>
              </w:rPr>
              <w:t>ritiene che sia necessario un maggiore controllo parlamentare istituzionalizzato dell'azione esterna dell'UE, compreso un accesso regolare e tempestivo, ma sicuro, alle informazioni riservate;</w:t>
            </w:r>
          </w:p>
        </w:tc>
        <w:tc>
          <w:tcPr>
            <w:tcW w:w="4876" w:type="dxa"/>
            <w:tcBorders>
              <w:top w:val="nil"/>
              <w:left w:val="nil"/>
              <w:bottom w:val="nil"/>
              <w:right w:val="nil"/>
            </w:tcBorders>
          </w:tcPr>
          <w:p w14:paraId="0D7BE159" w14:textId="77777777" w:rsidR="00192582" w:rsidRPr="00BA192B" w:rsidRDefault="00192582" w:rsidP="002262DD">
            <w:pPr>
              <w:pStyle w:val="Normal6a"/>
            </w:pPr>
            <w:r w:rsidRPr="00BA192B">
              <w:rPr>
                <w:b/>
                <w:i/>
              </w:rPr>
              <w:t>soppresso</w:t>
            </w:r>
          </w:p>
        </w:tc>
      </w:tr>
    </w:tbl>
    <w:p w14:paraId="3DFB467B"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BCBACB4" w14:textId="77777777" w:rsidR="00192582" w:rsidRPr="00BA192B" w:rsidRDefault="00192582" w:rsidP="00192582">
      <w:r w:rsidRPr="00BA192B">
        <w:rPr>
          <w:rStyle w:val="HideTWBExt"/>
        </w:rPr>
        <w:t>&lt;/Amend&gt;</w:t>
      </w:r>
    </w:p>
    <w:p w14:paraId="7FAD754A"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1000</w:t>
      </w:r>
      <w:r w:rsidRPr="00BA192B">
        <w:rPr>
          <w:rStyle w:val="HideTWBExt"/>
          <w:b w:val="0"/>
        </w:rPr>
        <w:t>&lt;/NumAm&gt;</w:t>
      </w:r>
    </w:p>
    <w:p w14:paraId="3C799A7C" w14:textId="77777777" w:rsidR="00192582" w:rsidRPr="00BA192B" w:rsidRDefault="00192582" w:rsidP="00192582">
      <w:pPr>
        <w:pStyle w:val="NormalBold"/>
      </w:pPr>
      <w:r w:rsidRPr="00BA192B">
        <w:rPr>
          <w:rStyle w:val="HideTWBExt"/>
          <w:b w:val="0"/>
        </w:rPr>
        <w:t>&lt;RepeatBlock-By&gt;&lt;Members&gt;</w:t>
      </w:r>
      <w:r w:rsidRPr="00BA192B">
        <w:t>Adam Bielan</w:t>
      </w:r>
      <w:r w:rsidRPr="00BA192B">
        <w:rPr>
          <w:rStyle w:val="HideTWBExt"/>
          <w:b w:val="0"/>
        </w:rPr>
        <w:t>&lt;/Members&gt;</w:t>
      </w:r>
    </w:p>
    <w:p w14:paraId="2028519A" w14:textId="77777777" w:rsidR="00192582" w:rsidRPr="00BA192B" w:rsidRDefault="00192582" w:rsidP="00192582">
      <w:pPr>
        <w:pStyle w:val="NormalBold"/>
      </w:pPr>
      <w:r w:rsidRPr="00BA192B">
        <w:rPr>
          <w:rStyle w:val="HideTWBExt"/>
          <w:b w:val="0"/>
        </w:rPr>
        <w:t>&lt;/RepeatBlock-By&gt;</w:t>
      </w:r>
    </w:p>
    <w:p w14:paraId="45CF5085"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3D50D469" w14:textId="77777777" w:rsidR="00192582" w:rsidRPr="00BA192B" w:rsidRDefault="00192582" w:rsidP="00192582">
      <w:pPr>
        <w:pStyle w:val="NormalBold"/>
      </w:pPr>
      <w:r w:rsidRPr="00BA192B">
        <w:rPr>
          <w:rStyle w:val="HideTWBExt"/>
          <w:b w:val="0"/>
        </w:rPr>
        <w:t>&lt;Article&gt;</w:t>
      </w:r>
      <w:r w:rsidRPr="00BA192B">
        <w:t>Paragrafo 45</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2DFB1DC0" w14:textId="77777777" w:rsidTr="002262DD">
        <w:trPr>
          <w:trHeight w:hRule="exact" w:val="240"/>
          <w:jc w:val="center"/>
        </w:trPr>
        <w:tc>
          <w:tcPr>
            <w:tcW w:w="9752" w:type="dxa"/>
            <w:gridSpan w:val="2"/>
            <w:tcBorders>
              <w:top w:val="nil"/>
              <w:left w:val="nil"/>
              <w:bottom w:val="nil"/>
              <w:right w:val="nil"/>
            </w:tcBorders>
          </w:tcPr>
          <w:p w14:paraId="60F18EAB" w14:textId="77777777" w:rsidR="00192582" w:rsidRPr="00BA192B" w:rsidRDefault="00192582" w:rsidP="002262DD"/>
        </w:tc>
      </w:tr>
      <w:tr w:rsidR="00192582" w:rsidRPr="00BA192B" w14:paraId="6F2860B6" w14:textId="77777777" w:rsidTr="002262DD">
        <w:trPr>
          <w:trHeight w:val="240"/>
          <w:jc w:val="center"/>
        </w:trPr>
        <w:tc>
          <w:tcPr>
            <w:tcW w:w="4876" w:type="dxa"/>
            <w:tcBorders>
              <w:top w:val="nil"/>
              <w:left w:val="nil"/>
              <w:bottom w:val="nil"/>
              <w:right w:val="nil"/>
            </w:tcBorders>
          </w:tcPr>
          <w:p w14:paraId="15B10A3F"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43E2CEE8" w14:textId="77777777" w:rsidR="00192582" w:rsidRPr="00BA192B" w:rsidRDefault="00192582" w:rsidP="002262DD">
            <w:pPr>
              <w:pStyle w:val="AmColumnHeading"/>
            </w:pPr>
            <w:r w:rsidRPr="00BA192B">
              <w:t>Emendamento</w:t>
            </w:r>
          </w:p>
        </w:tc>
      </w:tr>
      <w:tr w:rsidR="00192582" w:rsidRPr="00BA192B" w14:paraId="700A73A2" w14:textId="77777777" w:rsidTr="002262DD">
        <w:trPr>
          <w:jc w:val="center"/>
        </w:trPr>
        <w:tc>
          <w:tcPr>
            <w:tcW w:w="4876" w:type="dxa"/>
            <w:tcBorders>
              <w:top w:val="nil"/>
              <w:left w:val="nil"/>
              <w:bottom w:val="nil"/>
              <w:right w:val="nil"/>
            </w:tcBorders>
          </w:tcPr>
          <w:p w14:paraId="7B131C6D" w14:textId="77777777" w:rsidR="00192582" w:rsidRPr="00BA192B" w:rsidRDefault="00192582" w:rsidP="002262DD">
            <w:pPr>
              <w:pStyle w:val="Normal6a"/>
            </w:pPr>
            <w:r w:rsidRPr="00BA192B">
              <w:t>45.</w:t>
            </w:r>
            <w:r w:rsidRPr="00BA192B">
              <w:tab/>
              <w:t>ritiene che sia necessario un maggiore controllo parlamentare istituzionalizzato dell'azione esterna dell'UE, compreso un accesso regolare e tempestivo, ma sicuro, alle informazioni riservate;</w:t>
            </w:r>
          </w:p>
        </w:tc>
        <w:tc>
          <w:tcPr>
            <w:tcW w:w="4876" w:type="dxa"/>
            <w:tcBorders>
              <w:top w:val="nil"/>
              <w:left w:val="nil"/>
              <w:bottom w:val="nil"/>
              <w:right w:val="nil"/>
            </w:tcBorders>
          </w:tcPr>
          <w:p w14:paraId="27367A9C" w14:textId="77777777" w:rsidR="00192582" w:rsidRPr="00BA192B" w:rsidRDefault="00192582" w:rsidP="002262DD">
            <w:pPr>
              <w:pStyle w:val="Normal6a"/>
            </w:pPr>
            <w:r w:rsidRPr="00BA192B">
              <w:t>45.</w:t>
            </w:r>
            <w:r w:rsidRPr="00BA192B">
              <w:tab/>
              <w:t xml:space="preserve">ritiene che sia necessario un maggiore controllo parlamentare istituzionalizzato dell'azione esterna dell'UE, compreso un accesso regolare e tempestivo, ma sicuro, alle informazioni riservate; </w:t>
            </w:r>
            <w:r w:rsidRPr="00BA192B">
              <w:rPr>
                <w:b/>
                <w:i/>
              </w:rPr>
              <w:t>sottolinea la necessità di un maggiore riscontro da parte del SEAE in merito alle azioni da esso intraprese (e ai relativi effetti), al fine di soddisfare le raccomandazioni del Parlamento europeo delineate nelle risoluzioni sulle questioni relative agli affari esteri;</w:t>
            </w:r>
          </w:p>
        </w:tc>
      </w:tr>
    </w:tbl>
    <w:p w14:paraId="5C02FA32"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945432D" w14:textId="77777777" w:rsidR="00192582" w:rsidRPr="00BA192B" w:rsidRDefault="00192582" w:rsidP="00192582">
      <w:r w:rsidRPr="00BA192B">
        <w:rPr>
          <w:rStyle w:val="HideTWBExt"/>
        </w:rPr>
        <w:t>&lt;/Amend&gt;</w:t>
      </w:r>
    </w:p>
    <w:p w14:paraId="712F0E94"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1001</w:t>
      </w:r>
      <w:r w:rsidRPr="00BA192B">
        <w:rPr>
          <w:rStyle w:val="HideTWBExt"/>
          <w:b w:val="0"/>
        </w:rPr>
        <w:t>&lt;/NumAm&gt;</w:t>
      </w:r>
    </w:p>
    <w:p w14:paraId="354F4013" w14:textId="77777777" w:rsidR="00192582" w:rsidRPr="00BA192B" w:rsidRDefault="00192582" w:rsidP="00192582">
      <w:pPr>
        <w:pStyle w:val="NormalBold"/>
      </w:pPr>
      <w:r w:rsidRPr="00BA192B">
        <w:rPr>
          <w:rStyle w:val="HideTWBExt"/>
          <w:b w:val="0"/>
        </w:rPr>
        <w:t>&lt;RepeatBlock-By&gt;&lt;Members&gt;</w:t>
      </w:r>
      <w:r w:rsidRPr="00BA192B">
        <w:t>Željana Zovko</w:t>
      </w:r>
      <w:r w:rsidRPr="00BA192B">
        <w:rPr>
          <w:rStyle w:val="HideTWBExt"/>
          <w:b w:val="0"/>
        </w:rPr>
        <w:t>&lt;/Members&gt;</w:t>
      </w:r>
    </w:p>
    <w:p w14:paraId="3C59D991" w14:textId="77777777" w:rsidR="00192582" w:rsidRPr="00BA192B" w:rsidRDefault="00192582" w:rsidP="00192582">
      <w:pPr>
        <w:pStyle w:val="NormalBold"/>
      </w:pPr>
      <w:r w:rsidRPr="00BA192B">
        <w:rPr>
          <w:rStyle w:val="HideTWBExt"/>
          <w:b w:val="0"/>
        </w:rPr>
        <w:t>&lt;/RepeatBlock-By&gt;</w:t>
      </w:r>
    </w:p>
    <w:p w14:paraId="5DFC6026"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36016ECB" w14:textId="77777777" w:rsidR="00192582" w:rsidRPr="00BA192B" w:rsidRDefault="00192582" w:rsidP="00192582">
      <w:pPr>
        <w:pStyle w:val="NormalBold"/>
      </w:pPr>
      <w:r w:rsidRPr="00BA192B">
        <w:rPr>
          <w:rStyle w:val="HideTWBExt"/>
          <w:b w:val="0"/>
        </w:rPr>
        <w:t>&lt;Article&gt;</w:t>
      </w:r>
      <w:r w:rsidRPr="00BA192B">
        <w:t>Paragrafo 45</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6A1341D5" w14:textId="77777777" w:rsidTr="002262DD">
        <w:trPr>
          <w:trHeight w:hRule="exact" w:val="240"/>
          <w:jc w:val="center"/>
        </w:trPr>
        <w:tc>
          <w:tcPr>
            <w:tcW w:w="9752" w:type="dxa"/>
            <w:gridSpan w:val="2"/>
            <w:tcBorders>
              <w:top w:val="nil"/>
              <w:left w:val="nil"/>
              <w:bottom w:val="nil"/>
              <w:right w:val="nil"/>
            </w:tcBorders>
          </w:tcPr>
          <w:p w14:paraId="7004252E" w14:textId="77777777" w:rsidR="00192582" w:rsidRPr="00BA192B" w:rsidRDefault="00192582" w:rsidP="002262DD"/>
        </w:tc>
      </w:tr>
      <w:tr w:rsidR="00192582" w:rsidRPr="00BA192B" w14:paraId="45ED2CDF" w14:textId="77777777" w:rsidTr="002262DD">
        <w:trPr>
          <w:trHeight w:val="240"/>
          <w:jc w:val="center"/>
        </w:trPr>
        <w:tc>
          <w:tcPr>
            <w:tcW w:w="4876" w:type="dxa"/>
            <w:tcBorders>
              <w:top w:val="nil"/>
              <w:left w:val="nil"/>
              <w:bottom w:val="nil"/>
              <w:right w:val="nil"/>
            </w:tcBorders>
          </w:tcPr>
          <w:p w14:paraId="7FD16669"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1F52C8C7" w14:textId="77777777" w:rsidR="00192582" w:rsidRPr="00BA192B" w:rsidRDefault="00192582" w:rsidP="002262DD">
            <w:pPr>
              <w:pStyle w:val="AmColumnHeading"/>
            </w:pPr>
            <w:r w:rsidRPr="00BA192B">
              <w:t>Emendamento</w:t>
            </w:r>
          </w:p>
        </w:tc>
      </w:tr>
      <w:tr w:rsidR="00192582" w:rsidRPr="00BA192B" w14:paraId="4D5C4604" w14:textId="77777777" w:rsidTr="002262DD">
        <w:trPr>
          <w:jc w:val="center"/>
        </w:trPr>
        <w:tc>
          <w:tcPr>
            <w:tcW w:w="4876" w:type="dxa"/>
            <w:tcBorders>
              <w:top w:val="nil"/>
              <w:left w:val="nil"/>
              <w:bottom w:val="nil"/>
              <w:right w:val="nil"/>
            </w:tcBorders>
          </w:tcPr>
          <w:p w14:paraId="36DF31CB" w14:textId="77777777" w:rsidR="00192582" w:rsidRPr="00BA192B" w:rsidRDefault="00192582" w:rsidP="002262DD">
            <w:pPr>
              <w:pStyle w:val="Normal6a"/>
            </w:pPr>
            <w:r w:rsidRPr="00BA192B">
              <w:t>45.</w:t>
            </w:r>
            <w:r w:rsidRPr="00BA192B">
              <w:tab/>
              <w:t>ritiene che sia necessario un maggiore controllo parlamentare istituzionalizzato dell'azione esterna dell'UE, compreso un accesso regolare e tempestivo, ma sicuro, alle informazioni riservate;</w:t>
            </w:r>
          </w:p>
        </w:tc>
        <w:tc>
          <w:tcPr>
            <w:tcW w:w="4876" w:type="dxa"/>
            <w:tcBorders>
              <w:top w:val="nil"/>
              <w:left w:val="nil"/>
              <w:bottom w:val="nil"/>
              <w:right w:val="nil"/>
            </w:tcBorders>
          </w:tcPr>
          <w:p w14:paraId="2B85F6DD" w14:textId="77777777" w:rsidR="00192582" w:rsidRPr="00BA192B" w:rsidRDefault="00192582" w:rsidP="002262DD">
            <w:pPr>
              <w:pStyle w:val="Normal6a"/>
            </w:pPr>
            <w:r w:rsidRPr="00BA192B">
              <w:t>45.</w:t>
            </w:r>
            <w:r w:rsidRPr="00BA192B">
              <w:tab/>
              <w:t xml:space="preserve">ritiene che sia necessario un maggiore controllo parlamentare istituzionalizzato dell'azione esterna dell'UE, compreso un accesso regolare e tempestivo, ma sicuro, alle informazioni </w:t>
            </w:r>
            <w:r w:rsidRPr="00BA192B">
              <w:rPr>
                <w:b/>
                <w:i/>
              </w:rPr>
              <w:t xml:space="preserve">e alle riunioni informative </w:t>
            </w:r>
            <w:r w:rsidRPr="00BA192B">
              <w:t>riservate</w:t>
            </w:r>
            <w:r w:rsidRPr="00BA192B">
              <w:rPr>
                <w:b/>
                <w:i/>
              </w:rPr>
              <w:t xml:space="preserve"> del Parlamento europeo</w:t>
            </w:r>
            <w:r w:rsidRPr="00BA192B">
              <w:t>;</w:t>
            </w:r>
          </w:p>
        </w:tc>
      </w:tr>
    </w:tbl>
    <w:p w14:paraId="67F6D71A"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03A6DD83" w14:textId="77777777" w:rsidR="00192582" w:rsidRPr="00BA192B" w:rsidRDefault="00192582" w:rsidP="00192582">
      <w:r w:rsidRPr="00BA192B">
        <w:rPr>
          <w:rStyle w:val="HideTWBExt"/>
        </w:rPr>
        <w:t>&lt;/Amend&gt;</w:t>
      </w:r>
    </w:p>
    <w:p w14:paraId="338C8EA2"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1002</w:t>
      </w:r>
      <w:r w:rsidRPr="00BA192B">
        <w:rPr>
          <w:rStyle w:val="HideTWBExt"/>
          <w:b w:val="0"/>
        </w:rPr>
        <w:t>&lt;/NumAm&gt;</w:t>
      </w:r>
    </w:p>
    <w:p w14:paraId="32489E7D" w14:textId="77777777" w:rsidR="00192582" w:rsidRPr="00BA192B" w:rsidRDefault="00192582" w:rsidP="00192582">
      <w:pPr>
        <w:pStyle w:val="NormalBold"/>
      </w:pPr>
      <w:r w:rsidRPr="00BA192B">
        <w:rPr>
          <w:rStyle w:val="HideTWBExt"/>
          <w:b w:val="0"/>
        </w:rPr>
        <w:t>&lt;RepeatBlock-By&gt;&lt;Members&gt;</w:t>
      </w:r>
      <w:r w:rsidRPr="00BA192B">
        <w:t>Sebastiaan Stöteler</w:t>
      </w:r>
      <w:r w:rsidRPr="00BA192B">
        <w:rPr>
          <w:rStyle w:val="HideTWBExt"/>
          <w:b w:val="0"/>
        </w:rPr>
        <w:t>&lt;/Members&gt;</w:t>
      </w:r>
    </w:p>
    <w:p w14:paraId="26F4FFBF" w14:textId="77777777" w:rsidR="00192582" w:rsidRPr="00BA192B" w:rsidRDefault="00192582" w:rsidP="00192582">
      <w:pPr>
        <w:pStyle w:val="NormalBold"/>
      </w:pPr>
      <w:r w:rsidRPr="00BA192B">
        <w:rPr>
          <w:rStyle w:val="HideTWBExt"/>
          <w:b w:val="0"/>
        </w:rPr>
        <w:t>&lt;/RepeatBlock-By&gt;</w:t>
      </w:r>
    </w:p>
    <w:p w14:paraId="2004102A"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56ECE390" w14:textId="77777777" w:rsidR="00192582" w:rsidRPr="00BA192B" w:rsidRDefault="00192582" w:rsidP="00192582">
      <w:pPr>
        <w:pStyle w:val="NormalBold"/>
      </w:pPr>
      <w:r w:rsidRPr="00BA192B">
        <w:rPr>
          <w:rStyle w:val="HideTWBExt"/>
          <w:b w:val="0"/>
        </w:rPr>
        <w:t>&lt;Article&gt;</w:t>
      </w:r>
      <w:r w:rsidRPr="00BA192B">
        <w:t>Paragrafo 46</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151EA817" w14:textId="77777777" w:rsidTr="002262DD">
        <w:trPr>
          <w:trHeight w:hRule="exact" w:val="240"/>
          <w:jc w:val="center"/>
        </w:trPr>
        <w:tc>
          <w:tcPr>
            <w:tcW w:w="9752" w:type="dxa"/>
            <w:gridSpan w:val="2"/>
            <w:tcBorders>
              <w:top w:val="nil"/>
              <w:left w:val="nil"/>
              <w:bottom w:val="nil"/>
              <w:right w:val="nil"/>
            </w:tcBorders>
          </w:tcPr>
          <w:p w14:paraId="58E2F004" w14:textId="77777777" w:rsidR="00192582" w:rsidRPr="00BA192B" w:rsidRDefault="00192582" w:rsidP="002262DD"/>
        </w:tc>
      </w:tr>
      <w:tr w:rsidR="00192582" w:rsidRPr="00BA192B" w14:paraId="1D3E110B" w14:textId="77777777" w:rsidTr="002262DD">
        <w:trPr>
          <w:trHeight w:val="240"/>
          <w:jc w:val="center"/>
        </w:trPr>
        <w:tc>
          <w:tcPr>
            <w:tcW w:w="4876" w:type="dxa"/>
            <w:tcBorders>
              <w:top w:val="nil"/>
              <w:left w:val="nil"/>
              <w:bottom w:val="nil"/>
              <w:right w:val="nil"/>
            </w:tcBorders>
          </w:tcPr>
          <w:p w14:paraId="54233DA4"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67009AC3" w14:textId="77777777" w:rsidR="00192582" w:rsidRPr="00BA192B" w:rsidRDefault="00192582" w:rsidP="002262DD">
            <w:pPr>
              <w:pStyle w:val="AmColumnHeading"/>
            </w:pPr>
            <w:r w:rsidRPr="00BA192B">
              <w:t>Emendamento</w:t>
            </w:r>
          </w:p>
        </w:tc>
      </w:tr>
      <w:tr w:rsidR="00192582" w:rsidRPr="00BA192B" w14:paraId="7FA4F49A" w14:textId="77777777" w:rsidTr="002262DD">
        <w:trPr>
          <w:jc w:val="center"/>
        </w:trPr>
        <w:tc>
          <w:tcPr>
            <w:tcW w:w="4876" w:type="dxa"/>
            <w:tcBorders>
              <w:top w:val="nil"/>
              <w:left w:val="nil"/>
              <w:bottom w:val="nil"/>
              <w:right w:val="nil"/>
            </w:tcBorders>
          </w:tcPr>
          <w:p w14:paraId="7120A38B" w14:textId="77777777" w:rsidR="00192582" w:rsidRPr="00BA192B" w:rsidRDefault="00192582" w:rsidP="002262DD">
            <w:pPr>
              <w:pStyle w:val="Normal6a"/>
            </w:pPr>
            <w:r w:rsidRPr="00BA192B">
              <w:t>46.</w:t>
            </w:r>
            <w:r w:rsidRPr="00BA192B">
              <w:tab/>
              <w:t xml:space="preserve">sottolinea che nella PESC, che comprende la PSDC, il Parlamento europeo esercita la sua funzione di bilancio congiuntamente al Consiglio; ricorda che esercita altresì la funzione di </w:t>
            </w:r>
            <w:r w:rsidRPr="00BA192B">
              <w:rPr>
                <w:b/>
                <w:i/>
              </w:rPr>
              <w:t xml:space="preserve">controllo politico e di </w:t>
            </w:r>
            <w:r w:rsidRPr="00BA192B">
              <w:t xml:space="preserve">consultazione </w:t>
            </w:r>
            <w:r w:rsidRPr="00BA192B">
              <w:rPr>
                <w:b/>
                <w:bCs/>
                <w:i/>
                <w:iCs/>
              </w:rPr>
              <w:t>sulle</w:t>
            </w:r>
            <w:r w:rsidRPr="00BA192B">
              <w:t xml:space="preserve"> politiche </w:t>
            </w:r>
            <w:r w:rsidRPr="00BA192B">
              <w:rPr>
                <w:b/>
                <w:bCs/>
                <w:i/>
                <w:iCs/>
              </w:rPr>
              <w:t>di cui</w:t>
            </w:r>
            <w:r w:rsidRPr="00BA192B">
              <w:t xml:space="preserve"> all'articolo 36 TUE;</w:t>
            </w:r>
          </w:p>
        </w:tc>
        <w:tc>
          <w:tcPr>
            <w:tcW w:w="4876" w:type="dxa"/>
            <w:tcBorders>
              <w:top w:val="nil"/>
              <w:left w:val="nil"/>
              <w:bottom w:val="nil"/>
              <w:right w:val="nil"/>
            </w:tcBorders>
          </w:tcPr>
          <w:p w14:paraId="0C2EEF74" w14:textId="77777777" w:rsidR="00192582" w:rsidRPr="00BA192B" w:rsidRDefault="00192582" w:rsidP="002262DD">
            <w:pPr>
              <w:pStyle w:val="Normal6a"/>
            </w:pPr>
            <w:r w:rsidRPr="00BA192B">
              <w:t>46.</w:t>
            </w:r>
            <w:r w:rsidRPr="00BA192B">
              <w:tab/>
              <w:t xml:space="preserve">sottolinea che nella PESC, che comprende la PSDC, il Parlamento europeo esercita la sua funzione di bilancio congiuntamente al Consiglio; ricorda che esercita altresì la funzione di consultazione </w:t>
            </w:r>
            <w:r w:rsidRPr="00BA192B">
              <w:rPr>
                <w:b/>
                <w:bCs/>
                <w:i/>
                <w:iCs/>
              </w:rPr>
              <w:t>politica</w:t>
            </w:r>
            <w:r w:rsidRPr="00BA192B">
              <w:t xml:space="preserve"> </w:t>
            </w:r>
            <w:r w:rsidRPr="00BA192B">
              <w:rPr>
                <w:b/>
                <w:bCs/>
                <w:i/>
                <w:iCs/>
              </w:rPr>
              <w:t>su tali</w:t>
            </w:r>
            <w:r w:rsidRPr="00BA192B">
              <w:t xml:space="preserve"> politiche </w:t>
            </w:r>
            <w:r w:rsidRPr="00BA192B">
              <w:rPr>
                <w:b/>
                <w:bCs/>
                <w:i/>
                <w:iCs/>
              </w:rPr>
              <w:t>conformemente</w:t>
            </w:r>
            <w:r w:rsidRPr="00BA192B">
              <w:t xml:space="preserve"> all'articolo 36 TUE;</w:t>
            </w:r>
          </w:p>
        </w:tc>
      </w:tr>
    </w:tbl>
    <w:p w14:paraId="7648B260"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5DF00595" w14:textId="77777777" w:rsidR="00192582" w:rsidRPr="00BA192B" w:rsidRDefault="00192582" w:rsidP="00192582">
      <w:r w:rsidRPr="00BA192B">
        <w:rPr>
          <w:rStyle w:val="HideTWBExt"/>
        </w:rPr>
        <w:t>&lt;/Amend&gt;</w:t>
      </w:r>
    </w:p>
    <w:p w14:paraId="5C1316F2"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1003</w:t>
      </w:r>
      <w:r w:rsidRPr="00BA192B">
        <w:rPr>
          <w:rStyle w:val="HideTWBExt"/>
          <w:b w:val="0"/>
        </w:rPr>
        <w:t>&lt;/NumAm&gt;</w:t>
      </w:r>
    </w:p>
    <w:p w14:paraId="63641861" w14:textId="77777777" w:rsidR="00192582" w:rsidRPr="00BA192B" w:rsidRDefault="00192582" w:rsidP="00192582">
      <w:pPr>
        <w:pStyle w:val="NormalBold"/>
      </w:pPr>
      <w:r w:rsidRPr="00BA192B">
        <w:rPr>
          <w:rStyle w:val="HideTWBExt"/>
          <w:b w:val="0"/>
        </w:rPr>
        <w:t>&lt;RepeatBlock-By&gt;&lt;Members&gt;</w:t>
      </w:r>
      <w:r w:rsidRPr="00BA192B">
        <w:t>Hannah Neumann</w:t>
      </w:r>
      <w:r w:rsidRPr="00BA192B">
        <w:rPr>
          <w:rStyle w:val="HideTWBExt"/>
          <w:b w:val="0"/>
        </w:rPr>
        <w:t>&lt;/Members&gt;</w:t>
      </w:r>
    </w:p>
    <w:p w14:paraId="1208329C" w14:textId="77777777" w:rsidR="00192582" w:rsidRPr="00BA192B" w:rsidRDefault="00192582" w:rsidP="00192582">
      <w:r w:rsidRPr="00BA192B">
        <w:rPr>
          <w:rStyle w:val="HideTWBExt"/>
        </w:rPr>
        <w:t>&lt;AuNomDe&gt;</w:t>
      </w:r>
      <w:r w:rsidRPr="00BA192B">
        <w:rPr>
          <w:rStyle w:val="HideTWBInt"/>
          <w:color w:val="auto"/>
        </w:rPr>
        <w:t>{Greens/EFA}</w:t>
      </w:r>
      <w:r w:rsidRPr="00BA192B">
        <w:t>a nome del gruppo Verts/ALE</w:t>
      </w:r>
      <w:r w:rsidRPr="00BA192B">
        <w:rPr>
          <w:rStyle w:val="HideTWBExt"/>
        </w:rPr>
        <w:t>&lt;/AuNomDe&gt;</w:t>
      </w:r>
    </w:p>
    <w:p w14:paraId="5F8A3754" w14:textId="77777777" w:rsidR="00192582" w:rsidRPr="00BA192B" w:rsidRDefault="00192582" w:rsidP="00192582">
      <w:pPr>
        <w:pStyle w:val="NormalBold"/>
      </w:pPr>
      <w:r w:rsidRPr="00BA192B">
        <w:rPr>
          <w:rStyle w:val="HideTWBExt"/>
          <w:b w:val="0"/>
        </w:rPr>
        <w:t>&lt;/RepeatBlock-By&gt;</w:t>
      </w:r>
    </w:p>
    <w:p w14:paraId="5479753F"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5293C2A9" w14:textId="77777777" w:rsidR="00192582" w:rsidRPr="00BA192B" w:rsidRDefault="00192582" w:rsidP="00192582">
      <w:pPr>
        <w:pStyle w:val="NormalBold"/>
      </w:pPr>
      <w:r w:rsidRPr="00BA192B">
        <w:rPr>
          <w:rStyle w:val="HideTWBExt"/>
          <w:b w:val="0"/>
        </w:rPr>
        <w:t>&lt;Article&gt;</w:t>
      </w:r>
      <w:r w:rsidRPr="00BA192B">
        <w:t>Paragrafo 47</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4BC5C724" w14:textId="77777777" w:rsidTr="002262DD">
        <w:trPr>
          <w:trHeight w:hRule="exact" w:val="240"/>
          <w:jc w:val="center"/>
        </w:trPr>
        <w:tc>
          <w:tcPr>
            <w:tcW w:w="9752" w:type="dxa"/>
            <w:gridSpan w:val="2"/>
            <w:tcBorders>
              <w:top w:val="nil"/>
              <w:left w:val="nil"/>
              <w:bottom w:val="nil"/>
              <w:right w:val="nil"/>
            </w:tcBorders>
          </w:tcPr>
          <w:p w14:paraId="099F9FE5" w14:textId="77777777" w:rsidR="00192582" w:rsidRPr="00BA192B" w:rsidRDefault="00192582" w:rsidP="002262DD"/>
        </w:tc>
      </w:tr>
      <w:tr w:rsidR="00192582" w:rsidRPr="00BA192B" w14:paraId="53E288AB" w14:textId="77777777" w:rsidTr="002262DD">
        <w:trPr>
          <w:trHeight w:val="240"/>
          <w:jc w:val="center"/>
        </w:trPr>
        <w:tc>
          <w:tcPr>
            <w:tcW w:w="4876" w:type="dxa"/>
            <w:tcBorders>
              <w:top w:val="nil"/>
              <w:left w:val="nil"/>
              <w:bottom w:val="nil"/>
              <w:right w:val="nil"/>
            </w:tcBorders>
          </w:tcPr>
          <w:p w14:paraId="7D759DB2"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242FABE7" w14:textId="77777777" w:rsidR="00192582" w:rsidRPr="00BA192B" w:rsidRDefault="00192582" w:rsidP="002262DD">
            <w:pPr>
              <w:pStyle w:val="AmColumnHeading"/>
            </w:pPr>
            <w:r w:rsidRPr="00BA192B">
              <w:t>Emendamento</w:t>
            </w:r>
          </w:p>
        </w:tc>
      </w:tr>
      <w:tr w:rsidR="00192582" w:rsidRPr="00BA192B" w14:paraId="6D3CD744" w14:textId="77777777" w:rsidTr="002262DD">
        <w:trPr>
          <w:jc w:val="center"/>
        </w:trPr>
        <w:tc>
          <w:tcPr>
            <w:tcW w:w="4876" w:type="dxa"/>
            <w:tcBorders>
              <w:top w:val="nil"/>
              <w:left w:val="nil"/>
              <w:bottom w:val="nil"/>
              <w:right w:val="nil"/>
            </w:tcBorders>
          </w:tcPr>
          <w:p w14:paraId="34A1FA76" w14:textId="77777777" w:rsidR="00192582" w:rsidRPr="00BA192B" w:rsidRDefault="00192582" w:rsidP="002262DD">
            <w:pPr>
              <w:pStyle w:val="Normal6a"/>
            </w:pPr>
            <w:r w:rsidRPr="00BA192B">
              <w:t>47.</w:t>
            </w:r>
            <w:r w:rsidRPr="00BA192B">
              <w:tab/>
              <w:t xml:space="preserve">ricorda che tutte le spese della PESC e della PSDC dovrebbero essere a carico del bilancio dell'UE, tranne quando il Consiglio non decida diversamente caso per caso o quando la spesa riguardi operazioni con implicazioni nel settore militare o della difesa; </w:t>
            </w:r>
            <w:r w:rsidRPr="00BA192B">
              <w:rPr>
                <w:b/>
                <w:i/>
              </w:rPr>
              <w:t>riconosce che spetta al Consiglio stabilire se un'azione dell'UE all'estero sia un'operazione con implicazioni militari o di difesa; sottolinea che in tutti gli altri casi di decisioni PESC o PSDC che comportano spese, il Consiglio dovrebbe prendere in considerazione l'imputazione delle spese al bilancio dell'UE;</w:t>
            </w:r>
          </w:p>
        </w:tc>
        <w:tc>
          <w:tcPr>
            <w:tcW w:w="4876" w:type="dxa"/>
            <w:tcBorders>
              <w:top w:val="nil"/>
              <w:left w:val="nil"/>
              <w:bottom w:val="nil"/>
              <w:right w:val="nil"/>
            </w:tcBorders>
          </w:tcPr>
          <w:p w14:paraId="451261C0" w14:textId="77777777" w:rsidR="00192582" w:rsidRPr="00BA192B" w:rsidRDefault="00192582" w:rsidP="002262DD">
            <w:pPr>
              <w:pStyle w:val="Normal6a"/>
            </w:pPr>
            <w:r w:rsidRPr="00BA192B">
              <w:t>47.</w:t>
            </w:r>
            <w:r w:rsidRPr="00BA192B">
              <w:tab/>
              <w:t>ricorda che tutte le spese della PESC e della PSDC dovrebbero essere a carico del bilancio dell'UE, tranne quando il Consiglio non decida diversamente caso per caso o quando la spesa riguardi operazioni con implicazioni nel settore militare o della difesa;</w:t>
            </w:r>
          </w:p>
        </w:tc>
      </w:tr>
    </w:tbl>
    <w:p w14:paraId="521B47B5"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7B9ADC44" w14:textId="77777777" w:rsidR="00192582" w:rsidRPr="00BA192B" w:rsidRDefault="00192582" w:rsidP="00192582">
      <w:r w:rsidRPr="00BA192B">
        <w:rPr>
          <w:rStyle w:val="HideTWBExt"/>
        </w:rPr>
        <w:t>&lt;/Amend&gt;</w:t>
      </w:r>
    </w:p>
    <w:p w14:paraId="7F012405"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1004</w:t>
      </w:r>
      <w:r w:rsidRPr="00BA192B">
        <w:rPr>
          <w:rStyle w:val="HideTWBExt"/>
          <w:b w:val="0"/>
        </w:rPr>
        <w:t>&lt;/NumAm&gt;</w:t>
      </w:r>
    </w:p>
    <w:p w14:paraId="69CFD5D1" w14:textId="77777777" w:rsidR="00192582" w:rsidRPr="00BA192B" w:rsidRDefault="00192582" w:rsidP="00192582">
      <w:pPr>
        <w:pStyle w:val="NormalBold"/>
      </w:pPr>
      <w:r w:rsidRPr="00BA192B">
        <w:rPr>
          <w:rStyle w:val="HideTWBExt"/>
          <w:b w:val="0"/>
        </w:rPr>
        <w:t>&lt;RepeatBlock-By&gt;&lt;Members&gt;</w:t>
      </w:r>
      <w:r w:rsidRPr="00BA192B">
        <w:t>Sebastiaan Stöteler</w:t>
      </w:r>
      <w:r w:rsidRPr="00BA192B">
        <w:rPr>
          <w:rStyle w:val="HideTWBExt"/>
          <w:b w:val="0"/>
        </w:rPr>
        <w:t>&lt;/Members&gt;</w:t>
      </w:r>
    </w:p>
    <w:p w14:paraId="654A9275" w14:textId="77777777" w:rsidR="00192582" w:rsidRPr="00BA192B" w:rsidRDefault="00192582" w:rsidP="00192582">
      <w:pPr>
        <w:pStyle w:val="NormalBold"/>
      </w:pPr>
      <w:r w:rsidRPr="00BA192B">
        <w:rPr>
          <w:rStyle w:val="HideTWBExt"/>
          <w:b w:val="0"/>
        </w:rPr>
        <w:t>&lt;/RepeatBlock-By&gt;</w:t>
      </w:r>
    </w:p>
    <w:p w14:paraId="78E1830B"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7E6D3674" w14:textId="77777777" w:rsidR="00192582" w:rsidRPr="00BA192B" w:rsidRDefault="00192582" w:rsidP="00192582">
      <w:pPr>
        <w:pStyle w:val="NormalBold"/>
      </w:pPr>
      <w:r w:rsidRPr="00BA192B">
        <w:rPr>
          <w:rStyle w:val="HideTWBExt"/>
          <w:b w:val="0"/>
        </w:rPr>
        <w:t>&lt;Article&gt;</w:t>
      </w:r>
      <w:r w:rsidRPr="00BA192B">
        <w:t>Paragrafo 47</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2316E6B4" w14:textId="77777777" w:rsidTr="002262DD">
        <w:trPr>
          <w:trHeight w:hRule="exact" w:val="240"/>
          <w:jc w:val="center"/>
        </w:trPr>
        <w:tc>
          <w:tcPr>
            <w:tcW w:w="9752" w:type="dxa"/>
            <w:gridSpan w:val="2"/>
            <w:tcBorders>
              <w:top w:val="nil"/>
              <w:left w:val="nil"/>
              <w:bottom w:val="nil"/>
              <w:right w:val="nil"/>
            </w:tcBorders>
          </w:tcPr>
          <w:p w14:paraId="3ECEEAEA" w14:textId="77777777" w:rsidR="00192582" w:rsidRPr="00BA192B" w:rsidRDefault="00192582" w:rsidP="002262DD"/>
        </w:tc>
      </w:tr>
      <w:tr w:rsidR="00192582" w:rsidRPr="00BA192B" w14:paraId="4312B336" w14:textId="77777777" w:rsidTr="002262DD">
        <w:trPr>
          <w:trHeight w:val="240"/>
          <w:jc w:val="center"/>
        </w:trPr>
        <w:tc>
          <w:tcPr>
            <w:tcW w:w="4876" w:type="dxa"/>
            <w:tcBorders>
              <w:top w:val="nil"/>
              <w:left w:val="nil"/>
              <w:bottom w:val="nil"/>
              <w:right w:val="nil"/>
            </w:tcBorders>
          </w:tcPr>
          <w:p w14:paraId="409D5D1C"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7009CD37" w14:textId="77777777" w:rsidR="00192582" w:rsidRPr="00BA192B" w:rsidRDefault="00192582" w:rsidP="002262DD">
            <w:pPr>
              <w:pStyle w:val="AmColumnHeading"/>
            </w:pPr>
            <w:r w:rsidRPr="00BA192B">
              <w:t>Emendamento</w:t>
            </w:r>
          </w:p>
        </w:tc>
      </w:tr>
      <w:tr w:rsidR="00192582" w:rsidRPr="00BA192B" w14:paraId="2224C08E" w14:textId="77777777" w:rsidTr="002262DD">
        <w:trPr>
          <w:jc w:val="center"/>
        </w:trPr>
        <w:tc>
          <w:tcPr>
            <w:tcW w:w="4876" w:type="dxa"/>
            <w:tcBorders>
              <w:top w:val="nil"/>
              <w:left w:val="nil"/>
              <w:bottom w:val="nil"/>
              <w:right w:val="nil"/>
            </w:tcBorders>
          </w:tcPr>
          <w:p w14:paraId="3F71FEC0" w14:textId="77777777" w:rsidR="00192582" w:rsidRPr="00BA192B" w:rsidRDefault="00192582" w:rsidP="002262DD">
            <w:pPr>
              <w:pStyle w:val="Normal6a"/>
            </w:pPr>
            <w:r w:rsidRPr="00BA192B">
              <w:t>47.</w:t>
            </w:r>
            <w:r w:rsidRPr="00BA192B">
              <w:tab/>
              <w:t xml:space="preserve">ricorda che tutte le spese della PESC e della PSDC dovrebbero essere a carico del bilancio dell'UE, tranne quando il Consiglio non decida diversamente caso per caso o quando la spesa riguardi operazioni con implicazioni nel settore militare o della difesa; riconosce che spetta al Consiglio stabilire se un'azione dell'UE all'estero sia un'operazione con implicazioni militari o di difesa; </w:t>
            </w:r>
            <w:r w:rsidRPr="00BA192B">
              <w:rPr>
                <w:b/>
                <w:i/>
              </w:rPr>
              <w:t>sottolinea che in tutti gli altri casi di decisioni PESC o PSDC che comportano spese, il Consiglio dovrebbe prendere in considerazione l'imputazione delle spese al bilancio dell'UE;</w:t>
            </w:r>
          </w:p>
        </w:tc>
        <w:tc>
          <w:tcPr>
            <w:tcW w:w="4876" w:type="dxa"/>
            <w:tcBorders>
              <w:top w:val="nil"/>
              <w:left w:val="nil"/>
              <w:bottom w:val="nil"/>
              <w:right w:val="nil"/>
            </w:tcBorders>
          </w:tcPr>
          <w:p w14:paraId="1346E751" w14:textId="77777777" w:rsidR="00192582" w:rsidRPr="00BA192B" w:rsidRDefault="00192582" w:rsidP="002262DD">
            <w:pPr>
              <w:pStyle w:val="Normal6a"/>
            </w:pPr>
            <w:r w:rsidRPr="00BA192B">
              <w:t>47.</w:t>
            </w:r>
            <w:r w:rsidRPr="00BA192B">
              <w:tab/>
              <w:t>ricorda che tutte le spese della PESC e della PSDC dovrebbero essere a carico del bilancio dell'UE, tranne quando il Consiglio non decida diversamente caso per caso o quando la spesa riguardi operazioni con implicazioni nel settore militare o della difesa; riconosce che spetta al Consiglio stabilire se un'azione dell'UE all'estero sia un'operazione con implicazioni militari o di difesa;</w:t>
            </w:r>
          </w:p>
        </w:tc>
      </w:tr>
    </w:tbl>
    <w:p w14:paraId="76FBCEEA"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353DE437" w14:textId="77777777" w:rsidR="00192582" w:rsidRPr="00BA192B" w:rsidRDefault="00192582" w:rsidP="00192582">
      <w:r w:rsidRPr="00BA192B">
        <w:rPr>
          <w:rStyle w:val="HideTWBExt"/>
        </w:rPr>
        <w:t>&lt;/Amend&gt;</w:t>
      </w:r>
    </w:p>
    <w:p w14:paraId="2268D98A"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1005</w:t>
      </w:r>
      <w:r w:rsidRPr="00BA192B">
        <w:rPr>
          <w:rStyle w:val="HideTWBExt"/>
          <w:b w:val="0"/>
        </w:rPr>
        <w:t>&lt;/NumAm&gt;</w:t>
      </w:r>
    </w:p>
    <w:p w14:paraId="2B6E4885" w14:textId="77777777" w:rsidR="00192582" w:rsidRPr="00BA192B" w:rsidRDefault="00192582" w:rsidP="00192582">
      <w:pPr>
        <w:pStyle w:val="NormalBold"/>
      </w:pPr>
      <w:r w:rsidRPr="00BA192B">
        <w:rPr>
          <w:rStyle w:val="HideTWBExt"/>
          <w:b w:val="0"/>
        </w:rPr>
        <w:t>&lt;RepeatBlock-By&gt;&lt;Members&gt;</w:t>
      </w:r>
      <w:r w:rsidRPr="00BA192B">
        <w:t>Hannah Neumann</w:t>
      </w:r>
      <w:r w:rsidRPr="00BA192B">
        <w:rPr>
          <w:rStyle w:val="HideTWBExt"/>
          <w:b w:val="0"/>
        </w:rPr>
        <w:t>&lt;/Members&gt;</w:t>
      </w:r>
    </w:p>
    <w:p w14:paraId="40E0D16F" w14:textId="77777777" w:rsidR="00192582" w:rsidRPr="00BA192B" w:rsidRDefault="00192582" w:rsidP="00192582">
      <w:r w:rsidRPr="00BA192B">
        <w:rPr>
          <w:rStyle w:val="HideTWBExt"/>
        </w:rPr>
        <w:t>&lt;AuNomDe&gt;</w:t>
      </w:r>
      <w:r w:rsidRPr="00BA192B">
        <w:rPr>
          <w:rStyle w:val="HideTWBInt"/>
          <w:color w:val="auto"/>
        </w:rPr>
        <w:t>{Greens/EFA}</w:t>
      </w:r>
      <w:r w:rsidRPr="00BA192B">
        <w:t>a nome del gruppo Verts/ALE</w:t>
      </w:r>
      <w:r w:rsidRPr="00BA192B">
        <w:rPr>
          <w:rStyle w:val="HideTWBExt"/>
        </w:rPr>
        <w:t>&lt;/AuNomDe&gt;</w:t>
      </w:r>
    </w:p>
    <w:p w14:paraId="0BCF753B" w14:textId="77777777" w:rsidR="00192582" w:rsidRPr="00BA192B" w:rsidRDefault="00192582" w:rsidP="00192582">
      <w:pPr>
        <w:pStyle w:val="NormalBold"/>
      </w:pPr>
      <w:r w:rsidRPr="00BA192B">
        <w:rPr>
          <w:rStyle w:val="HideTWBExt"/>
          <w:b w:val="0"/>
        </w:rPr>
        <w:t>&lt;/RepeatBlock-By&gt;</w:t>
      </w:r>
    </w:p>
    <w:p w14:paraId="30D10D1C"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5EF0B93F" w14:textId="77777777" w:rsidR="00192582" w:rsidRPr="00BA192B" w:rsidRDefault="00192582" w:rsidP="00192582">
      <w:pPr>
        <w:pStyle w:val="NormalBold"/>
      </w:pPr>
      <w:r w:rsidRPr="00BA192B">
        <w:rPr>
          <w:rStyle w:val="HideTWBExt"/>
          <w:b w:val="0"/>
        </w:rPr>
        <w:t>&lt;Article&gt;</w:t>
      </w:r>
      <w:r w:rsidRPr="00BA192B">
        <w:t>Paragrafo 47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0D608266" w14:textId="77777777" w:rsidTr="002262DD">
        <w:trPr>
          <w:trHeight w:hRule="exact" w:val="240"/>
          <w:jc w:val="center"/>
        </w:trPr>
        <w:tc>
          <w:tcPr>
            <w:tcW w:w="9752" w:type="dxa"/>
            <w:gridSpan w:val="2"/>
            <w:tcBorders>
              <w:top w:val="nil"/>
              <w:left w:val="nil"/>
              <w:bottom w:val="nil"/>
              <w:right w:val="nil"/>
            </w:tcBorders>
          </w:tcPr>
          <w:p w14:paraId="53FF8A11" w14:textId="77777777" w:rsidR="00192582" w:rsidRPr="00BA192B" w:rsidRDefault="00192582" w:rsidP="002262DD"/>
        </w:tc>
      </w:tr>
      <w:tr w:rsidR="00192582" w:rsidRPr="00BA192B" w14:paraId="57438478" w14:textId="77777777" w:rsidTr="002262DD">
        <w:trPr>
          <w:trHeight w:val="240"/>
          <w:jc w:val="center"/>
        </w:trPr>
        <w:tc>
          <w:tcPr>
            <w:tcW w:w="4876" w:type="dxa"/>
            <w:tcBorders>
              <w:top w:val="nil"/>
              <w:left w:val="nil"/>
              <w:bottom w:val="nil"/>
              <w:right w:val="nil"/>
            </w:tcBorders>
          </w:tcPr>
          <w:p w14:paraId="4A773CD3"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5B654637" w14:textId="77777777" w:rsidR="00192582" w:rsidRPr="00BA192B" w:rsidRDefault="00192582" w:rsidP="002262DD">
            <w:pPr>
              <w:pStyle w:val="AmColumnHeading"/>
            </w:pPr>
            <w:r w:rsidRPr="00BA192B">
              <w:t>Emendamento</w:t>
            </w:r>
          </w:p>
        </w:tc>
      </w:tr>
      <w:tr w:rsidR="00192582" w:rsidRPr="00BA192B" w14:paraId="33C3450E" w14:textId="77777777" w:rsidTr="002262DD">
        <w:trPr>
          <w:jc w:val="center"/>
        </w:trPr>
        <w:tc>
          <w:tcPr>
            <w:tcW w:w="4876" w:type="dxa"/>
            <w:tcBorders>
              <w:top w:val="nil"/>
              <w:left w:val="nil"/>
              <w:bottom w:val="nil"/>
              <w:right w:val="nil"/>
            </w:tcBorders>
          </w:tcPr>
          <w:p w14:paraId="543DDD4A" w14:textId="77777777" w:rsidR="00192582" w:rsidRPr="00BA192B" w:rsidRDefault="00192582" w:rsidP="002262DD">
            <w:pPr>
              <w:pStyle w:val="Normal6a"/>
            </w:pPr>
          </w:p>
        </w:tc>
        <w:tc>
          <w:tcPr>
            <w:tcW w:w="4876" w:type="dxa"/>
            <w:tcBorders>
              <w:top w:val="nil"/>
              <w:left w:val="nil"/>
              <w:bottom w:val="nil"/>
              <w:right w:val="nil"/>
            </w:tcBorders>
          </w:tcPr>
          <w:p w14:paraId="645F36B9" w14:textId="77777777" w:rsidR="00192582" w:rsidRPr="00BA192B" w:rsidRDefault="00192582" w:rsidP="002262DD">
            <w:pPr>
              <w:pStyle w:val="Normal6a"/>
            </w:pPr>
            <w:r w:rsidRPr="00BA192B">
              <w:rPr>
                <w:b/>
                <w:i/>
              </w:rPr>
              <w:t>47 bis.</w:t>
            </w:r>
            <w:r w:rsidRPr="00BA192B">
              <w:tab/>
            </w:r>
            <w:r w:rsidRPr="00BA192B">
              <w:rPr>
                <w:b/>
                <w:i/>
              </w:rPr>
              <w:t>ricorda il paragrafo 1, lettera m), della sua raccomandazione dell'8 giugno 2022 al Consiglio e al vicepresidente della Commissione/alto rappresentante dell'Unione per gli affari esteri e la politica di sicurezza sulla politica estera, di sicurezza e di difesa dell'Unione europea dopo la guerra di aggressione contro l'Ucraina da parte della Russia e il suo invito ad avviare urgentemente una discussione in vista dell'istituzione di un altro strumento finanziario fuori bilancio che affronti l'intero ciclo di vita delle capacità militari a livello dell'UE, dalla ricerca e sviluppo in collaborazione e dagli appalti congiunti fino alla manutenzione, alla formazione e alla sicurezza dell'approvvigionamento comuni;</w:t>
            </w:r>
          </w:p>
        </w:tc>
      </w:tr>
    </w:tbl>
    <w:p w14:paraId="653CE880"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CB05C1A" w14:textId="77777777" w:rsidR="00192582" w:rsidRPr="00BA192B" w:rsidRDefault="00192582" w:rsidP="00192582">
      <w:r w:rsidRPr="00BA192B">
        <w:rPr>
          <w:rStyle w:val="HideTWBExt"/>
        </w:rPr>
        <w:t>&lt;/Amend&gt;</w:t>
      </w:r>
    </w:p>
    <w:p w14:paraId="44CA36F9"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1006</w:t>
      </w:r>
      <w:r w:rsidRPr="00BA192B">
        <w:rPr>
          <w:rStyle w:val="HideTWBExt"/>
          <w:b w:val="0"/>
        </w:rPr>
        <w:t>&lt;/NumAm&gt;</w:t>
      </w:r>
    </w:p>
    <w:p w14:paraId="1CABCD18" w14:textId="77777777" w:rsidR="00192582" w:rsidRPr="00BA192B" w:rsidRDefault="00192582" w:rsidP="00192582">
      <w:pPr>
        <w:pStyle w:val="NormalBold"/>
      </w:pPr>
      <w:r w:rsidRPr="00BA192B">
        <w:rPr>
          <w:rStyle w:val="HideTWBExt"/>
          <w:b w:val="0"/>
        </w:rPr>
        <w:t>&lt;RepeatBlock-By&gt;&lt;Members&gt;</w:t>
      </w:r>
      <w:r w:rsidRPr="00BA192B">
        <w:t>Hannah Neumann</w:t>
      </w:r>
      <w:r w:rsidRPr="00BA192B">
        <w:rPr>
          <w:rStyle w:val="HideTWBExt"/>
          <w:b w:val="0"/>
        </w:rPr>
        <w:t>&lt;/Members&gt;</w:t>
      </w:r>
    </w:p>
    <w:p w14:paraId="05E7D502" w14:textId="77777777" w:rsidR="00192582" w:rsidRPr="00BA192B" w:rsidRDefault="00192582" w:rsidP="00192582">
      <w:r w:rsidRPr="00BA192B">
        <w:rPr>
          <w:rStyle w:val="HideTWBExt"/>
        </w:rPr>
        <w:t>&lt;AuNomDe&gt;</w:t>
      </w:r>
      <w:r w:rsidRPr="00BA192B">
        <w:rPr>
          <w:rStyle w:val="HideTWBInt"/>
          <w:color w:val="auto"/>
        </w:rPr>
        <w:t>{Greens/EFA}</w:t>
      </w:r>
      <w:r w:rsidRPr="00BA192B">
        <w:t>a nome del gruppo Verts/ALE</w:t>
      </w:r>
      <w:r w:rsidRPr="00BA192B">
        <w:rPr>
          <w:rStyle w:val="HideTWBExt"/>
        </w:rPr>
        <w:t>&lt;/AuNomDe&gt;</w:t>
      </w:r>
    </w:p>
    <w:p w14:paraId="29E3658D" w14:textId="77777777" w:rsidR="00192582" w:rsidRPr="00BA192B" w:rsidRDefault="00192582" w:rsidP="00192582">
      <w:pPr>
        <w:pStyle w:val="NormalBold"/>
      </w:pPr>
      <w:r w:rsidRPr="00BA192B">
        <w:rPr>
          <w:rStyle w:val="HideTWBExt"/>
          <w:b w:val="0"/>
        </w:rPr>
        <w:t>&lt;/RepeatBlock-By&gt;</w:t>
      </w:r>
    </w:p>
    <w:p w14:paraId="13BB9211"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1DDF405D" w14:textId="77777777" w:rsidR="00192582" w:rsidRPr="00BA192B" w:rsidRDefault="00192582" w:rsidP="00192582">
      <w:pPr>
        <w:pStyle w:val="NormalBold"/>
      </w:pPr>
      <w:r w:rsidRPr="00BA192B">
        <w:rPr>
          <w:rStyle w:val="HideTWBExt"/>
          <w:b w:val="0"/>
        </w:rPr>
        <w:t>&lt;Article&gt;</w:t>
      </w:r>
      <w:r w:rsidRPr="00BA192B">
        <w:t>Paragrafo 47 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7003618D" w14:textId="77777777" w:rsidTr="002262DD">
        <w:trPr>
          <w:trHeight w:hRule="exact" w:val="240"/>
          <w:jc w:val="center"/>
        </w:trPr>
        <w:tc>
          <w:tcPr>
            <w:tcW w:w="9752" w:type="dxa"/>
            <w:gridSpan w:val="2"/>
            <w:tcBorders>
              <w:top w:val="nil"/>
              <w:left w:val="nil"/>
              <w:bottom w:val="nil"/>
              <w:right w:val="nil"/>
            </w:tcBorders>
          </w:tcPr>
          <w:p w14:paraId="18B4ED61" w14:textId="77777777" w:rsidR="00192582" w:rsidRPr="00BA192B" w:rsidRDefault="00192582" w:rsidP="002262DD"/>
        </w:tc>
      </w:tr>
      <w:tr w:rsidR="00192582" w:rsidRPr="00BA192B" w14:paraId="64236036" w14:textId="77777777" w:rsidTr="002262DD">
        <w:trPr>
          <w:trHeight w:val="240"/>
          <w:jc w:val="center"/>
        </w:trPr>
        <w:tc>
          <w:tcPr>
            <w:tcW w:w="4876" w:type="dxa"/>
            <w:tcBorders>
              <w:top w:val="nil"/>
              <w:left w:val="nil"/>
              <w:bottom w:val="nil"/>
              <w:right w:val="nil"/>
            </w:tcBorders>
          </w:tcPr>
          <w:p w14:paraId="4CC24AB8"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54B94F48" w14:textId="77777777" w:rsidR="00192582" w:rsidRPr="00BA192B" w:rsidRDefault="00192582" w:rsidP="002262DD">
            <w:pPr>
              <w:pStyle w:val="AmColumnHeading"/>
            </w:pPr>
            <w:r w:rsidRPr="00BA192B">
              <w:t>Emendamento</w:t>
            </w:r>
          </w:p>
        </w:tc>
      </w:tr>
      <w:tr w:rsidR="00192582" w:rsidRPr="00BA192B" w14:paraId="24ACAF86" w14:textId="77777777" w:rsidTr="002262DD">
        <w:trPr>
          <w:jc w:val="center"/>
        </w:trPr>
        <w:tc>
          <w:tcPr>
            <w:tcW w:w="4876" w:type="dxa"/>
            <w:tcBorders>
              <w:top w:val="nil"/>
              <w:left w:val="nil"/>
              <w:bottom w:val="nil"/>
              <w:right w:val="nil"/>
            </w:tcBorders>
          </w:tcPr>
          <w:p w14:paraId="3C2ED667" w14:textId="77777777" w:rsidR="00192582" w:rsidRPr="00BA192B" w:rsidRDefault="00192582" w:rsidP="002262DD">
            <w:pPr>
              <w:pStyle w:val="Normal6a"/>
            </w:pPr>
          </w:p>
        </w:tc>
        <w:tc>
          <w:tcPr>
            <w:tcW w:w="4876" w:type="dxa"/>
            <w:tcBorders>
              <w:top w:val="nil"/>
              <w:left w:val="nil"/>
              <w:bottom w:val="nil"/>
              <w:right w:val="nil"/>
            </w:tcBorders>
          </w:tcPr>
          <w:p w14:paraId="6BE3FEA3" w14:textId="77777777" w:rsidR="00192582" w:rsidRPr="00BA192B" w:rsidRDefault="00192582" w:rsidP="002262DD">
            <w:pPr>
              <w:pStyle w:val="Normal6a"/>
            </w:pPr>
            <w:r w:rsidRPr="00BA192B">
              <w:rPr>
                <w:b/>
                <w:i/>
              </w:rPr>
              <w:t>47 ter.</w:t>
            </w:r>
            <w:r w:rsidRPr="00BA192B">
              <w:tab/>
            </w:r>
            <w:r w:rsidRPr="00BA192B">
              <w:rPr>
                <w:b/>
                <w:i/>
              </w:rPr>
              <w:t>si rammarica del fatto che il bilancio della PESC per le missioni civili della PSDC sia aumentato solo marginalmente dal quadro finanziario pluriennale (QFP) 2014-2020 al QFP 2021-2027 (partendo da un importo iniziale di circa 350 milioni di EUR all'anno), a fronte di un parallelo aumento del numero e dei compiti delle missioni, di un contesto di sicurezza più problematico e di un incremento del costo delle operazioni; sollecita pertanto gli Stati membri a un sostanziale aumento dei finanziamenti per il bilancio della PESC, garantendo nel contempo un uso efficiente dei fondi assegnati alle missioni civili PSDC, al fine di garantire che esse rispondano efficacemente alle situazioni di crisi e agli eventi imprevisti;</w:t>
            </w:r>
          </w:p>
        </w:tc>
      </w:tr>
    </w:tbl>
    <w:p w14:paraId="0FD66859"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F6DC871" w14:textId="77777777" w:rsidR="00192582" w:rsidRPr="00BA192B" w:rsidRDefault="00192582" w:rsidP="00192582">
      <w:r w:rsidRPr="00BA192B">
        <w:rPr>
          <w:rStyle w:val="HideTWBExt"/>
        </w:rPr>
        <w:t>&lt;/Amend&gt;</w:t>
      </w:r>
    </w:p>
    <w:p w14:paraId="21AF740A"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1007</w:t>
      </w:r>
      <w:r w:rsidRPr="00BA192B">
        <w:rPr>
          <w:rStyle w:val="HideTWBExt"/>
          <w:b w:val="0"/>
        </w:rPr>
        <w:t>&lt;/NumAm&gt;</w:t>
      </w:r>
    </w:p>
    <w:p w14:paraId="63036711" w14:textId="77777777" w:rsidR="00192582" w:rsidRPr="00BA192B" w:rsidRDefault="00192582" w:rsidP="00192582">
      <w:pPr>
        <w:pStyle w:val="NormalBold"/>
      </w:pPr>
      <w:r w:rsidRPr="00BA192B">
        <w:rPr>
          <w:rStyle w:val="HideTWBExt"/>
          <w:b w:val="0"/>
        </w:rPr>
        <w:t>&lt;RepeatBlock-By&gt;&lt;Members&gt;</w:t>
      </w:r>
      <w:r w:rsidRPr="00BA192B">
        <w:t>Hannah Neumann</w:t>
      </w:r>
      <w:r w:rsidRPr="00BA192B">
        <w:rPr>
          <w:rStyle w:val="HideTWBExt"/>
          <w:b w:val="0"/>
        </w:rPr>
        <w:t>&lt;/Members&gt;</w:t>
      </w:r>
    </w:p>
    <w:p w14:paraId="1495E34D" w14:textId="77777777" w:rsidR="00192582" w:rsidRPr="00BA192B" w:rsidRDefault="00192582" w:rsidP="00192582">
      <w:r w:rsidRPr="00BA192B">
        <w:rPr>
          <w:rStyle w:val="HideTWBExt"/>
        </w:rPr>
        <w:t>&lt;AuNomDe&gt;</w:t>
      </w:r>
      <w:r w:rsidRPr="00BA192B">
        <w:rPr>
          <w:rStyle w:val="HideTWBInt"/>
          <w:color w:val="auto"/>
        </w:rPr>
        <w:t>{Greens/EFA}</w:t>
      </w:r>
      <w:r w:rsidRPr="00BA192B">
        <w:t>a nome del gruppo Verts/ALE</w:t>
      </w:r>
      <w:r w:rsidRPr="00BA192B">
        <w:rPr>
          <w:rStyle w:val="HideTWBExt"/>
        </w:rPr>
        <w:t>&lt;/AuNomDe&gt;</w:t>
      </w:r>
    </w:p>
    <w:p w14:paraId="553DB892" w14:textId="77777777" w:rsidR="00192582" w:rsidRPr="00BA192B" w:rsidRDefault="00192582" w:rsidP="00192582">
      <w:pPr>
        <w:pStyle w:val="NormalBold"/>
      </w:pPr>
      <w:r w:rsidRPr="00BA192B">
        <w:rPr>
          <w:rStyle w:val="HideTWBExt"/>
          <w:b w:val="0"/>
        </w:rPr>
        <w:t>&lt;/RepeatBlock-By&gt;</w:t>
      </w:r>
    </w:p>
    <w:p w14:paraId="3BDE8A56"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636DE227" w14:textId="77777777" w:rsidR="00192582" w:rsidRPr="00BA192B" w:rsidRDefault="00192582" w:rsidP="00192582">
      <w:pPr>
        <w:pStyle w:val="NormalBold"/>
      </w:pPr>
      <w:r w:rsidRPr="00BA192B">
        <w:rPr>
          <w:rStyle w:val="HideTWBExt"/>
          <w:b w:val="0"/>
        </w:rPr>
        <w:t>&lt;Article&gt;</w:t>
      </w:r>
      <w:r w:rsidRPr="00BA192B">
        <w:t>Paragrafo 48</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07BD2AE2" w14:textId="77777777" w:rsidTr="002262DD">
        <w:trPr>
          <w:trHeight w:hRule="exact" w:val="240"/>
          <w:jc w:val="center"/>
        </w:trPr>
        <w:tc>
          <w:tcPr>
            <w:tcW w:w="9752" w:type="dxa"/>
            <w:gridSpan w:val="2"/>
            <w:tcBorders>
              <w:top w:val="nil"/>
              <w:left w:val="nil"/>
              <w:bottom w:val="nil"/>
              <w:right w:val="nil"/>
            </w:tcBorders>
          </w:tcPr>
          <w:p w14:paraId="0989D501" w14:textId="77777777" w:rsidR="00192582" w:rsidRPr="00BA192B" w:rsidRDefault="00192582" w:rsidP="002262DD"/>
        </w:tc>
      </w:tr>
      <w:tr w:rsidR="00192582" w:rsidRPr="00BA192B" w14:paraId="278D9E9D" w14:textId="77777777" w:rsidTr="002262DD">
        <w:trPr>
          <w:trHeight w:val="240"/>
          <w:jc w:val="center"/>
        </w:trPr>
        <w:tc>
          <w:tcPr>
            <w:tcW w:w="4876" w:type="dxa"/>
            <w:tcBorders>
              <w:top w:val="nil"/>
              <w:left w:val="nil"/>
              <w:bottom w:val="nil"/>
              <w:right w:val="nil"/>
            </w:tcBorders>
          </w:tcPr>
          <w:p w14:paraId="7F22D752"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76AB5FF8" w14:textId="77777777" w:rsidR="00192582" w:rsidRPr="00BA192B" w:rsidRDefault="00192582" w:rsidP="002262DD">
            <w:pPr>
              <w:pStyle w:val="AmColumnHeading"/>
            </w:pPr>
            <w:r w:rsidRPr="00BA192B">
              <w:t>Emendamento</w:t>
            </w:r>
          </w:p>
        </w:tc>
      </w:tr>
      <w:tr w:rsidR="00192582" w:rsidRPr="00BA192B" w14:paraId="18D20063" w14:textId="77777777" w:rsidTr="002262DD">
        <w:trPr>
          <w:jc w:val="center"/>
        </w:trPr>
        <w:tc>
          <w:tcPr>
            <w:tcW w:w="4876" w:type="dxa"/>
            <w:tcBorders>
              <w:top w:val="nil"/>
              <w:left w:val="nil"/>
              <w:bottom w:val="nil"/>
              <w:right w:val="nil"/>
            </w:tcBorders>
          </w:tcPr>
          <w:p w14:paraId="7F0AA7B3" w14:textId="77777777" w:rsidR="00192582" w:rsidRPr="00BA192B" w:rsidRDefault="00192582" w:rsidP="002262DD">
            <w:pPr>
              <w:pStyle w:val="Normal6a"/>
            </w:pPr>
            <w:r w:rsidRPr="00BA192B">
              <w:rPr>
                <w:b/>
                <w:i/>
              </w:rPr>
              <w:t>48.</w:t>
            </w:r>
            <w:r w:rsidRPr="00BA192B">
              <w:tab/>
            </w:r>
            <w:r w:rsidRPr="00BA192B">
              <w:rPr>
                <w:b/>
                <w:i/>
              </w:rPr>
              <w:t>sottolinea che le decisioni PESC o PSDC che comportano spese costituiscono sempre scelte fondamentali per tali politiche; invita il VP/AR a consultare il Parlamento europeo prima di presentare tali proposte di decisioni PESC o PSDC;</w:t>
            </w:r>
          </w:p>
        </w:tc>
        <w:tc>
          <w:tcPr>
            <w:tcW w:w="4876" w:type="dxa"/>
            <w:tcBorders>
              <w:top w:val="nil"/>
              <w:left w:val="nil"/>
              <w:bottom w:val="nil"/>
              <w:right w:val="nil"/>
            </w:tcBorders>
          </w:tcPr>
          <w:p w14:paraId="56D086D8" w14:textId="77777777" w:rsidR="00192582" w:rsidRPr="00BA192B" w:rsidRDefault="00192582" w:rsidP="002262DD">
            <w:pPr>
              <w:pStyle w:val="Normal6a"/>
            </w:pPr>
            <w:r w:rsidRPr="00BA192B">
              <w:rPr>
                <w:b/>
                <w:i/>
              </w:rPr>
              <w:t>soppresso</w:t>
            </w:r>
          </w:p>
        </w:tc>
      </w:tr>
    </w:tbl>
    <w:p w14:paraId="4B65895E"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153A5DB" w14:textId="77777777" w:rsidR="00192582" w:rsidRPr="00BA192B" w:rsidRDefault="00192582" w:rsidP="00192582">
      <w:r w:rsidRPr="00BA192B">
        <w:rPr>
          <w:rStyle w:val="HideTWBExt"/>
        </w:rPr>
        <w:t>&lt;/Amend&gt;</w:t>
      </w:r>
    </w:p>
    <w:p w14:paraId="510E79B5"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1008</w:t>
      </w:r>
      <w:r w:rsidRPr="00BA192B">
        <w:rPr>
          <w:rStyle w:val="HideTWBExt"/>
          <w:b w:val="0"/>
        </w:rPr>
        <w:t>&lt;/NumAm&gt;</w:t>
      </w:r>
    </w:p>
    <w:p w14:paraId="335FE29B" w14:textId="77777777" w:rsidR="00192582" w:rsidRPr="00BA192B" w:rsidRDefault="00192582" w:rsidP="00192582">
      <w:pPr>
        <w:pStyle w:val="NormalBold"/>
      </w:pPr>
      <w:r w:rsidRPr="00BA192B">
        <w:rPr>
          <w:rStyle w:val="HideTWBExt"/>
          <w:b w:val="0"/>
        </w:rPr>
        <w:t>&lt;RepeatBlock-By&gt;&lt;Members&gt;</w:t>
      </w:r>
      <w:r w:rsidRPr="00BA192B">
        <w:t>Rihards Kols</w:t>
      </w:r>
      <w:r w:rsidRPr="00BA192B">
        <w:rPr>
          <w:rStyle w:val="HideTWBExt"/>
          <w:b w:val="0"/>
        </w:rPr>
        <w:t>&lt;/Members&gt;</w:t>
      </w:r>
    </w:p>
    <w:p w14:paraId="00852396" w14:textId="77777777" w:rsidR="00192582" w:rsidRPr="00BA192B" w:rsidRDefault="00192582" w:rsidP="00192582">
      <w:pPr>
        <w:pStyle w:val="NormalBold"/>
      </w:pPr>
      <w:r w:rsidRPr="00BA192B">
        <w:rPr>
          <w:rStyle w:val="HideTWBExt"/>
          <w:b w:val="0"/>
        </w:rPr>
        <w:t>&lt;/RepeatBlock-By&gt;</w:t>
      </w:r>
    </w:p>
    <w:p w14:paraId="0EB2EBB7"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01098422" w14:textId="77777777" w:rsidR="00192582" w:rsidRPr="00BA192B" w:rsidRDefault="00192582" w:rsidP="00192582">
      <w:pPr>
        <w:pStyle w:val="NormalBold"/>
      </w:pPr>
      <w:r w:rsidRPr="00BA192B">
        <w:rPr>
          <w:rStyle w:val="HideTWBExt"/>
          <w:b w:val="0"/>
        </w:rPr>
        <w:t>&lt;Article&gt;</w:t>
      </w:r>
      <w:r w:rsidRPr="00BA192B">
        <w:t>Paragrafo 48</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6582E2D7" w14:textId="77777777" w:rsidTr="002262DD">
        <w:trPr>
          <w:trHeight w:hRule="exact" w:val="240"/>
          <w:jc w:val="center"/>
        </w:trPr>
        <w:tc>
          <w:tcPr>
            <w:tcW w:w="9752" w:type="dxa"/>
            <w:gridSpan w:val="2"/>
            <w:tcBorders>
              <w:top w:val="nil"/>
              <w:left w:val="nil"/>
              <w:bottom w:val="nil"/>
              <w:right w:val="nil"/>
            </w:tcBorders>
          </w:tcPr>
          <w:p w14:paraId="651EB140" w14:textId="77777777" w:rsidR="00192582" w:rsidRPr="00BA192B" w:rsidRDefault="00192582" w:rsidP="002262DD"/>
        </w:tc>
      </w:tr>
      <w:tr w:rsidR="00192582" w:rsidRPr="00BA192B" w14:paraId="682213B9" w14:textId="77777777" w:rsidTr="002262DD">
        <w:trPr>
          <w:trHeight w:val="240"/>
          <w:jc w:val="center"/>
        </w:trPr>
        <w:tc>
          <w:tcPr>
            <w:tcW w:w="4876" w:type="dxa"/>
            <w:tcBorders>
              <w:top w:val="nil"/>
              <w:left w:val="nil"/>
              <w:bottom w:val="nil"/>
              <w:right w:val="nil"/>
            </w:tcBorders>
          </w:tcPr>
          <w:p w14:paraId="69454618"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219EE774" w14:textId="77777777" w:rsidR="00192582" w:rsidRPr="00BA192B" w:rsidRDefault="00192582" w:rsidP="002262DD">
            <w:pPr>
              <w:pStyle w:val="AmColumnHeading"/>
            </w:pPr>
            <w:r w:rsidRPr="00BA192B">
              <w:t>Emendamento</w:t>
            </w:r>
          </w:p>
        </w:tc>
      </w:tr>
      <w:tr w:rsidR="00192582" w:rsidRPr="00BA192B" w14:paraId="22909265" w14:textId="77777777" w:rsidTr="002262DD">
        <w:trPr>
          <w:jc w:val="center"/>
        </w:trPr>
        <w:tc>
          <w:tcPr>
            <w:tcW w:w="4876" w:type="dxa"/>
            <w:tcBorders>
              <w:top w:val="nil"/>
              <w:left w:val="nil"/>
              <w:bottom w:val="nil"/>
              <w:right w:val="nil"/>
            </w:tcBorders>
          </w:tcPr>
          <w:p w14:paraId="7E5B7E17" w14:textId="77777777" w:rsidR="00192582" w:rsidRPr="00BA192B" w:rsidRDefault="00192582" w:rsidP="002262DD">
            <w:pPr>
              <w:pStyle w:val="Normal6a"/>
            </w:pPr>
            <w:r w:rsidRPr="00BA192B">
              <w:t>48.</w:t>
            </w:r>
            <w:r w:rsidRPr="00BA192B">
              <w:tab/>
              <w:t xml:space="preserve">sottolinea che le decisioni PESC o PSDC che comportano spese </w:t>
            </w:r>
            <w:r w:rsidRPr="00BA192B">
              <w:rPr>
                <w:b/>
                <w:i/>
              </w:rPr>
              <w:t>costituiscono sempre scelte fondamentali per tali politiche</w:t>
            </w:r>
            <w:r w:rsidRPr="00BA192B">
              <w:t xml:space="preserve">; invita il VP/AR a consultare il Parlamento europeo prima di </w:t>
            </w:r>
            <w:r w:rsidRPr="00BA192B">
              <w:rPr>
                <w:b/>
                <w:i/>
              </w:rPr>
              <w:t>presentare tali proposte</w:t>
            </w:r>
            <w:r w:rsidRPr="00BA192B">
              <w:t xml:space="preserve"> di decisioni PESC o PSDC;</w:t>
            </w:r>
          </w:p>
        </w:tc>
        <w:tc>
          <w:tcPr>
            <w:tcW w:w="4876" w:type="dxa"/>
            <w:tcBorders>
              <w:top w:val="nil"/>
              <w:left w:val="nil"/>
              <w:bottom w:val="nil"/>
              <w:right w:val="nil"/>
            </w:tcBorders>
          </w:tcPr>
          <w:p w14:paraId="1701290D" w14:textId="77777777" w:rsidR="00192582" w:rsidRPr="00BA192B" w:rsidRDefault="00192582" w:rsidP="002262DD">
            <w:pPr>
              <w:pStyle w:val="Normal6a"/>
            </w:pPr>
            <w:r w:rsidRPr="00BA192B">
              <w:t>48.</w:t>
            </w:r>
            <w:r w:rsidRPr="00BA192B">
              <w:tab/>
              <w:t xml:space="preserve">sottolinea che le decisioni PESC o PSDC che comportano spese </w:t>
            </w:r>
            <w:r w:rsidRPr="00BA192B">
              <w:rPr>
                <w:b/>
                <w:i/>
              </w:rPr>
              <w:t>devono essere soggette al controllo parlamentare</w:t>
            </w:r>
            <w:r w:rsidRPr="00BA192B">
              <w:t xml:space="preserve">; invita il VP/AR a consultare il Parlamento europeo prima di </w:t>
            </w:r>
            <w:r w:rsidRPr="00BA192B">
              <w:rPr>
                <w:b/>
                <w:i/>
              </w:rPr>
              <w:t xml:space="preserve">proporre </w:t>
            </w:r>
            <w:r w:rsidRPr="00BA192B">
              <w:t>decisioni PESC o PSDC</w:t>
            </w:r>
            <w:r w:rsidRPr="00BA192B">
              <w:rPr>
                <w:b/>
                <w:i/>
              </w:rPr>
              <w:t>, garantendo trasparenza e responsabilità in linea con l'articolo 36 TUE;</w:t>
            </w:r>
            <w:r w:rsidRPr="00BA192B">
              <w:t xml:space="preserve"> </w:t>
            </w:r>
            <w:r w:rsidRPr="00BA192B">
              <w:rPr>
                <w:b/>
                <w:i/>
              </w:rPr>
              <w:t>raccomanda dialoghi strutturati tra l'alto rappresentante e i parlamenti nazionali per mantenere la rendicontabilità a livello sia dell'UE che nazionale;</w:t>
            </w:r>
          </w:p>
        </w:tc>
      </w:tr>
    </w:tbl>
    <w:p w14:paraId="1F4CE8C9"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48B346B" w14:textId="77777777" w:rsidR="00192582" w:rsidRPr="00BA192B" w:rsidRDefault="00192582" w:rsidP="00192582">
      <w:r w:rsidRPr="00BA192B">
        <w:rPr>
          <w:rStyle w:val="HideTWBExt"/>
        </w:rPr>
        <w:t>&lt;/Amend&gt;</w:t>
      </w:r>
    </w:p>
    <w:p w14:paraId="4B66DF10"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1009</w:t>
      </w:r>
      <w:r w:rsidRPr="00BA192B">
        <w:rPr>
          <w:rStyle w:val="HideTWBExt"/>
          <w:b w:val="0"/>
        </w:rPr>
        <w:t>&lt;/NumAm&gt;</w:t>
      </w:r>
    </w:p>
    <w:p w14:paraId="44883BC2" w14:textId="77777777" w:rsidR="00192582" w:rsidRPr="00BA192B" w:rsidRDefault="00192582" w:rsidP="00192582">
      <w:pPr>
        <w:pStyle w:val="NormalBold"/>
      </w:pPr>
      <w:r w:rsidRPr="00BA192B">
        <w:rPr>
          <w:rStyle w:val="HideTWBExt"/>
          <w:b w:val="0"/>
        </w:rPr>
        <w:t>&lt;RepeatBlock-By&gt;&lt;Members&gt;</w:t>
      </w:r>
      <w:r w:rsidRPr="00BA192B">
        <w:t>Hannah Neumann</w:t>
      </w:r>
      <w:r w:rsidRPr="00BA192B">
        <w:rPr>
          <w:rStyle w:val="HideTWBExt"/>
          <w:b w:val="0"/>
        </w:rPr>
        <w:t>&lt;/Members&gt;</w:t>
      </w:r>
    </w:p>
    <w:p w14:paraId="39695E3D" w14:textId="77777777" w:rsidR="00192582" w:rsidRPr="00BA192B" w:rsidRDefault="00192582" w:rsidP="00192582">
      <w:r w:rsidRPr="00BA192B">
        <w:rPr>
          <w:rStyle w:val="HideTWBExt"/>
        </w:rPr>
        <w:t>&lt;AuNomDe&gt;</w:t>
      </w:r>
      <w:r w:rsidRPr="00BA192B">
        <w:rPr>
          <w:rStyle w:val="HideTWBInt"/>
          <w:color w:val="auto"/>
        </w:rPr>
        <w:t>{Greens/EFA}</w:t>
      </w:r>
      <w:r w:rsidRPr="00BA192B">
        <w:t>a nome del gruppo Verts/ALE</w:t>
      </w:r>
      <w:r w:rsidRPr="00BA192B">
        <w:rPr>
          <w:rStyle w:val="HideTWBExt"/>
        </w:rPr>
        <w:t>&lt;/AuNomDe&gt;</w:t>
      </w:r>
    </w:p>
    <w:p w14:paraId="1A511F0E" w14:textId="77777777" w:rsidR="00192582" w:rsidRPr="00BA192B" w:rsidRDefault="00192582" w:rsidP="00192582">
      <w:pPr>
        <w:pStyle w:val="NormalBold"/>
      </w:pPr>
      <w:r w:rsidRPr="00BA192B">
        <w:rPr>
          <w:rStyle w:val="HideTWBExt"/>
          <w:b w:val="0"/>
        </w:rPr>
        <w:t>&lt;/RepeatBlock-By&gt;</w:t>
      </w:r>
    </w:p>
    <w:p w14:paraId="35212E35"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54F68417" w14:textId="77777777" w:rsidR="00192582" w:rsidRPr="00BA192B" w:rsidRDefault="00192582" w:rsidP="00192582">
      <w:pPr>
        <w:pStyle w:val="NormalBold"/>
      </w:pPr>
      <w:r w:rsidRPr="00BA192B">
        <w:rPr>
          <w:rStyle w:val="HideTWBExt"/>
          <w:b w:val="0"/>
        </w:rPr>
        <w:t>&lt;Article&gt;</w:t>
      </w:r>
      <w:r w:rsidRPr="00BA192B">
        <w:t>Paragrafo 49</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0C972C59" w14:textId="77777777" w:rsidTr="002262DD">
        <w:trPr>
          <w:trHeight w:hRule="exact" w:val="240"/>
          <w:jc w:val="center"/>
        </w:trPr>
        <w:tc>
          <w:tcPr>
            <w:tcW w:w="9752" w:type="dxa"/>
            <w:gridSpan w:val="2"/>
            <w:tcBorders>
              <w:top w:val="nil"/>
              <w:left w:val="nil"/>
              <w:bottom w:val="nil"/>
              <w:right w:val="nil"/>
            </w:tcBorders>
          </w:tcPr>
          <w:p w14:paraId="10364239" w14:textId="77777777" w:rsidR="00192582" w:rsidRPr="00BA192B" w:rsidRDefault="00192582" w:rsidP="002262DD"/>
        </w:tc>
      </w:tr>
      <w:tr w:rsidR="00192582" w:rsidRPr="00BA192B" w14:paraId="32A98C7B" w14:textId="77777777" w:rsidTr="002262DD">
        <w:trPr>
          <w:trHeight w:val="240"/>
          <w:jc w:val="center"/>
        </w:trPr>
        <w:tc>
          <w:tcPr>
            <w:tcW w:w="4876" w:type="dxa"/>
            <w:tcBorders>
              <w:top w:val="nil"/>
              <w:left w:val="nil"/>
              <w:bottom w:val="nil"/>
              <w:right w:val="nil"/>
            </w:tcBorders>
          </w:tcPr>
          <w:p w14:paraId="1E8D092F"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23A6020E" w14:textId="77777777" w:rsidR="00192582" w:rsidRPr="00BA192B" w:rsidRDefault="00192582" w:rsidP="002262DD">
            <w:pPr>
              <w:pStyle w:val="AmColumnHeading"/>
            </w:pPr>
            <w:r w:rsidRPr="00BA192B">
              <w:t>Emendamento</w:t>
            </w:r>
          </w:p>
        </w:tc>
      </w:tr>
      <w:tr w:rsidR="00192582" w:rsidRPr="00BA192B" w14:paraId="71DA1C6E" w14:textId="77777777" w:rsidTr="002262DD">
        <w:trPr>
          <w:jc w:val="center"/>
        </w:trPr>
        <w:tc>
          <w:tcPr>
            <w:tcW w:w="4876" w:type="dxa"/>
            <w:tcBorders>
              <w:top w:val="nil"/>
              <w:left w:val="nil"/>
              <w:bottom w:val="nil"/>
              <w:right w:val="nil"/>
            </w:tcBorders>
          </w:tcPr>
          <w:p w14:paraId="2D7F29C5" w14:textId="77777777" w:rsidR="00192582" w:rsidRPr="00BA192B" w:rsidRDefault="00192582" w:rsidP="002262DD">
            <w:pPr>
              <w:pStyle w:val="Normal6a"/>
            </w:pPr>
            <w:r w:rsidRPr="00BA192B">
              <w:rPr>
                <w:b/>
                <w:i/>
              </w:rPr>
              <w:t>49.</w:t>
            </w:r>
            <w:r w:rsidRPr="00BA192B">
              <w:tab/>
            </w:r>
            <w:r w:rsidRPr="00BA192B">
              <w:rPr>
                <w:b/>
                <w:i/>
              </w:rPr>
              <w:t>ricorda che l'esercizio della funzione di bilancio da parte del Parlamento europeo è indissolubilmente legato alla sua funzione di controllo politico e di consultazione; ricorda che l'articolo 36 TUE stabilisce una relazione specifica tra il VP/AR e il Parlamento europeo, che costituisce un prerequisito per l'esercizio di tali funzioni da parte del Parlamento, e che il VP/AR dovrebbe sostenere il Parlamento a tale riguardo;</w:t>
            </w:r>
          </w:p>
        </w:tc>
        <w:tc>
          <w:tcPr>
            <w:tcW w:w="4876" w:type="dxa"/>
            <w:tcBorders>
              <w:top w:val="nil"/>
              <w:left w:val="nil"/>
              <w:bottom w:val="nil"/>
              <w:right w:val="nil"/>
            </w:tcBorders>
          </w:tcPr>
          <w:p w14:paraId="0272314E" w14:textId="77777777" w:rsidR="00192582" w:rsidRPr="00BA192B" w:rsidRDefault="00192582" w:rsidP="002262DD">
            <w:pPr>
              <w:pStyle w:val="Normal6a"/>
            </w:pPr>
            <w:r w:rsidRPr="00BA192B">
              <w:rPr>
                <w:b/>
                <w:i/>
              </w:rPr>
              <w:t>soppresso</w:t>
            </w:r>
          </w:p>
        </w:tc>
      </w:tr>
    </w:tbl>
    <w:p w14:paraId="5781906A"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08E0502" w14:textId="77777777" w:rsidR="00192582" w:rsidRPr="00BA192B" w:rsidRDefault="00192582" w:rsidP="00192582">
      <w:r w:rsidRPr="00BA192B">
        <w:rPr>
          <w:rStyle w:val="HideTWBExt"/>
        </w:rPr>
        <w:t>&lt;/Amend&gt;</w:t>
      </w:r>
    </w:p>
    <w:p w14:paraId="0362D0AF"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1010</w:t>
      </w:r>
      <w:r w:rsidRPr="00BA192B">
        <w:rPr>
          <w:rStyle w:val="HideTWBExt"/>
          <w:b w:val="0"/>
        </w:rPr>
        <w:t>&lt;/NumAm&gt;</w:t>
      </w:r>
    </w:p>
    <w:p w14:paraId="00EC6A79" w14:textId="77777777" w:rsidR="00192582" w:rsidRPr="00BA192B" w:rsidRDefault="00192582" w:rsidP="00192582">
      <w:pPr>
        <w:pStyle w:val="NormalBold"/>
      </w:pPr>
      <w:r w:rsidRPr="00BA192B">
        <w:rPr>
          <w:rStyle w:val="HideTWBExt"/>
          <w:b w:val="0"/>
        </w:rPr>
        <w:t>&lt;RepeatBlock-By&gt;&lt;Members&gt;</w:t>
      </w:r>
      <w:r w:rsidRPr="00BA192B">
        <w:t>Alice Teodorescu Måwe</w:t>
      </w:r>
      <w:r w:rsidRPr="00BA192B">
        <w:rPr>
          <w:rStyle w:val="HideTWBExt"/>
          <w:b w:val="0"/>
        </w:rPr>
        <w:t>&lt;/Members&gt;</w:t>
      </w:r>
    </w:p>
    <w:p w14:paraId="08BD4D79" w14:textId="77777777" w:rsidR="00192582" w:rsidRPr="00BA192B" w:rsidRDefault="00192582" w:rsidP="00192582">
      <w:pPr>
        <w:pStyle w:val="NormalBold"/>
      </w:pPr>
      <w:r w:rsidRPr="00BA192B">
        <w:rPr>
          <w:rStyle w:val="HideTWBExt"/>
          <w:b w:val="0"/>
        </w:rPr>
        <w:t>&lt;/RepeatBlock-By&gt;</w:t>
      </w:r>
    </w:p>
    <w:p w14:paraId="6151C032"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18472E12" w14:textId="77777777" w:rsidR="00192582" w:rsidRPr="00BA192B" w:rsidRDefault="00192582" w:rsidP="00192582">
      <w:pPr>
        <w:pStyle w:val="NormalBold"/>
      </w:pPr>
      <w:r w:rsidRPr="00BA192B">
        <w:rPr>
          <w:rStyle w:val="HideTWBExt"/>
          <w:b w:val="0"/>
        </w:rPr>
        <w:t>&lt;Article&gt;</w:t>
      </w:r>
      <w:r w:rsidRPr="00BA192B">
        <w:t>Paragrafo 49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2C1D8387" w14:textId="77777777" w:rsidTr="002262DD">
        <w:trPr>
          <w:trHeight w:hRule="exact" w:val="240"/>
          <w:jc w:val="center"/>
        </w:trPr>
        <w:tc>
          <w:tcPr>
            <w:tcW w:w="9752" w:type="dxa"/>
            <w:gridSpan w:val="2"/>
            <w:tcBorders>
              <w:top w:val="nil"/>
              <w:left w:val="nil"/>
              <w:bottom w:val="nil"/>
              <w:right w:val="nil"/>
            </w:tcBorders>
          </w:tcPr>
          <w:p w14:paraId="7DBF39E8" w14:textId="77777777" w:rsidR="00192582" w:rsidRPr="00BA192B" w:rsidRDefault="00192582" w:rsidP="002262DD"/>
        </w:tc>
      </w:tr>
      <w:tr w:rsidR="00192582" w:rsidRPr="00BA192B" w14:paraId="5315E016" w14:textId="77777777" w:rsidTr="002262DD">
        <w:trPr>
          <w:trHeight w:val="240"/>
          <w:jc w:val="center"/>
        </w:trPr>
        <w:tc>
          <w:tcPr>
            <w:tcW w:w="4876" w:type="dxa"/>
            <w:tcBorders>
              <w:top w:val="nil"/>
              <w:left w:val="nil"/>
              <w:bottom w:val="nil"/>
              <w:right w:val="nil"/>
            </w:tcBorders>
          </w:tcPr>
          <w:p w14:paraId="034B8A78"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040BC875" w14:textId="77777777" w:rsidR="00192582" w:rsidRPr="00BA192B" w:rsidRDefault="00192582" w:rsidP="002262DD">
            <w:pPr>
              <w:pStyle w:val="AmColumnHeading"/>
            </w:pPr>
            <w:r w:rsidRPr="00BA192B">
              <w:t>Emendamento</w:t>
            </w:r>
          </w:p>
        </w:tc>
      </w:tr>
      <w:tr w:rsidR="00192582" w:rsidRPr="00BA192B" w14:paraId="40BE9834" w14:textId="77777777" w:rsidTr="002262DD">
        <w:trPr>
          <w:jc w:val="center"/>
        </w:trPr>
        <w:tc>
          <w:tcPr>
            <w:tcW w:w="4876" w:type="dxa"/>
            <w:tcBorders>
              <w:top w:val="nil"/>
              <w:left w:val="nil"/>
              <w:bottom w:val="nil"/>
              <w:right w:val="nil"/>
            </w:tcBorders>
          </w:tcPr>
          <w:p w14:paraId="09428394" w14:textId="77777777" w:rsidR="00192582" w:rsidRPr="00BA192B" w:rsidRDefault="00192582" w:rsidP="002262DD">
            <w:pPr>
              <w:pStyle w:val="Normal6a"/>
            </w:pPr>
          </w:p>
        </w:tc>
        <w:tc>
          <w:tcPr>
            <w:tcW w:w="4876" w:type="dxa"/>
            <w:tcBorders>
              <w:top w:val="nil"/>
              <w:left w:val="nil"/>
              <w:bottom w:val="nil"/>
              <w:right w:val="nil"/>
            </w:tcBorders>
          </w:tcPr>
          <w:p w14:paraId="57BE75EB" w14:textId="77777777" w:rsidR="00192582" w:rsidRPr="00BA192B" w:rsidRDefault="00192582" w:rsidP="002262DD">
            <w:pPr>
              <w:pStyle w:val="Normal6a"/>
            </w:pPr>
            <w:r w:rsidRPr="00BA192B">
              <w:rPr>
                <w:b/>
                <w:i/>
              </w:rPr>
              <w:t>49 bis.</w:t>
            </w:r>
            <w:r w:rsidRPr="00BA192B">
              <w:tab/>
            </w:r>
            <w:r w:rsidRPr="00BA192B">
              <w:rPr>
                <w:b/>
                <w:i/>
              </w:rPr>
              <w:t>esorta la Commissione a vietare l'assegnazione di fondi dell'UE a individui o organizzazioni che hanno legami con movimenti terroristici o islamisti o altri movimenti estremisti che sono contrari ai valori fondamentali dell'UE; ritiene inoltre che i meccanismi di follow-up e controllo dovrebbero essere rafforzati in modo che i fondi dell'UE non siano in alcun caso destinati ad attività, progetti o letteratura che istigano alla violenza e/o all'odio come l'antisemitismo; ritiene che tale restrizione dovrebbe applicarsi anche al finanziamento da parte dell'UE di terzi che contribuiscono direttamente o indirettamente al finanziamento di tali entità o attività;</w:t>
            </w:r>
          </w:p>
        </w:tc>
      </w:tr>
    </w:tbl>
    <w:p w14:paraId="6AE1E8F1"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{SV}</w:t>
      </w:r>
      <w:r w:rsidRPr="00BA192B">
        <w:t>sv</w:t>
      </w:r>
      <w:r w:rsidRPr="00BA192B">
        <w:rPr>
          <w:rStyle w:val="HideTWBExt"/>
        </w:rPr>
        <w:t>&lt;/Original&gt;</w:t>
      </w:r>
    </w:p>
    <w:p w14:paraId="77B24E86" w14:textId="77777777" w:rsidR="00192582" w:rsidRPr="00BA192B" w:rsidRDefault="00192582" w:rsidP="00192582">
      <w:r w:rsidRPr="00BA192B">
        <w:rPr>
          <w:rStyle w:val="HideTWBExt"/>
        </w:rPr>
        <w:t>&lt;/Amend&gt;</w:t>
      </w:r>
    </w:p>
    <w:p w14:paraId="0E7B56F4"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1011</w:t>
      </w:r>
      <w:r w:rsidRPr="00BA192B">
        <w:rPr>
          <w:rStyle w:val="HideTWBExt"/>
          <w:b w:val="0"/>
        </w:rPr>
        <w:t>&lt;/NumAm&gt;</w:t>
      </w:r>
    </w:p>
    <w:p w14:paraId="2CC39440" w14:textId="77777777" w:rsidR="00192582" w:rsidRPr="00BA192B" w:rsidRDefault="00192582" w:rsidP="00192582">
      <w:pPr>
        <w:pStyle w:val="NormalBold"/>
      </w:pPr>
      <w:r w:rsidRPr="00BA192B">
        <w:rPr>
          <w:rStyle w:val="HideTWBExt"/>
          <w:b w:val="0"/>
        </w:rPr>
        <w:t>&lt;RepeatBlock-By&gt;&lt;Members&gt;</w:t>
      </w:r>
      <w:r w:rsidRPr="00BA192B">
        <w:t>David McAllister</w:t>
      </w:r>
      <w:r w:rsidRPr="00BA192B">
        <w:rPr>
          <w:rStyle w:val="HideTWBExt"/>
          <w:b w:val="0"/>
        </w:rPr>
        <w:t>&lt;/Members&gt;</w:t>
      </w:r>
    </w:p>
    <w:p w14:paraId="661B2B45" w14:textId="77777777" w:rsidR="00192582" w:rsidRPr="00BA192B" w:rsidRDefault="00192582" w:rsidP="00192582">
      <w:pPr>
        <w:pStyle w:val="NormalBold"/>
      </w:pPr>
      <w:r w:rsidRPr="00BA192B">
        <w:rPr>
          <w:rStyle w:val="HideTWBExt"/>
          <w:b w:val="0"/>
        </w:rPr>
        <w:t>&lt;/RepeatBlock-By&gt;</w:t>
      </w:r>
    </w:p>
    <w:p w14:paraId="3B57F5F8"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38840742" w14:textId="77777777" w:rsidR="00192582" w:rsidRPr="00BA192B" w:rsidRDefault="00192582" w:rsidP="00192582">
      <w:pPr>
        <w:pStyle w:val="NormalBold"/>
      </w:pPr>
      <w:r w:rsidRPr="00BA192B">
        <w:rPr>
          <w:rStyle w:val="HideTWBExt"/>
          <w:b w:val="0"/>
        </w:rPr>
        <w:t>&lt;Article&gt;</w:t>
      </w:r>
      <w:r w:rsidRPr="00BA192B">
        <w:t>Paragrafo 49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60F8B223" w14:textId="77777777" w:rsidTr="002262DD">
        <w:trPr>
          <w:trHeight w:hRule="exact" w:val="240"/>
          <w:jc w:val="center"/>
        </w:trPr>
        <w:tc>
          <w:tcPr>
            <w:tcW w:w="9752" w:type="dxa"/>
            <w:gridSpan w:val="2"/>
            <w:tcBorders>
              <w:top w:val="nil"/>
              <w:left w:val="nil"/>
              <w:bottom w:val="nil"/>
              <w:right w:val="nil"/>
            </w:tcBorders>
          </w:tcPr>
          <w:p w14:paraId="3C17327D" w14:textId="77777777" w:rsidR="00192582" w:rsidRPr="00BA192B" w:rsidRDefault="00192582" w:rsidP="002262DD"/>
        </w:tc>
      </w:tr>
      <w:tr w:rsidR="00192582" w:rsidRPr="00BA192B" w14:paraId="7108245D" w14:textId="77777777" w:rsidTr="002262DD">
        <w:trPr>
          <w:trHeight w:val="240"/>
          <w:jc w:val="center"/>
        </w:trPr>
        <w:tc>
          <w:tcPr>
            <w:tcW w:w="4876" w:type="dxa"/>
            <w:tcBorders>
              <w:top w:val="nil"/>
              <w:left w:val="nil"/>
              <w:bottom w:val="nil"/>
              <w:right w:val="nil"/>
            </w:tcBorders>
          </w:tcPr>
          <w:p w14:paraId="3FD6C28E"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2CF29342" w14:textId="77777777" w:rsidR="00192582" w:rsidRPr="00BA192B" w:rsidRDefault="00192582" w:rsidP="002262DD">
            <w:pPr>
              <w:pStyle w:val="AmColumnHeading"/>
            </w:pPr>
            <w:r w:rsidRPr="00BA192B">
              <w:t>Emendamento</w:t>
            </w:r>
          </w:p>
        </w:tc>
      </w:tr>
      <w:tr w:rsidR="00192582" w:rsidRPr="00BA192B" w14:paraId="78925A76" w14:textId="77777777" w:rsidTr="002262DD">
        <w:trPr>
          <w:jc w:val="center"/>
        </w:trPr>
        <w:tc>
          <w:tcPr>
            <w:tcW w:w="4876" w:type="dxa"/>
            <w:tcBorders>
              <w:top w:val="nil"/>
              <w:left w:val="nil"/>
              <w:bottom w:val="nil"/>
              <w:right w:val="nil"/>
            </w:tcBorders>
          </w:tcPr>
          <w:p w14:paraId="6067F85F" w14:textId="77777777" w:rsidR="00192582" w:rsidRPr="00BA192B" w:rsidRDefault="00192582" w:rsidP="002262DD">
            <w:pPr>
              <w:pStyle w:val="Normal6a"/>
            </w:pPr>
          </w:p>
        </w:tc>
        <w:tc>
          <w:tcPr>
            <w:tcW w:w="4876" w:type="dxa"/>
            <w:tcBorders>
              <w:top w:val="nil"/>
              <w:left w:val="nil"/>
              <w:bottom w:val="nil"/>
              <w:right w:val="nil"/>
            </w:tcBorders>
          </w:tcPr>
          <w:p w14:paraId="0FB046A1" w14:textId="77777777" w:rsidR="00192582" w:rsidRPr="00BA192B" w:rsidRDefault="00192582" w:rsidP="002262DD">
            <w:pPr>
              <w:pStyle w:val="Normal6a"/>
            </w:pPr>
            <w:r w:rsidRPr="00BA192B">
              <w:rPr>
                <w:b/>
                <w:i/>
              </w:rPr>
              <w:t>49 bis.</w:t>
            </w:r>
            <w:r w:rsidRPr="00BA192B">
              <w:tab/>
            </w:r>
            <w:r w:rsidRPr="00BA192B">
              <w:rPr>
                <w:b/>
                <w:i/>
              </w:rPr>
              <w:t>si rammarica del fatto che il bilancio della PESC per le missioni civili PSDC sia aumentato solo marginalmente dal quadro finanziario pluriennale (QFP) 2014-2020 al QFP 2021-2027, anche se il numero delle missioni e i compiti che svolgono sono aumentati, il contesto di sicurezza è diventato più impegnativo e il costo delle operazioni è cresciuto;</w:t>
            </w:r>
          </w:p>
        </w:tc>
      </w:tr>
    </w:tbl>
    <w:p w14:paraId="21A5681D"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197F521" w14:textId="77777777" w:rsidR="00192582" w:rsidRPr="00BA192B" w:rsidRDefault="00192582" w:rsidP="00192582">
      <w:r w:rsidRPr="00BA192B">
        <w:rPr>
          <w:rStyle w:val="HideTWBExt"/>
        </w:rPr>
        <w:t>&lt;/Amend&gt;</w:t>
      </w:r>
    </w:p>
    <w:p w14:paraId="1DA3CF9A"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1012</w:t>
      </w:r>
      <w:r w:rsidRPr="00BA192B">
        <w:rPr>
          <w:rStyle w:val="HideTWBExt"/>
          <w:b w:val="0"/>
        </w:rPr>
        <w:t>&lt;/NumAm&gt;</w:t>
      </w:r>
    </w:p>
    <w:p w14:paraId="30600DE7" w14:textId="77777777" w:rsidR="00192582" w:rsidRPr="00BA192B" w:rsidRDefault="00192582" w:rsidP="00192582">
      <w:pPr>
        <w:pStyle w:val="NormalBold"/>
      </w:pPr>
      <w:r w:rsidRPr="00BA192B">
        <w:rPr>
          <w:rStyle w:val="HideTWBExt"/>
          <w:b w:val="0"/>
        </w:rPr>
        <w:t>&lt;RepeatBlock-By&gt;&lt;Members&gt;</w:t>
      </w:r>
      <w:r w:rsidRPr="00BA192B">
        <w:t>Alice Teodorescu Måwe</w:t>
      </w:r>
      <w:r w:rsidRPr="00BA192B">
        <w:rPr>
          <w:rStyle w:val="HideTWBExt"/>
          <w:b w:val="0"/>
        </w:rPr>
        <w:t>&lt;/Members&gt;</w:t>
      </w:r>
    </w:p>
    <w:p w14:paraId="70023147" w14:textId="77777777" w:rsidR="00192582" w:rsidRPr="00BA192B" w:rsidRDefault="00192582" w:rsidP="00192582">
      <w:pPr>
        <w:pStyle w:val="NormalBold"/>
      </w:pPr>
      <w:r w:rsidRPr="00BA192B">
        <w:rPr>
          <w:rStyle w:val="HideTWBExt"/>
          <w:b w:val="0"/>
        </w:rPr>
        <w:t>&lt;/RepeatBlock-By&gt;</w:t>
      </w:r>
    </w:p>
    <w:p w14:paraId="1F29733F"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1436F482" w14:textId="77777777" w:rsidR="00192582" w:rsidRPr="00BA192B" w:rsidRDefault="00192582" w:rsidP="00192582">
      <w:pPr>
        <w:pStyle w:val="NormalBold"/>
      </w:pPr>
      <w:r w:rsidRPr="00BA192B">
        <w:rPr>
          <w:rStyle w:val="HideTWBExt"/>
          <w:b w:val="0"/>
        </w:rPr>
        <w:t>&lt;Article&gt;</w:t>
      </w:r>
      <w:r w:rsidRPr="00BA192B">
        <w:t>Paragrafo 49 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39A8788E" w14:textId="77777777" w:rsidTr="002262DD">
        <w:trPr>
          <w:trHeight w:hRule="exact" w:val="240"/>
          <w:jc w:val="center"/>
        </w:trPr>
        <w:tc>
          <w:tcPr>
            <w:tcW w:w="9752" w:type="dxa"/>
            <w:gridSpan w:val="2"/>
            <w:tcBorders>
              <w:top w:val="nil"/>
              <w:left w:val="nil"/>
              <w:bottom w:val="nil"/>
              <w:right w:val="nil"/>
            </w:tcBorders>
          </w:tcPr>
          <w:p w14:paraId="1B4ED0AF" w14:textId="77777777" w:rsidR="00192582" w:rsidRPr="00BA192B" w:rsidRDefault="00192582" w:rsidP="002262DD"/>
        </w:tc>
      </w:tr>
      <w:tr w:rsidR="00192582" w:rsidRPr="00BA192B" w14:paraId="7FFE08AF" w14:textId="77777777" w:rsidTr="002262DD">
        <w:trPr>
          <w:trHeight w:val="240"/>
          <w:jc w:val="center"/>
        </w:trPr>
        <w:tc>
          <w:tcPr>
            <w:tcW w:w="4876" w:type="dxa"/>
            <w:tcBorders>
              <w:top w:val="nil"/>
              <w:left w:val="nil"/>
              <w:bottom w:val="nil"/>
              <w:right w:val="nil"/>
            </w:tcBorders>
          </w:tcPr>
          <w:p w14:paraId="0F25B528"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34A383A4" w14:textId="77777777" w:rsidR="00192582" w:rsidRPr="00BA192B" w:rsidRDefault="00192582" w:rsidP="002262DD">
            <w:pPr>
              <w:pStyle w:val="AmColumnHeading"/>
            </w:pPr>
            <w:r w:rsidRPr="00BA192B">
              <w:t>Emendamento</w:t>
            </w:r>
          </w:p>
        </w:tc>
      </w:tr>
      <w:tr w:rsidR="00192582" w:rsidRPr="00BA192B" w14:paraId="2DC8A51F" w14:textId="77777777" w:rsidTr="002262DD">
        <w:trPr>
          <w:jc w:val="center"/>
        </w:trPr>
        <w:tc>
          <w:tcPr>
            <w:tcW w:w="4876" w:type="dxa"/>
            <w:tcBorders>
              <w:top w:val="nil"/>
              <w:left w:val="nil"/>
              <w:bottom w:val="nil"/>
              <w:right w:val="nil"/>
            </w:tcBorders>
          </w:tcPr>
          <w:p w14:paraId="4FA0272C" w14:textId="77777777" w:rsidR="00192582" w:rsidRPr="00BA192B" w:rsidRDefault="00192582" w:rsidP="002262DD">
            <w:pPr>
              <w:pStyle w:val="Normal6a"/>
            </w:pPr>
          </w:p>
        </w:tc>
        <w:tc>
          <w:tcPr>
            <w:tcW w:w="4876" w:type="dxa"/>
            <w:tcBorders>
              <w:top w:val="nil"/>
              <w:left w:val="nil"/>
              <w:bottom w:val="nil"/>
              <w:right w:val="nil"/>
            </w:tcBorders>
          </w:tcPr>
          <w:p w14:paraId="4E0B97BA" w14:textId="77777777" w:rsidR="00192582" w:rsidRPr="00BA192B" w:rsidRDefault="00192582" w:rsidP="002262DD">
            <w:pPr>
              <w:pStyle w:val="Normal6a"/>
            </w:pPr>
            <w:r w:rsidRPr="00BA192B">
              <w:rPr>
                <w:b/>
                <w:i/>
              </w:rPr>
              <w:t>49 ter.</w:t>
            </w:r>
            <w:r w:rsidRPr="00BA192B">
              <w:tab/>
            </w:r>
            <w:r w:rsidRPr="00BA192B">
              <w:rPr>
                <w:b/>
                <w:i/>
              </w:rPr>
              <w:t>è favorevole a una maggiore assistenza soggetta a condizioni; ritiene che, nei casi in cui sia emerso che i fondi dell'UE sono stati utilizzati impropriamente o per scopi contrari ai valori fondamentali dell'UE, l'assistenza debba essere sempre interrotta, ridotta o quanto meno soggetta a condizioni o sottoposta a controlli più severi.</w:t>
            </w:r>
          </w:p>
        </w:tc>
      </w:tr>
    </w:tbl>
    <w:p w14:paraId="057354FB"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{SV}</w:t>
      </w:r>
      <w:r w:rsidRPr="00BA192B">
        <w:t>sv</w:t>
      </w:r>
      <w:r w:rsidRPr="00BA192B">
        <w:rPr>
          <w:rStyle w:val="HideTWBExt"/>
        </w:rPr>
        <w:t>&lt;/Original&gt;</w:t>
      </w:r>
    </w:p>
    <w:p w14:paraId="348FD5EF" w14:textId="77777777" w:rsidR="00192582" w:rsidRPr="00BA192B" w:rsidRDefault="00192582" w:rsidP="00192582">
      <w:r w:rsidRPr="00BA192B">
        <w:rPr>
          <w:rStyle w:val="HideTWBExt"/>
        </w:rPr>
        <w:t>&lt;/Amend&gt;</w:t>
      </w:r>
    </w:p>
    <w:p w14:paraId="0D0F06DF"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1013</w:t>
      </w:r>
      <w:r w:rsidRPr="00BA192B">
        <w:rPr>
          <w:rStyle w:val="HideTWBExt"/>
          <w:b w:val="0"/>
        </w:rPr>
        <w:t>&lt;/NumAm&gt;</w:t>
      </w:r>
    </w:p>
    <w:p w14:paraId="148752B6" w14:textId="77777777" w:rsidR="00192582" w:rsidRPr="00BA192B" w:rsidRDefault="00192582" w:rsidP="00192582">
      <w:pPr>
        <w:pStyle w:val="NormalBold"/>
      </w:pPr>
      <w:r w:rsidRPr="00BA192B">
        <w:rPr>
          <w:rStyle w:val="HideTWBExt"/>
          <w:b w:val="0"/>
        </w:rPr>
        <w:t>&lt;RepeatBlock-By&gt;&lt;Members&gt;</w:t>
      </w:r>
      <w:r w:rsidRPr="00BA192B">
        <w:t>Merja Kyllönen</w:t>
      </w:r>
      <w:r w:rsidRPr="00BA192B">
        <w:rPr>
          <w:rStyle w:val="HideTWBExt"/>
          <w:b w:val="0"/>
        </w:rPr>
        <w:t>&lt;/Members&gt;</w:t>
      </w:r>
    </w:p>
    <w:p w14:paraId="267CBE5A" w14:textId="77777777" w:rsidR="00192582" w:rsidRPr="00BA192B" w:rsidRDefault="00192582" w:rsidP="00192582">
      <w:pPr>
        <w:pStyle w:val="NormalBold"/>
      </w:pPr>
      <w:r w:rsidRPr="00BA192B">
        <w:rPr>
          <w:rStyle w:val="HideTWBExt"/>
          <w:b w:val="0"/>
        </w:rPr>
        <w:t>&lt;/RepeatBlock-By&gt;</w:t>
      </w:r>
    </w:p>
    <w:p w14:paraId="1A9F38F2"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695862DE" w14:textId="77777777" w:rsidR="00192582" w:rsidRPr="00BA192B" w:rsidRDefault="00192582" w:rsidP="00192582">
      <w:pPr>
        <w:pStyle w:val="NormalBold"/>
      </w:pPr>
      <w:r w:rsidRPr="00BA192B">
        <w:rPr>
          <w:rStyle w:val="HideTWBExt"/>
          <w:b w:val="0"/>
        </w:rPr>
        <w:t>&lt;Article&gt;</w:t>
      </w:r>
      <w:r w:rsidRPr="00BA192B">
        <w:t>Paragrafo 50</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6DE741F6" w14:textId="77777777" w:rsidTr="002262DD">
        <w:trPr>
          <w:trHeight w:hRule="exact" w:val="240"/>
          <w:jc w:val="center"/>
        </w:trPr>
        <w:tc>
          <w:tcPr>
            <w:tcW w:w="9752" w:type="dxa"/>
            <w:gridSpan w:val="2"/>
            <w:tcBorders>
              <w:top w:val="nil"/>
              <w:left w:val="nil"/>
              <w:bottom w:val="nil"/>
              <w:right w:val="nil"/>
            </w:tcBorders>
          </w:tcPr>
          <w:p w14:paraId="7ED5DF5F" w14:textId="77777777" w:rsidR="00192582" w:rsidRPr="00BA192B" w:rsidRDefault="00192582" w:rsidP="002262DD"/>
        </w:tc>
      </w:tr>
      <w:tr w:rsidR="00192582" w:rsidRPr="00BA192B" w14:paraId="0E882206" w14:textId="77777777" w:rsidTr="002262DD">
        <w:trPr>
          <w:trHeight w:val="240"/>
          <w:jc w:val="center"/>
        </w:trPr>
        <w:tc>
          <w:tcPr>
            <w:tcW w:w="4876" w:type="dxa"/>
            <w:tcBorders>
              <w:top w:val="nil"/>
              <w:left w:val="nil"/>
              <w:bottom w:val="nil"/>
              <w:right w:val="nil"/>
            </w:tcBorders>
          </w:tcPr>
          <w:p w14:paraId="5BDA5D59"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633BF739" w14:textId="77777777" w:rsidR="00192582" w:rsidRPr="00BA192B" w:rsidRDefault="00192582" w:rsidP="002262DD">
            <w:pPr>
              <w:pStyle w:val="AmColumnHeading"/>
            </w:pPr>
            <w:r w:rsidRPr="00BA192B">
              <w:t>Emendamento</w:t>
            </w:r>
          </w:p>
        </w:tc>
      </w:tr>
      <w:tr w:rsidR="00192582" w:rsidRPr="00BA192B" w14:paraId="74B59006" w14:textId="77777777" w:rsidTr="002262DD">
        <w:trPr>
          <w:jc w:val="center"/>
        </w:trPr>
        <w:tc>
          <w:tcPr>
            <w:tcW w:w="4876" w:type="dxa"/>
            <w:tcBorders>
              <w:top w:val="nil"/>
              <w:left w:val="nil"/>
              <w:bottom w:val="nil"/>
              <w:right w:val="nil"/>
            </w:tcBorders>
          </w:tcPr>
          <w:p w14:paraId="178DEB44" w14:textId="77777777" w:rsidR="00192582" w:rsidRPr="00BA192B" w:rsidRDefault="00192582" w:rsidP="002262DD">
            <w:pPr>
              <w:pStyle w:val="Normal6a"/>
            </w:pPr>
            <w:r w:rsidRPr="00BA192B">
              <w:t>50.</w:t>
            </w:r>
            <w:r w:rsidRPr="00BA192B">
              <w:tab/>
              <w:t>invita la Commissione a presentare le sue proposte per il prossimo QFP nel primo semestre del 2025 in modo da avere tempo sufficiente per negoziare i programmi; sottolinea la necessità di una nomenclatura di bilancio più dettagliata sia nello strumento di vicinato, cooperazione allo sviluppo e cooperazione internazionale che nello strumento di assistenza preadesione, che consenta all'autorità di bilancio di fissare le priorità politiche e geografiche nel quadro della procedura di bilancio annuale;</w:t>
            </w:r>
          </w:p>
        </w:tc>
        <w:tc>
          <w:tcPr>
            <w:tcW w:w="4876" w:type="dxa"/>
            <w:tcBorders>
              <w:top w:val="nil"/>
              <w:left w:val="nil"/>
              <w:bottom w:val="nil"/>
              <w:right w:val="nil"/>
            </w:tcBorders>
          </w:tcPr>
          <w:p w14:paraId="3A875430" w14:textId="77777777" w:rsidR="00192582" w:rsidRPr="00BA192B" w:rsidRDefault="00192582" w:rsidP="002262DD">
            <w:pPr>
              <w:pStyle w:val="Normal6a"/>
            </w:pPr>
            <w:r w:rsidRPr="00BA192B">
              <w:t>50.</w:t>
            </w:r>
            <w:r w:rsidRPr="00BA192B">
              <w:tab/>
              <w:t xml:space="preserve">invita la Commissione a presentare le sue proposte per il prossimo QFP nel primo semestre del 2025 in modo da avere tempo sufficiente per negoziare i programmi; sottolinea la necessità di una nomenclatura di bilancio più dettagliata sia nello strumento di vicinato, cooperazione allo sviluppo e cooperazione internazionale che nello strumento di assistenza preadesione, che consenta all'autorità di bilancio di fissare le priorità politiche e geografiche nel quadro della procedura di bilancio annuale; </w:t>
            </w:r>
            <w:r w:rsidRPr="00BA192B">
              <w:rPr>
                <w:b/>
                <w:i/>
              </w:rPr>
              <w:t>sottolinea l'importanza cruciale di sostenere direttamente la società civile e le persone che esprimono opinioni dissenzienti, in particolare nell'attuale clima di crescenti tensioni globali e di repressione in un numero sempre maggiore di paesi, parallelamente a una riduzione considerevole dei fondi assegnati a queste organizzazioni;</w:t>
            </w:r>
          </w:p>
        </w:tc>
      </w:tr>
    </w:tbl>
    <w:p w14:paraId="7463272B"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AE29987" w14:textId="77777777" w:rsidR="00192582" w:rsidRPr="00BA192B" w:rsidRDefault="00192582" w:rsidP="00192582">
      <w:r w:rsidRPr="00BA192B">
        <w:rPr>
          <w:rStyle w:val="HideTWBExt"/>
        </w:rPr>
        <w:t>&lt;/Amend&gt;</w:t>
      </w:r>
    </w:p>
    <w:p w14:paraId="0228A218"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1014</w:t>
      </w:r>
      <w:r w:rsidRPr="00BA192B">
        <w:rPr>
          <w:rStyle w:val="HideTWBExt"/>
          <w:b w:val="0"/>
        </w:rPr>
        <w:t>&lt;/NumAm&gt;</w:t>
      </w:r>
    </w:p>
    <w:p w14:paraId="6BDF2239" w14:textId="77777777" w:rsidR="00192582" w:rsidRPr="00BA192B" w:rsidRDefault="00192582" w:rsidP="00192582">
      <w:pPr>
        <w:pStyle w:val="NormalBold"/>
      </w:pPr>
      <w:r w:rsidRPr="00BA192B">
        <w:rPr>
          <w:rStyle w:val="HideTWBExt"/>
          <w:b w:val="0"/>
        </w:rPr>
        <w:t>&lt;RepeatBlock-By&gt;&lt;Members&gt;</w:t>
      </w:r>
      <w:r w:rsidRPr="00BA192B">
        <w:t>Hannah Neumann</w:t>
      </w:r>
      <w:r w:rsidRPr="00BA192B">
        <w:rPr>
          <w:rStyle w:val="HideTWBExt"/>
          <w:b w:val="0"/>
        </w:rPr>
        <w:t>&lt;/Members&gt;</w:t>
      </w:r>
    </w:p>
    <w:p w14:paraId="6A30C4B1" w14:textId="77777777" w:rsidR="00192582" w:rsidRPr="00BA192B" w:rsidRDefault="00192582" w:rsidP="00192582">
      <w:r w:rsidRPr="00BA192B">
        <w:rPr>
          <w:rStyle w:val="HideTWBExt"/>
        </w:rPr>
        <w:t>&lt;AuNomDe&gt;</w:t>
      </w:r>
      <w:r w:rsidRPr="00BA192B">
        <w:rPr>
          <w:rStyle w:val="HideTWBInt"/>
          <w:color w:val="auto"/>
        </w:rPr>
        <w:t>{Greens/EFA}</w:t>
      </w:r>
      <w:r w:rsidRPr="00BA192B">
        <w:t>a nome del gruppo Verts/ALE</w:t>
      </w:r>
      <w:r w:rsidRPr="00BA192B">
        <w:rPr>
          <w:rStyle w:val="HideTWBExt"/>
        </w:rPr>
        <w:t>&lt;/AuNomDe&gt;</w:t>
      </w:r>
    </w:p>
    <w:p w14:paraId="6BF69EED" w14:textId="77777777" w:rsidR="00192582" w:rsidRPr="00BA192B" w:rsidRDefault="00192582" w:rsidP="00192582">
      <w:pPr>
        <w:pStyle w:val="NormalBold"/>
      </w:pPr>
      <w:r w:rsidRPr="00BA192B">
        <w:rPr>
          <w:rStyle w:val="HideTWBExt"/>
          <w:b w:val="0"/>
        </w:rPr>
        <w:t>&lt;/RepeatBlock-By&gt;</w:t>
      </w:r>
    </w:p>
    <w:p w14:paraId="6F3BE820"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6845018B" w14:textId="77777777" w:rsidR="00192582" w:rsidRPr="00BA192B" w:rsidRDefault="00192582" w:rsidP="00192582">
      <w:pPr>
        <w:pStyle w:val="NormalBold"/>
      </w:pPr>
      <w:r w:rsidRPr="00BA192B">
        <w:rPr>
          <w:rStyle w:val="HideTWBExt"/>
          <w:b w:val="0"/>
        </w:rPr>
        <w:t>&lt;Article&gt;</w:t>
      </w:r>
      <w:r w:rsidRPr="00BA192B">
        <w:t>Paragrafo 50</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07C694E1" w14:textId="77777777" w:rsidTr="002262DD">
        <w:trPr>
          <w:trHeight w:hRule="exact" w:val="240"/>
          <w:jc w:val="center"/>
        </w:trPr>
        <w:tc>
          <w:tcPr>
            <w:tcW w:w="9752" w:type="dxa"/>
            <w:gridSpan w:val="2"/>
            <w:tcBorders>
              <w:top w:val="nil"/>
              <w:left w:val="nil"/>
              <w:bottom w:val="nil"/>
              <w:right w:val="nil"/>
            </w:tcBorders>
          </w:tcPr>
          <w:p w14:paraId="3A591D52" w14:textId="77777777" w:rsidR="00192582" w:rsidRPr="00BA192B" w:rsidRDefault="00192582" w:rsidP="002262DD"/>
        </w:tc>
      </w:tr>
      <w:tr w:rsidR="00192582" w:rsidRPr="00BA192B" w14:paraId="73201277" w14:textId="77777777" w:rsidTr="002262DD">
        <w:trPr>
          <w:trHeight w:val="240"/>
          <w:jc w:val="center"/>
        </w:trPr>
        <w:tc>
          <w:tcPr>
            <w:tcW w:w="4876" w:type="dxa"/>
            <w:tcBorders>
              <w:top w:val="nil"/>
              <w:left w:val="nil"/>
              <w:bottom w:val="nil"/>
              <w:right w:val="nil"/>
            </w:tcBorders>
          </w:tcPr>
          <w:p w14:paraId="684A3727"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0232D4F3" w14:textId="77777777" w:rsidR="00192582" w:rsidRPr="00BA192B" w:rsidRDefault="00192582" w:rsidP="002262DD">
            <w:pPr>
              <w:pStyle w:val="AmColumnHeading"/>
            </w:pPr>
            <w:r w:rsidRPr="00BA192B">
              <w:t>Emendamento</w:t>
            </w:r>
          </w:p>
        </w:tc>
      </w:tr>
      <w:tr w:rsidR="00192582" w:rsidRPr="00BA192B" w14:paraId="70E51B2C" w14:textId="77777777" w:rsidTr="002262DD">
        <w:trPr>
          <w:jc w:val="center"/>
        </w:trPr>
        <w:tc>
          <w:tcPr>
            <w:tcW w:w="4876" w:type="dxa"/>
            <w:tcBorders>
              <w:top w:val="nil"/>
              <w:left w:val="nil"/>
              <w:bottom w:val="nil"/>
              <w:right w:val="nil"/>
            </w:tcBorders>
          </w:tcPr>
          <w:p w14:paraId="3071552C" w14:textId="77777777" w:rsidR="00192582" w:rsidRPr="00BA192B" w:rsidRDefault="00192582" w:rsidP="002262DD">
            <w:pPr>
              <w:pStyle w:val="Normal6a"/>
            </w:pPr>
            <w:r w:rsidRPr="00BA192B">
              <w:t>50.</w:t>
            </w:r>
            <w:r w:rsidRPr="00BA192B">
              <w:tab/>
              <w:t xml:space="preserve">invita la Commissione a presentare le sue proposte per il prossimo QFP nel primo semestre del 2025 in modo da avere tempo sufficiente per negoziare i programmi; sottolinea la necessità di una nomenclatura di bilancio più dettagliata </w:t>
            </w:r>
            <w:r w:rsidRPr="00BA192B">
              <w:rPr>
                <w:b/>
                <w:i/>
              </w:rPr>
              <w:t xml:space="preserve">sia </w:t>
            </w:r>
            <w:r w:rsidRPr="00BA192B">
              <w:t>nello strumento di vicinato, cooperazione allo sviluppo e cooperazione internazionale</w:t>
            </w:r>
            <w:r w:rsidRPr="00BA192B">
              <w:rPr>
                <w:b/>
                <w:i/>
              </w:rPr>
              <w:t xml:space="preserve"> che</w:t>
            </w:r>
            <w:r w:rsidRPr="00BA192B">
              <w:t xml:space="preserve"> nello strumento di assistenza preadesione, che consenta all'autorità di bilancio di fissare le priorità politiche e geografiche nel quadro della procedura di bilancio annuale;</w:t>
            </w:r>
          </w:p>
        </w:tc>
        <w:tc>
          <w:tcPr>
            <w:tcW w:w="4876" w:type="dxa"/>
            <w:tcBorders>
              <w:top w:val="nil"/>
              <w:left w:val="nil"/>
              <w:bottom w:val="nil"/>
              <w:right w:val="nil"/>
            </w:tcBorders>
          </w:tcPr>
          <w:p w14:paraId="06DD3FCC" w14:textId="77777777" w:rsidR="00192582" w:rsidRPr="00BA192B" w:rsidRDefault="00192582" w:rsidP="002262DD">
            <w:pPr>
              <w:pStyle w:val="Normal6a"/>
            </w:pPr>
            <w:r w:rsidRPr="00BA192B">
              <w:t>50.</w:t>
            </w:r>
            <w:r w:rsidRPr="00BA192B">
              <w:tab/>
              <w:t>invita la Commissione a presentare le sue proposte per il prossimo QFP nel primo semestre del 2025 in modo da avere tempo sufficiente per negoziare i programmi; sottolinea la necessità di una nomenclatura di bilancio più dettagliata nello strumento di vicinato, cooperazione allo sviluppo e cooperazione internazionale</w:t>
            </w:r>
            <w:r w:rsidRPr="00BA192B">
              <w:rPr>
                <w:b/>
                <w:i/>
              </w:rPr>
              <w:t>, nella PESC e</w:t>
            </w:r>
            <w:r w:rsidRPr="00BA192B">
              <w:t xml:space="preserve"> nello strumento di assistenza preadesione, che consenta all'autorità di bilancio di fissare le priorità politiche e geografiche nel quadro della procedura di bilancio annuale;</w:t>
            </w:r>
          </w:p>
        </w:tc>
      </w:tr>
    </w:tbl>
    <w:p w14:paraId="20504B51"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3661E4B" w14:textId="77777777" w:rsidR="00192582" w:rsidRPr="00BA192B" w:rsidRDefault="00192582" w:rsidP="00192582">
      <w:r w:rsidRPr="00BA192B">
        <w:rPr>
          <w:rStyle w:val="HideTWBExt"/>
        </w:rPr>
        <w:t>&lt;/Amend&gt;</w:t>
      </w:r>
    </w:p>
    <w:p w14:paraId="3FA5021B"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1015</w:t>
      </w:r>
      <w:r w:rsidRPr="00BA192B">
        <w:rPr>
          <w:rStyle w:val="HideTWBExt"/>
          <w:b w:val="0"/>
        </w:rPr>
        <w:t>&lt;/NumAm&gt;</w:t>
      </w:r>
    </w:p>
    <w:p w14:paraId="384E9E00" w14:textId="77777777" w:rsidR="00192582" w:rsidRPr="00BA192B" w:rsidRDefault="00192582" w:rsidP="00192582">
      <w:pPr>
        <w:pStyle w:val="NormalBold"/>
      </w:pPr>
      <w:r w:rsidRPr="00BA192B">
        <w:rPr>
          <w:rStyle w:val="HideTWBExt"/>
          <w:b w:val="0"/>
        </w:rPr>
        <w:t>&lt;RepeatBlock-By&gt;&lt;Members&gt;</w:t>
      </w:r>
      <w:r w:rsidRPr="00BA192B">
        <w:t>Nacho Sánchez Amor, Sven Mikser, Alessandra Moretti, Yannis Maniatis, Vasile Dîncu, Marco Tarquinio, Hana Jalloul Muro</w:t>
      </w:r>
      <w:r w:rsidRPr="00BA192B">
        <w:rPr>
          <w:rStyle w:val="HideTWBExt"/>
          <w:b w:val="0"/>
        </w:rPr>
        <w:t>&lt;/Members&gt;</w:t>
      </w:r>
    </w:p>
    <w:p w14:paraId="3B1037D3" w14:textId="77777777" w:rsidR="00192582" w:rsidRPr="00BA192B" w:rsidRDefault="00192582" w:rsidP="00192582">
      <w:pPr>
        <w:pStyle w:val="NormalBold"/>
      </w:pPr>
      <w:r w:rsidRPr="00BA192B">
        <w:rPr>
          <w:rStyle w:val="HideTWBExt"/>
          <w:b w:val="0"/>
        </w:rPr>
        <w:t>&lt;/RepeatBlock-By&gt;</w:t>
      </w:r>
    </w:p>
    <w:p w14:paraId="783A5A9D"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71B32561" w14:textId="77777777" w:rsidR="00192582" w:rsidRPr="00BA192B" w:rsidRDefault="00192582" w:rsidP="00192582">
      <w:pPr>
        <w:pStyle w:val="NormalBold"/>
      </w:pPr>
      <w:r w:rsidRPr="00BA192B">
        <w:rPr>
          <w:rStyle w:val="HideTWBExt"/>
          <w:b w:val="0"/>
        </w:rPr>
        <w:t>&lt;Article&gt;</w:t>
      </w:r>
      <w:r w:rsidRPr="00BA192B">
        <w:t>Paragrafo 50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2B73A98F" w14:textId="77777777" w:rsidTr="002262DD">
        <w:trPr>
          <w:trHeight w:hRule="exact" w:val="240"/>
          <w:jc w:val="center"/>
        </w:trPr>
        <w:tc>
          <w:tcPr>
            <w:tcW w:w="9752" w:type="dxa"/>
            <w:gridSpan w:val="2"/>
            <w:tcBorders>
              <w:top w:val="nil"/>
              <w:left w:val="nil"/>
              <w:bottom w:val="nil"/>
              <w:right w:val="nil"/>
            </w:tcBorders>
          </w:tcPr>
          <w:p w14:paraId="00ADED42" w14:textId="77777777" w:rsidR="00192582" w:rsidRPr="00BA192B" w:rsidRDefault="00192582" w:rsidP="002262DD"/>
        </w:tc>
      </w:tr>
      <w:tr w:rsidR="00192582" w:rsidRPr="00BA192B" w14:paraId="4332B75C" w14:textId="77777777" w:rsidTr="002262DD">
        <w:trPr>
          <w:trHeight w:val="240"/>
          <w:jc w:val="center"/>
        </w:trPr>
        <w:tc>
          <w:tcPr>
            <w:tcW w:w="4876" w:type="dxa"/>
            <w:tcBorders>
              <w:top w:val="nil"/>
              <w:left w:val="nil"/>
              <w:bottom w:val="nil"/>
              <w:right w:val="nil"/>
            </w:tcBorders>
          </w:tcPr>
          <w:p w14:paraId="0F3CAFB7"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262DB984" w14:textId="77777777" w:rsidR="00192582" w:rsidRPr="00BA192B" w:rsidRDefault="00192582" w:rsidP="002262DD">
            <w:pPr>
              <w:pStyle w:val="AmColumnHeading"/>
            </w:pPr>
            <w:r w:rsidRPr="00BA192B">
              <w:t>Emendamento</w:t>
            </w:r>
          </w:p>
        </w:tc>
      </w:tr>
      <w:tr w:rsidR="00192582" w:rsidRPr="00BA192B" w14:paraId="43BF0871" w14:textId="77777777" w:rsidTr="002262DD">
        <w:trPr>
          <w:jc w:val="center"/>
        </w:trPr>
        <w:tc>
          <w:tcPr>
            <w:tcW w:w="4876" w:type="dxa"/>
            <w:tcBorders>
              <w:top w:val="nil"/>
              <w:left w:val="nil"/>
              <w:bottom w:val="nil"/>
              <w:right w:val="nil"/>
            </w:tcBorders>
          </w:tcPr>
          <w:p w14:paraId="0BB121AC" w14:textId="77777777" w:rsidR="00192582" w:rsidRPr="00BA192B" w:rsidRDefault="00192582" w:rsidP="002262DD">
            <w:pPr>
              <w:pStyle w:val="Normal6a"/>
            </w:pPr>
          </w:p>
        </w:tc>
        <w:tc>
          <w:tcPr>
            <w:tcW w:w="4876" w:type="dxa"/>
            <w:tcBorders>
              <w:top w:val="nil"/>
              <w:left w:val="nil"/>
              <w:bottom w:val="nil"/>
              <w:right w:val="nil"/>
            </w:tcBorders>
          </w:tcPr>
          <w:p w14:paraId="25658C2B" w14:textId="77777777" w:rsidR="00192582" w:rsidRPr="00BA192B" w:rsidRDefault="00192582" w:rsidP="002262DD">
            <w:pPr>
              <w:pStyle w:val="Normal6a"/>
            </w:pPr>
            <w:r w:rsidRPr="00BA192B">
              <w:rPr>
                <w:b/>
                <w:i/>
              </w:rPr>
              <w:t>50 bis.</w:t>
            </w:r>
            <w:r w:rsidRPr="00BA192B">
              <w:tab/>
            </w:r>
            <w:r w:rsidRPr="00BA192B">
              <w:rPr>
                <w:b/>
                <w:i/>
              </w:rPr>
              <w:t>ricorda che il SEAE è strutturalmente sottofinanziato e che non dovrebbe essere soggetto ai medesimi vincoli delle altre istituzioni per quanto riguarda l'approccio al bilancio amministrativo; esprime profonda preoccupazione per le conseguenze negative, gravi e di vasta portata, che le suddette questioni di bilancio hanno sull'azione esterna dell'UE e sulle prestazioni delle istituzioni europee in questo settore; sottolinea le crescenti responsabilità affidate al SEAE dalle istituzioni dell'UE, tra cui il Consiglio e il Parlamento; riconosce che l'assenza di azioni volte a correggere l'attuale situazione di bilancio del SEAE può avere gravi ripercussioni sulle relazioni dell'UE con i paesi terzi; richiama l'attenzione sulla mancanza di un bilancio operativo del SEAE e chiede di analizzarne le conseguenze e le alternative;</w:t>
            </w:r>
          </w:p>
        </w:tc>
      </w:tr>
    </w:tbl>
    <w:p w14:paraId="12B3A115"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03767CA" w14:textId="77777777" w:rsidR="00192582" w:rsidRPr="00BA192B" w:rsidRDefault="00192582" w:rsidP="00192582">
      <w:r w:rsidRPr="00BA192B">
        <w:rPr>
          <w:rStyle w:val="HideTWBExt"/>
        </w:rPr>
        <w:t>&lt;/Amend&gt;</w:t>
      </w:r>
    </w:p>
    <w:p w14:paraId="38957CF6"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1016</w:t>
      </w:r>
      <w:r w:rsidRPr="00BA192B">
        <w:rPr>
          <w:rStyle w:val="HideTWBExt"/>
          <w:b w:val="0"/>
        </w:rPr>
        <w:t>&lt;/NumAm&gt;</w:t>
      </w:r>
    </w:p>
    <w:p w14:paraId="59E7B545" w14:textId="77777777" w:rsidR="00192582" w:rsidRPr="00BA192B" w:rsidRDefault="00192582" w:rsidP="00192582">
      <w:pPr>
        <w:pStyle w:val="NormalBold"/>
      </w:pPr>
      <w:r w:rsidRPr="00BA192B">
        <w:rPr>
          <w:rStyle w:val="HideTWBExt"/>
          <w:b w:val="0"/>
        </w:rPr>
        <w:t>&lt;RepeatBlock-By&gt;&lt;Members&gt;</w:t>
      </w:r>
      <w:r w:rsidRPr="00BA192B">
        <w:t>Hana Jalloul Muro</w:t>
      </w:r>
      <w:r w:rsidRPr="00BA192B">
        <w:rPr>
          <w:rStyle w:val="HideTWBExt"/>
          <w:b w:val="0"/>
        </w:rPr>
        <w:t>&lt;/Members&gt;</w:t>
      </w:r>
    </w:p>
    <w:p w14:paraId="2921F1FB" w14:textId="77777777" w:rsidR="00192582" w:rsidRPr="00BA192B" w:rsidRDefault="00192582" w:rsidP="00192582">
      <w:pPr>
        <w:pStyle w:val="NormalBold"/>
      </w:pPr>
      <w:r w:rsidRPr="00BA192B">
        <w:rPr>
          <w:rStyle w:val="HideTWBExt"/>
          <w:b w:val="0"/>
        </w:rPr>
        <w:t>&lt;/RepeatBlock-By&gt;</w:t>
      </w:r>
    </w:p>
    <w:p w14:paraId="164D02D4"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23722DEC" w14:textId="77777777" w:rsidR="00192582" w:rsidRPr="00BA192B" w:rsidRDefault="00192582" w:rsidP="00192582">
      <w:pPr>
        <w:pStyle w:val="NormalBold"/>
      </w:pPr>
      <w:r w:rsidRPr="00BA192B">
        <w:rPr>
          <w:rStyle w:val="HideTWBExt"/>
          <w:b w:val="0"/>
        </w:rPr>
        <w:t>&lt;Article&gt;</w:t>
      </w:r>
      <w:r w:rsidRPr="00BA192B">
        <w:t>Paragrafo 50 bis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54FFFC79" w14:textId="77777777" w:rsidTr="002262DD">
        <w:trPr>
          <w:trHeight w:hRule="exact" w:val="240"/>
          <w:jc w:val="center"/>
        </w:trPr>
        <w:tc>
          <w:tcPr>
            <w:tcW w:w="9752" w:type="dxa"/>
            <w:gridSpan w:val="2"/>
            <w:tcBorders>
              <w:top w:val="nil"/>
              <w:left w:val="nil"/>
              <w:bottom w:val="nil"/>
              <w:right w:val="nil"/>
            </w:tcBorders>
          </w:tcPr>
          <w:p w14:paraId="6E588555" w14:textId="77777777" w:rsidR="00192582" w:rsidRPr="00BA192B" w:rsidRDefault="00192582" w:rsidP="002262DD"/>
        </w:tc>
      </w:tr>
      <w:tr w:rsidR="00192582" w:rsidRPr="00BA192B" w14:paraId="1A6F4A83" w14:textId="77777777" w:rsidTr="002262DD">
        <w:trPr>
          <w:trHeight w:val="240"/>
          <w:jc w:val="center"/>
        </w:trPr>
        <w:tc>
          <w:tcPr>
            <w:tcW w:w="4876" w:type="dxa"/>
            <w:tcBorders>
              <w:top w:val="nil"/>
              <w:left w:val="nil"/>
              <w:bottom w:val="nil"/>
              <w:right w:val="nil"/>
            </w:tcBorders>
          </w:tcPr>
          <w:p w14:paraId="7B858BB0"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4D4CE80E" w14:textId="77777777" w:rsidR="00192582" w:rsidRPr="00BA192B" w:rsidRDefault="00192582" w:rsidP="002262DD">
            <w:pPr>
              <w:pStyle w:val="AmColumnHeading"/>
            </w:pPr>
            <w:r w:rsidRPr="00BA192B">
              <w:t>Emendamento</w:t>
            </w:r>
          </w:p>
        </w:tc>
      </w:tr>
      <w:tr w:rsidR="00192582" w:rsidRPr="00BA192B" w14:paraId="1BBAB468" w14:textId="77777777" w:rsidTr="002262DD">
        <w:trPr>
          <w:jc w:val="center"/>
        </w:trPr>
        <w:tc>
          <w:tcPr>
            <w:tcW w:w="4876" w:type="dxa"/>
            <w:tcBorders>
              <w:top w:val="nil"/>
              <w:left w:val="nil"/>
              <w:bottom w:val="nil"/>
              <w:right w:val="nil"/>
            </w:tcBorders>
          </w:tcPr>
          <w:p w14:paraId="3A8A4CDF" w14:textId="77777777" w:rsidR="00192582" w:rsidRPr="00BA192B" w:rsidRDefault="00192582" w:rsidP="002262DD">
            <w:pPr>
              <w:pStyle w:val="Normal6a"/>
            </w:pPr>
          </w:p>
        </w:tc>
        <w:tc>
          <w:tcPr>
            <w:tcW w:w="4876" w:type="dxa"/>
            <w:tcBorders>
              <w:top w:val="nil"/>
              <w:left w:val="nil"/>
              <w:bottom w:val="nil"/>
              <w:right w:val="nil"/>
            </w:tcBorders>
          </w:tcPr>
          <w:p w14:paraId="66B3D336" w14:textId="77777777" w:rsidR="00192582" w:rsidRPr="00BA192B" w:rsidRDefault="00192582" w:rsidP="002262DD">
            <w:pPr>
              <w:pStyle w:val="Normal6a"/>
            </w:pPr>
            <w:r w:rsidRPr="00BA192B">
              <w:rPr>
                <w:b/>
                <w:i/>
              </w:rPr>
              <w:t>50 bis.</w:t>
            </w:r>
            <w:r w:rsidRPr="00BA192B">
              <w:tab/>
            </w:r>
            <w:r w:rsidRPr="00BA192B">
              <w:rPr>
                <w:b/>
                <w:i/>
              </w:rPr>
              <w:t>chiede il rafforzamento di una linea di bilancio per le azioni di politica estera dell'UE specificamente dedicata all'uguaglianza di genere e all'agenda Donne, pace e sicurezza (WPS), al fine di garantire un finanziamento coerente per le iniziative che promuovono una leadership sensibile alle esigenze di genere, proteggono i diritti delle donne e combattono la violenza sessuale e di genere in contesti di conflitto e post-conflitto; sottolinea che tali finanziamenti sono essenziali per sostenere le organizzazioni locali della società civile, fornire un sostegno incentrato sui sopravvissuti e integrare le prospettive di genere negli sforzi diplomatici e di sicurezza dell'UE;</w:t>
            </w:r>
          </w:p>
        </w:tc>
      </w:tr>
    </w:tbl>
    <w:p w14:paraId="64A7C1EF"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12C7EAF5" w14:textId="77777777" w:rsidR="00192582" w:rsidRPr="00BA192B" w:rsidRDefault="00192582" w:rsidP="00192582">
      <w:r w:rsidRPr="00BA192B">
        <w:rPr>
          <w:rStyle w:val="HideTWBExt"/>
        </w:rPr>
        <w:t>&lt;/Amend&gt;</w:t>
      </w:r>
    </w:p>
    <w:p w14:paraId="1A8D7985"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1017</w:t>
      </w:r>
      <w:r w:rsidRPr="00BA192B">
        <w:rPr>
          <w:rStyle w:val="HideTWBExt"/>
          <w:b w:val="0"/>
        </w:rPr>
        <w:t>&lt;/NumAm&gt;</w:t>
      </w:r>
    </w:p>
    <w:p w14:paraId="407BA5DA" w14:textId="77777777" w:rsidR="00192582" w:rsidRPr="00BA192B" w:rsidRDefault="00192582" w:rsidP="00192582">
      <w:pPr>
        <w:pStyle w:val="NormalBold"/>
      </w:pPr>
      <w:r w:rsidRPr="00BA192B">
        <w:rPr>
          <w:rStyle w:val="HideTWBExt"/>
          <w:b w:val="0"/>
        </w:rPr>
        <w:t>&lt;RepeatBlock-By&gt;&lt;Members&gt;</w:t>
      </w:r>
      <w:r w:rsidRPr="00BA192B">
        <w:t>Nacho Sánchez Amor, Sven Mikser, Alessandra Moretti, Yannis Maniatis, Vasile Dîncu, Marco Tarquinio, Hana Jalloul Muro</w:t>
      </w:r>
      <w:r w:rsidRPr="00BA192B">
        <w:rPr>
          <w:rStyle w:val="HideTWBExt"/>
          <w:b w:val="0"/>
        </w:rPr>
        <w:t>&lt;/Members&gt;</w:t>
      </w:r>
    </w:p>
    <w:p w14:paraId="6296816C" w14:textId="77777777" w:rsidR="00192582" w:rsidRPr="00BA192B" w:rsidRDefault="00192582" w:rsidP="00192582">
      <w:pPr>
        <w:pStyle w:val="NormalBold"/>
      </w:pPr>
      <w:r w:rsidRPr="00BA192B">
        <w:rPr>
          <w:rStyle w:val="HideTWBExt"/>
          <w:b w:val="0"/>
        </w:rPr>
        <w:t>&lt;/RepeatBlock-By&gt;</w:t>
      </w:r>
    </w:p>
    <w:p w14:paraId="42EFF549"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0AA1BE53" w14:textId="77777777" w:rsidR="00192582" w:rsidRPr="00BA192B" w:rsidRDefault="00192582" w:rsidP="00192582">
      <w:pPr>
        <w:pStyle w:val="NormalBold"/>
      </w:pPr>
      <w:r w:rsidRPr="00BA192B">
        <w:rPr>
          <w:rStyle w:val="HideTWBExt"/>
          <w:b w:val="0"/>
        </w:rPr>
        <w:t>&lt;Article&gt;</w:t>
      </w:r>
      <w:r w:rsidRPr="00BA192B">
        <w:t>Paragrafo 50 ter (nuovo)</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33C82B22" w14:textId="77777777" w:rsidTr="002262DD">
        <w:trPr>
          <w:trHeight w:hRule="exact" w:val="240"/>
          <w:jc w:val="center"/>
        </w:trPr>
        <w:tc>
          <w:tcPr>
            <w:tcW w:w="9752" w:type="dxa"/>
            <w:gridSpan w:val="2"/>
            <w:tcBorders>
              <w:top w:val="nil"/>
              <w:left w:val="nil"/>
              <w:bottom w:val="nil"/>
              <w:right w:val="nil"/>
            </w:tcBorders>
          </w:tcPr>
          <w:p w14:paraId="7A0F3098" w14:textId="77777777" w:rsidR="00192582" w:rsidRPr="00BA192B" w:rsidRDefault="00192582" w:rsidP="002262DD"/>
        </w:tc>
      </w:tr>
      <w:tr w:rsidR="00192582" w:rsidRPr="00BA192B" w14:paraId="53C9B958" w14:textId="77777777" w:rsidTr="002262DD">
        <w:trPr>
          <w:trHeight w:val="240"/>
          <w:jc w:val="center"/>
        </w:trPr>
        <w:tc>
          <w:tcPr>
            <w:tcW w:w="4876" w:type="dxa"/>
            <w:tcBorders>
              <w:top w:val="nil"/>
              <w:left w:val="nil"/>
              <w:bottom w:val="nil"/>
              <w:right w:val="nil"/>
            </w:tcBorders>
          </w:tcPr>
          <w:p w14:paraId="212B9131"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1F6DD67A" w14:textId="77777777" w:rsidR="00192582" w:rsidRPr="00BA192B" w:rsidRDefault="00192582" w:rsidP="002262DD">
            <w:pPr>
              <w:pStyle w:val="AmColumnHeading"/>
            </w:pPr>
            <w:r w:rsidRPr="00BA192B">
              <w:t>Emendamento</w:t>
            </w:r>
          </w:p>
        </w:tc>
      </w:tr>
      <w:tr w:rsidR="00192582" w:rsidRPr="00BA192B" w14:paraId="319F5B72" w14:textId="77777777" w:rsidTr="002262DD">
        <w:trPr>
          <w:jc w:val="center"/>
        </w:trPr>
        <w:tc>
          <w:tcPr>
            <w:tcW w:w="4876" w:type="dxa"/>
            <w:tcBorders>
              <w:top w:val="nil"/>
              <w:left w:val="nil"/>
              <w:bottom w:val="nil"/>
              <w:right w:val="nil"/>
            </w:tcBorders>
          </w:tcPr>
          <w:p w14:paraId="7CD8598E" w14:textId="77777777" w:rsidR="00192582" w:rsidRPr="00BA192B" w:rsidRDefault="00192582" w:rsidP="002262DD">
            <w:pPr>
              <w:pStyle w:val="Normal6a"/>
            </w:pPr>
          </w:p>
        </w:tc>
        <w:tc>
          <w:tcPr>
            <w:tcW w:w="4876" w:type="dxa"/>
            <w:tcBorders>
              <w:top w:val="nil"/>
              <w:left w:val="nil"/>
              <w:bottom w:val="nil"/>
              <w:right w:val="nil"/>
            </w:tcBorders>
          </w:tcPr>
          <w:p w14:paraId="12F08EB4" w14:textId="77777777" w:rsidR="00192582" w:rsidRPr="00BA192B" w:rsidRDefault="00192582" w:rsidP="002262DD">
            <w:pPr>
              <w:pStyle w:val="Normal6a"/>
            </w:pPr>
            <w:r w:rsidRPr="00BA192B">
              <w:rPr>
                <w:b/>
                <w:i/>
              </w:rPr>
              <w:t>50 ter.</w:t>
            </w:r>
            <w:r w:rsidRPr="00BA192B">
              <w:tab/>
            </w:r>
            <w:r w:rsidRPr="00BA192B">
              <w:rPr>
                <w:b/>
                <w:i/>
              </w:rPr>
              <w:t>invita la Commissione a includere nella sua proposta per il prossimo QFP solide capacità e risorse per l'azione esterna dell'UE, tenendo conto della sempre più difficile dimensione internazionale; ricorda, a tale proposito, che è fondamentale rafforzare ulteriormente il nostro sostegno ai diritti umani, alla democrazia e allo sviluppo nei paesi terzi, poiché un mondo di democrazie è un mondo più sicuro; sottolinea che le risorse per la diplomazia digitale dell'UE dovrebbero essere ulteriormente rafforzate, dato l'attuale contesto di rapidi progressi tecnologici e di competizione geopolitica; insiste sul fatto che la "diplomazia verde" e la transizione verde, che sono una delle priorità dell'UE, dovrebbero essere rafforzate nei confronti dei paesi terzi attraverso l'azione esterna dell'UE;</w:t>
            </w:r>
          </w:p>
        </w:tc>
      </w:tr>
    </w:tbl>
    <w:p w14:paraId="4983E5E7"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64179F50" w14:textId="77777777" w:rsidR="00192582" w:rsidRPr="00BA192B" w:rsidRDefault="00192582" w:rsidP="00192582">
      <w:r w:rsidRPr="00BA192B">
        <w:rPr>
          <w:rStyle w:val="HideTWBExt"/>
        </w:rPr>
        <w:t>&lt;/Amend&gt;</w:t>
      </w:r>
    </w:p>
    <w:p w14:paraId="7947BC71"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1018</w:t>
      </w:r>
      <w:r w:rsidRPr="00BA192B">
        <w:rPr>
          <w:rStyle w:val="HideTWBExt"/>
          <w:b w:val="0"/>
        </w:rPr>
        <w:t>&lt;/NumAm&gt;</w:t>
      </w:r>
    </w:p>
    <w:p w14:paraId="501528F8" w14:textId="77777777" w:rsidR="00192582" w:rsidRPr="00BA192B" w:rsidRDefault="00192582" w:rsidP="00192582">
      <w:pPr>
        <w:pStyle w:val="NormalBold"/>
      </w:pPr>
      <w:r w:rsidRPr="00BA192B">
        <w:rPr>
          <w:rStyle w:val="HideTWBExt"/>
          <w:b w:val="0"/>
        </w:rPr>
        <w:t>&lt;RepeatBlock-By&gt;&lt;Members&gt;</w:t>
      </w:r>
      <w:r w:rsidRPr="00BA192B">
        <w:t>Sven Mikser, Lucia Annunziata, Nicola Zingaretti, Thijs Reuten, Alessandra Moretti, Giorgio Gori, Tobias Cremer, Yannis Maniatis</w:t>
      </w:r>
      <w:r w:rsidRPr="00BA192B">
        <w:rPr>
          <w:rStyle w:val="HideTWBExt"/>
          <w:b w:val="0"/>
        </w:rPr>
        <w:t>&lt;/Members&gt;</w:t>
      </w:r>
    </w:p>
    <w:p w14:paraId="56D19DEA" w14:textId="77777777" w:rsidR="00192582" w:rsidRPr="00BA192B" w:rsidRDefault="00192582" w:rsidP="00192582">
      <w:pPr>
        <w:pStyle w:val="NormalBold"/>
      </w:pPr>
      <w:r w:rsidRPr="00BA192B">
        <w:rPr>
          <w:rStyle w:val="HideTWBExt"/>
          <w:b w:val="0"/>
        </w:rPr>
        <w:t>&lt;/RepeatBlock-By&gt;</w:t>
      </w:r>
    </w:p>
    <w:p w14:paraId="42A40275"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28FF2449" w14:textId="77777777" w:rsidR="00192582" w:rsidRPr="00BA192B" w:rsidRDefault="00192582" w:rsidP="00192582">
      <w:pPr>
        <w:pStyle w:val="NormalBold"/>
      </w:pPr>
      <w:r w:rsidRPr="00BA192B">
        <w:rPr>
          <w:rStyle w:val="HideTWBExt"/>
          <w:b w:val="0"/>
        </w:rPr>
        <w:t>&lt;Article&gt;</w:t>
      </w:r>
      <w:r w:rsidRPr="00BA192B">
        <w:t>Paragrafo 51</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64DE9E60" w14:textId="77777777" w:rsidTr="002262DD">
        <w:trPr>
          <w:trHeight w:hRule="exact" w:val="240"/>
          <w:jc w:val="center"/>
        </w:trPr>
        <w:tc>
          <w:tcPr>
            <w:tcW w:w="9752" w:type="dxa"/>
            <w:gridSpan w:val="2"/>
            <w:tcBorders>
              <w:top w:val="nil"/>
              <w:left w:val="nil"/>
              <w:bottom w:val="nil"/>
              <w:right w:val="nil"/>
            </w:tcBorders>
          </w:tcPr>
          <w:p w14:paraId="5F1FDFEE" w14:textId="77777777" w:rsidR="00192582" w:rsidRPr="00BA192B" w:rsidRDefault="00192582" w:rsidP="002262DD"/>
        </w:tc>
      </w:tr>
      <w:tr w:rsidR="00192582" w:rsidRPr="00BA192B" w14:paraId="4081868E" w14:textId="77777777" w:rsidTr="002262DD">
        <w:trPr>
          <w:trHeight w:val="240"/>
          <w:jc w:val="center"/>
        </w:trPr>
        <w:tc>
          <w:tcPr>
            <w:tcW w:w="4876" w:type="dxa"/>
            <w:tcBorders>
              <w:top w:val="nil"/>
              <w:left w:val="nil"/>
              <w:bottom w:val="nil"/>
              <w:right w:val="nil"/>
            </w:tcBorders>
          </w:tcPr>
          <w:p w14:paraId="4B6EBED0"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729B07A7" w14:textId="77777777" w:rsidR="00192582" w:rsidRPr="00BA192B" w:rsidRDefault="00192582" w:rsidP="002262DD">
            <w:pPr>
              <w:pStyle w:val="AmColumnHeading"/>
            </w:pPr>
            <w:r w:rsidRPr="00BA192B">
              <w:t>Emendamento</w:t>
            </w:r>
          </w:p>
        </w:tc>
      </w:tr>
      <w:tr w:rsidR="00192582" w:rsidRPr="00BA192B" w14:paraId="0F74FE57" w14:textId="77777777" w:rsidTr="002262DD">
        <w:trPr>
          <w:jc w:val="center"/>
        </w:trPr>
        <w:tc>
          <w:tcPr>
            <w:tcW w:w="4876" w:type="dxa"/>
            <w:tcBorders>
              <w:top w:val="nil"/>
              <w:left w:val="nil"/>
              <w:bottom w:val="nil"/>
              <w:right w:val="nil"/>
            </w:tcBorders>
          </w:tcPr>
          <w:p w14:paraId="4413DD36" w14:textId="77777777" w:rsidR="00192582" w:rsidRPr="00BA192B" w:rsidRDefault="00192582" w:rsidP="002262DD">
            <w:pPr>
              <w:pStyle w:val="Normal6a"/>
            </w:pPr>
            <w:r w:rsidRPr="00BA192B">
              <w:t>51.</w:t>
            </w:r>
            <w:r w:rsidRPr="00BA192B">
              <w:tab/>
              <w:t>sottolinea che ogni questione sollevata in precedenza richiede una risposta adeguata da parte dell'esecutivo; invita il VP/AR a rispondere rapidamente e per iscritto alle richieste, alle domande e alle preoccupazioni del Parlamento; ritiene che le dichiarazioni orali in commissione o in Aula possano costituire una risposta sufficiente solo in casi eccezionali o urgenti; sottolinea che, nell'attuale difficile contesto geopolitico, una stretta cooperazione e un partenariato tra il Parlamento europeo e il VP/AR rivestono un'importanza strategica; si attende scambi più sistematici prima dell'adozione di mandati e strategie PESC e un migliore flusso di informazioni sui negoziati e sull'attuazione degli accordi internazionali, nonché dei memorandum d'intesa; si attende inoltre che il Parlamento sia di fatto inserito in tutte le politiche e azioni esterne dell'UE</w:t>
            </w:r>
            <w:r w:rsidRPr="00BA192B">
              <w:rPr>
                <w:b/>
                <w:i/>
              </w:rPr>
              <w:t xml:space="preserve"> quale attore integrante di Team Europa</w:t>
            </w:r>
            <w:r w:rsidRPr="00BA192B">
              <w:t>, mobilitando in tal modo la diplomazia parlamentare a sostegno degli sforzi del VP/AR;</w:t>
            </w:r>
          </w:p>
        </w:tc>
        <w:tc>
          <w:tcPr>
            <w:tcW w:w="4876" w:type="dxa"/>
            <w:tcBorders>
              <w:top w:val="nil"/>
              <w:left w:val="nil"/>
              <w:bottom w:val="nil"/>
              <w:right w:val="nil"/>
            </w:tcBorders>
          </w:tcPr>
          <w:p w14:paraId="491A4279" w14:textId="77777777" w:rsidR="00192582" w:rsidRPr="00BA192B" w:rsidRDefault="00192582" w:rsidP="002262DD">
            <w:pPr>
              <w:pStyle w:val="Normal6a"/>
            </w:pPr>
            <w:r w:rsidRPr="00BA192B">
              <w:t>51.</w:t>
            </w:r>
            <w:r w:rsidRPr="00BA192B">
              <w:tab/>
              <w:t>sottolinea che ogni questione sollevata in precedenza richiede una risposta adeguata da parte dell'esecutivo; invita il VP/AR a rispondere rapidamente e per iscritto alle richieste, alle domande e alle preoccupazioni del Parlamento; ritiene che le dichiarazioni orali in commissione o in Aula possano costituire una risposta sufficiente solo in casi eccezionali o urgenti; sottolinea che, nell'attuale difficile contesto geopolitico, una stretta cooperazione e un partenariato tra il Parlamento europeo e il VP/AR rivestono un'importanza strategica; si attende scambi più sistematici prima dell'adozione di mandati e strategie PESC e un migliore flusso di informazioni sui negoziati e sull'attuazione degli accordi internazionali, nonché dei memorandum d'intesa; si attende inoltre che il Parlamento sia di fatto inserito in tutte le politiche e azioni esterne dell'UE, mobilitando in tal modo la diplomazia parlamentare a sostegno degli sforzi del VP/AR;</w:t>
            </w:r>
          </w:p>
        </w:tc>
      </w:tr>
    </w:tbl>
    <w:p w14:paraId="164E160A"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4CB04D95" w14:textId="77777777" w:rsidR="00192582" w:rsidRPr="00BA192B" w:rsidRDefault="00192582" w:rsidP="00192582">
      <w:r w:rsidRPr="00BA192B">
        <w:rPr>
          <w:rStyle w:val="HideTWBExt"/>
        </w:rPr>
        <w:t>&lt;/Amend&gt;</w:t>
      </w:r>
    </w:p>
    <w:p w14:paraId="229D1FB4" w14:textId="77777777" w:rsidR="00192582" w:rsidRPr="00BA192B" w:rsidRDefault="00192582" w:rsidP="00192582">
      <w:pPr>
        <w:pStyle w:val="AmNumberTabs"/>
      </w:pPr>
      <w:r w:rsidRPr="00BA192B">
        <w:rPr>
          <w:rStyle w:val="HideTWBExt"/>
          <w:b w:val="0"/>
        </w:rPr>
        <w:t>&lt;Amend&gt;</w:t>
      </w:r>
      <w:r w:rsidRPr="00BA192B">
        <w:t>Emendamento</w:t>
      </w:r>
      <w:r w:rsidRPr="00BA192B">
        <w:tab/>
      </w:r>
      <w:r w:rsidRPr="00BA192B">
        <w:tab/>
      </w:r>
      <w:r w:rsidRPr="00BA192B">
        <w:rPr>
          <w:rStyle w:val="HideTWBExt"/>
          <w:b w:val="0"/>
        </w:rPr>
        <w:t>&lt;NumAm&gt;</w:t>
      </w:r>
      <w:r w:rsidRPr="00BA192B">
        <w:t>1019</w:t>
      </w:r>
      <w:r w:rsidRPr="00BA192B">
        <w:rPr>
          <w:rStyle w:val="HideTWBExt"/>
          <w:b w:val="0"/>
        </w:rPr>
        <w:t>&lt;/NumAm&gt;</w:t>
      </w:r>
    </w:p>
    <w:p w14:paraId="00D5F650" w14:textId="77777777" w:rsidR="00192582" w:rsidRPr="00BA192B" w:rsidRDefault="00192582" w:rsidP="00192582">
      <w:pPr>
        <w:pStyle w:val="NormalBold"/>
      </w:pPr>
      <w:r w:rsidRPr="00BA192B">
        <w:rPr>
          <w:rStyle w:val="HideTWBExt"/>
          <w:b w:val="0"/>
        </w:rPr>
        <w:t>&lt;RepeatBlock-By&gt;&lt;Members&gt;</w:t>
      </w:r>
      <w:r w:rsidRPr="00BA192B">
        <w:t>Hermann Tertsch, Jorge Martín Frías</w:t>
      </w:r>
      <w:r w:rsidRPr="00BA192B">
        <w:rPr>
          <w:rStyle w:val="HideTWBExt"/>
          <w:b w:val="0"/>
        </w:rPr>
        <w:t>&lt;/Members&gt;</w:t>
      </w:r>
    </w:p>
    <w:p w14:paraId="2B571E33" w14:textId="77777777" w:rsidR="00192582" w:rsidRPr="00BA192B" w:rsidRDefault="00192582" w:rsidP="00192582">
      <w:pPr>
        <w:pStyle w:val="NormalBold"/>
      </w:pPr>
      <w:r w:rsidRPr="00BA192B">
        <w:rPr>
          <w:rStyle w:val="HideTWBExt"/>
          <w:b w:val="0"/>
        </w:rPr>
        <w:t>&lt;/RepeatBlock-By&gt;</w:t>
      </w:r>
    </w:p>
    <w:p w14:paraId="482E5AC7" w14:textId="77777777" w:rsidR="00192582" w:rsidRPr="00BA192B" w:rsidRDefault="00192582" w:rsidP="00192582">
      <w:pPr>
        <w:pStyle w:val="NormalBold"/>
      </w:pPr>
      <w:r w:rsidRPr="00BA192B">
        <w:rPr>
          <w:rStyle w:val="HideTWBExt"/>
          <w:b w:val="0"/>
        </w:rPr>
        <w:t>&lt;DocAmend&gt;</w:t>
      </w:r>
      <w:r w:rsidRPr="00BA192B">
        <w:t>Proposta di risoluzione</w:t>
      </w:r>
      <w:r w:rsidRPr="00BA192B">
        <w:rPr>
          <w:rStyle w:val="HideTWBExt"/>
          <w:b w:val="0"/>
        </w:rPr>
        <w:t>&lt;/DocAmend&gt;</w:t>
      </w:r>
    </w:p>
    <w:p w14:paraId="355D57E0" w14:textId="77777777" w:rsidR="00192582" w:rsidRPr="00BA192B" w:rsidRDefault="00192582" w:rsidP="00192582">
      <w:pPr>
        <w:pStyle w:val="NormalBold"/>
      </w:pPr>
      <w:r w:rsidRPr="00BA192B">
        <w:rPr>
          <w:rStyle w:val="HideTWBExt"/>
          <w:b w:val="0"/>
        </w:rPr>
        <w:t>&lt;Article&gt;</w:t>
      </w:r>
      <w:r w:rsidRPr="00BA192B">
        <w:t>Paragrafo 51</w:t>
      </w:r>
      <w:r w:rsidRPr="00BA192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2582" w:rsidRPr="00BA192B" w14:paraId="180795C4" w14:textId="77777777" w:rsidTr="002262DD">
        <w:trPr>
          <w:trHeight w:hRule="exact" w:val="240"/>
          <w:jc w:val="center"/>
        </w:trPr>
        <w:tc>
          <w:tcPr>
            <w:tcW w:w="9752" w:type="dxa"/>
            <w:gridSpan w:val="2"/>
            <w:tcBorders>
              <w:top w:val="nil"/>
              <w:left w:val="nil"/>
              <w:bottom w:val="nil"/>
              <w:right w:val="nil"/>
            </w:tcBorders>
          </w:tcPr>
          <w:p w14:paraId="59010AC9" w14:textId="77777777" w:rsidR="00192582" w:rsidRPr="00BA192B" w:rsidRDefault="00192582" w:rsidP="002262DD"/>
        </w:tc>
      </w:tr>
      <w:tr w:rsidR="00192582" w:rsidRPr="00BA192B" w14:paraId="525DD42F" w14:textId="77777777" w:rsidTr="002262DD">
        <w:trPr>
          <w:trHeight w:val="240"/>
          <w:jc w:val="center"/>
        </w:trPr>
        <w:tc>
          <w:tcPr>
            <w:tcW w:w="4876" w:type="dxa"/>
            <w:tcBorders>
              <w:top w:val="nil"/>
              <w:left w:val="nil"/>
              <w:bottom w:val="nil"/>
              <w:right w:val="nil"/>
            </w:tcBorders>
          </w:tcPr>
          <w:p w14:paraId="76094463" w14:textId="77777777" w:rsidR="00192582" w:rsidRPr="00BA192B" w:rsidRDefault="00192582" w:rsidP="002262DD">
            <w:pPr>
              <w:pStyle w:val="AmColumnHeading"/>
            </w:pPr>
            <w:r w:rsidRPr="00BA192B">
              <w:t>Proposta di risoluzione</w:t>
            </w:r>
          </w:p>
        </w:tc>
        <w:tc>
          <w:tcPr>
            <w:tcW w:w="4876" w:type="dxa"/>
            <w:tcBorders>
              <w:top w:val="nil"/>
              <w:left w:val="nil"/>
              <w:bottom w:val="nil"/>
              <w:right w:val="nil"/>
            </w:tcBorders>
          </w:tcPr>
          <w:p w14:paraId="5C916F0B" w14:textId="77777777" w:rsidR="00192582" w:rsidRPr="00BA192B" w:rsidRDefault="00192582" w:rsidP="002262DD">
            <w:pPr>
              <w:pStyle w:val="AmColumnHeading"/>
            </w:pPr>
            <w:r w:rsidRPr="00BA192B">
              <w:t>Emendamento</w:t>
            </w:r>
          </w:p>
        </w:tc>
      </w:tr>
      <w:tr w:rsidR="00192582" w:rsidRPr="00BA192B" w14:paraId="48792D81" w14:textId="77777777" w:rsidTr="002262DD">
        <w:trPr>
          <w:jc w:val="center"/>
        </w:trPr>
        <w:tc>
          <w:tcPr>
            <w:tcW w:w="4876" w:type="dxa"/>
            <w:tcBorders>
              <w:top w:val="nil"/>
              <w:left w:val="nil"/>
              <w:bottom w:val="nil"/>
              <w:right w:val="nil"/>
            </w:tcBorders>
          </w:tcPr>
          <w:p w14:paraId="74A1EB15" w14:textId="77777777" w:rsidR="00192582" w:rsidRPr="00BA192B" w:rsidRDefault="00192582" w:rsidP="002262DD">
            <w:pPr>
              <w:pStyle w:val="Normal6a"/>
            </w:pPr>
            <w:r w:rsidRPr="00BA192B">
              <w:t>51.</w:t>
            </w:r>
            <w:r w:rsidRPr="00BA192B">
              <w:tab/>
              <w:t xml:space="preserve">sottolinea che ogni questione sollevata in precedenza richiede una risposta adeguata da parte </w:t>
            </w:r>
            <w:r w:rsidRPr="00BA192B">
              <w:rPr>
                <w:b/>
                <w:i/>
              </w:rPr>
              <w:t>dell'esecutivo</w:t>
            </w:r>
            <w:r w:rsidRPr="00BA192B">
              <w:t>; invita il VP/AR a rispondere rapidamente e per iscritto alle richieste, alle domande e alle preoccupazioni del Parlamento; ritiene che le dichiarazioni orali in commissione o in Aula possano costituire una risposta sufficiente solo in casi eccezionali o urgenti; sottolinea che, nell'attuale difficile contesto geopolitico, una stretta cooperazione e un partenariato tra il Parlamento europeo e il VP/AR rivestono un'importanza strategica; si attende scambi più sistematici prima dell'adozione di mandati e strategie PESC e un migliore flusso di informazioni sui negoziati e sull'attuazione degli accordi internazionali, nonché dei memorandum d'intesa; si attende inoltre che il Parlamento sia di fatto inserito in tutte le politiche e azioni esterne dell'UE quale attore integrante di Team Europa, mobilitando in tal modo la diplomazia parlamentare a sostegno degli sforzi del VP/AR;</w:t>
            </w:r>
          </w:p>
        </w:tc>
        <w:tc>
          <w:tcPr>
            <w:tcW w:w="4876" w:type="dxa"/>
            <w:tcBorders>
              <w:top w:val="nil"/>
              <w:left w:val="nil"/>
              <w:bottom w:val="nil"/>
              <w:right w:val="nil"/>
            </w:tcBorders>
          </w:tcPr>
          <w:p w14:paraId="02C486EF" w14:textId="77777777" w:rsidR="00192582" w:rsidRPr="00BA192B" w:rsidRDefault="00192582" w:rsidP="002262DD">
            <w:pPr>
              <w:pStyle w:val="Normal6a"/>
            </w:pPr>
            <w:r w:rsidRPr="00BA192B">
              <w:t>51.</w:t>
            </w:r>
            <w:r w:rsidRPr="00BA192B">
              <w:tab/>
              <w:t xml:space="preserve">sottolinea che ogni questione sollevata in precedenza richiede una risposta adeguata da parte </w:t>
            </w:r>
            <w:r w:rsidRPr="00BA192B">
              <w:rPr>
                <w:b/>
                <w:i/>
              </w:rPr>
              <w:t>della Commissione</w:t>
            </w:r>
            <w:r w:rsidRPr="00BA192B">
              <w:t>; invita il VP/AR a rispondere rapidamente e per iscritto alle richieste, alle domande e alle preoccupazioni del Parlamento; ritiene che le dichiarazioni orali in commissione o in Aula possano costituire una risposta sufficiente solo in casi eccezionali o urgenti; sottolinea che, nell'attuale difficile contesto geopolitico, una stretta cooperazione e un partenariato tra il Parlamento europeo e il VP/AR rivestono un'importanza strategica; si attende scambi più sistematici prima dell'adozione di mandati e strategie PESC e un migliore flusso di informazioni sui negoziati e sull'attuazione degli accordi internazionali, nonché dei memorandum d'intesa; si attende inoltre che il Parlamento sia di fatto inserito in tutte le politiche e azioni esterne dell'UE quale attore integrante di Team Europa, mobilitando in tal modo la diplomazia parlamentare a sostegno degli sforzi del VP/AR;</w:t>
            </w:r>
          </w:p>
        </w:tc>
      </w:tr>
    </w:tbl>
    <w:p w14:paraId="6BD38DEC" w14:textId="77777777" w:rsidR="00192582" w:rsidRPr="00BA192B" w:rsidRDefault="00192582" w:rsidP="00192582">
      <w:pPr>
        <w:pStyle w:val="AmOrLang"/>
      </w:pPr>
      <w:r w:rsidRPr="00BA192B">
        <w:t xml:space="preserve">Or. </w:t>
      </w:r>
      <w:r w:rsidRPr="00BA192B">
        <w:rPr>
          <w:rStyle w:val="HideTWBExt"/>
        </w:rPr>
        <w:t>&lt;Original&gt;</w:t>
      </w:r>
      <w:r w:rsidRPr="00BA192B">
        <w:rPr>
          <w:rStyle w:val="HideTWBInt"/>
        </w:rPr>
        <w:t>{EN}</w:t>
      </w:r>
      <w:r w:rsidRPr="00BA192B">
        <w:t>en</w:t>
      </w:r>
      <w:r w:rsidRPr="00BA192B">
        <w:rPr>
          <w:rStyle w:val="HideTWBExt"/>
        </w:rPr>
        <w:t>&lt;/Original&gt;</w:t>
      </w:r>
    </w:p>
    <w:p w14:paraId="2DF88255" w14:textId="77777777" w:rsidR="00192582" w:rsidRPr="00BA192B" w:rsidRDefault="00192582" w:rsidP="00192582">
      <w:r w:rsidRPr="00BA192B">
        <w:rPr>
          <w:rStyle w:val="HideTWBExt"/>
        </w:rPr>
        <w:t>&lt;/Amend&gt;&lt;/RepeatBlock-Amend&gt;</w:t>
      </w:r>
    </w:p>
    <w:p w14:paraId="31ACCA6D" w14:textId="77777777" w:rsidR="00192582" w:rsidRPr="00BA192B" w:rsidRDefault="00192582" w:rsidP="00192582"/>
    <w:p w14:paraId="19E65BAE" w14:textId="77777777" w:rsidR="00192582" w:rsidRPr="00BA192B" w:rsidRDefault="00192582" w:rsidP="00387699">
      <w:bookmarkStart w:id="0" w:name="_GoBack"/>
      <w:bookmarkEnd w:id="0"/>
    </w:p>
    <w:sectPr w:rsidR="00192582" w:rsidRPr="00BA192B" w:rsidSect="0019258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498C77" w14:textId="77777777" w:rsidR="00615C8D" w:rsidRPr="00BA192B" w:rsidRDefault="006711DE">
      <w:r w:rsidRPr="00BA192B">
        <w:separator/>
      </w:r>
    </w:p>
  </w:endnote>
  <w:endnote w:type="continuationSeparator" w:id="0">
    <w:p w14:paraId="7879A1EA" w14:textId="77777777" w:rsidR="00615C8D" w:rsidRPr="00BA192B" w:rsidRDefault="006711DE">
      <w:r w:rsidRPr="00BA19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51736" w14:textId="01D78589" w:rsidR="00192582" w:rsidRPr="00BA192B" w:rsidRDefault="00192582" w:rsidP="00192582">
    <w:pPr>
      <w:pStyle w:val="EPFooter"/>
    </w:pPr>
    <w:r w:rsidRPr="00BA192B">
      <w:t>PE</w:t>
    </w:r>
    <w:r w:rsidRPr="00BA192B">
      <w:rPr>
        <w:rStyle w:val="HideTWBExt"/>
      </w:rPr>
      <w:t>&lt;NoPE&gt;</w:t>
    </w:r>
    <w:r w:rsidRPr="00BA192B">
      <w:t>765.314</w:t>
    </w:r>
    <w:r w:rsidRPr="00BA192B">
      <w:rPr>
        <w:rStyle w:val="HideTWBExt"/>
      </w:rPr>
      <w:t>&lt;/NoPE&gt;&lt;Version&gt;</w:t>
    </w:r>
    <w:r w:rsidRPr="00BA192B">
      <w:t>v01-00</w:t>
    </w:r>
    <w:r w:rsidRPr="00BA192B">
      <w:rPr>
        <w:rStyle w:val="HideTWBExt"/>
      </w:rPr>
      <w:t>&lt;/Version&gt;</w:t>
    </w:r>
    <w:r w:rsidRPr="00BA192B">
      <w:tab/>
    </w:r>
    <w:r w:rsidRPr="00BA192B">
      <w:fldChar w:fldCharType="begin"/>
    </w:r>
    <w:r w:rsidRPr="00BA192B">
      <w:instrText xml:space="preserve"> PAGE  \* MERGEFORMAT </w:instrText>
    </w:r>
    <w:r w:rsidRPr="00BA192B">
      <w:fldChar w:fldCharType="separate"/>
    </w:r>
    <w:r w:rsidR="00337B4E">
      <w:rPr>
        <w:noProof/>
      </w:rPr>
      <w:t>148</w:t>
    </w:r>
    <w:r w:rsidRPr="00BA192B">
      <w:fldChar w:fldCharType="end"/>
    </w:r>
    <w:r w:rsidRPr="00BA192B">
      <w:t>/</w:t>
    </w:r>
    <w:r w:rsidR="00337B4E">
      <w:fldChar w:fldCharType="begin"/>
    </w:r>
    <w:r w:rsidR="00337B4E">
      <w:instrText xml:space="preserve"> NUMPAGES  \* MERGEFORMAT </w:instrText>
    </w:r>
    <w:r w:rsidR="00337B4E">
      <w:fldChar w:fldCharType="separate"/>
    </w:r>
    <w:r w:rsidR="00337B4E">
      <w:rPr>
        <w:noProof/>
      </w:rPr>
      <w:t>149</w:t>
    </w:r>
    <w:r w:rsidR="00337B4E">
      <w:rPr>
        <w:noProof/>
      </w:rPr>
      <w:fldChar w:fldCharType="end"/>
    </w:r>
    <w:r w:rsidRPr="00BA192B">
      <w:tab/>
    </w:r>
    <w:r w:rsidRPr="00BA192B">
      <w:rPr>
        <w:rStyle w:val="HideTWBExt"/>
      </w:rPr>
      <w:t>&lt;PathFdR&gt;</w:t>
    </w:r>
    <w:r w:rsidRPr="00BA192B">
      <w:t>AM\1309978IT.docx</w:t>
    </w:r>
    <w:r w:rsidRPr="00BA192B">
      <w:rPr>
        <w:rStyle w:val="HideTWBExt"/>
      </w:rPr>
      <w:t>&lt;/PathFdR&gt;</w:t>
    </w:r>
  </w:p>
  <w:p w14:paraId="2AFF412B" w14:textId="4F30AD6B" w:rsidR="0096035D" w:rsidRPr="00BA192B" w:rsidRDefault="00192582" w:rsidP="00192582">
    <w:pPr>
      <w:pStyle w:val="EPFooter2"/>
    </w:pPr>
    <w:r w:rsidRPr="00BA192B">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0E47B" w14:textId="484FCEAF" w:rsidR="00192582" w:rsidRPr="00BA192B" w:rsidRDefault="00192582" w:rsidP="00192582">
    <w:pPr>
      <w:pStyle w:val="EPFooter"/>
    </w:pPr>
    <w:r w:rsidRPr="00BA192B">
      <w:rPr>
        <w:rStyle w:val="HideTWBExt"/>
      </w:rPr>
      <w:t>&lt;PathFdR&gt;</w:t>
    </w:r>
    <w:r w:rsidRPr="00BA192B">
      <w:t>AM\1309978IT.docx</w:t>
    </w:r>
    <w:r w:rsidRPr="00BA192B">
      <w:rPr>
        <w:rStyle w:val="HideTWBExt"/>
      </w:rPr>
      <w:t>&lt;/PathFdR&gt;</w:t>
    </w:r>
    <w:r w:rsidRPr="00BA192B">
      <w:tab/>
    </w:r>
    <w:r w:rsidRPr="00BA192B">
      <w:fldChar w:fldCharType="begin"/>
    </w:r>
    <w:r w:rsidRPr="00BA192B">
      <w:instrText xml:space="preserve"> PAGE  \* MERGEFORMAT </w:instrText>
    </w:r>
    <w:r w:rsidRPr="00BA192B">
      <w:fldChar w:fldCharType="separate"/>
    </w:r>
    <w:r w:rsidR="00337B4E">
      <w:rPr>
        <w:noProof/>
      </w:rPr>
      <w:t>149</w:t>
    </w:r>
    <w:r w:rsidRPr="00BA192B">
      <w:fldChar w:fldCharType="end"/>
    </w:r>
    <w:r w:rsidRPr="00BA192B">
      <w:t>/</w:t>
    </w:r>
    <w:r w:rsidR="00337B4E">
      <w:fldChar w:fldCharType="begin"/>
    </w:r>
    <w:r w:rsidR="00337B4E">
      <w:instrText xml:space="preserve"> NUMPAGES  \* MERGEFORMAT </w:instrText>
    </w:r>
    <w:r w:rsidR="00337B4E">
      <w:fldChar w:fldCharType="separate"/>
    </w:r>
    <w:r w:rsidR="00337B4E">
      <w:rPr>
        <w:noProof/>
      </w:rPr>
      <w:t>149</w:t>
    </w:r>
    <w:r w:rsidR="00337B4E">
      <w:rPr>
        <w:noProof/>
      </w:rPr>
      <w:fldChar w:fldCharType="end"/>
    </w:r>
    <w:r w:rsidRPr="00BA192B">
      <w:tab/>
      <w:t>PE</w:t>
    </w:r>
    <w:r w:rsidRPr="00BA192B">
      <w:rPr>
        <w:rStyle w:val="HideTWBExt"/>
      </w:rPr>
      <w:t>&lt;NoPE&gt;</w:t>
    </w:r>
    <w:r w:rsidRPr="00BA192B">
      <w:t>765.314</w:t>
    </w:r>
    <w:r w:rsidRPr="00BA192B">
      <w:rPr>
        <w:rStyle w:val="HideTWBExt"/>
      </w:rPr>
      <w:t>&lt;/NoPE&gt;&lt;Version&gt;</w:t>
    </w:r>
    <w:r w:rsidRPr="00BA192B">
      <w:t>v01-00</w:t>
    </w:r>
    <w:r w:rsidRPr="00BA192B">
      <w:rPr>
        <w:rStyle w:val="HideTWBExt"/>
      </w:rPr>
      <w:t>&lt;/Version&gt;</w:t>
    </w:r>
  </w:p>
  <w:p w14:paraId="0D84A512" w14:textId="67C9B409" w:rsidR="0096035D" w:rsidRPr="00BA192B" w:rsidRDefault="00192582" w:rsidP="00192582">
    <w:pPr>
      <w:pStyle w:val="EPFooter2"/>
    </w:pPr>
    <w:r w:rsidRPr="00BA192B">
      <w:tab/>
    </w:r>
    <w:r w:rsidRPr="00BA192B">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6351C" w14:textId="77777777" w:rsidR="00192582" w:rsidRPr="00BA192B" w:rsidRDefault="00192582" w:rsidP="00192582">
    <w:pPr>
      <w:pStyle w:val="EPFooter"/>
    </w:pPr>
    <w:r w:rsidRPr="00BA192B">
      <w:rPr>
        <w:rStyle w:val="HideTWBExt"/>
      </w:rPr>
      <w:t>&lt;PathFdR&gt;</w:t>
    </w:r>
    <w:r w:rsidRPr="00BA192B">
      <w:t>AM\1309978IT.docx</w:t>
    </w:r>
    <w:r w:rsidRPr="00BA192B">
      <w:rPr>
        <w:rStyle w:val="HideTWBExt"/>
      </w:rPr>
      <w:t>&lt;/PathFdR&gt;</w:t>
    </w:r>
    <w:r w:rsidRPr="00BA192B">
      <w:tab/>
    </w:r>
    <w:r w:rsidRPr="00BA192B">
      <w:tab/>
      <w:t>PE</w:t>
    </w:r>
    <w:r w:rsidRPr="00BA192B">
      <w:rPr>
        <w:rStyle w:val="HideTWBExt"/>
      </w:rPr>
      <w:t>&lt;NoPE&gt;</w:t>
    </w:r>
    <w:r w:rsidRPr="00BA192B">
      <w:t>765.314</w:t>
    </w:r>
    <w:r w:rsidRPr="00BA192B">
      <w:rPr>
        <w:rStyle w:val="HideTWBExt"/>
      </w:rPr>
      <w:t>&lt;/NoPE&gt;&lt;Version&gt;</w:t>
    </w:r>
    <w:r w:rsidRPr="00BA192B">
      <w:t>v01-00</w:t>
    </w:r>
    <w:r w:rsidRPr="00BA192B">
      <w:rPr>
        <w:rStyle w:val="HideTWBExt"/>
      </w:rPr>
      <w:t>&lt;/Version&gt;</w:t>
    </w:r>
  </w:p>
  <w:p w14:paraId="36774200" w14:textId="176F5F75" w:rsidR="0096035D" w:rsidRPr="00BA192B" w:rsidRDefault="00192582" w:rsidP="00192582">
    <w:pPr>
      <w:pStyle w:val="EPFooter2"/>
    </w:pPr>
    <w:r w:rsidRPr="00BA192B">
      <w:t>IT</w:t>
    </w:r>
    <w:r w:rsidRPr="00BA192B">
      <w:tab/>
    </w:r>
    <w:r w:rsidRPr="00BA192B">
      <w:rPr>
        <w:b w:val="0"/>
        <w:i/>
        <w:color w:val="C0C0C0"/>
        <w:sz w:val="22"/>
      </w:rPr>
      <w:t>Unita nella diversità</w:t>
    </w:r>
    <w:r w:rsidRPr="00BA192B">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984F59" w14:textId="77777777" w:rsidR="00615C8D" w:rsidRPr="00BA192B" w:rsidRDefault="006711DE">
      <w:r w:rsidRPr="00BA192B">
        <w:separator/>
      </w:r>
    </w:p>
  </w:footnote>
  <w:footnote w:type="continuationSeparator" w:id="0">
    <w:p w14:paraId="49262EA1" w14:textId="77777777" w:rsidR="00615C8D" w:rsidRPr="00BA192B" w:rsidRDefault="006711DE">
      <w:r w:rsidRPr="00BA192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9284E" w14:textId="77777777" w:rsidR="00EA1D8D" w:rsidRDefault="00EA1D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668F4" w14:textId="77777777" w:rsidR="00EA1D8D" w:rsidRDefault="00EA1D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1356C" w14:textId="77777777" w:rsidR="00EA1D8D" w:rsidRDefault="00EA1D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IT"/>
    <w:docVar w:name="TXTLANGUEMIN" w:val="it"/>
    <w:docVar w:name="TXTNRPE" w:val="765.314"/>
    <w:docVar w:name="TXTPEorAP" w:val="PE"/>
    <w:docVar w:name="TXTROUTE" w:val="AM\1309978IT.docx"/>
    <w:docVar w:name="TXTVERSION" w:val="01-00"/>
  </w:docVars>
  <w:rsids>
    <w:rsidRoot w:val="00A77B3E"/>
    <w:rsid w:val="0011003D"/>
    <w:rsid w:val="00135A18"/>
    <w:rsid w:val="00192582"/>
    <w:rsid w:val="002F790A"/>
    <w:rsid w:val="00337B4E"/>
    <w:rsid w:val="00387699"/>
    <w:rsid w:val="00407D81"/>
    <w:rsid w:val="004C3AE8"/>
    <w:rsid w:val="00615C8D"/>
    <w:rsid w:val="006711DE"/>
    <w:rsid w:val="00787A65"/>
    <w:rsid w:val="008A3905"/>
    <w:rsid w:val="0096035D"/>
    <w:rsid w:val="00A77B3E"/>
    <w:rsid w:val="00AB147C"/>
    <w:rsid w:val="00BA192B"/>
    <w:rsid w:val="00BE4823"/>
    <w:rsid w:val="00C96283"/>
    <w:rsid w:val="00CA2A55"/>
    <w:rsid w:val="00CD4ED4"/>
    <w:rsid w:val="00D124AE"/>
    <w:rsid w:val="00E732DA"/>
    <w:rsid w:val="00EA1D8D"/>
    <w:rsid w:val="00EC675A"/>
    <w:rsid w:val="00F65D30"/>
    <w:rsid w:val="00FF0905"/>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5B305C5"/>
  <w15:docId w15:val="{BA65C0F5-FE5F-4B96-9C1B-3B58EAA11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D124AE"/>
    <w:pPr>
      <w:tabs>
        <w:tab w:val="center" w:pos="4513"/>
        <w:tab w:val="right" w:pos="9026"/>
      </w:tabs>
    </w:pPr>
  </w:style>
  <w:style w:type="character" w:customStyle="1" w:styleId="HeaderChar">
    <w:name w:val="Header Char"/>
    <w:basedOn w:val="DefaultParagraphFont"/>
    <w:link w:val="Header"/>
    <w:rsid w:val="00D124AE"/>
    <w:rPr>
      <w:sz w:val="24"/>
      <w:szCs w:val="24"/>
    </w:rPr>
  </w:style>
  <w:style w:type="paragraph" w:styleId="Footer">
    <w:name w:val="footer"/>
    <w:basedOn w:val="Normal"/>
    <w:link w:val="FooterChar"/>
    <w:rsid w:val="00F65D30"/>
    <w:pPr>
      <w:tabs>
        <w:tab w:val="center" w:pos="4513"/>
        <w:tab w:val="right" w:pos="9026"/>
      </w:tabs>
    </w:pPr>
  </w:style>
  <w:style w:type="character" w:customStyle="1" w:styleId="FooterChar">
    <w:name w:val="Footer Char"/>
    <w:basedOn w:val="DefaultParagraphFont"/>
    <w:link w:val="Footer"/>
    <w:rsid w:val="00F65D3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149</Pages>
  <Words>34659</Words>
  <Characters>204269</Characters>
  <Application>Microsoft Office Word</Application>
  <DocSecurity>0</DocSecurity>
  <Lines>7950</Lines>
  <Paragraphs>2216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LATERZA Angela</cp:lastModifiedBy>
  <cp:revision>2</cp:revision>
  <dcterms:created xsi:type="dcterms:W3CDTF">2024-12-04T09:40:00Z</dcterms:created>
  <dcterms:modified xsi:type="dcterms:W3CDTF">2024-12-04T09:40:00Z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1309978</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- 2024/12/04 10:40</vt:lpwstr>
  </property>
  <property fmtid="{D5CDD505-2E9C-101B-9397-08002B2CF9AE}" pid="7" name="dmxml.render.id">
    <vt:lpwstr>87435</vt:lpwstr>
  </property>
  <property fmtid="{D5CDD505-2E9C-101B-9397-08002B2CF9AE}" pid="8" name="dmxml.render.traceId">
    <vt:lpwstr>672e06aa1a6803170f800a6d74dada57</vt:lpwstr>
  </property>
  <property fmtid="{D5CDD505-2E9C-101B-9397-08002B2CF9AE}" pid="9" name="FooterPath">
    <vt:lpwstr>AM\1309978IT.docx</vt:lpwstr>
  </property>
  <property fmtid="{D5CDD505-2E9C-101B-9397-08002B2CF9AE}" pid="10" name="LastEdited with">
    <vt:lpwstr>10.0.0 Build [20241005]</vt:lpwstr>
  </property>
  <property fmtid="{D5CDD505-2E9C-101B-9397-08002B2CF9AE}" pid="11" name="PE Number">
    <vt:lpwstr>765.314</vt:lpwstr>
  </property>
  <property fmtid="{D5CDD505-2E9C-101B-9397-08002B2CF9AE}" pid="12" name="SDLStudio">
    <vt:lpwstr/>
  </property>
  <property fmtid="{D5CDD505-2E9C-101B-9397-08002B2CF9AE}" pid="13" name="UID">
    <vt:lpwstr>eu.europa.europarl-DIN1-2024-0000051288_01.00-xm-01.00_text-xml</vt:lpwstr>
  </property>
</Properties>
</file>