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A1299" w:rsidRPr="00936979">
        <w:trPr>
          <w:trHeight w:hRule="exact" w:val="1417"/>
          <w:jc w:val="center"/>
        </w:trPr>
        <w:tc>
          <w:tcPr>
            <w:tcW w:w="6804" w:type="dxa"/>
            <w:tcBorders>
              <w:top w:val="nil"/>
              <w:left w:val="nil"/>
              <w:bottom w:val="nil"/>
              <w:right w:val="nil"/>
            </w:tcBorders>
            <w:vAlign w:val="center"/>
          </w:tcPr>
          <w:p w:rsidR="00DA5E72" w:rsidRPr="00936979" w:rsidRDefault="0017067E">
            <w:pPr>
              <w:pStyle w:val="EPName"/>
            </w:pPr>
            <w:bookmarkStart w:id="0" w:name="_GoBack"/>
            <w:bookmarkEnd w:id="0"/>
            <w:r w:rsidRPr="00936979">
              <w:t>Parlamentul European</w:t>
            </w:r>
          </w:p>
          <w:p w:rsidR="00DA5E72" w:rsidRPr="00936979" w:rsidRDefault="0017067E">
            <w:pPr>
              <w:pStyle w:val="EPTerm"/>
            </w:pPr>
            <w:r w:rsidRPr="00936979">
              <w:t>2024-2029</w:t>
            </w:r>
          </w:p>
        </w:tc>
        <w:tc>
          <w:tcPr>
            <w:tcW w:w="2268" w:type="dxa"/>
            <w:tcBorders>
              <w:top w:val="nil"/>
              <w:left w:val="nil"/>
              <w:bottom w:val="nil"/>
              <w:right w:val="nil"/>
            </w:tcBorders>
          </w:tcPr>
          <w:p w:rsidR="00DA5E72" w:rsidRPr="00936979" w:rsidRDefault="00276B2D">
            <w:pPr>
              <w:pStyle w:val="EPLogo"/>
            </w:pPr>
            <w:r w:rsidRPr="00936979">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DA5E72" w:rsidRPr="00936979" w:rsidRDefault="0017067E">
      <w:pPr>
        <w:pStyle w:val="LineTop"/>
      </w:pPr>
      <w:r w:rsidRPr="00936979">
        <w:t xml:space="preserve"> </w:t>
      </w:r>
    </w:p>
    <w:p w:rsidR="00DA5E72" w:rsidRPr="00936979" w:rsidRDefault="0017067E">
      <w:pPr>
        <w:pStyle w:val="EPBody"/>
      </w:pPr>
      <w:r w:rsidRPr="00936979">
        <w:rPr>
          <w:rStyle w:val="HideTWBExt"/>
          <w:i w:val="0"/>
        </w:rPr>
        <w:t>&lt;Commission&gt;</w:t>
      </w:r>
      <w:r w:rsidRPr="00936979">
        <w:rPr>
          <w:rStyle w:val="HideTWBInt"/>
          <w:i w:val="0"/>
          <w:color w:val="auto"/>
        </w:rPr>
        <w:t>{AFET}</w:t>
      </w:r>
      <w:r w:rsidRPr="00936979">
        <w:t>Comisia pentru afaceri externe</w:t>
      </w:r>
      <w:r w:rsidRPr="00936979">
        <w:rPr>
          <w:rStyle w:val="HideTWBExt"/>
          <w:i w:val="0"/>
        </w:rPr>
        <w:t>&lt;/Commission&gt;</w:t>
      </w:r>
    </w:p>
    <w:p w:rsidR="00DA5E72" w:rsidRPr="00936979" w:rsidRDefault="0017067E">
      <w:pPr>
        <w:pStyle w:val="LineBottom"/>
      </w:pPr>
      <w:r w:rsidRPr="00936979">
        <w:t xml:space="preserve"> </w:t>
      </w:r>
    </w:p>
    <w:p w:rsidR="00DA5E72" w:rsidRPr="00936979" w:rsidRDefault="0017067E">
      <w:pPr>
        <w:pStyle w:val="CoverReference"/>
      </w:pPr>
      <w:r w:rsidRPr="00936979">
        <w:rPr>
          <w:rStyle w:val="HideTWBExt"/>
          <w:b w:val="0"/>
        </w:rPr>
        <w:t>&lt;RefProc&gt;</w:t>
      </w:r>
      <w:r w:rsidRPr="00936979">
        <w:t>2025/2022</w:t>
      </w:r>
      <w:r w:rsidRPr="00936979">
        <w:rPr>
          <w:rStyle w:val="HideTWBExt"/>
          <w:b w:val="0"/>
        </w:rPr>
        <w:t>&lt;/RefProc&gt;&lt;RefTypeProc&gt;</w:t>
      </w:r>
      <w:r w:rsidRPr="00936979">
        <w:t>(INI)</w:t>
      </w:r>
      <w:r w:rsidRPr="00936979">
        <w:rPr>
          <w:rStyle w:val="HideTWBExt"/>
          <w:b w:val="0"/>
        </w:rPr>
        <w:t>&lt;/RefTypeProc&gt;</w:t>
      </w:r>
    </w:p>
    <w:p w:rsidR="00DA5E72" w:rsidRPr="00936979" w:rsidRDefault="0017067E">
      <w:pPr>
        <w:pStyle w:val="CoverDate"/>
      </w:pPr>
      <w:r w:rsidRPr="00936979">
        <w:rPr>
          <w:rStyle w:val="HideTWBExt"/>
        </w:rPr>
        <w:t>&lt;Date&gt;</w:t>
      </w:r>
      <w:r w:rsidRPr="00936979">
        <w:rPr>
          <w:rStyle w:val="HideTWBInt"/>
          <w:color w:val="auto"/>
        </w:rPr>
        <w:t>{11/03/2025}</w:t>
      </w:r>
      <w:r w:rsidRPr="00936979">
        <w:t>11.3.2025</w:t>
      </w:r>
      <w:r w:rsidRPr="00936979">
        <w:rPr>
          <w:rStyle w:val="HideTWBExt"/>
        </w:rPr>
        <w:t>&lt;/Date&gt;</w:t>
      </w:r>
    </w:p>
    <w:p w:rsidR="00DA5E72" w:rsidRPr="00936979" w:rsidRDefault="0017067E">
      <w:pPr>
        <w:pStyle w:val="CoverDocType"/>
      </w:pPr>
      <w:r w:rsidRPr="00936979">
        <w:rPr>
          <w:rStyle w:val="HideTWBExt"/>
          <w:b w:val="0"/>
        </w:rPr>
        <w:t>&lt;TypeAM&gt;</w:t>
      </w:r>
      <w:r w:rsidRPr="00936979">
        <w:t>AMENDAMENTELE</w:t>
      </w:r>
      <w:r w:rsidRPr="00936979">
        <w:rPr>
          <w:rStyle w:val="HideTWBExt"/>
          <w:b w:val="0"/>
        </w:rPr>
        <w:t>&lt;/TypeAM&gt;</w:t>
      </w:r>
    </w:p>
    <w:p w:rsidR="00DA5E72" w:rsidRPr="00936979" w:rsidRDefault="0017067E">
      <w:pPr>
        <w:pStyle w:val="CoverDocType24a"/>
      </w:pPr>
      <w:r w:rsidRPr="00936979">
        <w:rPr>
          <w:rStyle w:val="HideTWBExt"/>
          <w:b w:val="0"/>
        </w:rPr>
        <w:t>&lt;RangeAM&gt;</w:t>
      </w:r>
      <w:r w:rsidRPr="00936979">
        <w:t>1 - 327</w:t>
      </w:r>
      <w:r w:rsidRPr="00936979">
        <w:rPr>
          <w:rStyle w:val="HideTWBExt"/>
          <w:b w:val="0"/>
        </w:rPr>
        <w:t>&lt;/RangeAM&gt;</w:t>
      </w:r>
    </w:p>
    <w:p w:rsidR="00DA5E72" w:rsidRPr="00936979" w:rsidRDefault="0017067E">
      <w:pPr>
        <w:pStyle w:val="CoverBold"/>
      </w:pPr>
      <w:r w:rsidRPr="00936979">
        <w:rPr>
          <w:rStyle w:val="HideTWBExt"/>
          <w:b w:val="0"/>
        </w:rPr>
        <w:t>&lt;TitreType&gt;</w:t>
      </w:r>
      <w:r w:rsidRPr="00936979">
        <w:t>Proiect de raport</w:t>
      </w:r>
      <w:r w:rsidRPr="00936979">
        <w:rPr>
          <w:rStyle w:val="HideTWBExt"/>
          <w:b w:val="0"/>
        </w:rPr>
        <w:t>&lt;/TitreType&gt;</w:t>
      </w:r>
    </w:p>
    <w:p w:rsidR="00DA5E72" w:rsidRPr="00936979" w:rsidRDefault="0017067E">
      <w:pPr>
        <w:pStyle w:val="CoverBold"/>
      </w:pPr>
      <w:r w:rsidRPr="00936979">
        <w:rPr>
          <w:rStyle w:val="HideTWBExt"/>
          <w:b w:val="0"/>
        </w:rPr>
        <w:t>&lt;Rapporteur&gt;</w:t>
      </w:r>
      <w:r w:rsidRPr="00936979">
        <w:t>Tonino Picula</w:t>
      </w:r>
      <w:r w:rsidRPr="00936979">
        <w:rPr>
          <w:rStyle w:val="HideTWBExt"/>
          <w:b w:val="0"/>
        </w:rPr>
        <w:t>&lt;/Rapporteur&gt;</w:t>
      </w:r>
    </w:p>
    <w:p w:rsidR="00DA5E72" w:rsidRPr="00936979" w:rsidRDefault="0017067E">
      <w:pPr>
        <w:pStyle w:val="CoverNormal24a"/>
      </w:pPr>
      <w:r w:rsidRPr="00936979">
        <w:rPr>
          <w:rStyle w:val="HideTWBExt"/>
        </w:rPr>
        <w:t>&lt;DocRefPE&gt;</w:t>
      </w:r>
      <w:r w:rsidRPr="00936979">
        <w:t>(PE767.969v01-00)</w:t>
      </w:r>
      <w:r w:rsidRPr="00936979">
        <w:rPr>
          <w:rStyle w:val="HideTWBExt"/>
        </w:rPr>
        <w:t>&lt;/DocRefPE&gt;</w:t>
      </w:r>
    </w:p>
    <w:p w:rsidR="00DA5E72" w:rsidRPr="00936979" w:rsidRDefault="0017067E">
      <w:pPr>
        <w:pStyle w:val="CoverNormal"/>
      </w:pPr>
      <w:r w:rsidRPr="00936979">
        <w:rPr>
          <w:rStyle w:val="HideTWBExt"/>
        </w:rPr>
        <w:t>&lt;Titre&gt;</w:t>
      </w:r>
      <w:r w:rsidRPr="00936979">
        <w:t>Rapoartele Comisiei privind Serbia din 2023 și 2024</w:t>
      </w:r>
      <w:r w:rsidRPr="00936979">
        <w:rPr>
          <w:rStyle w:val="HideTWBExt"/>
        </w:rPr>
        <w:t>&lt;/Titre&gt;</w:t>
      </w:r>
    </w:p>
    <w:p w:rsidR="00DA5E72" w:rsidRPr="00936979" w:rsidRDefault="0017067E">
      <w:pPr>
        <w:pStyle w:val="CoverNormal24a"/>
      </w:pPr>
      <w:r w:rsidRPr="00936979">
        <w:rPr>
          <w:rStyle w:val="HideTWBExt"/>
        </w:rPr>
        <w:t>&lt;DocRef&gt;</w:t>
      </w:r>
      <w:r w:rsidRPr="00936979">
        <w:t>(2025/2022(INI))</w:t>
      </w:r>
      <w:r w:rsidRPr="00936979">
        <w:rPr>
          <w:rStyle w:val="HideTWBExt"/>
        </w:rPr>
        <w:t>&lt;/DocRef&gt;</w:t>
      </w:r>
    </w:p>
    <w:p w:rsidR="00276B2D" w:rsidRPr="00936979" w:rsidRDefault="0017067E" w:rsidP="00276B2D">
      <w:r w:rsidRPr="00936979">
        <w:br w:type="page"/>
      </w:r>
      <w:r w:rsidR="00276B2D" w:rsidRPr="00936979">
        <w:lastRenderedPageBreak/>
        <w:t>AM_Com_NonLegReport</w:t>
      </w:r>
    </w:p>
    <w:p w:rsidR="00565E04" w:rsidRPr="00936979" w:rsidRDefault="00276B2D" w:rsidP="00565E04">
      <w:pPr>
        <w:pStyle w:val="AmNumberTabs"/>
      </w:pPr>
      <w:r w:rsidRPr="00936979">
        <w:br w:type="page"/>
      </w:r>
      <w:r w:rsidR="00565E04" w:rsidRPr="00936979">
        <w:rPr>
          <w:rStyle w:val="HideTWBExt"/>
          <w:b w:val="0"/>
        </w:rPr>
        <w:t>&lt;RepeatBlock-Amend&gt;</w:t>
      </w:r>
      <w:r w:rsidR="00565E04" w:rsidRPr="00936979">
        <w:rPr>
          <w:rStyle w:val="HideTWBExt"/>
          <w:b w:val="0"/>
        </w:rPr>
        <w:t>&lt;Amend&gt;</w:t>
      </w:r>
      <w:r w:rsidR="00565E04" w:rsidRPr="00936979">
        <w:t>Amendamentul</w:t>
      </w:r>
      <w:r w:rsidR="00565E04" w:rsidRPr="00936979">
        <w:tab/>
      </w:r>
      <w:r w:rsidR="00565E04" w:rsidRPr="00936979">
        <w:tab/>
      </w:r>
      <w:r w:rsidR="00565E04" w:rsidRPr="00936979">
        <w:rPr>
          <w:rStyle w:val="HideTWBExt"/>
          <w:b w:val="0"/>
        </w:rPr>
        <w:t>&lt;NumAm&gt;</w:t>
      </w:r>
      <w:r w:rsidR="00565E04" w:rsidRPr="00936979">
        <w:t>1</w:t>
      </w:r>
      <w:r w:rsidR="00565E04"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Francisco José Millán Mon, Antonio López-Istúriz White, Gabriel Mato, Nicolás Pascual de la Parte</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Referirea 9</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w:t>
            </w:r>
            <w:r w:rsidRPr="00936979">
              <w:tab/>
              <w:t xml:space="preserve">având în vedere primul acord privind principiile care reglementează normalizarea relațiilor dintre </w:t>
            </w:r>
            <w:r w:rsidRPr="00936979">
              <w:rPr>
                <w:b/>
                <w:i/>
              </w:rPr>
              <w:t>guvernele Serbiei</w:t>
            </w:r>
            <w:r w:rsidRPr="00936979">
              <w:t xml:space="preserve"> și Kosovo din 19 aprilie 2013 și acordurile din 25 august 2015, precum și dialogul în curs facilitat de UE pentru normalizarea relațiilor,</w:t>
            </w:r>
          </w:p>
        </w:tc>
        <w:tc>
          <w:tcPr>
            <w:tcW w:w="4876" w:type="dxa"/>
            <w:tcBorders>
              <w:top w:val="nil"/>
              <w:left w:val="nil"/>
              <w:bottom w:val="nil"/>
              <w:right w:val="nil"/>
            </w:tcBorders>
          </w:tcPr>
          <w:p w:rsidR="00565E04" w:rsidRPr="00936979" w:rsidRDefault="00565E04" w:rsidP="00E06ABA">
            <w:pPr>
              <w:pStyle w:val="Normal6a"/>
            </w:pPr>
            <w:r w:rsidRPr="00936979">
              <w:t>–</w:t>
            </w:r>
            <w:r w:rsidRPr="00936979">
              <w:tab/>
              <w:t xml:space="preserve">având în vedere primul acord privind principiile care reglementează normalizarea relațiilor dintre </w:t>
            </w:r>
            <w:r w:rsidRPr="00936979">
              <w:rPr>
                <w:b/>
                <w:i/>
              </w:rPr>
              <w:t xml:space="preserve">Serbia* </w:t>
            </w:r>
            <w:r w:rsidRPr="00936979">
              <w:t xml:space="preserve"> și Kosovo din 19 aprilie 2013 și acordurile din 25 august 2015, precum și dialogul în curs facilitat de UE pentru normalizarea relațiilor,</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 Această denumire nu trebuie interpretată ca fiind o recunoaștere a statului și nu aduce atingere poziției fiecărui stat membru în parte pe această temă.</w:t>
            </w:r>
            <w:r w:rsidRPr="00936979">
              <w:rPr>
                <w:b/>
                <w:i/>
                <w:vertAlign w:val="superscript"/>
              </w:rPr>
              <w:t>1 a</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tc>
        <w:tc>
          <w:tcPr>
            <w:tcW w:w="4876" w:type="dxa"/>
            <w:tcBorders>
              <w:top w:val="nil"/>
              <w:left w:val="nil"/>
              <w:bottom w:val="nil"/>
              <w:right w:val="nil"/>
            </w:tcBorders>
          </w:tcPr>
          <w:p w:rsidR="00565E04" w:rsidRPr="00936979" w:rsidRDefault="00565E04" w:rsidP="00E06ABA">
            <w:pPr>
              <w:pStyle w:val="Normal6a"/>
            </w:pPr>
            <w:r w:rsidRPr="00936979">
              <w:rPr>
                <w:b/>
                <w:i/>
              </w:rPr>
              <w:t>_________________</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tc>
        <w:tc>
          <w:tcPr>
            <w:tcW w:w="4876" w:type="dxa"/>
            <w:tcBorders>
              <w:top w:val="nil"/>
              <w:left w:val="nil"/>
              <w:bottom w:val="nil"/>
              <w:right w:val="nil"/>
            </w:tcBorders>
          </w:tcPr>
          <w:p w:rsidR="00565E04" w:rsidRPr="00936979" w:rsidRDefault="00565E04" w:rsidP="00E06ABA">
            <w:pPr>
              <w:pStyle w:val="Normal6a"/>
            </w:pPr>
            <w:r w:rsidRPr="00936979">
              <w:rPr>
                <w:b/>
                <w:i/>
                <w:vertAlign w:val="superscript"/>
              </w:rPr>
              <w:t>1 a</w:t>
            </w:r>
            <w:r w:rsidRPr="00936979">
              <w:rPr>
                <w:b/>
                <w:i/>
              </w:rPr>
              <w:t xml:space="preserve"> Această mențiune ar trebui să fie inclusă în titlu și aplicată pe parcursul întregului document.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{ES}</w:t>
      </w:r>
      <w:r w:rsidRPr="00936979">
        <w:t>es</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Francisco José Millán Mon, Antonio López-Istúriz White, Gabriel Mato, Nicolás Pascual de la Parte</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Referirea 10</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w:t>
            </w:r>
            <w:r w:rsidRPr="00936979">
              <w:tab/>
              <w:t xml:space="preserve">având în vedere Acordul privind libera circulație dintre </w:t>
            </w:r>
            <w:r w:rsidRPr="00936979">
              <w:rPr>
                <w:b/>
                <w:i/>
              </w:rPr>
              <w:t>guvernele Serbiei</w:t>
            </w:r>
            <w:r w:rsidRPr="00936979">
              <w:t xml:space="preserve"> și Kosovo din 27 august 2022 și acordul privind plăcuțele de înmatriculare din 23 noiembrie 2022, precum și Foaia de parcurs pentru punerea în aplicare a acordurilor privind energia, stabilită în cadrul dialogului facilitat de UE la 21 iunie 2022,</w:t>
            </w:r>
          </w:p>
        </w:tc>
        <w:tc>
          <w:tcPr>
            <w:tcW w:w="4876" w:type="dxa"/>
            <w:tcBorders>
              <w:top w:val="nil"/>
              <w:left w:val="nil"/>
              <w:bottom w:val="nil"/>
              <w:right w:val="nil"/>
            </w:tcBorders>
          </w:tcPr>
          <w:p w:rsidR="00565E04" w:rsidRPr="00936979" w:rsidRDefault="00565E04" w:rsidP="00E06ABA">
            <w:pPr>
              <w:pStyle w:val="Normal6a"/>
            </w:pPr>
            <w:r w:rsidRPr="00936979">
              <w:t>–</w:t>
            </w:r>
            <w:r w:rsidRPr="00936979">
              <w:tab/>
              <w:t xml:space="preserve">având în vedere Acordul privind libera circulație dintre </w:t>
            </w:r>
            <w:r w:rsidRPr="00936979">
              <w:rPr>
                <w:b/>
                <w:i/>
              </w:rPr>
              <w:t>Serbia</w:t>
            </w:r>
            <w:r w:rsidRPr="00936979">
              <w:t xml:space="preserve"> și Kosovo din 27 august 2022 și acordul privind plăcuțele de înmatriculare din 23 noiembrie 2022, precum și Foaia de parcurs pentru punerea în aplicare a acordurilor privind energia, stabilită în cadrul dialogului facilitat de UE la 21 iunie 2022,</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{ES}</w:t>
      </w:r>
      <w:r w:rsidRPr="00936979">
        <w:t>es</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Željana Zovko</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Referirea 11 a (nouă)</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w:t>
            </w:r>
            <w:r w:rsidRPr="00936979">
              <w:tab/>
            </w:r>
            <w:r w:rsidRPr="00936979">
              <w:rPr>
                <w:b/>
                <w:i/>
              </w:rPr>
              <w:t>având în vedere Declarația de la Zagreb, adoptată cu ocazia summitului UE-Balcanii de Vest din 6 mai 2020,</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Șerban Dimitrie Sturdza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Referirea 19 a (nouă)</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w:t>
            </w:r>
            <w:r w:rsidRPr="00936979">
              <w:tab/>
            </w:r>
            <w:r w:rsidRPr="00936979">
              <w:rPr>
                <w:b/>
                <w:i/>
              </w:rPr>
              <w:t>având în vedere Convenția-cadru a Consiliului Europei privind minoritățile naționale, ratificată de Serbia în 2001,</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Șerban Dimitrie Sturdza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Referirea 19 b (nouă)</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w:t>
            </w:r>
            <w:r w:rsidRPr="00936979">
              <w:tab/>
            </w:r>
            <w:r w:rsidRPr="00936979">
              <w:rPr>
                <w:b/>
                <w:i/>
              </w:rPr>
              <w:t>având în vedere Carta europeană a limbilor regionale și minoritare a Consiliului Europei, ratificată de Serbia în 2006,</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Nicolás Pascual de la Parte</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Referirea 22 a (nouă)</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w:t>
            </w:r>
            <w:r w:rsidRPr="00936979">
              <w:tab/>
            </w:r>
            <w:r w:rsidRPr="00936979">
              <w:rPr>
                <w:b/>
                <w:i/>
              </w:rPr>
              <w:t>având în vedere concluziile Consiliului din decembrie 2006 și din martie 2020 și concluziile Președinției Consiliului European de la Copenhaga din 21-22 iunie 1993, cunoscute și sub denumirea de Criteriile de la Copenhaga,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{ES}</w:t>
      </w:r>
      <w:r w:rsidRPr="00936979">
        <w:t>es</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Referirea 23 a (nouă)</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w:t>
            </w:r>
            <w:r w:rsidRPr="00936979">
              <w:tab/>
            </w:r>
            <w:r w:rsidRPr="00936979">
              <w:rPr>
                <w:b/>
                <w:i/>
              </w:rPr>
              <w:t>având în vedere rapoartele sale referitoare la ingerințele externe în toate procesele democratice din cadrul Uniunii Europene, inclusiv dezinformarea,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Davor Ivo Stier, Sunčana Glavak, Željana Zovko, Karlo Ressler, Nikolina Brnjac, Tomislav Sokol</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Referirea 24 a (nouă)</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w:t>
            </w:r>
            <w:r w:rsidRPr="00936979">
              <w:tab/>
            </w:r>
            <w:r w:rsidRPr="00936979">
              <w:rPr>
                <w:b/>
                <w:i/>
              </w:rPr>
              <w:t>având în vedere Declarația de la Sofia adoptată cu ocazia summitului UE-Balcanii de Vest din 17 mai 2019 și Declarația de la Sofia, anexată la aceasta,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Andrey Kovatchev, Lukas Mandl</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Referirea 24 a (nouă)</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w:t>
            </w:r>
            <w:r w:rsidRPr="00936979">
              <w:tab/>
            </w:r>
            <w:r w:rsidRPr="00936979">
              <w:rPr>
                <w:b/>
                <w:i/>
              </w:rPr>
              <w:t>având în vedere Declarația de la Sofia adoptată cu ocazia summitului UE-Balcanii de Vest din 17 mai 2018 și Agenda priorităților de la Sofia, anexată la aceasta,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Davor Ivo Stier, Sunčana Glavak, Željana Zovko, Karlo Ressler, Nikolina Brnjac, Tomislav Sokol</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Referirea 24 b (nouă)</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w:t>
            </w:r>
            <w:r w:rsidRPr="00936979">
              <w:tab/>
            </w:r>
            <w:r w:rsidRPr="00936979">
              <w:rPr>
                <w:b/>
                <w:i/>
              </w:rPr>
              <w:t>având în vedere Declarația de la Zagreb, adoptată cu ocazia summitului UE-Balcanii de Vest din 6 mai 2020,</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Ivaylo Valchev, Andrey Kovatchev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Referirea 26 a (nouă)</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w:t>
            </w:r>
            <w:r w:rsidRPr="00936979">
              <w:tab/>
            </w:r>
            <w:r w:rsidRPr="00936979">
              <w:rPr>
                <w:b/>
                <w:i/>
              </w:rPr>
              <w:t>având în vedere articolul 14 din Constituția Serbiei privind protecția minorităților naționale,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Ivaylo Valchev, Andrey Kovatchev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Referirea 26 b (nouă)</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w:t>
            </w:r>
            <w:r w:rsidRPr="00936979">
              <w:tab/>
            </w:r>
            <w:r w:rsidRPr="00936979">
              <w:rPr>
                <w:b/>
                <w:i/>
              </w:rPr>
              <w:t>având în vedere Carta europeană a limbilor regionale și minoritare a Consiliului Europei, ratificată de Serbia în 2006,</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Matthieu Valet, Jordan Bardella, Pierre-Romain Thionnet</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A</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A.</w:t>
            </w:r>
            <w:r w:rsidRPr="00936979">
              <w:tab/>
              <w:t xml:space="preserve">întrucât extinderea este </w:t>
            </w:r>
            <w:r w:rsidRPr="00936979">
              <w:rPr>
                <w:b/>
                <w:bCs/>
                <w:i/>
                <w:iCs/>
              </w:rPr>
              <w:t>unul dintre cele mai reușite instrumente de politică externă ale UE și reprezintă o investiție geostrategică în pacea,</w:t>
            </w:r>
            <w:r w:rsidRPr="00936979">
              <w:t xml:space="preserve"> </w:t>
            </w:r>
            <w:r w:rsidRPr="00936979">
              <w:rPr>
                <w:b/>
                <w:bCs/>
                <w:i/>
                <w:iCs/>
              </w:rPr>
              <w:t>stabilitatea</w:t>
            </w:r>
            <w:r w:rsidRPr="00936979">
              <w:t xml:space="preserve"> </w:t>
            </w:r>
            <w:r w:rsidRPr="00936979">
              <w:rPr>
                <w:b/>
                <w:bCs/>
                <w:i/>
                <w:iCs/>
              </w:rPr>
              <w:t>și securitatea pe termen lung pe întregul continent;</w:t>
            </w:r>
          </w:p>
        </w:tc>
        <w:tc>
          <w:tcPr>
            <w:tcW w:w="4876" w:type="dxa"/>
            <w:tcBorders>
              <w:top w:val="nil"/>
              <w:left w:val="nil"/>
              <w:bottom w:val="nil"/>
              <w:right w:val="nil"/>
            </w:tcBorders>
          </w:tcPr>
          <w:p w:rsidR="00565E04" w:rsidRPr="00936979" w:rsidRDefault="00565E04" w:rsidP="00E06ABA">
            <w:pPr>
              <w:pStyle w:val="Normal6a"/>
            </w:pPr>
            <w:r w:rsidRPr="00936979">
              <w:t>A.</w:t>
            </w:r>
            <w:r w:rsidRPr="00936979">
              <w:tab/>
              <w:t xml:space="preserve">întrucât extinderea este </w:t>
            </w:r>
            <w:r w:rsidRPr="00936979">
              <w:rPr>
                <w:b/>
                <w:bCs/>
                <w:i/>
                <w:iCs/>
              </w:rPr>
              <w:t>o acțiune precipitată a UE, care nu mai ține seama de criteriile de rigoare economică sau de stabilitate politică;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Sebastian Tynkkynen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A</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A.</w:t>
            </w:r>
            <w:r w:rsidRPr="00936979">
              <w:tab/>
              <w:t>întrucât extinderea este unul dintre cele mai reușite instrumente de politică externă ale UE și reprezintă o investiție geostrategică în pacea, stabilitatea și securitatea pe termen lung pe întregul continent;</w:t>
            </w:r>
          </w:p>
        </w:tc>
        <w:tc>
          <w:tcPr>
            <w:tcW w:w="4876" w:type="dxa"/>
            <w:tcBorders>
              <w:top w:val="nil"/>
              <w:left w:val="nil"/>
              <w:bottom w:val="nil"/>
              <w:right w:val="nil"/>
            </w:tcBorders>
          </w:tcPr>
          <w:p w:rsidR="00565E04" w:rsidRPr="00936979" w:rsidRDefault="00565E04" w:rsidP="00E06ABA">
            <w:pPr>
              <w:pStyle w:val="Normal6a"/>
            </w:pPr>
            <w:r w:rsidRPr="00936979">
              <w:t>A.</w:t>
            </w:r>
            <w:r w:rsidRPr="00936979">
              <w:tab/>
              <w:t>întrucât extinderea</w:t>
            </w:r>
            <w:r w:rsidRPr="00936979">
              <w:rPr>
                <w:b/>
                <w:i/>
              </w:rPr>
              <w:t>, dacă este aplicată rațional,</w:t>
            </w:r>
            <w:r w:rsidRPr="00936979">
              <w:t xml:space="preserve"> este unul dintre cele mai reușite instrumente de politică externă ale UE și reprezintă o investiție geostrategică în pacea, stabilitatea și securitatea pe termen lung pe întregul continent;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{FI}</w:t>
      </w:r>
      <w:r w:rsidRPr="00936979">
        <w:t>fi</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Aa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Aa.</w:t>
            </w:r>
            <w:r w:rsidRPr="00936979">
              <w:tab/>
            </w:r>
            <w:r w:rsidRPr="00936979">
              <w:rPr>
                <w:b/>
                <w:i/>
              </w:rPr>
              <w:t>întrucât Serbia avansează în direcția aderării la UE din 2012, când a primit statutul de țară candidată; de la deschiderea negocierilor de aderare a Serbiei în ianuarie 2014, au fost deschise 22 din cele 35 de capitole - au fost deschise toate capitolele din grupul 1 privind elementele fundamentale și toate capitolele din grupul 4 privind Agenda verde și conectivitatea sustenabilă; două capitole au fost închise provizoriu; în iunie 2021, Serbia a acceptat metodologia de extindere revizuită; în ultimele patru rapoarte anuale consecutive privind Serbia, Comisia Europeană a recomandat tuturor statelor membre să aprobe deschiderea grupului 3;</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Nicolás Pascual de la Parte</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Aa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Aa.</w:t>
            </w:r>
            <w:r w:rsidRPr="00936979">
              <w:tab/>
            </w:r>
            <w:r w:rsidRPr="00936979">
              <w:rPr>
                <w:b/>
                <w:i/>
              </w:rPr>
              <w:t>întrucât, în conformitate cu criteriile de la Copenhaga, țările candidate trebuie să adere la valorile Uniunii pentru a putea adera la aceasta; întrucât acest lucru este valabil și pentru alinierea la politicile și pozițiile UE, inclusiv la politica sa externă și de securitate comună (PESC) și, în special, la politicile și pozițiile sale în domeniul drepturilor omului;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{ES}</w:t>
      </w:r>
      <w:r w:rsidRPr="00936979">
        <w:t>es</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Matthieu Valet, Jordan Bardella, Pierre-Romain Thionnet</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B</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B.</w:t>
            </w:r>
            <w:r w:rsidRPr="00936979">
              <w:tab/>
              <w:t>întrucât democrația și statul de drept sunt valorile fundamentale pe care se întemeiază UE;</w:t>
            </w:r>
          </w:p>
        </w:tc>
        <w:tc>
          <w:tcPr>
            <w:tcW w:w="4876" w:type="dxa"/>
            <w:tcBorders>
              <w:top w:val="nil"/>
              <w:left w:val="nil"/>
              <w:bottom w:val="nil"/>
              <w:right w:val="nil"/>
            </w:tcBorders>
          </w:tcPr>
          <w:p w:rsidR="00565E04" w:rsidRPr="00936979" w:rsidRDefault="00565E04" w:rsidP="00E06ABA">
            <w:pPr>
              <w:pStyle w:val="Normal6a"/>
            </w:pPr>
            <w:r w:rsidRPr="00936979">
              <w:t>B.</w:t>
            </w:r>
            <w:r w:rsidRPr="00936979">
              <w:tab/>
              <w:t xml:space="preserve">întrucât democrația și statul de drept sunt valorile fundamentale pe care se întemeiază UE; </w:t>
            </w:r>
            <w:r w:rsidRPr="00936979">
              <w:rPr>
                <w:b/>
                <w:i/>
              </w:rPr>
              <w:t>întrucât statele din Balcani nu respectă aceste valori și standarde ale UE;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Matthieu Valet, Jordan Bardella, Pierre-Romain Thionnet</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Ba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Ba.</w:t>
            </w:r>
            <w:r w:rsidRPr="00936979">
              <w:tab/>
            </w:r>
            <w:r w:rsidRPr="00936979">
              <w:rPr>
                <w:b/>
                <w:i/>
              </w:rPr>
              <w:t>întrucât extinderea din Balcani contravine intereselor statelor membre; întrucât studiul realizat în 2019 de Consiliul european pentru relații externe (ECFR)</w:t>
            </w:r>
            <w:r w:rsidRPr="00936979">
              <w:rPr>
                <w:b/>
                <w:i/>
                <w:vertAlign w:val="superscript"/>
              </w:rPr>
              <w:t>1a</w:t>
            </w:r>
            <w:r w:rsidRPr="00936979">
              <w:rPr>
                <w:b/>
                <w:i/>
              </w:rPr>
              <w:t xml:space="preserve"> confirmă că majoritatea cetățenilor statelor membre nu doresc integrarea țărilor din Balcani în UE;</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tc>
        <w:tc>
          <w:tcPr>
            <w:tcW w:w="4876" w:type="dxa"/>
            <w:tcBorders>
              <w:top w:val="nil"/>
              <w:left w:val="nil"/>
              <w:bottom w:val="nil"/>
              <w:right w:val="nil"/>
            </w:tcBorders>
          </w:tcPr>
          <w:p w:rsidR="00565E04" w:rsidRPr="00936979" w:rsidRDefault="00565E04" w:rsidP="00E06ABA">
            <w:pPr>
              <w:pStyle w:val="Normal6a"/>
            </w:pPr>
            <w:r w:rsidRPr="00936979">
              <w:rPr>
                <w:b/>
                <w:i/>
              </w:rPr>
              <w:t>_________________</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tc>
        <w:tc>
          <w:tcPr>
            <w:tcW w:w="4876" w:type="dxa"/>
            <w:tcBorders>
              <w:top w:val="nil"/>
              <w:left w:val="nil"/>
              <w:bottom w:val="nil"/>
              <w:right w:val="nil"/>
            </w:tcBorders>
          </w:tcPr>
          <w:p w:rsidR="00565E04" w:rsidRPr="00936979" w:rsidRDefault="00565E04" w:rsidP="00E06ABA">
            <w:pPr>
              <w:pStyle w:val="Normal6a"/>
            </w:pPr>
            <w:r w:rsidRPr="00936979">
              <w:rPr>
                <w:b/>
                <w:i/>
                <w:vertAlign w:val="superscript"/>
              </w:rPr>
              <w:t>1a</w:t>
            </w:r>
            <w:r w:rsidRPr="00936979">
              <w:t xml:space="preserve"> </w:t>
            </w:r>
            <w:r w:rsidRPr="00936979">
              <w:rPr>
                <w:b/>
                <w:i/>
              </w:rPr>
              <w:t>https://eupinions.eu/de/blog/eu-citizens-remain-against-further-enlargement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Ba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Ba.</w:t>
            </w:r>
            <w:r w:rsidRPr="00936979">
              <w:tab/>
            </w:r>
            <w:r w:rsidRPr="00936979">
              <w:rPr>
                <w:b/>
                <w:i/>
              </w:rPr>
              <w:t>întrucât în ultimii ani Partidul Progresist Sârb (SNS), aflat la guvernare, a erodat în mod constant drepturile politice și libertățile civile, exercitând presiuni asupra mass-mediei independente, asupra opoziției politice și asupra organizațiilor societății civile;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Șerban Dimitrie Sturdza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Ba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Ba.</w:t>
            </w:r>
            <w:r w:rsidRPr="00936979">
              <w:tab/>
            </w:r>
            <w:r w:rsidRPr="00936979">
              <w:rPr>
                <w:b/>
                <w:i/>
              </w:rPr>
              <w:t>întrucât cel de-al patrulea aviz al Comitetului consultativ al Convenției-cadru a Consiliului Europei privind minoritățile naționale a criticat întârzierile Serbiei în punerea deplină în aplicare a drepturilor la educație pentru minorități; </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Matthieu Valet, Jordan Bardella, Pierre-Romain Thionnet</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Bb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Bb.</w:t>
            </w:r>
            <w:r w:rsidRPr="00936979">
              <w:tab/>
            </w:r>
            <w:r w:rsidRPr="00936979">
              <w:rPr>
                <w:b/>
                <w:i/>
              </w:rPr>
              <w:t>întrucât Kosovo nu a reușit încă să înființeze Asociația municipalităților cu majoritate sârbă, astfel cum se prevede în Acordul de la Bruxelles (2013) și în Acordul de la Ohrid (martie 2023), în pofida obligației care îi revine în cadrul dialogului facilitat de UE; întrucât punerea în aplicare deplină a acestui angajament de către Kosovo rămâne esențială pentru normalizarea relațiilor cu Serbia și pentru realizarea de progrese de către ambele părți pe calea lor către UE;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Șerban Dimitrie Sturdza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Bb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Bb.</w:t>
            </w:r>
            <w:r w:rsidRPr="00936979">
              <w:tab/>
            </w:r>
            <w:r w:rsidRPr="00936979">
              <w:rPr>
                <w:b/>
                <w:i/>
              </w:rPr>
              <w:t>întrucât libertatea religioasă este o valoare europeană fundamentală și un drept fundamental al omului și, prin urmare, Serbia este obligată să o respecte și să o garanteze tuturor persoanelor care își au reședința pe teritoriul său, în conformitate cu angajamentele sale internaționale și cu obligațiile sale în materie de drepturi ale omului;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Matthieu Valet, Jordan Bardella, Pierre-Romain Thionnet</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Bc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Bc.</w:t>
            </w:r>
            <w:r w:rsidRPr="00936979">
              <w:tab/>
            </w:r>
            <w:r w:rsidRPr="00936979">
              <w:rPr>
                <w:b/>
                <w:i/>
              </w:rPr>
              <w:t>întrucât, la 20 mai 2024, Kosovo a închis șase sucursale ale băncii poștale sârbe din nordul Kosovo; întrucât banca poștală sârbă din Kosovo este esențială pentru populația sârbă locală, oferind servicii bancare în dinari, care nu sunt disponibili prin intermediul sistemului bancar din Kosovo; întrucât Serbia a condamnat operațiunea, acuzând Pristina de escaladarea tensiunilor și de „terorizarea” sârbilor kosovari; întrucât UE a criticat această mișcare, numind-o o „escaladare” și acuzând Pristina că a întreprins acțiuni unilaterale care au subminat eforturile de normalizare a relațiilor cu Serbia;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Șerban Dimitrie Sturdza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Bc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Bc.</w:t>
            </w:r>
            <w:r w:rsidRPr="00936979">
              <w:tab/>
            </w:r>
            <w:r w:rsidRPr="00936979">
              <w:rPr>
                <w:b/>
                <w:i/>
              </w:rPr>
              <w:t>întrucât, în conformitate cu capitolul 23, Serbia trebuie să demonstreze îmbunătățiri reale în exercitarea efectivă a drepturilor persoanelor care aparțin minorităților naționale;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Matthieu Valet, Jordan Bardella, Pierre-Romain Thionnet</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Bd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Bd.</w:t>
            </w:r>
            <w:r w:rsidRPr="00936979">
              <w:tab/>
            </w:r>
            <w:r w:rsidRPr="00936979">
              <w:rPr>
                <w:b/>
                <w:i/>
              </w:rPr>
              <w:t>întrucât, la 24 septembrie 2024, Franța și Italia s-au opus aderării Kosovo la Consiliul Europei până când acesta va putea garanta protecția drepturilor minorităților, în special ale comunității sârbe din Kosovo;</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Željana Zovko</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C</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C.</w:t>
            </w:r>
            <w:r w:rsidRPr="00936979">
              <w:tab/>
              <w:t xml:space="preserve">întrucât fiecare țară candidată pentru aderare </w:t>
            </w:r>
            <w:r w:rsidRPr="00936979">
              <w:rPr>
                <w:b/>
                <w:bCs/>
                <w:i/>
                <w:iCs/>
              </w:rPr>
              <w:t>ar trebui să fie</w:t>
            </w:r>
            <w:r w:rsidRPr="00936979">
              <w:t xml:space="preserve"> evaluată pe baza propriilor merite;</w:t>
            </w:r>
          </w:p>
        </w:tc>
        <w:tc>
          <w:tcPr>
            <w:tcW w:w="4876" w:type="dxa"/>
            <w:tcBorders>
              <w:top w:val="nil"/>
              <w:left w:val="nil"/>
              <w:bottom w:val="nil"/>
              <w:right w:val="nil"/>
            </w:tcBorders>
          </w:tcPr>
          <w:p w:rsidR="00565E04" w:rsidRPr="00936979" w:rsidRDefault="00565E04" w:rsidP="00E06ABA">
            <w:pPr>
              <w:pStyle w:val="Normal6a"/>
            </w:pPr>
            <w:r w:rsidRPr="00936979">
              <w:t>C.</w:t>
            </w:r>
            <w:r w:rsidRPr="00936979">
              <w:tab/>
              <w:t xml:space="preserve">întrucât fiecare țară candidată pentru aderare </w:t>
            </w:r>
            <w:r w:rsidRPr="00936979">
              <w:rPr>
                <w:b/>
                <w:bCs/>
                <w:i/>
                <w:iCs/>
              </w:rPr>
              <w:t>este</w:t>
            </w:r>
            <w:r w:rsidRPr="00936979">
              <w:t xml:space="preserve"> evaluată pe baza propriilor merite</w:t>
            </w:r>
            <w:r w:rsidRPr="00936979">
              <w:rPr>
                <w:b/>
                <w:bCs/>
                <w:i/>
                <w:iCs/>
              </w:rPr>
              <w:t>, care să includă respectul și angajamentul ferm pentru drepturile și valorile comune europene și alinierea la politica externă și de securitate a UE</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Matthieu Valet, Jordan Bardella, Pierre-Romain Thionnet</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Ca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Ca.</w:t>
            </w:r>
            <w:r w:rsidRPr="00936979">
              <w:tab/>
            </w:r>
            <w:r w:rsidRPr="00936979">
              <w:rPr>
                <w:b/>
                <w:i/>
              </w:rPr>
              <w:t>întrucât, la 4 martie 2025, în parlamentul Serbiei a izbucnit haosul atunci când membri ai opoziției, în special din stânga radicală, au aruncat bombe fumigene și facle de semnalizare la membri ai majorității, ceea ce a dus la rănirea a cel puțin trei legiuitori; întrucât este o tactică comună a stângii politice radicale să recurgă la violență ca mijloc de intimidare;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D</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D.</w:t>
            </w:r>
            <w:r w:rsidRPr="00936979">
              <w:tab/>
              <w:t>întrucât Serbia nu a impus sancțiuni împotriva Rusiei în urma agresiunii Rusiei din Ucraina,</w:t>
            </w:r>
          </w:p>
        </w:tc>
        <w:tc>
          <w:tcPr>
            <w:tcW w:w="4876" w:type="dxa"/>
            <w:tcBorders>
              <w:top w:val="nil"/>
              <w:left w:val="nil"/>
              <w:bottom w:val="nil"/>
              <w:right w:val="nil"/>
            </w:tcBorders>
          </w:tcPr>
          <w:p w:rsidR="00565E04" w:rsidRPr="00936979" w:rsidRDefault="00565E04" w:rsidP="00E06ABA">
            <w:pPr>
              <w:pStyle w:val="Normal6a"/>
            </w:pPr>
            <w:r w:rsidRPr="00936979">
              <w:t>D.</w:t>
            </w:r>
            <w:r w:rsidRPr="00936979">
              <w:tab/>
              <w:t xml:space="preserve">întrucât Serbia nu a impus sancțiuni împotriva Rusiei în urma agresiunii Rusiei din Ucraina, </w:t>
            </w:r>
            <w:r w:rsidRPr="00936979">
              <w:rPr>
                <w:b/>
                <w:i/>
              </w:rPr>
              <w:t>întrucât rata de aliniere a Serbiei la politica externă și de securitate comună (PESC) a scăzut constant din 2021; întrucât, potrivit Centrului pentru afaceri internaționale și de securitate, în perioada 1 ianuarie 2024-30 iunie 2024, Serbia s-a aliniat la 47 % din declarațiile de politică externă ale UE, în timp ce alte țări candidate din regiune – Albania, Bosnia și Herțegovina, Muntenegru și Macedonia de Nord – s-au aliniat la 100 % dintre acestea.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D</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D.</w:t>
            </w:r>
            <w:r w:rsidRPr="00936979">
              <w:tab/>
              <w:t>întrucât Serbia nu a impus sancțiuni împotriva Rusiei în urma agresiunii Rusiei din Ucraina,</w:t>
            </w:r>
          </w:p>
        </w:tc>
        <w:tc>
          <w:tcPr>
            <w:tcW w:w="4876" w:type="dxa"/>
            <w:tcBorders>
              <w:top w:val="nil"/>
              <w:left w:val="nil"/>
              <w:bottom w:val="nil"/>
              <w:right w:val="nil"/>
            </w:tcBorders>
          </w:tcPr>
          <w:p w:rsidR="00565E04" w:rsidRPr="00936979" w:rsidRDefault="00565E04" w:rsidP="00E06ABA">
            <w:pPr>
              <w:pStyle w:val="Normal6a"/>
            </w:pPr>
            <w:r w:rsidRPr="00936979">
              <w:t>D.</w:t>
            </w:r>
            <w:r w:rsidRPr="00936979">
              <w:tab/>
              <w:t xml:space="preserve">întrucât Serbia </w:t>
            </w:r>
            <w:r w:rsidRPr="00936979">
              <w:rPr>
                <w:b/>
                <w:bCs/>
                <w:i/>
                <w:iCs/>
              </w:rPr>
              <w:t>nu este neutră față de conflictul din Ucraina, deoarece sprijină fără echivoc integritatea teritorială și independența politică a Ucrainei și a condamnat în mod clar agresiunea Federației Ruse împotriva Ucrainei, a oferit ajutor umanitar și a votat alături de UE în cadrul ONU,</w:t>
            </w:r>
            <w:r w:rsidRPr="00936979">
              <w:t xml:space="preserve"> </w:t>
            </w:r>
            <w:r w:rsidRPr="00936979">
              <w:rPr>
                <w:b/>
                <w:bCs/>
                <w:i/>
                <w:iCs/>
              </w:rPr>
              <w:t>chiar dacă</w:t>
            </w:r>
            <w:r w:rsidRPr="00936979">
              <w:t xml:space="preserve"> nu a impus sancțiuni împotriva Rusiei în urma agresiunii Rusiei în Ucraina;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Loucas Fourlas</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D</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D.</w:t>
            </w:r>
            <w:r w:rsidRPr="00936979">
              <w:tab/>
              <w:t xml:space="preserve">întrucât Serbia nu a impus sancțiuni împotriva Rusiei </w:t>
            </w:r>
            <w:r w:rsidRPr="00936979">
              <w:rPr>
                <w:b/>
                <w:bCs/>
                <w:i/>
                <w:iCs/>
              </w:rPr>
              <w:t>în urma agresiunii Rusiei din Ucraina</w:t>
            </w:r>
            <w:r w:rsidRPr="00936979">
              <w:t>;</w:t>
            </w:r>
          </w:p>
        </w:tc>
        <w:tc>
          <w:tcPr>
            <w:tcW w:w="4876" w:type="dxa"/>
            <w:tcBorders>
              <w:top w:val="nil"/>
              <w:left w:val="nil"/>
              <w:bottom w:val="nil"/>
              <w:right w:val="nil"/>
            </w:tcBorders>
          </w:tcPr>
          <w:p w:rsidR="00565E04" w:rsidRPr="00936979" w:rsidRDefault="00565E04" w:rsidP="00E06ABA">
            <w:pPr>
              <w:pStyle w:val="Normal6a"/>
            </w:pPr>
            <w:r w:rsidRPr="00936979">
              <w:t>D.</w:t>
            </w:r>
            <w:r w:rsidRPr="00936979">
              <w:tab/>
              <w:t xml:space="preserve">întrucât Serbia </w:t>
            </w:r>
            <w:r w:rsidRPr="00936979">
              <w:rPr>
                <w:b/>
                <w:bCs/>
                <w:i/>
                <w:iCs/>
              </w:rPr>
              <w:t>sprijină fără echivoc integritatea teritorială și independența politică a Ucrainei și a condamnat în mod clar agresiunea Federației Ruse împotriva Ucrainei și a votat alături de UE în cadrul ONU, chiar dacă</w:t>
            </w:r>
            <w:r w:rsidRPr="00936979">
              <w:t xml:space="preserve"> nu a impus sancțiuni împotriva Rusiei;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Željana Zovko</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D</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D.</w:t>
            </w:r>
            <w:r w:rsidRPr="00936979">
              <w:tab/>
              <w:t>întrucât Serbia nu a impus sancțiuni împotriva Rusiei în urma agresiunii Rusiei din Ucraina,</w:t>
            </w:r>
          </w:p>
        </w:tc>
        <w:tc>
          <w:tcPr>
            <w:tcW w:w="4876" w:type="dxa"/>
            <w:tcBorders>
              <w:top w:val="nil"/>
              <w:left w:val="nil"/>
              <w:bottom w:val="nil"/>
              <w:right w:val="nil"/>
            </w:tcBorders>
          </w:tcPr>
          <w:p w:rsidR="00565E04" w:rsidRPr="00936979" w:rsidRDefault="00565E04" w:rsidP="00E06ABA">
            <w:pPr>
              <w:pStyle w:val="Normal6a"/>
            </w:pPr>
            <w:r w:rsidRPr="00936979">
              <w:t>D.</w:t>
            </w:r>
            <w:r w:rsidRPr="00936979">
              <w:tab/>
              <w:t>întrucât Serbia nu a impus sancțiuni împotriva Rusiei în urma agresiunii Rusiei din Ucraina,</w:t>
            </w:r>
            <w:r w:rsidRPr="00936979">
              <w:rPr>
                <w:b/>
                <w:i/>
              </w:rPr>
              <w:t> întrucât rata de aliniere a Serbiei la politica externă și de securitate comună a UE a scăzut de la 54 % în 2023 la 51 % în 2024;</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Matthieu Valet, Jordan Bardella, Pierre-Romain Thionnet</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D</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D.</w:t>
            </w:r>
            <w:r w:rsidRPr="00936979">
              <w:tab/>
              <w:t>întrucât Serbia nu a impus sancțiuni împotriva Rusiei în urma agresiunii Rusiei din Ucraina,</w:t>
            </w:r>
          </w:p>
        </w:tc>
        <w:tc>
          <w:tcPr>
            <w:tcW w:w="4876" w:type="dxa"/>
            <w:tcBorders>
              <w:top w:val="nil"/>
              <w:left w:val="nil"/>
              <w:bottom w:val="nil"/>
              <w:right w:val="nil"/>
            </w:tcBorders>
          </w:tcPr>
          <w:p w:rsidR="00565E04" w:rsidRPr="00936979" w:rsidRDefault="00565E04" w:rsidP="00E06ABA">
            <w:pPr>
              <w:pStyle w:val="Normal6a"/>
            </w:pPr>
            <w:r w:rsidRPr="00936979">
              <w:t>D.</w:t>
            </w:r>
            <w:r w:rsidRPr="00936979">
              <w:tab/>
              <w:t xml:space="preserve">întrucât Serbia nu a impus sancțiuni împotriva Rusiei în urma agresiunii Rusiei din Ucraina, </w:t>
            </w:r>
            <w:r w:rsidRPr="00936979">
              <w:rPr>
                <w:b/>
                <w:i/>
              </w:rPr>
              <w:t>întrucât Serbia are dreptul de a-și decide în mod liber politica externă, alianțele diplomatice și preferințele;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Davor Ivo Stier</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D</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D.</w:t>
            </w:r>
            <w:r w:rsidRPr="00936979">
              <w:tab/>
              <w:t>întrucât Serbia nu a impus sancțiuni împotriva Rusiei în urma agresiunii Rusiei din Ucraina,</w:t>
            </w:r>
          </w:p>
        </w:tc>
        <w:tc>
          <w:tcPr>
            <w:tcW w:w="4876" w:type="dxa"/>
            <w:tcBorders>
              <w:top w:val="nil"/>
              <w:left w:val="nil"/>
              <w:bottom w:val="nil"/>
              <w:right w:val="nil"/>
            </w:tcBorders>
          </w:tcPr>
          <w:p w:rsidR="00565E04" w:rsidRPr="00936979" w:rsidRDefault="00565E04" w:rsidP="00E06ABA">
            <w:pPr>
              <w:pStyle w:val="Normal6a"/>
            </w:pPr>
            <w:r w:rsidRPr="00936979">
              <w:t>D.</w:t>
            </w:r>
            <w:r w:rsidRPr="00936979">
              <w:tab/>
              <w:t xml:space="preserve">întrucât Serbia </w:t>
            </w:r>
            <w:r w:rsidRPr="00936979">
              <w:rPr>
                <w:b/>
                <w:bCs/>
                <w:i/>
                <w:iCs/>
              </w:rPr>
              <w:t>sprijină integritatea teritorială a Ucrainei, dar</w:t>
            </w:r>
            <w:r w:rsidRPr="00936979">
              <w:t xml:space="preserve"> nu a impus sancțiuni împotriva Rusiei în urma agresiunii Rusiei din Ucraina,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Eszter Lakos</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Da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Da.</w:t>
            </w:r>
            <w:r w:rsidRPr="00936979">
              <w:tab/>
            </w:r>
            <w:r w:rsidRPr="00936979">
              <w:rPr>
                <w:b/>
                <w:i/>
              </w:rPr>
              <w:t>întrucât persistența și amploarea influenței străine răuvoitoare, inclusiv a dezinformării sponsorizate de stat, a ingerințelor electorale și a strategiilor de război hibrid, amenință procesele democratice ale Serbiei, integritatea mass-mediei și pun în pericol perspectivele Serbiei de aderare la UE; întrucât Serbia rămâne câmp de bătălie critic pentru campaniile străine de dezinformare, în special din Rusia și China, care încearcă să creeze o retorică antioccidentală; întrucât raportul final al ODHIR privind alegerile parlamentare anticipate care au avut loc la 17 decembrie 2023 a evidențiat mai multe deficiențe procedurale, precum și utilizarea unei retorici dure și prezența unor prejudecăți constante în mass-media, care au oferit un avantaj dezechilibrat partidului aflat la guvernare; întrucât problemele identificate în raportul final al ODHIR trebuie evaluate în detaliu și cu promptitudine; întrucât, în cadrul negocierilor de aderare, Serbia a adoptat Strategia de combatere a criminalității informatice 2019-2023 și planurile de acțiune relevante în septembrie 2018; întrucât strategia și planurile de acțiune relevante nu au fost reînnoite după decembrie 2023; întrucât Serbia nu s-a aliniat la măsurile restrictive ale UE ca reacție la atacurile cibernetice din 2023 și 2024;</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Matthieu Valet, Jordan Bardella, Pierre-Romain Thionnet</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Da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Da.</w:t>
            </w:r>
            <w:r w:rsidRPr="00936979">
              <w:tab/>
            </w:r>
            <w:r w:rsidRPr="00936979">
              <w:rPr>
                <w:b/>
                <w:i/>
              </w:rPr>
              <w:t>întrucât Serbia este un partener important al UE; întrucât, la 19 iulie 2024, Serbia și UE au semnat un memorandum de înțelegere pentru a crea un parteneriat strategic privind materiile prime sustenabile, lanțurile valorice pentru baterii și vehiculele electrice; întrucât Serbia are a treia cea mai importantă rezervă de litiu din Europa;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Davor Ivo Stier, Tomislav Sokol, Sunčana Glavak, Željana Zovko, Karlo Ressler, Nikolina Brnjac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Da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Da.</w:t>
            </w:r>
            <w:r w:rsidRPr="00936979">
              <w:tab/>
            </w:r>
            <w:r w:rsidRPr="00936979">
              <w:rPr>
                <w:b/>
                <w:i/>
              </w:rPr>
              <w:t>întrucât normalizarea relațiilor dintre Kosovo și Serbia este o condiție prealabilă pentru progresul ambelor țări în direcția aderării la UE;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Ivaylo Valchev, Andrey Kovatchev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Da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Da.</w:t>
            </w:r>
            <w:r w:rsidRPr="00936979">
              <w:tab/>
            </w:r>
            <w:r w:rsidRPr="00936979">
              <w:rPr>
                <w:b/>
                <w:i/>
              </w:rPr>
              <w:t>întrucât aderarea la UE necesită în mod inevitabil alinierea deplină la obiectivele de politică externă ale Uniunii;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Da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Da.</w:t>
            </w:r>
            <w:r w:rsidRPr="00936979">
              <w:tab/>
            </w:r>
            <w:r w:rsidRPr="00936979">
              <w:rPr>
                <w:b/>
                <w:i/>
              </w:rPr>
              <w:t>întrucât Serbia recunoaște integritatea teritorială a Ucrainei, incluzând peninsula Crimeea și regiunea Donbas.</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Željana Zovko</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Da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Da.</w:t>
            </w:r>
            <w:r w:rsidRPr="00936979">
              <w:tab/>
            </w:r>
            <w:r w:rsidRPr="00936979">
              <w:rPr>
                <w:b/>
                <w:i/>
              </w:rPr>
              <w:t>întrucât UE este principalul partener comercial al Serbiei, reprezentând 59,7 % din totalul schimburilor comerciale ale Serbiei;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40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Db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Db.</w:t>
            </w:r>
            <w:r w:rsidRPr="00936979">
              <w:tab/>
            </w:r>
            <w:r w:rsidRPr="00936979">
              <w:rPr>
                <w:b/>
                <w:i/>
              </w:rPr>
              <w:t>întrucât Rusia își folosește influența în Serbia pentru a încerca să destabilizeze, să se amestece și să amenințe statele suverane învecinate și să submineze viitorul european al Serbiei; întrucât canalele de propagandă ruse, cum ar fi RT (fosta Russia Today) și Sputnik, își desfășoară liber activitatea în Serbia și exercită o influență semnificativă în modelarea discursurilor anti-UE și antidemocratice; întrucât dezinformarea provine adesea dintr-o declarație falsă sau înșelătoare a unei personalități politice, care este apoi relatată de mass-media de stat și ulterior amplificată pe rețelele de socializare, adesea cu intenția de a îi submina pe oponenții politici și principiile democratice.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41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Matthieu Valet, Jordan Bardella, Pierre-Romain Thionnet</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Db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Db.</w:t>
            </w:r>
            <w:r w:rsidRPr="00936979">
              <w:tab/>
            </w:r>
            <w:r w:rsidRPr="00936979">
              <w:rPr>
                <w:b/>
                <w:i/>
              </w:rPr>
              <w:t>întrucât, la 30 august 2024, Serbia și Franța au convenit să coopereze în domeniul energiei nucleare și al materiilor prime strategice, semnând un acord privind exploatarea materiilor prime; întrucât Serbia a achiziționat 12 avioane Rafale de la Dassault Aviation în valoare de 2,7 miliarde EUR; întrucât Serbia și Franța au convenit, de asemenea, să continue cooperarea în domeniul protecției mediului, al asistenței medicale, al agriculturii, al turismului și al infrastructurii;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42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Davor Ivo Stier, Tomislav Sokol, Sunčana Glavak, Željana Zovko, Karlo Ressler, Nikolina Brnjac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Db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Db.</w:t>
            </w:r>
            <w:r w:rsidRPr="00936979">
              <w:tab/>
            </w:r>
            <w:r w:rsidRPr="00936979">
              <w:rPr>
                <w:b/>
                <w:i/>
              </w:rPr>
              <w:t>întrucât, la 8 iunie 2024, la Belgrad a avut loc o adunare a tuturor sârbilor, cu participarea liderilor politici din Serbia, Bosnia și Herțegovina, Muntenegru și Kosovo, sub lozinca „O singură persoană, o adunare”;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43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Ivaylo Valchev, Andrey Kovatchev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Db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Db.</w:t>
            </w:r>
            <w:r w:rsidRPr="00936979">
              <w:tab/>
            </w:r>
            <w:r w:rsidRPr="00936979">
              <w:rPr>
                <w:b/>
                <w:i/>
              </w:rPr>
              <w:t>întrucât Uniunea Europeană rămâne cel mai important partener comercial al Serbiei;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44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Matthieu Valet, Jordan Bardella, Pierre-Romain Thionnet</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Considerentul Dc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Dc.</w:t>
            </w:r>
            <w:r w:rsidRPr="00936979">
              <w:tab/>
            </w:r>
            <w:r w:rsidRPr="00936979">
              <w:rPr>
                <w:b/>
                <w:i/>
              </w:rPr>
              <w:t>întrucât IPA III, Instrumentul de asistență pentru preaderare pentru perioada 2021-2027, oferă 14,2 miliarde EUR pentru sprijinirea reformelor și a dezvoltării socioeconomice în Balcanii de Vest și Turcia;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45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Thijs Reuten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w:t>
            </w:r>
            <w:r w:rsidRPr="00936979">
              <w:tab/>
              <w:t>ia act de angajamentul declarat al Serbiei față de aderarea la UE ca obiectiv strategic și de obiectivul acesteia de a se alinia pe deplin la acquis-ul UE până la sfârșitul anului 2026; subliniază că Serbia trebuie să demonstreze în mod serios că este orientată strategic către UE și să comunice obiectiv și fără echivoc cu privire la UE;</w:t>
            </w:r>
          </w:p>
        </w:tc>
        <w:tc>
          <w:tcPr>
            <w:tcW w:w="4876" w:type="dxa"/>
            <w:tcBorders>
              <w:top w:val="nil"/>
              <w:left w:val="nil"/>
              <w:bottom w:val="nil"/>
              <w:right w:val="nil"/>
            </w:tcBorders>
          </w:tcPr>
          <w:p w:rsidR="00565E04" w:rsidRPr="00936979" w:rsidRDefault="00565E04" w:rsidP="00E06ABA">
            <w:pPr>
              <w:pStyle w:val="Normal6a"/>
            </w:pPr>
            <w:r w:rsidRPr="00936979">
              <w:t>1.</w:t>
            </w:r>
            <w:r w:rsidRPr="00936979">
              <w:tab/>
              <w:t xml:space="preserve">ia act de angajamentul declarat al Serbiei față de aderarea la UE ca obiectiv strategic și de obiectivul acesteia de a se alinia pe deplin la acquis-ul UE până la sfârșitul anului 2026; </w:t>
            </w:r>
            <w:r w:rsidRPr="00936979">
              <w:rPr>
                <w:b/>
                <w:i/>
              </w:rPr>
              <w:t>îndeamnă Serbia să realizeze rapid și decisiv reforme esențiale, în special în cadrul grupului 1, pentru ca acest angajament foarte ambițios să fie perceput ca fiind realist, autentic și semnificativ;</w:t>
            </w:r>
            <w:r w:rsidRPr="00936979">
              <w:t xml:space="preserve"> subliniază că Serbia trebuie să demonstreze în mod serios că este orientată strategic către UE și să comunice obiectiv și fără echivoc cu privire la UE </w:t>
            </w:r>
            <w:r w:rsidRPr="00936979">
              <w:rPr>
                <w:b/>
                <w:bCs/>
                <w:i/>
                <w:iCs/>
              </w:rPr>
              <w:t>și la reformele necesare cetățenilor săi</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46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Danilo Della Valle</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w:t>
            </w:r>
            <w:r w:rsidRPr="00936979">
              <w:tab/>
              <w:t xml:space="preserve">ia act de angajamentul declarat al Serbiei față de aderarea la UE ca obiectiv strategic și de obiectivul acesteia de a se alinia pe deplin la acquis-ul UE până la sfârșitul anului 2026; </w:t>
            </w:r>
            <w:r w:rsidRPr="00936979">
              <w:rPr>
                <w:b/>
                <w:i/>
              </w:rPr>
              <w:t>subliniază că Serbia trebuie să demonstreze în mod serios că este orientată strategic către UE și să comunice obiectiv și fără echivoc cu privire la UE;</w:t>
            </w:r>
          </w:p>
        </w:tc>
        <w:tc>
          <w:tcPr>
            <w:tcW w:w="4876" w:type="dxa"/>
            <w:tcBorders>
              <w:top w:val="nil"/>
              <w:left w:val="nil"/>
              <w:bottom w:val="nil"/>
              <w:right w:val="nil"/>
            </w:tcBorders>
          </w:tcPr>
          <w:p w:rsidR="00565E04" w:rsidRPr="00936979" w:rsidRDefault="00565E04" w:rsidP="00E06ABA">
            <w:pPr>
              <w:pStyle w:val="Normal6a"/>
            </w:pPr>
            <w:r w:rsidRPr="00936979">
              <w:t>1.</w:t>
            </w:r>
            <w:r w:rsidRPr="00936979">
              <w:tab/>
              <w:t>ia act de angajamentul declarat al Serbiei față de aderarea la UE ca obiectiv strategic și de obiectivul acesteia de a se alinia pe deplin la acquis-ul UE până la sfârșitul anului 2026; </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47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Matthieu Valet, Jordan Bardella, Pierre-Romain Thionnet</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w:t>
            </w:r>
            <w:r w:rsidRPr="00936979">
              <w:tab/>
            </w:r>
            <w:r w:rsidRPr="00936979">
              <w:rPr>
                <w:b/>
                <w:bCs/>
                <w:i/>
                <w:iCs/>
              </w:rPr>
              <w:t>ia act de angajamentul declarat al Serbiei față de aderarea la UE ca obiectiv strategic și de obiectivul acesteia de a se alinia pe deplin la acquis-ul UE până la sfârșitul anului 2026</w:t>
            </w:r>
            <w:r w:rsidRPr="00936979">
              <w:t>;</w:t>
            </w:r>
            <w:r w:rsidRPr="00936979">
              <w:rPr>
                <w:b/>
                <w:i/>
              </w:rPr>
              <w:t xml:space="preserve"> subliniază că Serbia trebuie să demonstreze în mod serios că este orientată strategic către UE și să comunice obiectiv și fără echivoc cu privire la UE;</w:t>
            </w:r>
          </w:p>
        </w:tc>
        <w:tc>
          <w:tcPr>
            <w:tcW w:w="4876" w:type="dxa"/>
            <w:tcBorders>
              <w:top w:val="nil"/>
              <w:left w:val="nil"/>
              <w:bottom w:val="nil"/>
              <w:right w:val="nil"/>
            </w:tcBorders>
          </w:tcPr>
          <w:p w:rsidR="00565E04" w:rsidRPr="00936979" w:rsidRDefault="00565E04" w:rsidP="00E06ABA">
            <w:pPr>
              <w:pStyle w:val="Normal6a"/>
            </w:pPr>
            <w:r w:rsidRPr="00936979">
              <w:t>1.</w:t>
            </w:r>
            <w:r w:rsidRPr="00936979">
              <w:tab/>
            </w:r>
            <w:r w:rsidRPr="00936979">
              <w:rPr>
                <w:b/>
                <w:bCs/>
                <w:i/>
                <w:iCs/>
              </w:rPr>
              <w:t>se opune ferm extinderii în continuare a</w:t>
            </w:r>
            <w:r w:rsidRPr="00936979">
              <w:t xml:space="preserve"> </w:t>
            </w:r>
            <w:r w:rsidRPr="00936979">
              <w:rPr>
                <w:b/>
                <w:bCs/>
                <w:i/>
                <w:iCs/>
              </w:rPr>
              <w:t>UE, deoarece țările candidate rămân departe de a îndeplini criteriile de stabilitate politică și socială prevăzute</w:t>
            </w:r>
            <w:r w:rsidRPr="00936979">
              <w:t xml:space="preserve"> </w:t>
            </w:r>
            <w:r w:rsidRPr="00936979">
              <w:rPr>
                <w:b/>
                <w:bCs/>
                <w:i/>
                <w:iCs/>
              </w:rPr>
              <w:t>de</w:t>
            </w:r>
            <w:r w:rsidRPr="00936979">
              <w:rPr>
                <w:i/>
                <w:iCs/>
              </w:rPr>
              <w:t xml:space="preserve"> </w:t>
            </w:r>
            <w:r w:rsidRPr="00936979">
              <w:rPr>
                <w:b/>
                <w:bCs/>
                <w:i/>
                <w:iCs/>
              </w:rPr>
              <w:t>criteriile de la Copenhaga</w:t>
            </w:r>
            <w:r w:rsidRPr="00936979">
              <w:t>;</w:t>
            </w:r>
            <w:r w:rsidRPr="00936979">
              <w:rPr>
                <w:b/>
                <w:i/>
              </w:rPr>
              <w:t> </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48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Tonino Picula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w:t>
            </w:r>
            <w:r w:rsidRPr="00936979">
              <w:tab/>
              <w:t>ia act de angajamentul declarat al Serbiei față de aderarea la UE ca obiectiv strategic și de obiectivul acesteia de a se alinia pe deplin la acquis-ul UE până la sfârșitul anului 2026; subliniază că Serbia trebuie să demonstreze în mod serios că este orientată strategic către UE și să comunice obiectiv și fără echivoc cu privire la UE;</w:t>
            </w:r>
          </w:p>
        </w:tc>
        <w:tc>
          <w:tcPr>
            <w:tcW w:w="4876" w:type="dxa"/>
            <w:tcBorders>
              <w:top w:val="nil"/>
              <w:left w:val="nil"/>
              <w:bottom w:val="nil"/>
              <w:right w:val="nil"/>
            </w:tcBorders>
          </w:tcPr>
          <w:p w:rsidR="00565E04" w:rsidRPr="00936979" w:rsidRDefault="00565E04" w:rsidP="00E06ABA">
            <w:pPr>
              <w:pStyle w:val="Normal6a"/>
            </w:pPr>
            <w:r w:rsidRPr="00936979">
              <w:t>1.</w:t>
            </w:r>
            <w:r w:rsidRPr="00936979">
              <w:tab/>
              <w:t>ia act de angajamentul declarat al Serbiei față de aderarea la UE ca obiectiv strategic și de obiectivul acesteia de a se alinia pe deplin la acquis-ul UE până la sfârșitul anului 2026; subliniază că Serbia trebuie să demonstreze în mod serios că este orientată strategic către UE și să comunice obiectiv și fără echivoc cu privire la UE;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49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Željana Zovko</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w:t>
            </w:r>
            <w:r w:rsidRPr="00936979">
              <w:tab/>
              <w:t>ia act de angajamentul declarat al Serbiei față de aderarea la UE ca obiectiv strategic și de obiectivul acesteia de a se alinia pe deplin la acquis-ul UE până la sfârșitul anului 2026; subliniază că Serbia trebuie să demonstreze în mod serios că este orientată strategic către UE și să comunice obiectiv și fără echivoc cu privire la UE;</w:t>
            </w:r>
          </w:p>
        </w:tc>
        <w:tc>
          <w:tcPr>
            <w:tcW w:w="4876" w:type="dxa"/>
            <w:tcBorders>
              <w:top w:val="nil"/>
              <w:left w:val="nil"/>
              <w:bottom w:val="nil"/>
              <w:right w:val="nil"/>
            </w:tcBorders>
          </w:tcPr>
          <w:p w:rsidR="00565E04" w:rsidRPr="00936979" w:rsidRDefault="00565E04" w:rsidP="00E06ABA">
            <w:pPr>
              <w:pStyle w:val="Normal6a"/>
            </w:pPr>
            <w:r w:rsidRPr="00936979">
              <w:t>1.</w:t>
            </w:r>
            <w:r w:rsidRPr="00936979">
              <w:tab/>
              <w:t xml:space="preserve">ia act de angajamentul declarat al Serbiei față de aderarea la UE ca obiectiv strategic și de obiectivul acesteia de a se alinia pe deplin la acquis-ul UE până la sfârșitul anului 2026; subliniază că Serbia trebuie să demonstreze în mod serios că este orientată strategic către UE și să comunice obiectiv și fără echivoc cu privire la </w:t>
            </w:r>
            <w:r w:rsidRPr="00936979">
              <w:rPr>
                <w:b/>
                <w:bCs/>
                <w:i/>
                <w:iCs/>
              </w:rPr>
              <w:t>parcursul european al Serbiei și relația strânsă cu</w:t>
            </w:r>
            <w:r w:rsidRPr="00936979">
              <w:t xml:space="preserve"> UE;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50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w:t>
            </w:r>
            <w:r w:rsidRPr="00936979">
              <w:tab/>
            </w:r>
            <w:r w:rsidRPr="00936979">
              <w:rPr>
                <w:b/>
                <w:bCs/>
                <w:i/>
                <w:iCs/>
              </w:rPr>
              <w:t>ia act de</w:t>
            </w:r>
            <w:r w:rsidRPr="00936979">
              <w:t xml:space="preserve"> angajamentul declarat al Serbiei față de aderarea la UE ca obiectiv strategic și de obiectivul acesteia de a se alinia pe deplin la acquis-ul UE până la sfârșitul anului 2026; </w:t>
            </w:r>
            <w:r w:rsidRPr="00936979">
              <w:rPr>
                <w:b/>
                <w:bCs/>
                <w:i/>
                <w:iCs/>
              </w:rPr>
              <w:t>subliniază că</w:t>
            </w:r>
            <w:r w:rsidRPr="00936979">
              <w:t xml:space="preserve"> Serbia </w:t>
            </w:r>
            <w:r w:rsidRPr="00936979">
              <w:rPr>
                <w:b/>
                <w:bCs/>
                <w:i/>
                <w:iCs/>
              </w:rPr>
              <w:t>trebuie</w:t>
            </w:r>
            <w:r w:rsidRPr="00936979">
              <w:t xml:space="preserve"> </w:t>
            </w:r>
            <w:r w:rsidRPr="00936979">
              <w:rPr>
                <w:b/>
                <w:bCs/>
                <w:i/>
                <w:iCs/>
              </w:rPr>
              <w:t>să demonstreze</w:t>
            </w:r>
            <w:r w:rsidRPr="00936979">
              <w:t xml:space="preserve"> </w:t>
            </w:r>
            <w:r w:rsidRPr="00936979">
              <w:rPr>
                <w:b/>
                <w:bCs/>
                <w:i/>
                <w:iCs/>
              </w:rPr>
              <w:t>în mod serios</w:t>
            </w:r>
            <w:r w:rsidRPr="00936979">
              <w:t xml:space="preserve"> că este orientată strategic către UE și să comunice obiectiv și fără echivoc cu privire la UE;</w:t>
            </w:r>
          </w:p>
        </w:tc>
        <w:tc>
          <w:tcPr>
            <w:tcW w:w="4876" w:type="dxa"/>
            <w:tcBorders>
              <w:top w:val="nil"/>
              <w:left w:val="nil"/>
              <w:bottom w:val="nil"/>
              <w:right w:val="nil"/>
            </w:tcBorders>
          </w:tcPr>
          <w:p w:rsidR="00565E04" w:rsidRPr="00936979" w:rsidRDefault="00565E04" w:rsidP="00E06ABA">
            <w:pPr>
              <w:pStyle w:val="Normal6a"/>
            </w:pPr>
            <w:r w:rsidRPr="00936979">
              <w:t>1.</w:t>
            </w:r>
            <w:r w:rsidRPr="00936979">
              <w:tab/>
            </w:r>
            <w:r w:rsidRPr="00936979">
              <w:rPr>
                <w:b/>
                <w:bCs/>
                <w:i/>
                <w:iCs/>
              </w:rPr>
              <w:t>salută</w:t>
            </w:r>
            <w:r w:rsidRPr="00936979">
              <w:t xml:space="preserve"> angajamentul declarat al Serbiei față de aderarea la UE ca obiectiv strategic și de obiectivul acesteia de a se alinia pe deplin la acquis-ul UE până la sfârșitul anului 2026; </w:t>
            </w:r>
            <w:r w:rsidRPr="00936979">
              <w:rPr>
                <w:b/>
                <w:bCs/>
                <w:i/>
                <w:iCs/>
              </w:rPr>
              <w:t>recunoaște măsurile luate de</w:t>
            </w:r>
            <w:r w:rsidRPr="00936979">
              <w:t xml:space="preserve"> Serbia </w:t>
            </w:r>
            <w:r w:rsidRPr="00936979">
              <w:rPr>
                <w:b/>
                <w:bCs/>
                <w:i/>
                <w:iCs/>
              </w:rPr>
              <w:t>până în prezent</w:t>
            </w:r>
            <w:r w:rsidRPr="00936979">
              <w:t xml:space="preserve"> </w:t>
            </w:r>
            <w:r w:rsidRPr="00936979">
              <w:rPr>
                <w:b/>
                <w:bCs/>
                <w:i/>
                <w:iCs/>
              </w:rPr>
              <w:t>pentru a demonstra</w:t>
            </w:r>
            <w:r w:rsidRPr="00936979">
              <w:t xml:space="preserve"> că este orientată strategic către UE</w:t>
            </w:r>
            <w:r w:rsidRPr="00936979">
              <w:rPr>
                <w:b/>
                <w:bCs/>
                <w:i/>
                <w:iCs/>
              </w:rPr>
              <w:t>, încurajează țara să continue să facă acest lucru</w:t>
            </w:r>
            <w:r w:rsidRPr="00936979">
              <w:t xml:space="preserve"> și să comunice în mod obiectiv și neechivoc cu privire la UE;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51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Ivaylo Valchev, Andrey Kovatchev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w:t>
            </w:r>
            <w:r w:rsidRPr="00936979">
              <w:tab/>
              <w:t xml:space="preserve">ia act de angajamentul declarat al Serbiei față de aderarea la UE ca obiectiv strategic și de obiectivul acesteia de a se alinia pe deplin la acquis-ul UE până la sfârșitul anului 2026; subliniază că Serbia trebuie să demonstreze </w:t>
            </w:r>
            <w:r w:rsidRPr="00936979">
              <w:rPr>
                <w:b/>
                <w:bCs/>
                <w:i/>
                <w:iCs/>
              </w:rPr>
              <w:t>în mod serios</w:t>
            </w:r>
            <w:r w:rsidRPr="00936979">
              <w:t xml:space="preserve"> că este orientată strategic către UE și să comunice obiectiv și fără echivoc cu privire la UE;</w:t>
            </w:r>
          </w:p>
        </w:tc>
        <w:tc>
          <w:tcPr>
            <w:tcW w:w="4876" w:type="dxa"/>
            <w:tcBorders>
              <w:top w:val="nil"/>
              <w:left w:val="nil"/>
              <w:bottom w:val="nil"/>
              <w:right w:val="nil"/>
            </w:tcBorders>
          </w:tcPr>
          <w:p w:rsidR="00565E04" w:rsidRPr="00936979" w:rsidRDefault="00565E04" w:rsidP="00E06ABA">
            <w:pPr>
              <w:pStyle w:val="Normal6a"/>
            </w:pPr>
            <w:r w:rsidRPr="00936979">
              <w:t>1.</w:t>
            </w:r>
            <w:r w:rsidRPr="00936979">
              <w:tab/>
              <w:t xml:space="preserve">ia act de angajamentul declarat al Serbiei față de aderarea la UE ca obiectiv strategic și de obiectivul acesteia de a se alinia pe deplin la acquis-ul UE până la sfârșitul anului 2026; subliniază </w:t>
            </w:r>
            <w:r w:rsidRPr="00936979">
              <w:rPr>
                <w:b/>
                <w:bCs/>
                <w:i/>
                <w:iCs/>
              </w:rPr>
              <w:t>totuși</w:t>
            </w:r>
            <w:r w:rsidRPr="00936979">
              <w:t xml:space="preserve"> că Serbia trebuie să demonstreze </w:t>
            </w:r>
            <w:r w:rsidRPr="00936979">
              <w:rPr>
                <w:b/>
                <w:bCs/>
                <w:i/>
                <w:iCs/>
              </w:rPr>
              <w:t>în mod categoric</w:t>
            </w:r>
            <w:r w:rsidRPr="00936979">
              <w:t xml:space="preserve"> că este orientată strategic către UE și să comunice obiectiv și fără echivoc cu privire la UE;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52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Andrey Kovatchev, Lukas Mandl</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w:t>
            </w:r>
            <w:r w:rsidRPr="00936979">
              <w:tab/>
              <w:t>reiterează importanța strategică a Balcanilor de Vest în contextul geopolitic actual, precum și pentru securitatea și stabilitatea UE în ansamblu și subliniază importanța influenței Serbiei în regiune;</w:t>
            </w:r>
          </w:p>
        </w:tc>
        <w:tc>
          <w:tcPr>
            <w:tcW w:w="4876" w:type="dxa"/>
            <w:tcBorders>
              <w:top w:val="nil"/>
              <w:left w:val="nil"/>
              <w:bottom w:val="nil"/>
              <w:right w:val="nil"/>
            </w:tcBorders>
          </w:tcPr>
          <w:p w:rsidR="00565E04" w:rsidRPr="00936979" w:rsidRDefault="00565E04" w:rsidP="00E06ABA">
            <w:pPr>
              <w:pStyle w:val="Normal6a"/>
            </w:pPr>
            <w:r w:rsidRPr="00936979">
              <w:t>2.</w:t>
            </w:r>
            <w:r w:rsidRPr="00936979">
              <w:tab/>
              <w:t xml:space="preserve">reiterează importanța strategică a Balcanilor de Vest în contextul geopolitic actual, precum și pentru securitatea și stabilitatea UE în ansamblu și subliniază importanța influenței Serbiei în regiune; </w:t>
            </w:r>
            <w:r w:rsidRPr="00936979">
              <w:rPr>
                <w:b/>
                <w:i/>
              </w:rPr>
              <w:t>își exprimă îngrijorarea cu privire la eforturile Serbiei de a-și extinde influența asupra țărilor învecinate și de a promova discursul naționalist controversat al „lumii sârbe”, similar cu „lumea rusă”; regretă declarațiile făcute de funcționari guvernamentali în sprijinul acestei idei, care riscă să încurajeze instabilitatea regională și să submineze suveranitatea țărilor învecinate;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53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Davor Ivo Stier, Sunčana Glavak, Željana Zovko, Karlo Ressler, Nikolina Brnjac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w:t>
            </w:r>
            <w:r w:rsidRPr="00936979">
              <w:tab/>
              <w:t xml:space="preserve">reiterează importanța strategică a Balcanilor de Vest în contextul geopolitic actual, precum și pentru securitatea și stabilitatea UE în ansamblu </w:t>
            </w:r>
            <w:r w:rsidRPr="00936979">
              <w:rPr>
                <w:b/>
                <w:bCs/>
                <w:i/>
                <w:iCs/>
              </w:rPr>
              <w:t>și subliniază importanța influenței Serbiei</w:t>
            </w:r>
            <w:r w:rsidRPr="00936979">
              <w:t xml:space="preserve"> în regiune;</w:t>
            </w:r>
          </w:p>
        </w:tc>
        <w:tc>
          <w:tcPr>
            <w:tcW w:w="4876" w:type="dxa"/>
            <w:tcBorders>
              <w:top w:val="nil"/>
              <w:left w:val="nil"/>
              <w:bottom w:val="nil"/>
              <w:right w:val="nil"/>
            </w:tcBorders>
          </w:tcPr>
          <w:p w:rsidR="00565E04" w:rsidRPr="00936979" w:rsidRDefault="00565E04" w:rsidP="00E06ABA">
            <w:pPr>
              <w:pStyle w:val="Normal6a"/>
            </w:pPr>
            <w:r w:rsidRPr="00936979">
              <w:t>2.</w:t>
            </w:r>
            <w:r w:rsidRPr="00936979">
              <w:tab/>
              <w:t>reiterează importanța strategică a Balcanilor de Vest în contextul geopolitic actual, precum și pentru securitatea și stabilitatea UE în ansamblu</w:t>
            </w:r>
            <w:r w:rsidRPr="00936979">
              <w:rPr>
                <w:b/>
                <w:bCs/>
                <w:i/>
                <w:iCs/>
              </w:rPr>
              <w:t>;</w:t>
            </w:r>
            <w:r w:rsidRPr="00936979">
              <w:rPr>
                <w:b/>
                <w:i/>
              </w:rPr>
              <w:t xml:space="preserve"> </w:t>
            </w:r>
            <w:r w:rsidRPr="00936979">
              <w:rPr>
                <w:b/>
                <w:bCs/>
                <w:i/>
                <w:iCs/>
              </w:rPr>
              <w:t>admite rolul important al Serbiei</w:t>
            </w:r>
            <w:r w:rsidRPr="00936979">
              <w:t xml:space="preserve"> în regiune</w:t>
            </w:r>
            <w:r w:rsidRPr="00936979">
              <w:rPr>
                <w:b/>
                <w:bCs/>
                <w:i/>
                <w:iCs/>
              </w:rPr>
              <w:t>, dar condamnă încercările de a stabili o sferă de influență care subminează suveranitatea țărilor învecinate</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54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Ivaylo Valchev, Andrey Kovatchev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w:t>
            </w:r>
            <w:r w:rsidRPr="00936979">
              <w:tab/>
              <w:t>reiterează importanța strategică a Balcanilor de Vest în contextul geopolitic actual, precum și pentru securitatea și stabilitatea UE în ansamblu și subliniază importanța influenței Serbiei în regiune;</w:t>
            </w:r>
          </w:p>
        </w:tc>
        <w:tc>
          <w:tcPr>
            <w:tcW w:w="4876" w:type="dxa"/>
            <w:tcBorders>
              <w:top w:val="nil"/>
              <w:left w:val="nil"/>
              <w:bottom w:val="nil"/>
              <w:right w:val="nil"/>
            </w:tcBorders>
          </w:tcPr>
          <w:p w:rsidR="00565E04" w:rsidRPr="00936979" w:rsidRDefault="00565E04" w:rsidP="00E06ABA">
            <w:pPr>
              <w:pStyle w:val="Normal6a"/>
            </w:pPr>
            <w:r w:rsidRPr="00936979">
              <w:t>2.</w:t>
            </w:r>
            <w:r w:rsidRPr="00936979">
              <w:tab/>
              <w:t xml:space="preserve">reiterează importanța strategică a Balcanilor de Vest în contextul geopolitic actual, precum și pentru securitatea și stabilitatea UE în ansamblu și subliniază importanța influenței Serbiei în regiune; </w:t>
            </w:r>
            <w:r w:rsidRPr="00936979">
              <w:rPr>
                <w:b/>
                <w:i/>
              </w:rPr>
              <w:t>regretă faptul că Serbia rămâne un factor destabilizator în întreaga regiune;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55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Ioan-Rareș Bogdan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w:t>
            </w:r>
            <w:r w:rsidRPr="00936979">
              <w:tab/>
              <w:t xml:space="preserve">reiterează </w:t>
            </w:r>
            <w:r w:rsidRPr="00936979">
              <w:rPr>
                <w:b/>
                <w:bCs/>
                <w:i/>
                <w:iCs/>
              </w:rPr>
              <w:t>importanța</w:t>
            </w:r>
            <w:r w:rsidRPr="00936979">
              <w:t xml:space="preserve"> strategică a Balcanilor de Vest în contextul geopolitic </w:t>
            </w:r>
            <w:r w:rsidRPr="00936979">
              <w:rPr>
                <w:b/>
                <w:bCs/>
                <w:i/>
                <w:iCs/>
              </w:rPr>
              <w:t>actual</w:t>
            </w:r>
            <w:r w:rsidRPr="00936979">
              <w:t xml:space="preserve">, </w:t>
            </w:r>
            <w:r w:rsidRPr="00936979">
              <w:rPr>
                <w:b/>
                <w:bCs/>
                <w:i/>
                <w:iCs/>
              </w:rPr>
              <w:t>precum și pentru</w:t>
            </w:r>
            <w:r w:rsidRPr="00936979">
              <w:t xml:space="preserve"> </w:t>
            </w:r>
            <w:r w:rsidRPr="00936979">
              <w:rPr>
                <w:b/>
                <w:bCs/>
                <w:i/>
                <w:iCs/>
              </w:rPr>
              <w:t>securitatea și stabilitatea</w:t>
            </w:r>
            <w:r w:rsidRPr="00936979">
              <w:t xml:space="preserve"> UE în ansamblu și subliniază importanța influenței Serbiei în regiune;</w:t>
            </w:r>
          </w:p>
        </w:tc>
        <w:tc>
          <w:tcPr>
            <w:tcW w:w="4876" w:type="dxa"/>
            <w:tcBorders>
              <w:top w:val="nil"/>
              <w:left w:val="nil"/>
              <w:bottom w:val="nil"/>
              <w:right w:val="nil"/>
            </w:tcBorders>
          </w:tcPr>
          <w:p w:rsidR="00565E04" w:rsidRPr="00936979" w:rsidRDefault="00565E04" w:rsidP="00E06ABA">
            <w:pPr>
              <w:pStyle w:val="Normal6a"/>
            </w:pPr>
            <w:r w:rsidRPr="00936979">
              <w:t>2.</w:t>
            </w:r>
            <w:r w:rsidRPr="00936979">
              <w:tab/>
              <w:t xml:space="preserve">reiterează </w:t>
            </w:r>
            <w:r w:rsidRPr="00936979">
              <w:rPr>
                <w:b/>
                <w:bCs/>
                <w:i/>
                <w:iCs/>
              </w:rPr>
              <w:t>însemnătatea</w:t>
            </w:r>
            <w:r w:rsidRPr="00936979">
              <w:t xml:space="preserve"> strategică a Balcanilor de Vest în contextul geopolitic </w:t>
            </w:r>
            <w:r w:rsidRPr="00936979">
              <w:rPr>
                <w:b/>
                <w:bCs/>
                <w:i/>
                <w:iCs/>
              </w:rPr>
              <w:t>prezent,</w:t>
            </w:r>
            <w:r w:rsidRPr="00936979">
              <w:t xml:space="preserve"> </w:t>
            </w:r>
            <w:r w:rsidRPr="00936979">
              <w:rPr>
                <w:b/>
                <w:bCs/>
                <w:i/>
                <w:iCs/>
              </w:rPr>
              <w:t>evidențiind rolul său esențial în asigurarea securității, stabilității și rezilienței</w:t>
            </w:r>
            <w:r w:rsidRPr="00936979">
              <w:t xml:space="preserve"> UE în ansamblu și subliniază importanța influenței Serbiei în regiune;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56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2a.</w:t>
            </w:r>
            <w:r w:rsidRPr="00936979">
              <w:tab/>
            </w:r>
            <w:r w:rsidRPr="00936979">
              <w:rPr>
                <w:b/>
                <w:i/>
              </w:rPr>
              <w:t>subliniază că Serbia joacă un rol esențial în stabilitatea și securitatea regiunii Balcanilor de Vest; subliniază că, datorită poziției sale geopolitice, țara are un impact direct asupra stabilității generale a regiunii, este un actor-cheie în prevenirea conflictelor regionale și are un impact semnificativ și din perspectiva minorităților etnice;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57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Cristian Terhe</w:t>
      </w:r>
      <w:r w:rsidRPr="00936979">
        <w:t>ș</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2a.</w:t>
            </w:r>
            <w:r w:rsidRPr="00936979">
              <w:tab/>
            </w:r>
            <w:r w:rsidRPr="00936979">
              <w:rPr>
                <w:b/>
                <w:i/>
              </w:rPr>
              <w:t>subliniază evaluarea Comisiei Europene potrivit căreia Serbia a îndeplinit criteriile de referință pentru deschiderea grupului</w:t>
            </w:r>
            <w:r w:rsidRPr="00936979">
              <w:rPr>
                <w:b/>
                <w:i/>
                <w:vertAlign w:val="superscript"/>
              </w:rPr>
              <w:t>1a</w:t>
            </w:r>
            <w:r w:rsidRPr="00936979">
              <w:rPr>
                <w:b/>
                <w:i/>
              </w:rPr>
              <w:t xml:space="preserve"> și solicită începerea imediată a negocierilor pentru grupul 3, recunoscând că acesta este un pas esențial în promovarea procesului de integrare a Serbiei în UE; </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tc>
        <w:tc>
          <w:tcPr>
            <w:tcW w:w="4876" w:type="dxa"/>
            <w:tcBorders>
              <w:top w:val="nil"/>
              <w:left w:val="nil"/>
              <w:bottom w:val="nil"/>
              <w:right w:val="nil"/>
            </w:tcBorders>
          </w:tcPr>
          <w:p w:rsidR="00565E04" w:rsidRPr="00936979" w:rsidRDefault="00565E04" w:rsidP="00E06ABA">
            <w:pPr>
              <w:pStyle w:val="Normal6a"/>
            </w:pPr>
            <w:r w:rsidRPr="00936979">
              <w:rPr>
                <w:b/>
                <w:i/>
              </w:rPr>
              <w:t>_________________</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tc>
        <w:tc>
          <w:tcPr>
            <w:tcW w:w="4876" w:type="dxa"/>
            <w:tcBorders>
              <w:top w:val="nil"/>
              <w:left w:val="nil"/>
              <w:bottom w:val="nil"/>
              <w:right w:val="nil"/>
            </w:tcBorders>
          </w:tcPr>
          <w:p w:rsidR="00565E04" w:rsidRPr="00936979" w:rsidRDefault="00565E04" w:rsidP="00E06ABA">
            <w:pPr>
              <w:pStyle w:val="Normal6a"/>
            </w:pPr>
            <w:r w:rsidRPr="00936979">
              <w:rPr>
                <w:b/>
                <w:i/>
                <w:vertAlign w:val="superscript"/>
              </w:rPr>
              <w:t>1a</w:t>
            </w:r>
            <w:r w:rsidRPr="00936979">
              <w:t xml:space="preserve"> </w:t>
            </w:r>
            <w:r w:rsidRPr="00936979">
              <w:rPr>
                <w:b/>
                <w:i/>
              </w:rPr>
              <w:t>https://enlargement.ec.europa.eu/news/commission-adopts-2024-enlargement-package-2024-10-30_ro</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58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 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2b.</w:t>
            </w:r>
            <w:r w:rsidRPr="00936979">
              <w:tab/>
            </w:r>
            <w:r w:rsidRPr="00936979">
              <w:rPr>
                <w:b/>
                <w:i/>
              </w:rPr>
              <w:t>constată că dezvoltarea economică, investițiile și îmbunătățirile în materie de infrastructură ar putea avea un impact direct și pozitiv asupra altor țări din Balcanii de Vest; concluzionează că stabilitatea și dezvoltarea economică a Serbiei pot contribui la prosperitatea regiunii în ansamblu, reducând disparitățile economice și tensiunile sociale înrădăcinate anterior;</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59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3.</w:t>
            </w:r>
            <w:r w:rsidRPr="00936979">
              <w:tab/>
              <w:t xml:space="preserve">constată </w:t>
            </w:r>
            <w:r w:rsidRPr="00936979">
              <w:rPr>
                <w:b/>
                <w:bCs/>
                <w:i/>
                <w:iCs/>
              </w:rPr>
              <w:t>cu îngrijorare</w:t>
            </w:r>
            <w:r w:rsidRPr="00936979">
              <w:t xml:space="preserve"> că s-au înregistrat progrese limitate </w:t>
            </w:r>
            <w:r w:rsidRPr="00936979">
              <w:rPr>
                <w:b/>
                <w:bCs/>
                <w:i/>
                <w:iCs/>
              </w:rPr>
              <w:t>sau nu s-au înregistrat progrese generale</w:t>
            </w:r>
            <w:r w:rsidRPr="00936979">
              <w:t xml:space="preserve"> în ceea ce privește îndeplinirea criteriilor de referință pentru aderarea la UE în </w:t>
            </w:r>
            <w:r w:rsidRPr="00936979">
              <w:rPr>
                <w:b/>
                <w:bCs/>
                <w:i/>
                <w:iCs/>
              </w:rPr>
              <w:t>toate</w:t>
            </w:r>
            <w:r w:rsidRPr="00936979">
              <w:t xml:space="preserve"> </w:t>
            </w:r>
            <w:r w:rsidRPr="00936979">
              <w:rPr>
                <w:b/>
                <w:bCs/>
                <w:i/>
                <w:iCs/>
              </w:rPr>
              <w:t>capitolele</w:t>
            </w:r>
            <w:r w:rsidRPr="00936979">
              <w:t xml:space="preserve"> de negociere, </w:t>
            </w:r>
            <w:r w:rsidRPr="00936979">
              <w:rPr>
                <w:b/>
                <w:bCs/>
                <w:i/>
                <w:iCs/>
              </w:rPr>
              <w:t>cu deficiențe deosebite în</w:t>
            </w:r>
            <w:r w:rsidRPr="00936979">
              <w:t xml:space="preserve"> </w:t>
            </w:r>
            <w:r w:rsidRPr="00936979">
              <w:rPr>
                <w:b/>
                <w:bCs/>
                <w:i/>
                <w:iCs/>
              </w:rPr>
              <w:t>domenii</w:t>
            </w:r>
            <w:r w:rsidRPr="00936979">
              <w:t xml:space="preserve"> </w:t>
            </w:r>
            <w:r w:rsidRPr="00936979">
              <w:rPr>
                <w:b/>
                <w:bCs/>
                <w:i/>
                <w:iCs/>
              </w:rPr>
              <w:t>critice</w:t>
            </w:r>
            <w:r w:rsidRPr="00936979">
              <w:t xml:space="preserve">, </w:t>
            </w:r>
            <w:r w:rsidRPr="00936979">
              <w:rPr>
                <w:b/>
                <w:bCs/>
                <w:i/>
                <w:iCs/>
              </w:rPr>
              <w:t>cum ar fi statul de drept, reforma administrației publice și alinierea la politicile UE</w:t>
            </w:r>
            <w:r w:rsidRPr="00936979">
              <w:t>;</w:t>
            </w:r>
          </w:p>
        </w:tc>
        <w:tc>
          <w:tcPr>
            <w:tcW w:w="4876" w:type="dxa"/>
            <w:tcBorders>
              <w:top w:val="nil"/>
              <w:left w:val="nil"/>
              <w:bottom w:val="nil"/>
              <w:right w:val="nil"/>
            </w:tcBorders>
          </w:tcPr>
          <w:p w:rsidR="00565E04" w:rsidRPr="00936979" w:rsidRDefault="00565E04" w:rsidP="00E06ABA">
            <w:pPr>
              <w:pStyle w:val="Normal6a"/>
            </w:pPr>
            <w:r w:rsidRPr="00936979">
              <w:t>3.</w:t>
            </w:r>
            <w:r w:rsidRPr="00936979">
              <w:tab/>
              <w:t xml:space="preserve">constată că s-au înregistrat progrese limitate în ceea ce privește îndeplinirea criteriilor de referință pentru aderarea la UE în </w:t>
            </w:r>
            <w:r w:rsidRPr="00936979">
              <w:rPr>
                <w:b/>
                <w:bCs/>
                <w:i/>
                <w:iCs/>
              </w:rPr>
              <w:t>cadrul unor capitole</w:t>
            </w:r>
            <w:r w:rsidRPr="00936979">
              <w:t xml:space="preserve"> de negociere, </w:t>
            </w:r>
            <w:r w:rsidRPr="00936979">
              <w:rPr>
                <w:b/>
                <w:bCs/>
                <w:i/>
                <w:iCs/>
              </w:rPr>
              <w:t>dar salută nivelul bun de pregătire al Serbiei în domeniul economiei – securitate și stabilitate macroeconomică, disciplină fiscală, statistici, progrese satisfăcătoare în ceea ce privește Agenda verde, protecția mediului, schimbările climatice și rețeaua transeuropeană și măsuri promițătoare care au fost luate în domeniul justiției, libertății și securității</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60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Davor Ivo Stier</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3.</w:t>
            </w:r>
            <w:r w:rsidRPr="00936979">
              <w:tab/>
              <w:t>constată cu îngrijorare că s-au înregistrat progrese limitate sau nu s-au înregistrat progrese generale în ceea ce privește îndeplinirea criteriilor de referință pentru aderarea la UE în toate capitolele de negociere, cu deficiențe deosebite în domenii critice, cum ar fi statul de drept, reforma administrației publice și alinierea la politicile UE;</w:t>
            </w:r>
          </w:p>
        </w:tc>
        <w:tc>
          <w:tcPr>
            <w:tcW w:w="4876" w:type="dxa"/>
            <w:tcBorders>
              <w:top w:val="nil"/>
              <w:left w:val="nil"/>
              <w:bottom w:val="nil"/>
              <w:right w:val="nil"/>
            </w:tcBorders>
          </w:tcPr>
          <w:p w:rsidR="00565E04" w:rsidRPr="00936979" w:rsidRDefault="00565E04" w:rsidP="00E06ABA">
            <w:pPr>
              <w:pStyle w:val="Normal6a"/>
            </w:pPr>
            <w:r w:rsidRPr="00936979">
              <w:t>3.</w:t>
            </w:r>
            <w:r w:rsidRPr="00936979">
              <w:tab/>
            </w:r>
            <w:r w:rsidRPr="00936979">
              <w:rPr>
                <w:b/>
                <w:bCs/>
                <w:i/>
                <w:iCs/>
              </w:rPr>
              <w:t>recunoaște progresele Serbiei înregistrate în ce privește stabilitatea macroeconomică și disciplina fiscală, dar</w:t>
            </w:r>
            <w:r w:rsidRPr="00936979">
              <w:t xml:space="preserve"> constată cu îngrijorare că s-au înregistrat progrese limitate sau nu s-au înregistrat progrese generale în ceea ce privește îndeplinirea criteriilor de referință pentru aderarea la UE în toate capitolele de negociere, cu deficiențe deosebite în domenii critice, cum ar fi statul de drept, reforma administrației publice și alinierea la politicile UE;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61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Loucas Fourlas</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3.</w:t>
            </w:r>
            <w:r w:rsidRPr="00936979">
              <w:tab/>
              <w:t xml:space="preserve">constată cu îngrijorare că s-au înregistrat progrese limitate sau nu s-au înregistrat progrese generale în ceea ce privește </w:t>
            </w:r>
            <w:r w:rsidRPr="00936979">
              <w:rPr>
                <w:b/>
                <w:bCs/>
                <w:i/>
                <w:iCs/>
              </w:rPr>
              <w:t>îndeplinirea criteriilor de referință pentru aderarea la UE în toate</w:t>
            </w:r>
            <w:r w:rsidRPr="00936979">
              <w:t xml:space="preserve"> </w:t>
            </w:r>
            <w:r w:rsidRPr="00936979">
              <w:rPr>
                <w:b/>
                <w:bCs/>
                <w:i/>
                <w:iCs/>
              </w:rPr>
              <w:t>capitolele</w:t>
            </w:r>
            <w:r w:rsidRPr="00936979">
              <w:t xml:space="preserve"> </w:t>
            </w:r>
            <w:r w:rsidRPr="00936979">
              <w:rPr>
                <w:b/>
                <w:bCs/>
                <w:i/>
                <w:iCs/>
              </w:rPr>
              <w:t>de negociere</w:t>
            </w:r>
            <w:r w:rsidRPr="00936979">
              <w:t xml:space="preserve">, </w:t>
            </w:r>
            <w:r w:rsidRPr="00936979">
              <w:rPr>
                <w:b/>
                <w:bCs/>
                <w:i/>
                <w:iCs/>
              </w:rPr>
              <w:t>cu deficiențe deosebite în domenii critice, cum ar fi statul de drept, reforma administrației publice și alinierea la politicile UE</w:t>
            </w:r>
            <w:r w:rsidRPr="00936979">
              <w:t>;</w:t>
            </w:r>
          </w:p>
        </w:tc>
        <w:tc>
          <w:tcPr>
            <w:tcW w:w="4876" w:type="dxa"/>
            <w:tcBorders>
              <w:top w:val="nil"/>
              <w:left w:val="nil"/>
              <w:bottom w:val="nil"/>
              <w:right w:val="nil"/>
            </w:tcBorders>
          </w:tcPr>
          <w:p w:rsidR="00565E04" w:rsidRPr="00936979" w:rsidRDefault="00565E04" w:rsidP="00E06ABA">
            <w:pPr>
              <w:pStyle w:val="Normal6a"/>
            </w:pPr>
            <w:r w:rsidRPr="00936979">
              <w:t>3.</w:t>
            </w:r>
            <w:r w:rsidRPr="00936979">
              <w:tab/>
              <w:t xml:space="preserve">constată cu îngrijorare că s-au înregistrat progrese limitate sau nu s-au înregistrat progrese generale în </w:t>
            </w:r>
            <w:r w:rsidRPr="00936979">
              <w:rPr>
                <w:b/>
                <w:bCs/>
                <w:i/>
                <w:iCs/>
              </w:rPr>
              <w:t>unele capitole</w:t>
            </w:r>
            <w:r w:rsidRPr="00936979">
              <w:t xml:space="preserve">, </w:t>
            </w:r>
            <w:r w:rsidRPr="00936979">
              <w:rPr>
                <w:b/>
                <w:bCs/>
                <w:i/>
                <w:iCs/>
              </w:rPr>
              <w:t>dar ia act, de asemenea, de nivelul bun de pregătire al Serbiei în domeniul economiei – securitate și stabilitate macroeconomice, disciplină fiscală, statistici</w:t>
            </w:r>
            <w:r w:rsidRPr="00936979">
              <w:t xml:space="preserve">; </w:t>
            </w:r>
            <w:r w:rsidRPr="00936979">
              <w:rPr>
                <w:b/>
                <w:i/>
              </w:rPr>
              <w:t>progrese satisfăcătoare în ceea ce privește Agenda verde, protecția mediului, schimbările climatice și rețeaua transeuropeană;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62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3.</w:t>
            </w:r>
            <w:r w:rsidRPr="00936979">
              <w:tab/>
              <w:t>constată cu îngrijorare că s-au înregistrat progrese limitate sau nu s-au înregistrat progrese generale în ceea ce privește îndeplinirea criteriilor de referință pentru aderarea la UE în toate capitolele de negociere, cu deficiențe deosebite în domenii critice, cum ar fi statul de drept, reforma administrației publice și alinierea la politicile UE;</w:t>
            </w:r>
          </w:p>
        </w:tc>
        <w:tc>
          <w:tcPr>
            <w:tcW w:w="4876" w:type="dxa"/>
            <w:tcBorders>
              <w:top w:val="nil"/>
              <w:left w:val="nil"/>
              <w:bottom w:val="nil"/>
              <w:right w:val="nil"/>
            </w:tcBorders>
          </w:tcPr>
          <w:p w:rsidR="00565E04" w:rsidRPr="00936979" w:rsidRDefault="00565E04" w:rsidP="00E06ABA">
            <w:pPr>
              <w:pStyle w:val="Normal6a"/>
            </w:pPr>
            <w:r w:rsidRPr="00936979">
              <w:t>3.</w:t>
            </w:r>
            <w:r w:rsidRPr="00936979">
              <w:tab/>
              <w:t xml:space="preserve">constată cu îngrijorare că s-au înregistrat progrese limitate sau nu s-au înregistrat progrese generale în ceea ce privește îndeplinirea criteriilor de referință pentru aderarea la UE în toate capitolele de negociere, cu deficiențe deosebite în domenii critice, cum ar fi statul de drept, </w:t>
            </w:r>
            <w:r w:rsidRPr="00936979">
              <w:rPr>
                <w:b/>
                <w:bCs/>
                <w:i/>
                <w:iCs/>
              </w:rPr>
              <w:t>libertatea mass-mediei,</w:t>
            </w:r>
            <w:r w:rsidRPr="00936979">
              <w:t xml:space="preserve"> reforma administrației publice și alinierea la politicile UE</w:t>
            </w:r>
            <w:r w:rsidRPr="00936979">
              <w:rPr>
                <w:b/>
                <w:bCs/>
                <w:i/>
                <w:iCs/>
              </w:rPr>
              <w:t>, îndeosebi la politica externă a UE</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63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3a.</w:t>
            </w:r>
            <w:r w:rsidRPr="00936979">
              <w:tab/>
            </w:r>
            <w:r w:rsidRPr="00936979">
              <w:rPr>
                <w:b/>
                <w:i/>
              </w:rPr>
              <w:t>salută decizia Serbiei de a vinde Ucrainei și aliaților săi muniție în valoare de 800 de milioane EUR într-un acord reciproc avantajos și de a sprijini rezoluția ONU de condamnare a agresiunii Rusiei în Ucraina la trei ani de la invazia pe scară largă; regretă retragerea verbală imediată de către președintele Vučić a votului la ONU, numindu-l o „greșeală”.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64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 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3b.</w:t>
            </w:r>
            <w:r w:rsidRPr="00936979">
              <w:tab/>
            </w:r>
            <w:r w:rsidRPr="00936979">
              <w:rPr>
                <w:b/>
                <w:i/>
              </w:rPr>
              <w:t>subliniază că orice cooperare cu Rusia care contribuie la practicile autoritare și antidemocratice din Serbia ar fi în detrimentul viitorului relațiilor UE-Serbia, în special având în vedere invazia actuală a Ucrainei de către Rusia și atacurile asupra infrastructurii UE; regretă relațiile continuate, netransparente și periculoase ale unor funcționari sârbi cu Rusia;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65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 c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3c.</w:t>
            </w:r>
            <w:r w:rsidRPr="00936979">
              <w:tab/>
            </w:r>
            <w:r w:rsidRPr="00936979">
              <w:rPr>
                <w:b/>
                <w:i/>
              </w:rPr>
              <w:t>regretă scăderea continuă a sprijinului public în Serbia pentru aderarea la UE și sprijinul tot mai mare pentru regimul lui Putin, care este rezultatul unei retorici anti-UE și pro-ruse de lungă durată din partea mass-mediei controlate de guvern, precum și din partea unor funcționari guvernamentali; invită autoritățile sârbe să încurajeze o dezbatere deschisă și bazată pe fapte cu privire la aderarea la Uniunea Europeană; regretă că solicitările UE ca Serbia să își respecte obligațiile în calitatea sa de țară candidată, au fost descrise drept șantaj de către înalți funcționari sârbi; îndeamnă autoritățile sârbe să înceapă să comunice în mod deschis populației Serbiei beneficiile aderării la UE, precum și amploarea sprijinului acordat până în prezent de UE;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66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 d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3d.</w:t>
            </w:r>
            <w:r w:rsidRPr="00936979">
              <w:tab/>
            </w:r>
            <w:r w:rsidRPr="00936979">
              <w:rPr>
                <w:b/>
                <w:i/>
              </w:rPr>
              <w:t>regretă răspândirea continuă a dezinformării cu privire la războiul de agresiune al Rusiei împotriva Ucrainei, adesea diseminată de propaganda rusă și chineză și amplificată de unii funcționari sârbi și de mass-media sârbă; condamnă efectele de propagare ale acestor acțiuni în alte țări din regiune; invită Serbia să combată dezinformarea, inclusiv discursurile manipulatoare anti-UE; invită UE să intensifice cooperarea cu Serbia pentru a întări reziliența democratică și a contracara amenințările hibride, inclusiv în domeniile securității cibernetice, protecției infrastructurilor critice, securității alimentare și energetice;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67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Andrey Kovatchev, Lukas Mandl</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4</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4.</w:t>
            </w:r>
            <w:r w:rsidRPr="00936979">
              <w:tab/>
              <w:t>regretă faptul că nu s-au înregistrat progrese în ceea ce privește capitolul 31, deoarece situația alinierii Serbiei la pozițiile de politică externă ale UE a rămas în mare măsură neschimbată;</w:t>
            </w:r>
          </w:p>
        </w:tc>
        <w:tc>
          <w:tcPr>
            <w:tcW w:w="4876" w:type="dxa"/>
            <w:tcBorders>
              <w:top w:val="nil"/>
              <w:left w:val="nil"/>
              <w:bottom w:val="nil"/>
              <w:right w:val="nil"/>
            </w:tcBorders>
          </w:tcPr>
          <w:p w:rsidR="00565E04" w:rsidRPr="00936979" w:rsidRDefault="00565E04" w:rsidP="00E06ABA">
            <w:pPr>
              <w:pStyle w:val="Normal6a"/>
            </w:pPr>
            <w:r w:rsidRPr="00936979">
              <w:t>4.</w:t>
            </w:r>
            <w:r w:rsidRPr="00936979">
              <w:tab/>
              <w:t>regretă faptul că nu s-au înregistrat progrese în ceea ce privește capitolul 31, deoarece situația alinierii Serbiei la pozițiile de politică externă ale UE a rămas în mare măsură neschimbată</w:t>
            </w:r>
            <w:r w:rsidRPr="00936979">
              <w:rPr>
                <w:b/>
                <w:bCs/>
                <w:i/>
                <w:iCs/>
              </w:rPr>
              <w:t>, îndeosebi în contextul războiului de agresiune al Rusiei împotriva Ucrainei</w:t>
            </w:r>
            <w:r w:rsidRPr="00936979">
              <w:t xml:space="preserve">; </w:t>
            </w:r>
            <w:r w:rsidRPr="00936979">
              <w:rPr>
                <w:b/>
                <w:i/>
              </w:rPr>
              <w:t>regretă legăturile strânse și parteneriatul continuu ale Serbiei cu Rusia, ceea ce ridică semne de întrebare cu privire la orientarea sa strategică; își reiterează apelul adresat autorităților sârbe de a mări transparența în ceea ce privește rolul și activitățile așa-numitului Centru umanitar ruso-sârb din Niș și de a pune capăt imediat oricărei cooperări militare cu Rusia;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68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Matthieu Valet, Jordan Bardella, Pierre-Romain Thionnet</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4</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4.</w:t>
            </w:r>
            <w:r w:rsidRPr="00936979">
              <w:tab/>
            </w:r>
            <w:r w:rsidRPr="00936979">
              <w:rPr>
                <w:b/>
                <w:bCs/>
                <w:i/>
                <w:iCs/>
              </w:rPr>
              <w:t>regretă</w:t>
            </w:r>
            <w:r w:rsidRPr="00936979">
              <w:t xml:space="preserve"> </w:t>
            </w:r>
            <w:r w:rsidRPr="00936979">
              <w:rPr>
                <w:b/>
                <w:bCs/>
                <w:i/>
                <w:iCs/>
              </w:rPr>
              <w:t>faptul</w:t>
            </w:r>
            <w:r w:rsidRPr="00936979">
              <w:t xml:space="preserve"> că nu s-au înregistrat progrese în ceea ce privește capitolul 31, deoarece situația alinierii Serbiei la pozițiile de politică externă ale UE a rămas în mare măsură neschimbată;</w:t>
            </w:r>
          </w:p>
        </w:tc>
        <w:tc>
          <w:tcPr>
            <w:tcW w:w="4876" w:type="dxa"/>
            <w:tcBorders>
              <w:top w:val="nil"/>
              <w:left w:val="nil"/>
              <w:bottom w:val="nil"/>
              <w:right w:val="nil"/>
            </w:tcBorders>
          </w:tcPr>
          <w:p w:rsidR="00565E04" w:rsidRPr="00936979" w:rsidRDefault="00565E04" w:rsidP="00E06ABA">
            <w:pPr>
              <w:pStyle w:val="Normal6a"/>
            </w:pPr>
            <w:r w:rsidRPr="00936979">
              <w:t>4.</w:t>
            </w:r>
            <w:r w:rsidRPr="00936979">
              <w:tab/>
            </w:r>
            <w:r w:rsidRPr="00936979">
              <w:rPr>
                <w:b/>
                <w:bCs/>
                <w:i/>
                <w:iCs/>
              </w:rPr>
              <w:t>observă</w:t>
            </w:r>
            <w:r w:rsidRPr="00936979">
              <w:t xml:space="preserve"> că nu s-au înregistrat progrese în ceea ce privește capitolul 31, deoarece situația alinierii Serbiei la pozițiile de politică externă ale UE a rămas în mare măsură neschimbată; </w:t>
            </w:r>
            <w:r w:rsidRPr="00936979">
              <w:rPr>
                <w:b/>
                <w:i/>
              </w:rPr>
              <w:t>reamintește că Serbia este un stat suveran și are dreptul de a-și decide în mod liber politica externă, alianțele diplomatice și preferințele, ghidate de interesele sale naționale și de prioritățile sale strategice;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69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Thijs Reuten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4</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4.</w:t>
            </w:r>
            <w:r w:rsidRPr="00936979">
              <w:tab/>
              <w:t>regretă faptul că nu s-au înregistrat progrese în ceea ce privește capitolul 31, deoarece situația alinierii Serbiei la pozițiile de politică externă ale UE a rămas în mare măsură neschimbată;</w:t>
            </w:r>
          </w:p>
        </w:tc>
        <w:tc>
          <w:tcPr>
            <w:tcW w:w="4876" w:type="dxa"/>
            <w:tcBorders>
              <w:top w:val="nil"/>
              <w:left w:val="nil"/>
              <w:bottom w:val="nil"/>
              <w:right w:val="nil"/>
            </w:tcBorders>
          </w:tcPr>
          <w:p w:rsidR="00565E04" w:rsidRPr="00936979" w:rsidRDefault="00565E04" w:rsidP="00E06ABA">
            <w:pPr>
              <w:pStyle w:val="Normal6a"/>
            </w:pPr>
            <w:r w:rsidRPr="00936979">
              <w:t>4.</w:t>
            </w:r>
            <w:r w:rsidRPr="00936979">
              <w:tab/>
              <w:t>regretă faptul că nu s-au înregistrat progrese în ceea ce privește capitolul 31, deoarece situația alinierii Serbiei la pozițiile de politică externă ale UE a rămas în mare măsură neschimbată;</w:t>
            </w:r>
            <w:r w:rsidRPr="00936979">
              <w:rPr>
                <w:b/>
                <w:i/>
              </w:rPr>
              <w:t> invită Serbia să inverseze această tendință și să demonstreze pași pozitivi progresivi către alinierea deplină.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70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4</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4.</w:t>
            </w:r>
            <w:r w:rsidRPr="00936979">
              <w:tab/>
            </w:r>
            <w:r w:rsidRPr="00936979">
              <w:rPr>
                <w:b/>
                <w:bCs/>
                <w:i/>
                <w:iCs/>
              </w:rPr>
              <w:t>regretă faptul că nu s-au înregistrat progrese în ceea ce privește capitolul 31, deoarece</w:t>
            </w:r>
            <w:r w:rsidRPr="00936979">
              <w:t xml:space="preserve"> </w:t>
            </w:r>
            <w:r w:rsidRPr="00936979">
              <w:rPr>
                <w:b/>
                <w:bCs/>
                <w:i/>
                <w:iCs/>
              </w:rPr>
              <w:t>situația</w:t>
            </w:r>
            <w:r w:rsidRPr="00936979">
              <w:t xml:space="preserve"> alinierii Serbiei la </w:t>
            </w:r>
            <w:r w:rsidRPr="00936979">
              <w:rPr>
                <w:b/>
                <w:bCs/>
                <w:i/>
                <w:iCs/>
              </w:rPr>
              <w:t>pozițiile de politică externă ale UE a rămas în mare măsură neschimbată</w:t>
            </w:r>
            <w:r w:rsidRPr="00936979">
              <w:t>;</w:t>
            </w:r>
          </w:p>
        </w:tc>
        <w:tc>
          <w:tcPr>
            <w:tcW w:w="4876" w:type="dxa"/>
            <w:tcBorders>
              <w:top w:val="nil"/>
              <w:left w:val="nil"/>
              <w:bottom w:val="nil"/>
              <w:right w:val="nil"/>
            </w:tcBorders>
          </w:tcPr>
          <w:p w:rsidR="00565E04" w:rsidRPr="00936979" w:rsidRDefault="00565E04" w:rsidP="00E06ABA">
            <w:pPr>
              <w:pStyle w:val="Normal6a"/>
            </w:pPr>
            <w:r w:rsidRPr="00936979">
              <w:t>4.</w:t>
            </w:r>
            <w:r w:rsidRPr="00936979">
              <w:tab/>
            </w:r>
            <w:r w:rsidRPr="00936979">
              <w:rPr>
                <w:b/>
                <w:bCs/>
                <w:i/>
                <w:iCs/>
              </w:rPr>
              <w:t>subliniază importanța</w:t>
            </w:r>
            <w:r w:rsidRPr="00936979">
              <w:t xml:space="preserve"> alinierii </w:t>
            </w:r>
            <w:r w:rsidRPr="00936979">
              <w:rPr>
                <w:b/>
                <w:bCs/>
                <w:i/>
                <w:iCs/>
              </w:rPr>
              <w:t>treptate a</w:t>
            </w:r>
            <w:r w:rsidRPr="00936979">
              <w:t xml:space="preserve"> Serbiei la </w:t>
            </w:r>
            <w:r w:rsidRPr="00936979">
              <w:rPr>
                <w:b/>
                <w:bCs/>
                <w:i/>
                <w:iCs/>
              </w:rPr>
              <w:t>PESC</w:t>
            </w:r>
            <w:r w:rsidRPr="00936979">
              <w:t>;</w:t>
            </w:r>
            <w:r w:rsidRPr="00936979">
              <w:rPr>
                <w:b/>
                <w:i/>
              </w:rPr>
              <w:t xml:space="preserve"> constată că rata de respectare de către Serbia a declarațiilor UE este în creștere; </w:t>
            </w:r>
            <w:r w:rsidRPr="00936979">
              <w:rPr>
                <w:b/>
                <w:bCs/>
                <w:i/>
                <w:iCs/>
              </w:rPr>
              <w:t>ia act de participarea activă și consecventă a Serbiei la misiunile și operațiunile militare ale UE de mulți ani</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71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Ivaylo Valchev, Andrey Kovatchev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4</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4.</w:t>
            </w:r>
            <w:r w:rsidRPr="00936979">
              <w:tab/>
              <w:t>regretă faptul că nu s-au înregistrat progrese în ceea ce privește capitolul 31, deoarece situația alinierii Serbiei la pozițiile de politică externă ale UE a rămas în mare măsură neschimbată;</w:t>
            </w:r>
          </w:p>
        </w:tc>
        <w:tc>
          <w:tcPr>
            <w:tcW w:w="4876" w:type="dxa"/>
            <w:tcBorders>
              <w:top w:val="nil"/>
              <w:left w:val="nil"/>
              <w:bottom w:val="nil"/>
              <w:right w:val="nil"/>
            </w:tcBorders>
          </w:tcPr>
          <w:p w:rsidR="00565E04" w:rsidRPr="00936979" w:rsidRDefault="00565E04" w:rsidP="00E06ABA">
            <w:pPr>
              <w:pStyle w:val="Normal6a"/>
            </w:pPr>
            <w:r w:rsidRPr="00936979">
              <w:t>4.</w:t>
            </w:r>
            <w:r w:rsidRPr="00936979">
              <w:tab/>
              <w:t xml:space="preserve">regretă faptul că nu s-au înregistrat progrese în ceea ce privește capitolul 31, deoarece situația alinierii Serbiei la pozițiile de politică externă ale UE a rămas în mare măsură neschimbată; </w:t>
            </w:r>
            <w:r w:rsidRPr="00936979">
              <w:rPr>
                <w:b/>
                <w:i/>
              </w:rPr>
              <w:t>reamintește că Serbia rămâne o excepție notabilă în ceea ce privește alinierea la PESC în Balcanii de Vest;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72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Loucas Fourlas</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4</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4.</w:t>
            </w:r>
            <w:r w:rsidRPr="00936979">
              <w:tab/>
            </w:r>
            <w:r w:rsidRPr="00936979">
              <w:rPr>
                <w:b/>
                <w:bCs/>
                <w:i/>
                <w:iCs/>
              </w:rPr>
              <w:t>regretă faptul că nu s-au înregistrat progrese în ceea ce privește capitolul 31, deoarece situația</w:t>
            </w:r>
            <w:r w:rsidRPr="00936979">
              <w:t xml:space="preserve"> alinierii Serbiei la </w:t>
            </w:r>
            <w:r w:rsidRPr="00936979">
              <w:rPr>
                <w:b/>
                <w:bCs/>
                <w:i/>
                <w:iCs/>
              </w:rPr>
              <w:t>pozițiile de politică externă ale UE a rămas în mare măsură neschimbată</w:t>
            </w:r>
            <w:r w:rsidRPr="00936979">
              <w:t>;</w:t>
            </w:r>
          </w:p>
        </w:tc>
        <w:tc>
          <w:tcPr>
            <w:tcW w:w="4876" w:type="dxa"/>
            <w:tcBorders>
              <w:top w:val="nil"/>
              <w:left w:val="nil"/>
              <w:bottom w:val="nil"/>
              <w:right w:val="nil"/>
            </w:tcBorders>
          </w:tcPr>
          <w:p w:rsidR="00565E04" w:rsidRPr="00936979" w:rsidRDefault="00565E04" w:rsidP="00E06ABA">
            <w:pPr>
              <w:pStyle w:val="Normal6a"/>
            </w:pPr>
            <w:r w:rsidRPr="00936979">
              <w:t>4.</w:t>
            </w:r>
            <w:r w:rsidRPr="00936979">
              <w:tab/>
            </w:r>
            <w:r w:rsidRPr="00936979">
              <w:rPr>
                <w:b/>
                <w:bCs/>
                <w:i/>
                <w:iCs/>
              </w:rPr>
              <w:t>subliniază importanța</w:t>
            </w:r>
            <w:r w:rsidRPr="00936979">
              <w:t xml:space="preserve"> alinierii </w:t>
            </w:r>
            <w:r w:rsidRPr="00936979">
              <w:rPr>
                <w:b/>
                <w:bCs/>
                <w:i/>
                <w:iCs/>
              </w:rPr>
              <w:t>depline</w:t>
            </w:r>
            <w:r w:rsidRPr="00936979">
              <w:t xml:space="preserve"> a Serbiei la </w:t>
            </w:r>
            <w:r w:rsidRPr="00936979">
              <w:rPr>
                <w:b/>
                <w:bCs/>
                <w:i/>
                <w:iCs/>
              </w:rPr>
              <w:t>PESC, constatând că rata de conformitate a Serbiei cu declarațiile UE este de 61 % și salută participarea activă și consecventă a Serbiei la misiunile militare ale UE deja timp de mulți ani</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73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Petras Auštrevičius</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4</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4.</w:t>
            </w:r>
            <w:r w:rsidRPr="00936979">
              <w:tab/>
              <w:t>regretă faptul că nu s-au înregistrat progrese în ceea ce privește capitolul 31, deoarece situația alinierii Serbiei la pozițiile de politică externă ale UE a rămas în mare măsură neschimbată;</w:t>
            </w:r>
          </w:p>
        </w:tc>
        <w:tc>
          <w:tcPr>
            <w:tcW w:w="4876" w:type="dxa"/>
            <w:tcBorders>
              <w:top w:val="nil"/>
              <w:left w:val="nil"/>
              <w:bottom w:val="nil"/>
              <w:right w:val="nil"/>
            </w:tcBorders>
          </w:tcPr>
          <w:p w:rsidR="00565E04" w:rsidRPr="00936979" w:rsidRDefault="00565E04" w:rsidP="00E06ABA">
            <w:pPr>
              <w:pStyle w:val="Normal6a"/>
            </w:pPr>
            <w:r w:rsidRPr="00936979">
              <w:t>4.</w:t>
            </w:r>
            <w:r w:rsidRPr="00936979">
              <w:tab/>
              <w:t>regretă faptul că nu s-au înregistrat progrese în ceea ce privește capitolul 31, deoarece situația alinierii Serbiei la pozițiile de politică externă ale UE a rămas în mare măsură neschimbată</w:t>
            </w:r>
            <w:r w:rsidRPr="00936979">
              <w:rPr>
                <w:b/>
                <w:bCs/>
                <w:i/>
                <w:iCs/>
              </w:rPr>
              <w:t>, îndeosebi din cauza relațiilor strânse ale Serbiei cu Rusia</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74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Davor Ivo Stier</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4</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4.</w:t>
            </w:r>
            <w:r w:rsidRPr="00936979">
              <w:tab/>
              <w:t>regretă faptul că nu s-au înregistrat progrese în ceea ce privește capitolul 31, deoarece situația alinierii Serbiei la pozițiile de politică externă ale UE a rămas în mare măsură neschimbată;</w:t>
            </w:r>
          </w:p>
        </w:tc>
        <w:tc>
          <w:tcPr>
            <w:tcW w:w="4876" w:type="dxa"/>
            <w:tcBorders>
              <w:top w:val="nil"/>
              <w:left w:val="nil"/>
              <w:bottom w:val="nil"/>
              <w:right w:val="nil"/>
            </w:tcBorders>
          </w:tcPr>
          <w:p w:rsidR="00565E04" w:rsidRPr="00936979" w:rsidRDefault="00565E04" w:rsidP="00E06ABA">
            <w:pPr>
              <w:pStyle w:val="Normal6a"/>
            </w:pPr>
            <w:r w:rsidRPr="00936979">
              <w:t>4.</w:t>
            </w:r>
            <w:r w:rsidRPr="00936979">
              <w:tab/>
              <w:t xml:space="preserve">regretă faptul că nu s-au înregistrat progrese </w:t>
            </w:r>
            <w:r w:rsidRPr="00936979">
              <w:rPr>
                <w:b/>
                <w:bCs/>
                <w:i/>
                <w:iCs/>
              </w:rPr>
              <w:t>semnificative</w:t>
            </w:r>
            <w:r w:rsidRPr="00936979">
              <w:t xml:space="preserve"> în ceea ce privește capitolul 31, deoarece situația alinierii Serbiei la pozițiile de politică externă ale UE a rămas în mare măsură neschimbată;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75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Petar Volgin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5</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rPr>
                <w:b/>
                <w:i/>
              </w:rPr>
              <w:t>5.</w:t>
            </w:r>
            <w:r w:rsidRPr="00936979">
              <w:tab/>
            </w:r>
            <w:r w:rsidRPr="00936979">
              <w:rPr>
                <w:b/>
                <w:i/>
              </w:rPr>
              <w:t>invită Serbia să se alinieze în mod sistematic și fără întârziere la măsurile restrictive și la politica generală a UE față de Rusia;</w:t>
            </w:r>
          </w:p>
        </w:tc>
        <w:tc>
          <w:tcPr>
            <w:tcW w:w="4876" w:type="dxa"/>
            <w:tcBorders>
              <w:top w:val="nil"/>
              <w:left w:val="nil"/>
              <w:bottom w:val="nil"/>
              <w:right w:val="nil"/>
            </w:tcBorders>
          </w:tcPr>
          <w:p w:rsidR="00565E04" w:rsidRPr="00936979" w:rsidRDefault="00565E04" w:rsidP="00E06ABA">
            <w:pPr>
              <w:pStyle w:val="Normal6a"/>
            </w:pPr>
            <w:r w:rsidRPr="00936979">
              <w:rPr>
                <w:b/>
                <w:i/>
              </w:rPr>
              <w:t>eliminat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76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Danilo Della Valle</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5</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rPr>
                <w:b/>
                <w:i/>
              </w:rPr>
              <w:t>5.</w:t>
            </w:r>
            <w:r w:rsidRPr="00936979">
              <w:tab/>
            </w:r>
            <w:r w:rsidRPr="00936979">
              <w:rPr>
                <w:b/>
                <w:i/>
              </w:rPr>
              <w:t>invită Serbia să se alinieze în mod sistematic și fără întârziere la măsurile restrictive și la politica generală a UE față de Rusia;</w:t>
            </w:r>
          </w:p>
        </w:tc>
        <w:tc>
          <w:tcPr>
            <w:tcW w:w="4876" w:type="dxa"/>
            <w:tcBorders>
              <w:top w:val="nil"/>
              <w:left w:val="nil"/>
              <w:bottom w:val="nil"/>
              <w:right w:val="nil"/>
            </w:tcBorders>
          </w:tcPr>
          <w:p w:rsidR="00565E04" w:rsidRPr="00936979" w:rsidRDefault="00565E04" w:rsidP="00E06ABA">
            <w:pPr>
              <w:pStyle w:val="Normal6a"/>
            </w:pPr>
            <w:r w:rsidRPr="00936979">
              <w:rPr>
                <w:b/>
                <w:i/>
              </w:rPr>
              <w:t>eliminat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rPr>
        <w:t>&lt;Amend&gt;</w:t>
      </w:r>
      <w:r w:rsidRPr="00936979">
        <w:t>Amendamentul</w:t>
      </w:r>
      <w:r w:rsidRPr="00936979">
        <w:tab/>
      </w:r>
      <w:r w:rsidRPr="00936979">
        <w:tab/>
      </w:r>
      <w:r w:rsidRPr="00936979">
        <w:rPr>
          <w:rStyle w:val="HideTWBExt"/>
        </w:rPr>
        <w:t>&lt;NumAm&gt;</w:t>
      </w:r>
      <w:r w:rsidRPr="00936979">
        <w:t>77</w:t>
      </w:r>
      <w:r w:rsidRPr="00936979">
        <w:rPr>
          <w:rStyle w:val="HideTWBExt"/>
        </w:rPr>
        <w:t>&lt;/NumAm&gt;</w:t>
      </w:r>
    </w:p>
    <w:p w:rsidR="00565E04" w:rsidRPr="00936979" w:rsidRDefault="00565E04" w:rsidP="00565E04">
      <w:pPr>
        <w:pStyle w:val="NormalBold"/>
      </w:pPr>
      <w:r w:rsidRPr="00936979">
        <w:rPr>
          <w:rStyle w:val="HideTWBExt"/>
          <w:b w:val="0"/>
        </w:rPr>
        <w:t>&lt;RepeatBlock-By&gt;&lt;Members&gt;</w:t>
      </w:r>
      <w:r w:rsidRPr="00936979">
        <w:t>Eugen Tomac, Dan Barna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rPr>
        <w:t>&lt;DocAmend&gt;</w:t>
      </w:r>
      <w:r w:rsidRPr="00936979">
        <w:t>Propunere de rezoluție</w:t>
      </w:r>
      <w:r w:rsidRPr="00936979">
        <w:rPr>
          <w:rStyle w:val="HideTWBExt"/>
        </w:rPr>
        <w:t>&lt;/DocAmend&gt;</w:t>
      </w:r>
    </w:p>
    <w:p w:rsidR="00565E04" w:rsidRPr="00936979" w:rsidRDefault="00565E04" w:rsidP="00565E04">
      <w:pPr>
        <w:pStyle w:val="NormalBold"/>
      </w:pPr>
      <w:r w:rsidRPr="00936979">
        <w:rPr>
          <w:rStyle w:val="HideTWBExt"/>
        </w:rPr>
        <w:t>&lt;Article&gt;</w:t>
      </w:r>
      <w:r w:rsidRPr="00936979">
        <w:t>Punctul 5</w:t>
      </w:r>
      <w:r w:rsidRPr="009369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5.</w:t>
            </w:r>
            <w:r w:rsidRPr="00936979">
              <w:tab/>
            </w:r>
            <w:r w:rsidRPr="00936979">
              <w:rPr>
                <w:b/>
                <w:i/>
              </w:rPr>
              <w:t>invită Serbia</w:t>
            </w:r>
            <w:r w:rsidRPr="00936979">
              <w:t xml:space="preserve"> să se alinieze în mod sistematic și fără întârziere la măsurile restrictive și la politica generală a UE față de Rusia;</w:t>
            </w:r>
          </w:p>
        </w:tc>
        <w:tc>
          <w:tcPr>
            <w:tcW w:w="4876" w:type="dxa"/>
            <w:tcBorders>
              <w:top w:val="nil"/>
              <w:left w:val="nil"/>
              <w:bottom w:val="nil"/>
              <w:right w:val="nil"/>
            </w:tcBorders>
          </w:tcPr>
          <w:p w:rsidR="00565E04" w:rsidRPr="00936979" w:rsidRDefault="00565E04" w:rsidP="00E06ABA">
            <w:pPr>
              <w:pStyle w:val="Normal6a"/>
            </w:pPr>
            <w:r w:rsidRPr="00936979">
              <w:t>5.</w:t>
            </w:r>
            <w:r w:rsidRPr="00936979">
              <w:tab/>
            </w:r>
            <w:r w:rsidRPr="00936979">
              <w:rPr>
                <w:b/>
                <w:i/>
              </w:rPr>
              <w:t>solicită Serbiei</w:t>
            </w:r>
            <w:r w:rsidRPr="00936979">
              <w:t xml:space="preserve"> să se alinieze în mod sistematic și fără întârziere la măsurile restrictive și la politica generală a UE față de Rusia; </w:t>
            </w:r>
            <w:r w:rsidRPr="00936979">
              <w:rPr>
                <w:b/>
                <w:i/>
              </w:rPr>
              <w:t>subliniază că respectarea angajamentelor Serbiei față de Uniunea Europeană presupune o ruptură clară de politica expansionistă a Rusiei și o aliniere completă la sancțiunile impuse acesteia. Menținerea unor relații privilegiate cu regimul de la Kremlin subminează nu doar credibilitatea Serbiei ca stat candidat, ci și încrederea partenerilor europeni în autenticitatea angajamentului său pro-european.</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{RO}</w:t>
      </w:r>
      <w:r w:rsidRPr="00936979">
        <w:t>ro</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78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Andrey Kovatchev, Lukas Mandl</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5</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5.</w:t>
            </w:r>
            <w:r w:rsidRPr="00936979">
              <w:tab/>
              <w:t>invită Serbia să se alinieze în mod sistematic și fără întârziere la măsurile restrictive și la politica generală a UE față de Rusia;</w:t>
            </w:r>
          </w:p>
        </w:tc>
        <w:tc>
          <w:tcPr>
            <w:tcW w:w="4876" w:type="dxa"/>
            <w:tcBorders>
              <w:top w:val="nil"/>
              <w:left w:val="nil"/>
              <w:bottom w:val="nil"/>
              <w:right w:val="nil"/>
            </w:tcBorders>
          </w:tcPr>
          <w:p w:rsidR="00565E04" w:rsidRPr="00936979" w:rsidRDefault="00565E04" w:rsidP="00E06ABA">
            <w:pPr>
              <w:pStyle w:val="Normal6a"/>
            </w:pPr>
            <w:r w:rsidRPr="00936979">
              <w:t>5.</w:t>
            </w:r>
            <w:r w:rsidRPr="00936979">
              <w:tab/>
            </w:r>
            <w:r w:rsidRPr="00936979">
              <w:rPr>
                <w:b/>
                <w:i/>
              </w:rPr>
              <w:t>regretă faptul că Serbia nu s-a aliniat încă la sancțiunile UE în urma invadării Ucrainei de către Rusia;</w:t>
            </w:r>
            <w:r w:rsidRPr="00936979">
              <w:t xml:space="preserve"> invită </w:t>
            </w:r>
            <w:r w:rsidRPr="00936979">
              <w:rPr>
                <w:b/>
                <w:bCs/>
                <w:i/>
                <w:iCs/>
              </w:rPr>
              <w:t>autoritățile să demonstreze cât mai curând posibil un angajament real față de valorile UE și</w:t>
            </w:r>
            <w:r w:rsidRPr="00936979">
              <w:t xml:space="preserve"> să se alinieze în mod sistematic și fără întârziere la măsurile restrictive și la politica generală a UE față de Rusia; </w:t>
            </w:r>
            <w:r w:rsidRPr="00936979">
              <w:rPr>
                <w:b/>
                <w:i/>
              </w:rPr>
              <w:t>invită UE să reexamineze amploarea asistenței financiare acordate de UE Serbiei în cazul în care aceasta sprijină în continuare ideologiile antidemocratice și nu se aliniază la măsurile restrictive ale UE și la PESC;</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79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Tonino Picula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5</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5.</w:t>
            </w:r>
            <w:r w:rsidRPr="00936979">
              <w:tab/>
              <w:t>invită Serbia să se alinieze în mod sistematic și fără întârziere la măsurile restrictive și la politica generală a UE față de Rusia;</w:t>
            </w:r>
          </w:p>
        </w:tc>
        <w:tc>
          <w:tcPr>
            <w:tcW w:w="4876" w:type="dxa"/>
            <w:tcBorders>
              <w:top w:val="nil"/>
              <w:left w:val="nil"/>
              <w:bottom w:val="nil"/>
              <w:right w:val="nil"/>
            </w:tcBorders>
          </w:tcPr>
          <w:p w:rsidR="00565E04" w:rsidRPr="00936979" w:rsidRDefault="00565E04" w:rsidP="00E06ABA">
            <w:pPr>
              <w:pStyle w:val="Normal6a"/>
            </w:pPr>
            <w:r w:rsidRPr="00936979">
              <w:t>5.</w:t>
            </w:r>
            <w:r w:rsidRPr="00936979">
              <w:tab/>
            </w:r>
            <w:r w:rsidRPr="00936979">
              <w:rPr>
                <w:b/>
                <w:i/>
              </w:rPr>
              <w:t>ia act de faptul că Serbia s-a aliniat la unele poziții ale UE în ceea ce privește războiul de agresiune al Rusiei împotriva Ucrainei; admite că Serbia continuă să ofere asistență financiară și umanitară Ucrainei; regretă, cu toate acestea, că Serbia nu se aliniază încă la măsurile restrictive ale UE împotriva Rusiei;</w:t>
            </w:r>
            <w:r w:rsidRPr="00936979">
              <w:t xml:space="preserve"> invită Serbia să se alinieze în mod sistematic și fără întârziere la măsurile restrictive și la politica generală a UE față de Rusia </w:t>
            </w:r>
            <w:r w:rsidRPr="00936979">
              <w:rPr>
                <w:b/>
                <w:bCs/>
                <w:i/>
                <w:iCs/>
              </w:rPr>
              <w:t>și Belarus</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80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Ivaylo Valchev, Andrey Kovatchev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5</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5.</w:t>
            </w:r>
            <w:r w:rsidRPr="00936979">
              <w:tab/>
              <w:t>invită Serbia să se alinieze în mod sistematic și fără întârziere la măsurile restrictive și la politica generală a UE față de Rusia;</w:t>
            </w:r>
          </w:p>
        </w:tc>
        <w:tc>
          <w:tcPr>
            <w:tcW w:w="4876" w:type="dxa"/>
            <w:tcBorders>
              <w:top w:val="nil"/>
              <w:left w:val="nil"/>
              <w:bottom w:val="nil"/>
              <w:right w:val="nil"/>
            </w:tcBorders>
          </w:tcPr>
          <w:p w:rsidR="00565E04" w:rsidRPr="00936979" w:rsidRDefault="00565E04" w:rsidP="00E06ABA">
            <w:pPr>
              <w:pStyle w:val="Normal6a"/>
            </w:pPr>
            <w:r w:rsidRPr="00936979">
              <w:t>5.</w:t>
            </w:r>
            <w:r w:rsidRPr="00936979">
              <w:tab/>
              <w:t xml:space="preserve">invită Serbia să se alinieze în mod sistematic și fără întârziere la măsurile restrictive și la politica generală a UE față de Rusia; </w:t>
            </w:r>
            <w:r w:rsidRPr="00936979">
              <w:rPr>
                <w:b/>
                <w:i/>
              </w:rPr>
              <w:t>invită guvernul sârb să adopte rapid sancțiunile economice și individuale impuse Rusiei de către UE; invită guvernul sârb să adopte sancțiunile relevante împotriva Belarusului, Iranului și Coreei de Nord ca răspuns la sprijinul lor pentru agresiunea militară rusă în Ucraina;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81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Sebastian Tynkkynen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5</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5.</w:t>
            </w:r>
            <w:r w:rsidRPr="00936979">
              <w:tab/>
              <w:t>invită Serbia să se alinieze în mod sistematic și fără întârziere la măsurile restrictive și la politica generală a UE față de Rusia;</w:t>
            </w:r>
          </w:p>
        </w:tc>
        <w:tc>
          <w:tcPr>
            <w:tcW w:w="4876" w:type="dxa"/>
            <w:tcBorders>
              <w:top w:val="nil"/>
              <w:left w:val="nil"/>
              <w:bottom w:val="nil"/>
              <w:right w:val="nil"/>
            </w:tcBorders>
          </w:tcPr>
          <w:p w:rsidR="00565E04" w:rsidRPr="00936979" w:rsidRDefault="00565E04" w:rsidP="00E06ABA">
            <w:pPr>
              <w:pStyle w:val="Normal6a"/>
            </w:pPr>
            <w:r w:rsidRPr="00936979">
              <w:t>5.</w:t>
            </w:r>
            <w:r w:rsidRPr="00936979">
              <w:tab/>
              <w:t xml:space="preserve">invită Serbia să se alinieze în mod sistematic și fără întârziere la măsurile restrictive și la politica generală a UE față de Rusia; </w:t>
            </w:r>
            <w:r w:rsidRPr="00936979">
              <w:rPr>
                <w:b/>
                <w:i/>
              </w:rPr>
              <w:t>subliniază că relațiile Serbiei cu Rusia sunt în mod flagrant în contradicție cu eforturile sale de a se apropia de Uniunea Europeană; subliniază importanța impunerii de sancțiuni asupra Rusiei pentru securitatea întregii Europe;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{FI}</w:t>
      </w:r>
      <w:r w:rsidRPr="00936979">
        <w:t>fi</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82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Thijs Reuten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5</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5.</w:t>
            </w:r>
            <w:r w:rsidRPr="00936979">
              <w:tab/>
              <w:t>invită Serbia să se alinieze în mod sistematic și fără întârziere la măsurile restrictive și la politica generală a UE față de Rusia;</w:t>
            </w:r>
          </w:p>
        </w:tc>
        <w:tc>
          <w:tcPr>
            <w:tcW w:w="4876" w:type="dxa"/>
            <w:tcBorders>
              <w:top w:val="nil"/>
              <w:left w:val="nil"/>
              <w:bottom w:val="nil"/>
              <w:right w:val="nil"/>
            </w:tcBorders>
          </w:tcPr>
          <w:p w:rsidR="00565E04" w:rsidRPr="00936979" w:rsidRDefault="00565E04" w:rsidP="00E06ABA">
            <w:pPr>
              <w:pStyle w:val="Normal6a"/>
            </w:pPr>
            <w:r w:rsidRPr="00936979">
              <w:t>5.</w:t>
            </w:r>
            <w:r w:rsidRPr="00936979">
              <w:tab/>
            </w:r>
            <w:r w:rsidRPr="00936979">
              <w:rPr>
                <w:b/>
                <w:i/>
              </w:rPr>
              <w:t>salută sprijinul umanitar acordat de Serbia Ucrainei și vânzarea de muniții destinate utilizării de către Ucraina;</w:t>
            </w:r>
            <w:r w:rsidRPr="00936979">
              <w:t xml:space="preserve"> invită Serbia să se alinieze în mod sistematic și fără întârziere la măsurile restrictive și la politica generală a UE față de Rusia;</w:t>
            </w:r>
            <w:r w:rsidRPr="00936979">
              <w:rPr>
                <w:b/>
                <w:i/>
              </w:rPr>
              <w:t> invită Serbia să comunice într-un mod mai transparent publicului sârb poziția sa cu privire la Ucraina.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83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5</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5.</w:t>
            </w:r>
            <w:r w:rsidRPr="00936979">
              <w:tab/>
              <w:t xml:space="preserve">invită Serbia să se alinieze în mod sistematic </w:t>
            </w:r>
            <w:r w:rsidRPr="00936979">
              <w:rPr>
                <w:b/>
                <w:bCs/>
                <w:i/>
                <w:iCs/>
              </w:rPr>
              <w:t>și fără întârziere</w:t>
            </w:r>
            <w:r w:rsidRPr="00936979">
              <w:t xml:space="preserve"> la măsurile restrictive și la politica generală a UE față de Rusia;</w:t>
            </w:r>
          </w:p>
        </w:tc>
        <w:tc>
          <w:tcPr>
            <w:tcW w:w="4876" w:type="dxa"/>
            <w:tcBorders>
              <w:top w:val="nil"/>
              <w:left w:val="nil"/>
              <w:bottom w:val="nil"/>
              <w:right w:val="nil"/>
            </w:tcBorders>
          </w:tcPr>
          <w:p w:rsidR="00565E04" w:rsidRPr="00936979" w:rsidRDefault="00565E04" w:rsidP="00E06ABA">
            <w:pPr>
              <w:pStyle w:val="Normal6a"/>
            </w:pPr>
            <w:r w:rsidRPr="00936979">
              <w:t>5.</w:t>
            </w:r>
            <w:r w:rsidRPr="00936979">
              <w:tab/>
              <w:t>invită Serbia să se alinieze în mod sistematic la măsurile restrictive și la politica generală a UE față de Rusia</w:t>
            </w:r>
            <w:r w:rsidRPr="00936979">
              <w:rPr>
                <w:b/>
                <w:bCs/>
                <w:i/>
                <w:iCs/>
              </w:rPr>
              <w:t>;</w:t>
            </w:r>
            <w:r w:rsidRPr="00936979">
              <w:rPr>
                <w:b/>
                <w:i/>
              </w:rPr>
              <w:t xml:space="preserve"> </w:t>
            </w:r>
            <w:r w:rsidRPr="00936979">
              <w:rPr>
                <w:b/>
                <w:bCs/>
                <w:i/>
                <w:iCs/>
              </w:rPr>
              <w:t>observă că acquis-ul UE face parte din criteriile de la Copenhaga și că aderarea la acquis-ul UE până în 2026, așa cum este obiectivul declarat al Serbiei, înseamnă implicit aderarea la alinierea la PESC până atunci</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84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Matthieu Valet, Jordan Bardella, Pierre-Romain Thionnet</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5</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5.</w:t>
            </w:r>
            <w:r w:rsidRPr="00936979">
              <w:tab/>
            </w:r>
            <w:r w:rsidRPr="00936979">
              <w:rPr>
                <w:b/>
                <w:bCs/>
                <w:i/>
                <w:iCs/>
              </w:rPr>
              <w:t>invită</w:t>
            </w:r>
            <w:r w:rsidRPr="00936979">
              <w:t xml:space="preserve"> Serbia</w:t>
            </w:r>
            <w:r w:rsidRPr="00936979">
              <w:rPr>
                <w:b/>
                <w:bCs/>
                <w:i/>
                <w:iCs/>
              </w:rPr>
              <w:t xml:space="preserve"> să se alinieze</w:t>
            </w:r>
            <w:r w:rsidRPr="00936979">
              <w:t xml:space="preserve"> </w:t>
            </w:r>
            <w:r w:rsidRPr="00936979">
              <w:rPr>
                <w:b/>
                <w:bCs/>
                <w:i/>
                <w:iCs/>
              </w:rPr>
              <w:t>în mod sistematic și fără întârziere</w:t>
            </w:r>
            <w:r w:rsidRPr="00936979">
              <w:t xml:space="preserve"> la măsurile restrictive și la politica </w:t>
            </w:r>
            <w:r w:rsidRPr="00936979">
              <w:rPr>
                <w:b/>
                <w:bCs/>
                <w:i/>
                <w:iCs/>
              </w:rPr>
              <w:t>generală</w:t>
            </w:r>
            <w:r w:rsidRPr="00936979">
              <w:t xml:space="preserve"> a UE față de Rusia;</w:t>
            </w:r>
          </w:p>
        </w:tc>
        <w:tc>
          <w:tcPr>
            <w:tcW w:w="4876" w:type="dxa"/>
            <w:tcBorders>
              <w:top w:val="nil"/>
              <w:left w:val="nil"/>
              <w:bottom w:val="nil"/>
              <w:right w:val="nil"/>
            </w:tcBorders>
          </w:tcPr>
          <w:p w:rsidR="00565E04" w:rsidRPr="00936979" w:rsidRDefault="00565E04" w:rsidP="00E06ABA">
            <w:pPr>
              <w:pStyle w:val="Normal6a"/>
            </w:pPr>
            <w:r w:rsidRPr="00936979">
              <w:t>5.</w:t>
            </w:r>
            <w:r w:rsidRPr="00936979">
              <w:tab/>
            </w:r>
            <w:r w:rsidRPr="00936979">
              <w:rPr>
                <w:b/>
                <w:bCs/>
                <w:i/>
                <w:iCs/>
              </w:rPr>
              <w:t>evidențiază că</w:t>
            </w:r>
            <w:r w:rsidRPr="00936979">
              <w:t xml:space="preserve"> Serbia,</w:t>
            </w:r>
            <w:r w:rsidRPr="00936979">
              <w:rPr>
                <w:b/>
                <w:bCs/>
                <w:i/>
                <w:iCs/>
              </w:rPr>
              <w:t xml:space="preserve"> în calitate de stat suveran, are dreptul de a-și stabili propria politică externă și subliniază că alinierea</w:t>
            </w:r>
            <w:r w:rsidRPr="00936979">
              <w:t xml:space="preserve"> la măsurile restrictive ale UE și la politica </w:t>
            </w:r>
            <w:r w:rsidRPr="00936979">
              <w:rPr>
                <w:b/>
                <w:bCs/>
                <w:i/>
                <w:iCs/>
              </w:rPr>
              <w:t>mai amplă</w:t>
            </w:r>
            <w:r w:rsidRPr="00936979">
              <w:t xml:space="preserve"> față de Rusia</w:t>
            </w:r>
            <w:r w:rsidRPr="00936979">
              <w:rPr>
                <w:b/>
                <w:bCs/>
                <w:i/>
                <w:iCs/>
              </w:rPr>
              <w:t xml:space="preserve"> rămâne o decizie suverană, ghidată de interesele sale naționale și de prioritățile sale strategice</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85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Miriam Lexmann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5</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5.</w:t>
            </w:r>
            <w:r w:rsidRPr="00936979">
              <w:tab/>
              <w:t>invită Serbia să se alinieze în mod sistematic și fără întârziere la măsurile restrictive și la politica generală a UE față de Rusia;</w:t>
            </w:r>
          </w:p>
        </w:tc>
        <w:tc>
          <w:tcPr>
            <w:tcW w:w="4876" w:type="dxa"/>
            <w:tcBorders>
              <w:top w:val="nil"/>
              <w:left w:val="nil"/>
              <w:bottom w:val="nil"/>
              <w:right w:val="nil"/>
            </w:tcBorders>
          </w:tcPr>
          <w:p w:rsidR="00565E04" w:rsidRPr="00936979" w:rsidRDefault="00565E04" w:rsidP="00E06ABA">
            <w:pPr>
              <w:pStyle w:val="Normal6a"/>
            </w:pPr>
            <w:r w:rsidRPr="00936979">
              <w:t>5.</w:t>
            </w:r>
            <w:r w:rsidRPr="00936979">
              <w:tab/>
              <w:t xml:space="preserve">invită Serbia să se alinieze în mod sistematic și fără întârziere la măsurile restrictive și la politica generală a UE față de Rusia </w:t>
            </w:r>
            <w:r w:rsidRPr="00936979">
              <w:rPr>
                <w:b/>
                <w:bCs/>
                <w:i/>
                <w:iCs/>
              </w:rPr>
              <w:t>și Belarus</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86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Željana Zovko</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5</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5.</w:t>
            </w:r>
            <w:r w:rsidRPr="00936979">
              <w:tab/>
              <w:t>invită Serbia să se alinieze în mod sistematic și fără întârziere la măsurile restrictive și la politica generală a UE față de Rusia;</w:t>
            </w:r>
          </w:p>
        </w:tc>
        <w:tc>
          <w:tcPr>
            <w:tcW w:w="4876" w:type="dxa"/>
            <w:tcBorders>
              <w:top w:val="nil"/>
              <w:left w:val="nil"/>
              <w:bottom w:val="nil"/>
              <w:right w:val="nil"/>
            </w:tcBorders>
          </w:tcPr>
          <w:p w:rsidR="00565E04" w:rsidRPr="00936979" w:rsidRDefault="00565E04" w:rsidP="00E06ABA">
            <w:pPr>
              <w:pStyle w:val="Normal6a"/>
            </w:pPr>
            <w:r w:rsidRPr="00936979">
              <w:t>5.</w:t>
            </w:r>
            <w:r w:rsidRPr="00936979">
              <w:tab/>
              <w:t xml:space="preserve">invită Serbia să se alinieze în mod sistematic și fără întârziere la măsurile restrictive și la politica generală a UE față de Rusia </w:t>
            </w:r>
            <w:r w:rsidRPr="00936979">
              <w:rPr>
                <w:b/>
                <w:bCs/>
                <w:i/>
                <w:iCs/>
              </w:rPr>
              <w:t>și Belarus</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87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Matthieu Valet, Jordan Bardella, Pierre-Romain Thionnet</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6</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6.</w:t>
            </w:r>
            <w:r w:rsidRPr="00936979">
              <w:tab/>
              <w:t xml:space="preserve">ia act de progresele înregistrate de Serbia în ceea ce privește alinierea la politica UE în domeniul vizelor </w:t>
            </w:r>
            <w:r w:rsidRPr="00936979">
              <w:rPr>
                <w:b/>
                <w:bCs/>
                <w:i/>
                <w:iCs/>
              </w:rPr>
              <w:t>și solicită</w:t>
            </w:r>
            <w:r w:rsidRPr="00936979">
              <w:t xml:space="preserve"> alinierea deplină;</w:t>
            </w:r>
          </w:p>
        </w:tc>
        <w:tc>
          <w:tcPr>
            <w:tcW w:w="4876" w:type="dxa"/>
            <w:tcBorders>
              <w:top w:val="nil"/>
              <w:left w:val="nil"/>
              <w:bottom w:val="nil"/>
              <w:right w:val="nil"/>
            </w:tcBorders>
          </w:tcPr>
          <w:p w:rsidR="00565E04" w:rsidRPr="00936979" w:rsidRDefault="00565E04" w:rsidP="00E06ABA">
            <w:pPr>
              <w:pStyle w:val="Normal6a"/>
            </w:pPr>
            <w:r w:rsidRPr="00936979">
              <w:t>6.</w:t>
            </w:r>
            <w:r w:rsidRPr="00936979">
              <w:tab/>
            </w:r>
            <w:r w:rsidRPr="00936979">
              <w:rPr>
                <w:b/>
                <w:i/>
              </w:rPr>
              <w:t>se opune ferm intrării fără viză pentru statele din Balcanii de Vest în Uniunea Europeană;</w:t>
            </w:r>
            <w:r w:rsidRPr="00936979">
              <w:t xml:space="preserve"> ia act de progresele înregistrate de Serbia în ceea ce privește alinierea la politica UE în domeniul vizelor </w:t>
            </w:r>
            <w:r w:rsidRPr="00936979">
              <w:rPr>
                <w:b/>
                <w:bCs/>
                <w:i/>
                <w:iCs/>
              </w:rPr>
              <w:t>dar respinge în mod ferm orice presiune vizând</w:t>
            </w:r>
            <w:r w:rsidRPr="00936979">
              <w:t xml:space="preserve"> alinierea deplină; </w:t>
            </w:r>
            <w:r w:rsidRPr="00936979">
              <w:rPr>
                <w:b/>
                <w:i/>
              </w:rPr>
              <w:t>subliniază că Serbia, în calitate de națiune suverană, are dreptul de a menține o politică independentă în materie de vize, în conformitate cu interesele sale naționale; reamintește că Kosovo nu este pe deplin aliniat la politica UE în domeniul vizelor, în special deoarece permite intrarea fără viză din Turcia;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88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6</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6.</w:t>
            </w:r>
            <w:r w:rsidRPr="00936979">
              <w:tab/>
            </w:r>
            <w:r w:rsidRPr="00936979">
              <w:rPr>
                <w:b/>
                <w:bCs/>
                <w:i/>
                <w:iCs/>
              </w:rPr>
              <w:t>ia act de</w:t>
            </w:r>
            <w:r w:rsidRPr="00936979">
              <w:t xml:space="preserve"> progresele înregistrate de Serbia în ceea ce privește alinierea la politica UE în domeniul vizelor și solicită alinierea deplină;</w:t>
            </w:r>
          </w:p>
        </w:tc>
        <w:tc>
          <w:tcPr>
            <w:tcW w:w="4876" w:type="dxa"/>
            <w:tcBorders>
              <w:top w:val="nil"/>
              <w:left w:val="nil"/>
              <w:bottom w:val="nil"/>
              <w:right w:val="nil"/>
            </w:tcBorders>
          </w:tcPr>
          <w:p w:rsidR="00565E04" w:rsidRPr="00936979" w:rsidRDefault="00565E04" w:rsidP="00E06ABA">
            <w:pPr>
              <w:pStyle w:val="Normal6a"/>
            </w:pPr>
            <w:r w:rsidRPr="00936979">
              <w:t>6.</w:t>
            </w:r>
            <w:r w:rsidRPr="00936979">
              <w:tab/>
              <w:t xml:space="preserve">salută progresele înregistrate de Serbia în ceea ce privește alinierea la politica UE în domeniul vizelor și solicită alinierea deplină; </w:t>
            </w:r>
            <w:r w:rsidRPr="00936979">
              <w:rPr>
                <w:b/>
                <w:i/>
              </w:rPr>
              <w:t>constată că măsurile de armonizare cu regimul de vize al UE au fost finalizate cu cel puțin patru țări;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89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Eszter Lakos</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6</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6.</w:t>
            </w:r>
            <w:r w:rsidRPr="00936979">
              <w:tab/>
              <w:t>ia act de progresele înregistrate de Serbia în ceea ce privește alinierea la politica UE în domeniul vizelor și solicită alinierea deplină;</w:t>
            </w:r>
          </w:p>
        </w:tc>
        <w:tc>
          <w:tcPr>
            <w:tcW w:w="4876" w:type="dxa"/>
            <w:tcBorders>
              <w:top w:val="nil"/>
              <w:left w:val="nil"/>
              <w:bottom w:val="nil"/>
              <w:right w:val="nil"/>
            </w:tcBorders>
          </w:tcPr>
          <w:p w:rsidR="00565E04" w:rsidRPr="00936979" w:rsidRDefault="00565E04" w:rsidP="00E06ABA">
            <w:pPr>
              <w:pStyle w:val="Normal6a"/>
            </w:pPr>
            <w:r w:rsidRPr="00936979">
              <w:t>6.</w:t>
            </w:r>
            <w:r w:rsidRPr="00936979">
              <w:tab/>
              <w:t xml:space="preserve">ia act de progresele înregistrate de Serbia în ceea ce privește alinierea la politica UE în domeniul vizelor și solicită alinierea deplină; </w:t>
            </w:r>
            <w:r w:rsidRPr="00936979">
              <w:rPr>
                <w:b/>
                <w:i/>
              </w:rPr>
              <w:t>invită autoritățile sârbe să se alinieze la măsurile restrictive ale UE ca răspuns la atacurile cibernetice;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90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Željana Zovko</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6</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6.</w:t>
            </w:r>
            <w:r w:rsidRPr="00936979">
              <w:tab/>
              <w:t>ia act de progresele înregistrate de Serbia în ceea ce privește alinierea la politica UE în domeniul vizelor și solicită alinierea deplină;</w:t>
            </w:r>
          </w:p>
        </w:tc>
        <w:tc>
          <w:tcPr>
            <w:tcW w:w="4876" w:type="dxa"/>
            <w:tcBorders>
              <w:top w:val="nil"/>
              <w:left w:val="nil"/>
              <w:bottom w:val="nil"/>
              <w:right w:val="nil"/>
            </w:tcBorders>
          </w:tcPr>
          <w:p w:rsidR="00565E04" w:rsidRPr="00936979" w:rsidRDefault="00565E04" w:rsidP="00E06ABA">
            <w:pPr>
              <w:pStyle w:val="Normal6a"/>
            </w:pPr>
            <w:r w:rsidRPr="00936979">
              <w:t>6.</w:t>
            </w:r>
            <w:r w:rsidRPr="00936979">
              <w:tab/>
              <w:t>ia act de progresele înregistrate de Serbia în ceea ce privește alinierea la politica UE în domeniul vizelor și solicită alinierea deplină</w:t>
            </w:r>
            <w:r w:rsidRPr="00936979">
              <w:rPr>
                <w:b/>
                <w:bCs/>
                <w:i/>
                <w:iCs/>
              </w:rPr>
              <w:t>, în special cu țările terțe cu un risc actual de migrație neregulamentară sau de securitate pentru UE</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91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7</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7.</w:t>
            </w:r>
            <w:r w:rsidRPr="00936979">
              <w:tab/>
              <w:t>reiterează faptul că ritmul general al negocierilor de aderare depinde în continuare de realizarea unor progrese concrete în ceea ce privește elementele fundamentale și dialogul Belgrad-Priștina, pe lângă alinierea la politica externă și de securitate comună;</w:t>
            </w:r>
          </w:p>
        </w:tc>
        <w:tc>
          <w:tcPr>
            <w:tcW w:w="4876" w:type="dxa"/>
            <w:tcBorders>
              <w:top w:val="nil"/>
              <w:left w:val="nil"/>
              <w:bottom w:val="nil"/>
              <w:right w:val="nil"/>
            </w:tcBorders>
          </w:tcPr>
          <w:p w:rsidR="00565E04" w:rsidRPr="00936979" w:rsidRDefault="00565E04" w:rsidP="00E06ABA">
            <w:pPr>
              <w:pStyle w:val="Normal6a"/>
            </w:pPr>
            <w:r w:rsidRPr="00936979">
              <w:t>7.</w:t>
            </w:r>
            <w:r w:rsidRPr="00936979">
              <w:tab/>
              <w:t xml:space="preserve">reiterează faptul că ritmul general al negocierilor de aderare depinde în continuare de realizarea unor progrese concrete în ceea ce privește elementele fundamentale și dialogul Belgrad-Priștina, pe lângă alinierea la politica externă și de securitate comună; </w:t>
            </w:r>
            <w:r w:rsidRPr="00936979">
              <w:rPr>
                <w:b/>
                <w:i/>
              </w:rPr>
              <w:t>își reiterează poziția potrivit căreia negocierile privind noi capitole ar trebui să înceapă numai dacă țara se aliniază la sancțiunile UE împotriva Rusiei și înregistrează progrese semnificative în ceea ce privește reformele sale legate de UE, în special în domeniul „elementelor fundamentale”;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92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Ivaylo Valchev, Andrey Kovatchev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7</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7.</w:t>
            </w:r>
            <w:r w:rsidRPr="00936979">
              <w:tab/>
              <w:t xml:space="preserve">reiterează </w:t>
            </w:r>
            <w:r w:rsidRPr="00936979">
              <w:rPr>
                <w:b/>
                <w:bCs/>
                <w:i/>
                <w:iCs/>
              </w:rPr>
              <w:t>faptul</w:t>
            </w:r>
            <w:r w:rsidRPr="00936979">
              <w:t xml:space="preserve"> că ritmul general al negocierilor de aderare depinde în continuare de realizarea unor progrese concrete în ceea ce privește elementele fundamentale și dialogul Belgrad-Priștina, </w:t>
            </w:r>
            <w:r w:rsidRPr="00936979">
              <w:rPr>
                <w:b/>
                <w:bCs/>
                <w:i/>
                <w:iCs/>
              </w:rPr>
              <w:t>pe lângă</w:t>
            </w:r>
            <w:r w:rsidRPr="00936979">
              <w:t xml:space="preserve"> alinierea la politica externă și de securitate comună;</w:t>
            </w:r>
          </w:p>
        </w:tc>
        <w:tc>
          <w:tcPr>
            <w:tcW w:w="4876" w:type="dxa"/>
            <w:tcBorders>
              <w:top w:val="nil"/>
              <w:left w:val="nil"/>
              <w:bottom w:val="nil"/>
              <w:right w:val="nil"/>
            </w:tcBorders>
          </w:tcPr>
          <w:p w:rsidR="00565E04" w:rsidRPr="00936979" w:rsidRDefault="00565E04" w:rsidP="00E06ABA">
            <w:pPr>
              <w:pStyle w:val="Normal6a"/>
            </w:pPr>
            <w:r w:rsidRPr="00936979">
              <w:t>7.</w:t>
            </w:r>
            <w:r w:rsidRPr="00936979">
              <w:tab/>
              <w:t xml:space="preserve">reiterează că ritmul general al negocierilor de aderare depinde în continuare de realizarea unor progrese concrete în ceea ce privește elementele fundamentale, dialogul Belgrad-Pristina, </w:t>
            </w:r>
            <w:r w:rsidRPr="00936979">
              <w:rPr>
                <w:b/>
                <w:bCs/>
                <w:i/>
                <w:iCs/>
              </w:rPr>
              <w:t>care trebuie purtat cu bună credință pentru a se ajunge la un acord obligatoriu din punct de vedere juridic, bazat pe recunoașterea reciprocă, precum și pe</w:t>
            </w:r>
            <w:r w:rsidRPr="00936979">
              <w:t xml:space="preserve"> alinierea la politica externă și de securitate comună </w:t>
            </w:r>
            <w:r w:rsidRPr="00936979">
              <w:rPr>
                <w:b/>
                <w:bCs/>
                <w:i/>
                <w:iCs/>
              </w:rPr>
              <w:t>a Uniunii</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93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Nicolás Pascual de la Parte</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7</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7.</w:t>
            </w:r>
            <w:r w:rsidRPr="00936979">
              <w:tab/>
              <w:t>reiterează faptul că ritmul general al negocierilor de aderare depinde în continuare de realizarea unor progrese concrete în ceea ce privește elementele fundamentale și dialogul Belgrad-Priștina, pe lângă alinierea la politica externă și de securitate comună;</w:t>
            </w:r>
          </w:p>
        </w:tc>
        <w:tc>
          <w:tcPr>
            <w:tcW w:w="4876" w:type="dxa"/>
            <w:tcBorders>
              <w:top w:val="nil"/>
              <w:left w:val="nil"/>
              <w:bottom w:val="nil"/>
              <w:right w:val="nil"/>
            </w:tcBorders>
          </w:tcPr>
          <w:p w:rsidR="00565E04" w:rsidRPr="00936979" w:rsidRDefault="00565E04" w:rsidP="00E06ABA">
            <w:pPr>
              <w:pStyle w:val="Normal6a"/>
            </w:pPr>
            <w:r w:rsidRPr="00936979">
              <w:t>7.</w:t>
            </w:r>
            <w:r w:rsidRPr="00936979">
              <w:tab/>
              <w:t xml:space="preserve">reiterează faptul că ritmul general al negocierilor de aderare depinde în continuare de realizarea unor progrese concrete în ceea ce privește elementele fundamentale și dialogul Belgrad-Priștina, pe lângă alinierea la politica externă și de securitate comună; </w:t>
            </w:r>
            <w:r w:rsidRPr="00936979">
              <w:rPr>
                <w:b/>
                <w:i/>
              </w:rPr>
              <w:t>salută, în acest sens, susținerea deplină a președintelui Vučić acordată integrității teritoriale a Ucrainei;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{ES}</w:t>
      </w:r>
      <w:r w:rsidRPr="00936979">
        <w:t>es</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94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Željana Zovko</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7</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7.</w:t>
            </w:r>
            <w:r w:rsidRPr="00936979">
              <w:tab/>
              <w:t xml:space="preserve">reiterează </w:t>
            </w:r>
            <w:r w:rsidRPr="00936979">
              <w:rPr>
                <w:b/>
                <w:bCs/>
                <w:i/>
                <w:iCs/>
              </w:rPr>
              <w:t>faptul</w:t>
            </w:r>
            <w:r w:rsidRPr="00936979">
              <w:t xml:space="preserve"> că ritmul general al negocierilor de aderare depinde în continuare de realizarea unor progrese concrete în ceea ce privește elementele fundamentale </w:t>
            </w:r>
            <w:r w:rsidRPr="00936979">
              <w:rPr>
                <w:b/>
                <w:bCs/>
                <w:i/>
                <w:iCs/>
              </w:rPr>
              <w:t>și</w:t>
            </w:r>
            <w:r w:rsidRPr="00936979">
              <w:t xml:space="preserve"> dialogul Belgrad-Priștina, pe lângă alinierea la politica externă și de securitate comună;</w:t>
            </w:r>
          </w:p>
        </w:tc>
        <w:tc>
          <w:tcPr>
            <w:tcW w:w="4876" w:type="dxa"/>
            <w:tcBorders>
              <w:top w:val="nil"/>
              <w:left w:val="nil"/>
              <w:bottom w:val="nil"/>
              <w:right w:val="nil"/>
            </w:tcBorders>
          </w:tcPr>
          <w:p w:rsidR="00565E04" w:rsidRPr="00936979" w:rsidRDefault="00565E04" w:rsidP="00E06ABA">
            <w:pPr>
              <w:pStyle w:val="Normal6a"/>
            </w:pPr>
            <w:r w:rsidRPr="00936979">
              <w:t>7.</w:t>
            </w:r>
            <w:r w:rsidRPr="00936979">
              <w:tab/>
              <w:t>reiterează că ritmul general al negocierilor de aderare depinde în continuare de realizarea unor progrese concrete în ceea ce privește elementele fundamentale</w:t>
            </w:r>
            <w:r w:rsidRPr="00936979">
              <w:rPr>
                <w:b/>
                <w:bCs/>
                <w:i/>
                <w:iCs/>
              </w:rPr>
              <w:t>, statul de drept, angajamentul față de drepturile și valorile europene comune, precum și</w:t>
            </w:r>
            <w:r w:rsidRPr="00936979">
              <w:t xml:space="preserve"> dialogul Belgrad-Priștina, pe lângă alinierea la politica externă și de securitate comună;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95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7</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7.</w:t>
            </w:r>
            <w:r w:rsidRPr="00936979">
              <w:tab/>
              <w:t xml:space="preserve">reiterează </w:t>
            </w:r>
            <w:r w:rsidRPr="00936979">
              <w:rPr>
                <w:b/>
                <w:bCs/>
                <w:i/>
                <w:iCs/>
              </w:rPr>
              <w:t>faptul</w:t>
            </w:r>
            <w:r w:rsidRPr="00936979">
              <w:t xml:space="preserve"> că ritmul general al negocierilor de aderare depinde în continuare de realizarea unor progrese concrete în ceea ce privește elementele fundamentale și dialogul Belgrad-Priștina</w:t>
            </w:r>
            <w:r w:rsidRPr="00936979">
              <w:rPr>
                <w:b/>
                <w:bCs/>
                <w:i/>
                <w:iCs/>
              </w:rPr>
              <w:t>, pe lângă alinierea la politica externă și de securitate comună</w:t>
            </w:r>
            <w:r w:rsidRPr="00936979">
              <w:t>;</w:t>
            </w:r>
          </w:p>
        </w:tc>
        <w:tc>
          <w:tcPr>
            <w:tcW w:w="4876" w:type="dxa"/>
            <w:tcBorders>
              <w:top w:val="nil"/>
              <w:left w:val="nil"/>
              <w:bottom w:val="nil"/>
              <w:right w:val="nil"/>
            </w:tcBorders>
          </w:tcPr>
          <w:p w:rsidR="00565E04" w:rsidRPr="00936979" w:rsidRDefault="00565E04" w:rsidP="00E06ABA">
            <w:pPr>
              <w:pStyle w:val="Normal6a"/>
            </w:pPr>
            <w:r w:rsidRPr="00936979">
              <w:t>7.</w:t>
            </w:r>
            <w:r w:rsidRPr="00936979">
              <w:tab/>
              <w:t>reiterează că ritmul general al negocierilor de aderare depinde în continuare de realizarea unor progrese concrete în ceea ce privește elementele fundamentale și dialogul Belgrad-Priștina;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96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Davor Ivo Stier</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7</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7.</w:t>
            </w:r>
            <w:r w:rsidRPr="00936979">
              <w:tab/>
              <w:t xml:space="preserve">reiterează </w:t>
            </w:r>
            <w:r w:rsidRPr="00936979">
              <w:rPr>
                <w:b/>
                <w:bCs/>
                <w:i/>
                <w:iCs/>
              </w:rPr>
              <w:t>faptul</w:t>
            </w:r>
            <w:r w:rsidRPr="00936979">
              <w:t xml:space="preserve"> că ritmul general al negocierilor de aderare depinde </w:t>
            </w:r>
            <w:r w:rsidRPr="00936979">
              <w:rPr>
                <w:b/>
                <w:bCs/>
                <w:i/>
                <w:iCs/>
              </w:rPr>
              <w:t>în continuare</w:t>
            </w:r>
            <w:r w:rsidRPr="00936979">
              <w:t xml:space="preserve"> de realizarea unor progrese concrete în ceea ce privește elementele fundamentale și dialogul Belgrad-Priștina, pe lângă alinierea la politica externă și de securitate comună;</w:t>
            </w:r>
          </w:p>
        </w:tc>
        <w:tc>
          <w:tcPr>
            <w:tcW w:w="4876" w:type="dxa"/>
            <w:tcBorders>
              <w:top w:val="nil"/>
              <w:left w:val="nil"/>
              <w:bottom w:val="nil"/>
              <w:right w:val="nil"/>
            </w:tcBorders>
          </w:tcPr>
          <w:p w:rsidR="00565E04" w:rsidRPr="00936979" w:rsidRDefault="00565E04" w:rsidP="00E06ABA">
            <w:pPr>
              <w:pStyle w:val="Normal6a"/>
            </w:pPr>
            <w:r w:rsidRPr="00936979">
              <w:t>7.</w:t>
            </w:r>
            <w:r w:rsidRPr="00936979">
              <w:tab/>
              <w:t>reiterează că ritmul general al negocierilor de aderare depinde de realizarea unor progrese concrete în ceea ce privește elementele fundamentale și dialogul Belgrad-Priștina, pe lângă alinierea la politica externă și de securitate comună;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97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7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7a.</w:t>
            </w:r>
            <w:r w:rsidRPr="00936979">
              <w:tab/>
            </w:r>
            <w:r w:rsidRPr="00936979">
              <w:rPr>
                <w:b/>
                <w:i/>
              </w:rPr>
              <w:t>invită statele membre ale UE și Delegația UE în Serbia să aplice o strategie de comunicare mai activă și mai eficientă pentru a promova în rândul populației sârbe, inclusiv în afara marilor orașe, rolul și beneficiile aderării la UE și ale proiectelor și reformelor finanțate de UE, și să ia măsuri pentru a combate dezinformarea cu privire la UE; îi invită pe liderii politici ai Serbiei să comunice în mod clar și fără ambiguitate privind calea europeană a Serbiei și relația strânsă a acesteia cu UE; invită Adunarea Națională să sprijine viitorul european al Serbiei; reiterează dorința Parlamentului European de a continua colaborarea cu legislatorii sârbi în vederea apropierii dintre UE și Serbia;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98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7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7a.</w:t>
            </w:r>
            <w:r w:rsidRPr="00936979">
              <w:tab/>
            </w:r>
            <w:r w:rsidRPr="00936979">
              <w:rPr>
                <w:b/>
                <w:i/>
              </w:rPr>
              <w:t>invită Serbia și statele membre ale UE să urmeze o politică de comunicare mai activă și mai eficace cu privire la beneficiile extinderii UE, care să îi vizeze atât pe cetățenii sârbi, cât și pe cetățenii UE din toate categoriile sociale; subliniază, în acest sens, responsabilitatea autorităților sârbe și a instituțiilor UE în ceea ce privește promovarea valorilor europene și creșterea gradului de sensibilizare a cetățenilor cu privire la rezultatele concrete obținute, sprijinul acordat prin finanțarea UE și beneficiile vizibile și tangibile ale procesului de integrare europeană; subliniază, în acest context, că este necesar ca Parlamentul European să își reia rolul său tradițional de susținător fervent al procesului de extindere;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99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7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7a.</w:t>
            </w:r>
            <w:r w:rsidRPr="00936979">
              <w:tab/>
            </w:r>
            <w:r w:rsidRPr="00936979">
              <w:rPr>
                <w:b/>
                <w:i/>
              </w:rPr>
              <w:t>își reiterează îngrijorarea cu privire la abordarea părtinitoare a UE față de Serbia, în contextul în care, timp de un an, țara a cunoscut un regres în ceea ce privește statul de drept, democrația și drepturile fundamentale, precum și influența sa destabilizatoare asupra întregii regiuni; îndeamnă Comisia, inclusiv la cel mai înalt nivel, să utilizeze un limbaj mai clar și în comunicarea sa publică către Serbia, abordând în mod consecvent deficiențele semnificative, lipsa progreselor și chiar regresele în domeniul statului de drept, susținând astfel valorile noastre fundamentale și neriscând să piardă sprijinul public al forțelor proeuropene și prodemocratice, astfel cum se poate observa în prezent în țară;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100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Nicolás Pascual de la Parte</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7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7a.</w:t>
            </w:r>
            <w:r w:rsidRPr="00936979">
              <w:tab/>
            </w:r>
            <w:r w:rsidRPr="00936979">
              <w:rPr>
                <w:b/>
                <w:i/>
              </w:rPr>
              <w:t>salută participarea continuă activă și contribuția Serbiei la misiunile și operațiunile UE de gestionare a crizelor militare; salută, în acest sens, adoptarea în 2023 a legii privind participarea civililor la misiunile și operațiunile internaționale, ceea ce va permite Serbiei să contribuie la misiunile PSAC civile;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{ES}</w:t>
      </w:r>
      <w:r w:rsidRPr="00936979">
        <w:t>es</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101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Ivaylo Valchev, Andrey Kovatchev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7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7a.</w:t>
            </w:r>
            <w:r w:rsidRPr="00936979">
              <w:tab/>
            </w:r>
            <w:r w:rsidRPr="00936979">
              <w:rPr>
                <w:b/>
                <w:i/>
              </w:rPr>
              <w:t>reiterează faptul că orice progres în negocierile de aderare trebuie să rămână bazat pe merit și condiționat de punerea în aplicare a reformelor structurale, precum și de alinierea la acquis-ul UE;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102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Nicolás Pascual de la Parte</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7 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7b.</w:t>
            </w:r>
            <w:r w:rsidRPr="00936979">
              <w:tab/>
            </w:r>
            <w:r w:rsidRPr="00936979">
              <w:rPr>
                <w:b/>
                <w:i/>
              </w:rPr>
              <w:t>salută acordul semnat la 25 iunie 2024 între UE și Serbia privind cooperarea operațională pentru gestiunea transfrontalieră cu Frontex, având scopul de a combate migrația ilegală și a consolida și mai mult securitatea în regiune;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{ES}</w:t>
      </w:r>
      <w:r w:rsidRPr="00936979">
        <w:t>es</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103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7 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7b.</w:t>
            </w:r>
            <w:r w:rsidRPr="00936979">
              <w:tab/>
            </w:r>
            <w:r w:rsidRPr="00936979">
              <w:rPr>
                <w:b/>
                <w:i/>
              </w:rPr>
              <w:t>salută angajamentul Serbiei față de calea sa către UE și ambiția sa de a îndeplini criteriile de referință intermediare pentru capitolele 23 și 24 privind statul de drept până la sfârșitul anului 2025 și de a se alinia pe deplin la acquis-ul UE până la sfârșitul anului 2026;</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104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8</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8.</w:t>
            </w:r>
            <w:r w:rsidRPr="00936979">
              <w:tab/>
              <w:t>ia act de provocările actuale în ceea ce privește asigurarea independenței sistemului judiciar, inclusiv de influența nejustificată asupra sistemului judiciar;</w:t>
            </w:r>
          </w:p>
        </w:tc>
        <w:tc>
          <w:tcPr>
            <w:tcW w:w="4876" w:type="dxa"/>
            <w:tcBorders>
              <w:top w:val="nil"/>
              <w:left w:val="nil"/>
              <w:bottom w:val="nil"/>
              <w:right w:val="nil"/>
            </w:tcBorders>
          </w:tcPr>
          <w:p w:rsidR="00565E04" w:rsidRPr="00936979" w:rsidRDefault="00565E04" w:rsidP="00E06ABA">
            <w:pPr>
              <w:pStyle w:val="Normal6a"/>
            </w:pPr>
            <w:r w:rsidRPr="00936979">
              <w:t>8.</w:t>
            </w:r>
            <w:r w:rsidRPr="00936979">
              <w:tab/>
              <w:t xml:space="preserve">ia act de provocările actuale în ceea ce privește asigurarea independenței sistemului judiciar, inclusiv de influența nejustificată asupra sistemului judiciar; </w:t>
            </w:r>
            <w:r w:rsidRPr="00936979">
              <w:rPr>
                <w:b/>
                <w:i/>
              </w:rPr>
              <w:t>constatând totuși că în ultimii ani Serbia a întreprins reforme semnificative în domeniul judiciar, iar Comisia de la Veneția a oferit asistență continuă pe tot parcursul procesului; observă că, în 2022, au fost adoptate amendamente la Constituție menite să întărească independența sistemului judiciar și că aceste amendamente au transferat competența de numire a judecătorilor și a procurorilor din Adunarea Națională către Consiliul Superior al Magistraturii și Consiliul Superior al Procurorilor, consolidând independența membrilor sistemului judiciar și statutul consiliilor;</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105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Andrey Kovatchev, Lukas Mandl</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8</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8.</w:t>
            </w:r>
            <w:r w:rsidRPr="00936979">
              <w:tab/>
              <w:t>ia act de provocările actuale în ceea ce privește asigurarea independenței sistemului judiciar, inclusiv de influența nejustificată asupra sistemului judiciar;</w:t>
            </w:r>
          </w:p>
        </w:tc>
        <w:tc>
          <w:tcPr>
            <w:tcW w:w="4876" w:type="dxa"/>
            <w:tcBorders>
              <w:top w:val="nil"/>
              <w:left w:val="nil"/>
              <w:bottom w:val="nil"/>
              <w:right w:val="nil"/>
            </w:tcBorders>
          </w:tcPr>
          <w:p w:rsidR="00565E04" w:rsidRPr="00936979" w:rsidRDefault="00565E04" w:rsidP="00E06ABA">
            <w:pPr>
              <w:pStyle w:val="Normal6a"/>
            </w:pPr>
            <w:r w:rsidRPr="00936979">
              <w:t>8.</w:t>
            </w:r>
            <w:r w:rsidRPr="00936979">
              <w:tab/>
              <w:t xml:space="preserve">ia act de provocările actuale în ceea ce privește asigurarea independenței sistemului judiciar, inclusiv de influența nejustificată asupra sistemului judiciar; </w:t>
            </w:r>
            <w:r w:rsidRPr="00936979">
              <w:rPr>
                <w:b/>
                <w:i/>
              </w:rPr>
              <w:t>invită Serbia să se asigure că Consiliul Superior al Magistraturii și Consiliul Superior al Procurorilor, guvernul și parlamentul apără în mod eficace și proactiv independența și autonomia procurorilor în cazurile de influență necuvenită, inclusiv de observații nejustificate făcute în mod public de membri ai guvernului sau ai parlamentului cu privire la anchete în curs sau la proceduri judiciare care încalcă codurile lor de conduită;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106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Nicolás Pascual de la Parte</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8</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8.</w:t>
            </w:r>
            <w:r w:rsidRPr="00936979">
              <w:tab/>
              <w:t>ia act de provocările actuale în ceea ce privește asigurarea independenței sistemului judiciar, inclusiv de influența nejustificată asupra sistemului judiciar;</w:t>
            </w:r>
          </w:p>
        </w:tc>
        <w:tc>
          <w:tcPr>
            <w:tcW w:w="4876" w:type="dxa"/>
            <w:tcBorders>
              <w:top w:val="nil"/>
              <w:left w:val="nil"/>
              <w:bottom w:val="nil"/>
              <w:right w:val="nil"/>
            </w:tcBorders>
          </w:tcPr>
          <w:p w:rsidR="00565E04" w:rsidRPr="00936979" w:rsidRDefault="00565E04" w:rsidP="00E06ABA">
            <w:pPr>
              <w:pStyle w:val="Normal6a"/>
            </w:pPr>
            <w:r w:rsidRPr="00936979">
              <w:t>8.</w:t>
            </w:r>
            <w:r w:rsidRPr="00936979">
              <w:tab/>
              <w:t xml:space="preserve">ia act de provocările actuale în ceea ce privește asigurarea independenței sistemului judiciar, inclusiv de influența nejustificată asupra sistemului judiciar; </w:t>
            </w:r>
            <w:r w:rsidRPr="00936979">
              <w:rPr>
                <w:b/>
                <w:i/>
              </w:rPr>
              <w:t>regretă că presiunea politică rămâne ridicată, funcționarii guvernului făcând observații necuvenite despre procedurile judiciare în curs;</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{ES}</w:t>
      </w:r>
      <w:r w:rsidRPr="00936979">
        <w:t>es</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107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8</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8.</w:t>
            </w:r>
            <w:r w:rsidRPr="00936979">
              <w:tab/>
              <w:t>ia act de provocările actuale în ceea ce privește asigurarea independenței sistemului judiciar, inclusiv de influența nejustificată asupra sistemului judiciar;</w:t>
            </w:r>
          </w:p>
        </w:tc>
        <w:tc>
          <w:tcPr>
            <w:tcW w:w="4876" w:type="dxa"/>
            <w:tcBorders>
              <w:top w:val="nil"/>
              <w:left w:val="nil"/>
              <w:bottom w:val="nil"/>
              <w:right w:val="nil"/>
            </w:tcBorders>
          </w:tcPr>
          <w:p w:rsidR="00565E04" w:rsidRPr="00936979" w:rsidRDefault="00565E04" w:rsidP="00E06ABA">
            <w:pPr>
              <w:pStyle w:val="Normal6a"/>
            </w:pPr>
            <w:r w:rsidRPr="00936979">
              <w:t>8.</w:t>
            </w:r>
            <w:r w:rsidRPr="00936979">
              <w:tab/>
              <w:t xml:space="preserve">ia act de provocările actuale în ceea ce privește asigurarea independenței sistemului judiciar, inclusiv de influența nejustificată asupra sistemului judiciar; </w:t>
            </w:r>
            <w:r w:rsidRPr="00936979">
              <w:rPr>
                <w:b/>
                <w:i/>
              </w:rPr>
              <w:t>își exprimă îngrijorarea cu privire la nepunerea în aplicare a unor garanții care să împiedice ingerințele politice în numirile judiciare și acțiunile disciplinare împotriva judecătorilor și procurorilor;</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108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8</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8.</w:t>
            </w:r>
            <w:r w:rsidRPr="00936979">
              <w:tab/>
              <w:t>ia act de provocările actuale în ceea ce privește asigurarea independenței sistemului judiciar, inclusiv de influența nejustificată asupra sistemului judiciar;</w:t>
            </w:r>
          </w:p>
        </w:tc>
        <w:tc>
          <w:tcPr>
            <w:tcW w:w="4876" w:type="dxa"/>
            <w:tcBorders>
              <w:top w:val="nil"/>
              <w:left w:val="nil"/>
              <w:bottom w:val="nil"/>
              <w:right w:val="nil"/>
            </w:tcBorders>
          </w:tcPr>
          <w:p w:rsidR="00565E04" w:rsidRPr="00936979" w:rsidRDefault="00565E04" w:rsidP="00E06ABA">
            <w:pPr>
              <w:pStyle w:val="Normal6a"/>
            </w:pPr>
            <w:r w:rsidRPr="00936979">
              <w:t>8.</w:t>
            </w:r>
            <w:r w:rsidRPr="00936979">
              <w:tab/>
              <w:t xml:space="preserve">ia act de provocările actuale în ceea ce privește asigurarea independenței sistemului judiciar, inclusiv de influența nejustificată asupra sistemului judiciar </w:t>
            </w:r>
            <w:r w:rsidRPr="00936979">
              <w:rPr>
                <w:b/>
                <w:bCs/>
                <w:i/>
                <w:iCs/>
              </w:rPr>
              <w:t>și restricționarea accesului la protecție judiciară și la căi de atac</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109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9</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9.</w:t>
            </w:r>
            <w:r w:rsidRPr="00936979">
              <w:tab/>
              <w:t>subliniază importanța adoptării Legii privind Academia Judiciară;</w:t>
            </w:r>
          </w:p>
        </w:tc>
        <w:tc>
          <w:tcPr>
            <w:tcW w:w="4876" w:type="dxa"/>
            <w:tcBorders>
              <w:top w:val="nil"/>
              <w:left w:val="nil"/>
              <w:bottom w:val="nil"/>
              <w:right w:val="nil"/>
            </w:tcBorders>
          </w:tcPr>
          <w:p w:rsidR="00565E04" w:rsidRPr="00936979" w:rsidRDefault="00565E04" w:rsidP="00E06ABA">
            <w:pPr>
              <w:pStyle w:val="Normal6a"/>
            </w:pPr>
            <w:r w:rsidRPr="00936979">
              <w:t>9.</w:t>
            </w:r>
            <w:r w:rsidRPr="00936979">
              <w:tab/>
              <w:t xml:space="preserve">subliniază importanța adoptării Legii privind Academia Judiciară; </w:t>
            </w:r>
            <w:r w:rsidRPr="00936979">
              <w:rPr>
                <w:b/>
                <w:i/>
              </w:rPr>
              <w:t>observă că, în cererea sa de aviz adresată Comisiei de la Veneția, ministrul Justiției a precizat că proiectul de lege a fost elaborat în cadrul procesului de aderare la UE, cu scopul de a asigura respectarea de către Serbia a criteriului de referință intermediar pentru capitolul 23; remarcă că, în opinia Comisiei de la Veneția, este un fapt pozitiv că marea majoritate a membrilor Consiliului de conducere sunt numiți de Consiliul Magistraturii și Consiliul Procurorilor; salută că, potrivit Comisiei de la Veneția, Academia se află la o distanță adecvată de alte ramuri ale puterii și este strâns legată de Consiliul Magistraturii și Consiliul Procurorilor, care sunt organisme constituționale responsabile cu protejarea independenței sistemului judiciar și a parchetelor;</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110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9</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9.</w:t>
            </w:r>
            <w:r w:rsidRPr="00936979">
              <w:tab/>
            </w:r>
            <w:r w:rsidRPr="00936979">
              <w:rPr>
                <w:b/>
                <w:bCs/>
                <w:i/>
                <w:iCs/>
              </w:rPr>
              <w:t>subliniază</w:t>
            </w:r>
            <w:r w:rsidRPr="00936979">
              <w:t xml:space="preserve"> </w:t>
            </w:r>
            <w:r w:rsidRPr="00936979">
              <w:rPr>
                <w:b/>
                <w:bCs/>
                <w:i/>
                <w:iCs/>
              </w:rPr>
              <w:t>importanța adoptării Legii</w:t>
            </w:r>
            <w:r w:rsidRPr="00936979">
              <w:t xml:space="preserve"> privind Academia Judiciară;</w:t>
            </w:r>
          </w:p>
        </w:tc>
        <w:tc>
          <w:tcPr>
            <w:tcW w:w="4876" w:type="dxa"/>
            <w:tcBorders>
              <w:top w:val="nil"/>
              <w:left w:val="nil"/>
              <w:bottom w:val="nil"/>
              <w:right w:val="nil"/>
            </w:tcBorders>
          </w:tcPr>
          <w:p w:rsidR="00565E04" w:rsidRPr="00936979" w:rsidRDefault="00565E04" w:rsidP="00E06ABA">
            <w:pPr>
              <w:pStyle w:val="Normal6a"/>
            </w:pPr>
            <w:r w:rsidRPr="00936979">
              <w:t>9.</w:t>
            </w:r>
            <w:r w:rsidRPr="00936979">
              <w:tab/>
            </w:r>
            <w:r w:rsidRPr="00936979">
              <w:rPr>
                <w:b/>
                <w:bCs/>
                <w:i/>
                <w:iCs/>
              </w:rPr>
              <w:t>ia act de proiectul de lege</w:t>
            </w:r>
            <w:r w:rsidRPr="00936979">
              <w:t xml:space="preserve"> privind Academia Judiciară </w:t>
            </w:r>
            <w:r w:rsidRPr="00936979">
              <w:rPr>
                <w:b/>
                <w:bCs/>
                <w:i/>
                <w:iCs/>
              </w:rPr>
              <w:t>și de avizul Comisiei de la Veneția</w:t>
            </w:r>
            <w:r w:rsidRPr="00936979">
              <w:t xml:space="preserve">; </w:t>
            </w:r>
            <w:r w:rsidRPr="00936979">
              <w:rPr>
                <w:b/>
                <w:i/>
              </w:rPr>
              <w:t>observă că Convenția națională pentru Uniunea Europeană a criticat cu fermitate atât procedura de redactare, cât și conținutul specific al versiunii actuale a legii; solicită modificarea proiectului de lege în urma unei alte runde de consultări transparente cu toate părțile interesate pertinente, cu scopul de a garanta independența și mecanismele de control ale instituției pentru a contribui la independența generală a sistemului judiciar;</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111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Tonino Picula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9</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9.</w:t>
            </w:r>
            <w:r w:rsidRPr="00936979">
              <w:tab/>
              <w:t>subliniază importanța adoptării Legii privind Academia Judiciară;</w:t>
            </w:r>
          </w:p>
        </w:tc>
        <w:tc>
          <w:tcPr>
            <w:tcW w:w="4876" w:type="dxa"/>
            <w:tcBorders>
              <w:top w:val="nil"/>
              <w:left w:val="nil"/>
              <w:bottom w:val="nil"/>
              <w:right w:val="nil"/>
            </w:tcBorders>
          </w:tcPr>
          <w:p w:rsidR="00565E04" w:rsidRPr="00936979" w:rsidRDefault="00565E04" w:rsidP="00E06ABA">
            <w:pPr>
              <w:pStyle w:val="Normal6a"/>
            </w:pPr>
            <w:r w:rsidRPr="00936979">
              <w:t>9.</w:t>
            </w:r>
            <w:r w:rsidRPr="00936979">
              <w:tab/>
              <w:t xml:space="preserve">subliniază importanța adoptării Legii privind Academia Judiciară </w:t>
            </w:r>
            <w:r w:rsidRPr="00936979">
              <w:rPr>
                <w:b/>
                <w:bCs/>
                <w:i/>
                <w:iCs/>
              </w:rPr>
              <w:t>și că este important să se facă numirile judiciare necesare pentru a se reduce posturile vacante existente și a se îmbunătăți eficacitatea generală a sistemului judiciar</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112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9</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9.</w:t>
            </w:r>
            <w:r w:rsidRPr="00936979">
              <w:tab/>
              <w:t>subliniază importanța adoptării Legii privind Academia Judiciară;</w:t>
            </w:r>
          </w:p>
        </w:tc>
        <w:tc>
          <w:tcPr>
            <w:tcW w:w="4876" w:type="dxa"/>
            <w:tcBorders>
              <w:top w:val="nil"/>
              <w:left w:val="nil"/>
              <w:bottom w:val="nil"/>
              <w:right w:val="nil"/>
            </w:tcBorders>
          </w:tcPr>
          <w:p w:rsidR="00565E04" w:rsidRPr="00936979" w:rsidRDefault="00565E04" w:rsidP="00E06ABA">
            <w:pPr>
              <w:pStyle w:val="Normal6a"/>
            </w:pPr>
            <w:r w:rsidRPr="00936979">
              <w:t>9.</w:t>
            </w:r>
            <w:r w:rsidRPr="00936979">
              <w:tab/>
              <w:t xml:space="preserve">subliniază importanța adoptării Legii privind Academia Judiciară; </w:t>
            </w:r>
            <w:r w:rsidRPr="00936979">
              <w:rPr>
                <w:b/>
                <w:i/>
              </w:rPr>
              <w:t>constată că întârzierea în adoptarea acestei legi a blocat reformele judiciare esențiale necesare pentru alinierea la standardele UE;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113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10</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10.</w:t>
            </w:r>
            <w:r w:rsidRPr="00936979">
              <w:tab/>
              <w:t>constată că s-au înregistrat progrese limitate în lupta împotriva corupției, în pofida adoptării unei noi strategii de combatere a corupției pentru perioada 2024-2028; își exprimă îngrijorarea cu privire la faptul că corupția este încă răspândită în multe domenii;</w:t>
            </w:r>
          </w:p>
        </w:tc>
        <w:tc>
          <w:tcPr>
            <w:tcW w:w="4876" w:type="dxa"/>
            <w:tcBorders>
              <w:top w:val="nil"/>
              <w:left w:val="nil"/>
              <w:bottom w:val="nil"/>
              <w:right w:val="nil"/>
            </w:tcBorders>
          </w:tcPr>
          <w:p w:rsidR="00565E04" w:rsidRPr="00936979" w:rsidRDefault="00565E04" w:rsidP="00E06ABA">
            <w:pPr>
              <w:pStyle w:val="Normal6a"/>
            </w:pPr>
            <w:r w:rsidRPr="00936979">
              <w:t>10.</w:t>
            </w:r>
            <w:r w:rsidRPr="00936979">
              <w:tab/>
              <w:t>constată că s-au înregistrat progrese limitate în lupta împotriva corupției, în pofida adoptării unei noi strategii de combatere a corupției pentru perioada 2024-2028; își exprimă îngrijorarea cu privire la faptul că corupția este încă răspândită în multe domenii</w:t>
            </w:r>
            <w:r w:rsidRPr="00936979">
              <w:rPr>
                <w:b/>
                <w:bCs/>
                <w:i/>
                <w:iCs/>
              </w:rPr>
              <w:t>, îndeosebi în ceea ce privește așa-numitele „proiecte de interes pentru Republica Serbia”</w:t>
            </w:r>
            <w:r w:rsidRPr="00936979">
              <w:t xml:space="preserve">; </w:t>
            </w:r>
            <w:r w:rsidRPr="00936979">
              <w:rPr>
                <w:b/>
                <w:i/>
              </w:rPr>
              <w:t>regretă că Agenția pentru Prevenirea Corupției nu și-a demonstrat imparțialitatea, iar cazurile de corupție politică și sistemică rămân neurmărite penal; constată cu îngrijorare că de mai mulți ani lipsesc rezultate convingătoare în cauzele cu un nivel ridicat de interes public, cum ar fi cauzele Krušik, Jovanjica, Savamala sau Belivuk, pendinte de multă vreme; ia act de lansarea campaniei anticorupție, dar își exprimă îngrijorarea că aceasta este comunicată publicului ca inițiativă a președintelui republicii, care nu are competențe constituționale în domeniu, făcând din campanie un alt exemplu de posibilă influență nejustificată asupra sistemului judiciar; subliniază că Serbia trebuie să demonstreze în continuare rezultate în lupta împotriva corupției la nivel înalt;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114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10</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10.</w:t>
            </w:r>
            <w:r w:rsidRPr="00936979">
              <w:tab/>
              <w:t>constată că s-au înregistrat progrese limitate în lupta împotriva corupției, în pofida adoptării unei noi strategii de combatere a corupției pentru perioada 2024-2028; își exprimă îngrijorarea cu privire la faptul că corupția este încă răspândită în multe domenii;</w:t>
            </w:r>
          </w:p>
        </w:tc>
        <w:tc>
          <w:tcPr>
            <w:tcW w:w="4876" w:type="dxa"/>
            <w:tcBorders>
              <w:top w:val="nil"/>
              <w:left w:val="nil"/>
              <w:bottom w:val="nil"/>
              <w:right w:val="nil"/>
            </w:tcBorders>
          </w:tcPr>
          <w:p w:rsidR="00565E04" w:rsidRPr="00936979" w:rsidRDefault="00565E04" w:rsidP="00E06ABA">
            <w:pPr>
              <w:pStyle w:val="Normal6a"/>
            </w:pPr>
            <w:r w:rsidRPr="00936979">
              <w:t>10.</w:t>
            </w:r>
            <w:r w:rsidRPr="00936979">
              <w:tab/>
              <w:t xml:space="preserve">constată că s-au înregistrat progrese limitate în lupta împotriva corupției, în pofida adoptării unei noi strategii de combatere a corupției pentru perioada 2024-2028; își exprimă îngrijorarea cu privire la faptul că corupția este încă răspândită în multe domenii; </w:t>
            </w:r>
            <w:r w:rsidRPr="00936979">
              <w:rPr>
                <w:b/>
                <w:i/>
              </w:rPr>
              <w:t>observă că Serbia se situează pe locul 105 în indicele de percepție a corupției pe 2024, cu mult sub media din UE și din unele țări candidate; consideră că nivelul corupției din Serbia reprezintă un obstacol semnificativ în calea procesului său de aderare la UE; solicită să se ia măsuri decisive pentru a trata cazurile de corupție la nivel înalt și pentru a întări Agenția pentru Prevenirea Corupției, care nu dispune de suficientă independență și capacitate de asigurare a respectării legii; constată cu îngrijorare că rezultatele condamnărilor în cazurile de corupție la nivel înalt rămân scăzute și că Parchetul pentru Criminalitate Organizată nu dispune de personal suficient; invită Serbia să întărească independența instituțiilor sale anticorupție, asigurându-se că acestea dispun de resurse adecvate și sunt protejate împotriva ingerințelor politice;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115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Andrey Kovatchev, Lukas Mandl</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10</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10.</w:t>
            </w:r>
            <w:r w:rsidRPr="00936979">
              <w:tab/>
              <w:t>constată că s-au înregistrat progrese limitate în lupta împotriva corupției, în pofida adoptării unei noi strategii de combatere a corupției pentru perioada 2024-2028; își exprimă îngrijorarea cu privire la faptul că corupția este încă răspândită în multe domenii;</w:t>
            </w:r>
          </w:p>
        </w:tc>
        <w:tc>
          <w:tcPr>
            <w:tcW w:w="4876" w:type="dxa"/>
            <w:tcBorders>
              <w:top w:val="nil"/>
              <w:left w:val="nil"/>
              <w:bottom w:val="nil"/>
              <w:right w:val="nil"/>
            </w:tcBorders>
          </w:tcPr>
          <w:p w:rsidR="00565E04" w:rsidRPr="00936979" w:rsidRDefault="00565E04" w:rsidP="00E06ABA">
            <w:pPr>
              <w:pStyle w:val="Normal6a"/>
            </w:pPr>
            <w:r w:rsidRPr="00936979">
              <w:t>10.</w:t>
            </w:r>
            <w:r w:rsidRPr="00936979">
              <w:tab/>
              <w:t xml:space="preserve">constată că s-au înregistrat progrese limitate în lupta împotriva corupției, în pofida adoptării unei noi strategii de combatere a corupției pentru perioada 2024-2028; </w:t>
            </w:r>
            <w:r w:rsidRPr="00936979">
              <w:rPr>
                <w:b/>
                <w:i/>
              </w:rPr>
              <w:t>invită Serbia să adopte și să înceapă punerea în aplicare a planului de acțiune anticorupție aferent și să instituie un mecanism eficace de monitorizare și coordonare pentru a urmări progresele, în concordanță cu standardele internaționale;</w:t>
            </w:r>
            <w:r w:rsidRPr="00936979">
              <w:t xml:space="preserve"> își exprimă îngrijorarea cu privire la faptul că corupția este încă răspândită în multe domenii;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116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Nicolás Pascual de la Parte</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10</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10.</w:t>
            </w:r>
            <w:r w:rsidRPr="00936979">
              <w:tab/>
              <w:t>constată că s-au înregistrat progrese limitate în lupta împotriva corupției, în pofida adoptării unei noi strategii de combatere a corupției pentru perioada 2024-2028; își exprimă îngrijorarea cu privire la faptul că corupția este încă răspândită în multe domenii;</w:t>
            </w:r>
          </w:p>
        </w:tc>
        <w:tc>
          <w:tcPr>
            <w:tcW w:w="4876" w:type="dxa"/>
            <w:tcBorders>
              <w:top w:val="nil"/>
              <w:left w:val="nil"/>
              <w:bottom w:val="nil"/>
              <w:right w:val="nil"/>
            </w:tcBorders>
          </w:tcPr>
          <w:p w:rsidR="00565E04" w:rsidRPr="00936979" w:rsidRDefault="00565E04" w:rsidP="00E06ABA">
            <w:pPr>
              <w:pStyle w:val="Normal6a"/>
            </w:pPr>
            <w:r w:rsidRPr="00936979">
              <w:t>10.</w:t>
            </w:r>
            <w:r w:rsidRPr="00936979">
              <w:tab/>
              <w:t xml:space="preserve">constată că s-au înregistrat progrese limitate în lupta împotriva corupției, în pofida adoptării unei noi strategii de combatere a corupției pentru perioada 2024-2028; își exprimă îngrijorarea cu privire la faptul că corupția este încă răspândită în multe domenii; </w:t>
            </w:r>
            <w:r w:rsidRPr="00936979">
              <w:rPr>
                <w:b/>
                <w:i/>
              </w:rPr>
              <w:t>invită guvernul Serbiei să semneze Convenția OCDE privind combaterea mituirii, ca semn al angajamentului său puternic pentru combaterea corupției în administrația publică;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{ES}</w:t>
      </w:r>
      <w:r w:rsidRPr="00936979">
        <w:t>es</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117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Tonino Picula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10</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10.</w:t>
            </w:r>
            <w:r w:rsidRPr="00936979">
              <w:tab/>
              <w:t>constată că s-au înregistrat progrese limitate în lupta împotriva corupției, în pofida adoptării unei noi strategii de combatere a corupției pentru perioada 2024-2028; își exprimă îngrijorarea cu privire la faptul că corupția este încă răspândită în multe domenii;</w:t>
            </w:r>
          </w:p>
        </w:tc>
        <w:tc>
          <w:tcPr>
            <w:tcW w:w="4876" w:type="dxa"/>
            <w:tcBorders>
              <w:top w:val="nil"/>
              <w:left w:val="nil"/>
              <w:bottom w:val="nil"/>
              <w:right w:val="nil"/>
            </w:tcBorders>
          </w:tcPr>
          <w:p w:rsidR="00565E04" w:rsidRPr="00936979" w:rsidRDefault="00565E04" w:rsidP="00E06ABA">
            <w:pPr>
              <w:pStyle w:val="Normal6a"/>
            </w:pPr>
            <w:r w:rsidRPr="00936979">
              <w:t>10.</w:t>
            </w:r>
            <w:r w:rsidRPr="00936979">
              <w:tab/>
              <w:t xml:space="preserve">constată că s-au înregistrat progrese limitate în lupta împotriva corupției, în pofida adoptării unei noi strategii de combatere a corupției pentru perioada 2024-2028; își exprimă îngrijorarea cu privire la faptul că corupția este încă răspândită în multe domenii </w:t>
            </w:r>
            <w:r w:rsidRPr="00936979">
              <w:rPr>
                <w:b/>
                <w:bCs/>
                <w:i/>
                <w:iCs/>
              </w:rPr>
              <w:t>și necesită o voință politică puternică pentru a combate în mod eficace corupția, precum și un răspuns solid al justiției penale la corupția la nivel înalt</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118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Matthieu Valet, Jordan Bardella, Pierre-Romain Thionnet</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10</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10.</w:t>
            </w:r>
            <w:r w:rsidRPr="00936979">
              <w:tab/>
              <w:t>constată că s-au înregistrat progrese limitate în lupta împotriva corupției, în pofida adoptării unei noi strategii de combatere a corupției pentru perioada 2024-2028; își exprimă îngrijorarea cu privire la faptul că corupția este încă răspândită în multe domenii;</w:t>
            </w:r>
          </w:p>
        </w:tc>
        <w:tc>
          <w:tcPr>
            <w:tcW w:w="4876" w:type="dxa"/>
            <w:tcBorders>
              <w:top w:val="nil"/>
              <w:left w:val="nil"/>
              <w:bottom w:val="nil"/>
              <w:right w:val="nil"/>
            </w:tcBorders>
          </w:tcPr>
          <w:p w:rsidR="00565E04" w:rsidRPr="00936979" w:rsidRDefault="00565E04" w:rsidP="00E06ABA">
            <w:pPr>
              <w:pStyle w:val="Normal6a"/>
            </w:pPr>
            <w:r w:rsidRPr="00936979">
              <w:t>10.</w:t>
            </w:r>
            <w:r w:rsidRPr="00936979">
              <w:tab/>
              <w:t xml:space="preserve">constată că s-au înregistrat progrese limitate în lupta împotriva corupției, în pofida adoptării unei noi strategii de combatere a corupției pentru perioada 2024-2028; își exprimă îngrijorarea cu privire la faptul că corupția este încă răspândită în multe domenii; </w:t>
            </w:r>
            <w:r w:rsidRPr="00936979">
              <w:rPr>
                <w:b/>
                <w:i/>
              </w:rPr>
              <w:t>subliniază că corupția este o problemă predominantă în Balcani;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119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Thijs Reuten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10</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10.</w:t>
            </w:r>
            <w:r w:rsidRPr="00936979">
              <w:tab/>
              <w:t xml:space="preserve">constată că s-au înregistrat progrese </w:t>
            </w:r>
            <w:r w:rsidRPr="00936979">
              <w:rPr>
                <w:b/>
                <w:bCs/>
                <w:i/>
                <w:iCs/>
              </w:rPr>
              <w:t>limitate</w:t>
            </w:r>
            <w:r w:rsidRPr="00936979">
              <w:t xml:space="preserve"> în lupta împotriva corupției, în pofida adoptării unei noi strategii de combatere a corupției pentru perioada 2024-2028; își exprimă îngrijorarea cu privire la faptul că corupția este încă răspândită în multe domenii;</w:t>
            </w:r>
          </w:p>
        </w:tc>
        <w:tc>
          <w:tcPr>
            <w:tcW w:w="4876" w:type="dxa"/>
            <w:tcBorders>
              <w:top w:val="nil"/>
              <w:left w:val="nil"/>
              <w:bottom w:val="nil"/>
              <w:right w:val="nil"/>
            </w:tcBorders>
          </w:tcPr>
          <w:p w:rsidR="00565E04" w:rsidRPr="00936979" w:rsidRDefault="00565E04" w:rsidP="00E06ABA">
            <w:pPr>
              <w:pStyle w:val="Normal6a"/>
            </w:pPr>
            <w:r w:rsidRPr="00936979">
              <w:t>10.</w:t>
            </w:r>
            <w:r w:rsidRPr="00936979">
              <w:tab/>
              <w:t xml:space="preserve">constată că s-au înregistrat progrese </w:t>
            </w:r>
            <w:r w:rsidRPr="00936979">
              <w:rPr>
                <w:b/>
                <w:bCs/>
                <w:i/>
                <w:iCs/>
              </w:rPr>
              <w:t>insuficiente</w:t>
            </w:r>
            <w:r w:rsidRPr="00936979">
              <w:t xml:space="preserve"> în lupta împotriva corupției, în pofida adoptării unei noi strategii de combatere a corupției pentru perioada 2024-2028; își exprimă îngrijorarea cu privire la faptul că corupția este încă răspândită în multe domenii;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120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10</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10.</w:t>
            </w:r>
            <w:r w:rsidRPr="00936979">
              <w:tab/>
              <w:t xml:space="preserve">constată că s-au înregistrat progrese </w:t>
            </w:r>
            <w:r w:rsidRPr="00936979">
              <w:rPr>
                <w:b/>
                <w:bCs/>
                <w:i/>
                <w:iCs/>
              </w:rPr>
              <w:t>limitate</w:t>
            </w:r>
            <w:r w:rsidRPr="00936979">
              <w:t xml:space="preserve"> în lupta împotriva corupției</w:t>
            </w:r>
            <w:r w:rsidRPr="00936979">
              <w:rPr>
                <w:b/>
                <w:bCs/>
                <w:i/>
                <w:iCs/>
              </w:rPr>
              <w:t>,</w:t>
            </w:r>
            <w:r w:rsidRPr="00936979">
              <w:t xml:space="preserve"> </w:t>
            </w:r>
            <w:r w:rsidRPr="00936979">
              <w:rPr>
                <w:b/>
                <w:bCs/>
                <w:i/>
                <w:iCs/>
              </w:rPr>
              <w:t>în pofida</w:t>
            </w:r>
            <w:r w:rsidRPr="00936979">
              <w:t xml:space="preserve"> adoptării unei noi strategii de combatere a corupției pentru perioada 2024-2028; își exprimă îngrijorarea cu privire la faptul că corupția este încă răspândită în multe domenii;</w:t>
            </w:r>
          </w:p>
        </w:tc>
        <w:tc>
          <w:tcPr>
            <w:tcW w:w="4876" w:type="dxa"/>
            <w:tcBorders>
              <w:top w:val="nil"/>
              <w:left w:val="nil"/>
              <w:bottom w:val="nil"/>
              <w:right w:val="nil"/>
            </w:tcBorders>
          </w:tcPr>
          <w:p w:rsidR="00565E04" w:rsidRPr="00936979" w:rsidRDefault="00565E04" w:rsidP="00E06ABA">
            <w:pPr>
              <w:pStyle w:val="Normal6a"/>
            </w:pPr>
            <w:r w:rsidRPr="00936979">
              <w:t>10.</w:t>
            </w:r>
            <w:r w:rsidRPr="00936979">
              <w:tab/>
              <w:t xml:space="preserve">constată că s-au înregistrat </w:t>
            </w:r>
            <w:r w:rsidRPr="00936979">
              <w:rPr>
                <w:b/>
                <w:bCs/>
                <w:i/>
                <w:iCs/>
              </w:rPr>
              <w:t>unele</w:t>
            </w:r>
            <w:r w:rsidRPr="00936979">
              <w:t xml:space="preserve"> progrese în lupta împotriva corupției </w:t>
            </w:r>
            <w:r w:rsidRPr="00936979">
              <w:rPr>
                <w:b/>
                <w:bCs/>
                <w:i/>
                <w:iCs/>
              </w:rPr>
              <w:t>datorită</w:t>
            </w:r>
            <w:r w:rsidRPr="00936979">
              <w:t xml:space="preserve"> adoptării unei noi strategii de combatere a corupției pentru perioada 2024-2028; își exprimă îngrijorarea cu privire la faptul că corupția este încă răspândită în multe domenii;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121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10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10a.</w:t>
            </w:r>
            <w:r w:rsidRPr="00936979">
              <w:tab/>
            </w:r>
            <w:r w:rsidRPr="00936979">
              <w:rPr>
                <w:b/>
                <w:i/>
              </w:rPr>
              <w:t>își reiterează invitația adresată Serbiei de a obține rezultate convingătoare în cauzele cu un nivel ridicat de interes public, inclusiv în cauzele Krušik, Jovanjica și Belivuk; este preocupat de progresele limitate înregistrate în aceste cazuri de la raportul de anul trecut și de acuzațiile potrivit cărora Darko Saric conducea un grup infracțional internațional în timp ce se afla în închisoare în Serbia; subliniază că sunt necesare mai multe eforturi demonstrabile și mai multă voință politică pentru a obține rezultate concrete, în special în ceea ce privește criminalitatea gravă și organizată, precum și realizări convingătoare, cu anchete eficace, urmăriri penale și condamnări definitive, inclusiv înghețarea și confiscarea activelor provenite din săvârșirea de infracțiuni;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122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Nicolás Pascual de la Parte</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10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10a.</w:t>
            </w:r>
            <w:r w:rsidRPr="00936979">
              <w:tab/>
            </w:r>
            <w:r w:rsidRPr="00936979">
              <w:rPr>
                <w:b/>
                <w:i/>
              </w:rPr>
              <w:t>deplânge faptul că s-au înregistrat progrese limitate în combaterea crimei organizate; îndeamnă guvernul sârb să-și alinieze pe deplin cadrul juridic de cooperare polițienească și combatere a crimei organizate cu cel al UE;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{ES}</w:t>
      </w:r>
      <w:r w:rsidRPr="00936979">
        <w:t>es</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123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11</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11.</w:t>
            </w:r>
            <w:r w:rsidRPr="00936979">
              <w:tab/>
              <w:t>salută componența mai pluralistă a noului parlament, cu o reprezentare mai largă a partidelor politice; ia act de faptul că alegerile anticipate și întreruperea conexă a funcționării guvernului și parlamentului au împiedicat realizarea de progrese în ceea ce privește reformele;</w:t>
            </w:r>
          </w:p>
        </w:tc>
        <w:tc>
          <w:tcPr>
            <w:tcW w:w="4876" w:type="dxa"/>
            <w:tcBorders>
              <w:top w:val="nil"/>
              <w:left w:val="nil"/>
              <w:bottom w:val="nil"/>
              <w:right w:val="nil"/>
            </w:tcBorders>
          </w:tcPr>
          <w:p w:rsidR="00565E04" w:rsidRPr="00936979" w:rsidRDefault="00565E04" w:rsidP="00E06ABA">
            <w:pPr>
              <w:pStyle w:val="Normal6a"/>
            </w:pPr>
            <w:r w:rsidRPr="00936979">
              <w:t>11.</w:t>
            </w:r>
            <w:r w:rsidRPr="00936979">
              <w:tab/>
              <w:t xml:space="preserve">salută componența mai pluralistă a noului parlament, cu o reprezentare mai largă a partidelor politice; ia act de faptul că alegerile anticipate și întreruperea conexă a funcționării guvernului și parlamentului au împiedicat realizarea de progrese în ceea ce privește reformele; </w:t>
            </w:r>
            <w:r w:rsidRPr="00936979">
              <w:rPr>
                <w:b/>
                <w:i/>
              </w:rPr>
              <w:t>constată că toate parlamentele sârbe din ultimii zece ani, cu excepția unuia, au fost dizolvate anticipat; constată că convocarea repetată de alegeri anticipate, desfășurarea unei campanii permanente și întârzierile mari în formarea guvernelor nu contribuie la o guvernare democratică eficientă a țării, ci slăbesc parlamentul, favorizând luarea deciziilor de către un singur președinte și conducând astfel la o lipsă de transparență și de responsabilitate, precum și de supraveghere legislativă parlamentară și de legitimitate;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124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Thijs Reuten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11</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11.</w:t>
            </w:r>
            <w:r w:rsidRPr="00936979">
              <w:tab/>
              <w:t>salută componența mai pluralistă a noului parlament, cu o reprezentare mai largă a partidelor politice; ia act de faptul că alegerile anticipate și întreruperea conexă a funcționării guvernului și parlamentului au împiedicat realizarea de progrese în ceea ce privește reformele;</w:t>
            </w:r>
          </w:p>
        </w:tc>
        <w:tc>
          <w:tcPr>
            <w:tcW w:w="4876" w:type="dxa"/>
            <w:tcBorders>
              <w:top w:val="nil"/>
              <w:left w:val="nil"/>
              <w:bottom w:val="nil"/>
              <w:right w:val="nil"/>
            </w:tcBorders>
          </w:tcPr>
          <w:p w:rsidR="00565E04" w:rsidRPr="00936979" w:rsidRDefault="00565E04" w:rsidP="00E06ABA">
            <w:pPr>
              <w:pStyle w:val="Normal6a"/>
            </w:pPr>
            <w:r w:rsidRPr="00936979">
              <w:t>11.</w:t>
            </w:r>
            <w:r w:rsidRPr="00936979">
              <w:tab/>
              <w:t>salută componența mai pluralistă a noului parlament, cu o reprezentare mai largă a partidelor politice; ia act de faptul că alegerile anticipate și întreruperea conexă a funcționării guvernului și parlamentului au împiedicat realizarea de progrese în ceea ce privește reformele;</w:t>
            </w:r>
            <w:r w:rsidRPr="00936979">
              <w:rPr>
                <w:b/>
                <w:i/>
              </w:rPr>
              <w:t> regretă că activitatea Adunării Naționale a fost restricționată pentru perioade prelungite de timp, fără justificare; remarcă că acest lucru crește numărul de puncte de pe ordinea de zi, limitând dezbaterile parlamentare; consideră că aceste evoluții au contribuit la deteriorarea în continuare a dialogului politic autentic, ducând la escaladări precum cea din 4 martie 2025;</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125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Tonino Picula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11</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11.</w:t>
            </w:r>
            <w:r w:rsidRPr="00936979">
              <w:tab/>
              <w:t>salută componența mai pluralistă a noului parlament, cu o reprezentare mai largă a partidelor politice; ia act de faptul că alegerile anticipate și întreruperea conexă a funcționării guvernului și parlamentului au împiedicat realizarea de progrese în ceea ce privește reformele;</w:t>
            </w:r>
          </w:p>
        </w:tc>
        <w:tc>
          <w:tcPr>
            <w:tcW w:w="4876" w:type="dxa"/>
            <w:tcBorders>
              <w:top w:val="nil"/>
              <w:left w:val="nil"/>
              <w:bottom w:val="nil"/>
              <w:right w:val="nil"/>
            </w:tcBorders>
          </w:tcPr>
          <w:p w:rsidR="00565E04" w:rsidRPr="00936979" w:rsidRDefault="00565E04" w:rsidP="00E06ABA">
            <w:pPr>
              <w:pStyle w:val="Normal6a"/>
            </w:pPr>
            <w:r w:rsidRPr="00936979">
              <w:t>11.</w:t>
            </w:r>
            <w:r w:rsidRPr="00936979">
              <w:tab/>
              <w:t xml:space="preserve">salută componența mai pluralistă a noului parlament, cu o reprezentare mai largă a partidelor politice; ia act de faptul că alegerile anticipate și întreruperea conexă a funcționării guvernului și parlamentului au împiedicat realizarea de progrese în ceea ce privește reformele; </w:t>
            </w:r>
            <w:r w:rsidRPr="00936979">
              <w:rPr>
                <w:b/>
                <w:i/>
              </w:rPr>
              <w:t>subliniază că alegerile anticipate frecvente, atmosfera de campanie permanentă și întârzierile mari în formarea guvernelor, precum și activitatea neregulată a parlamentului național nu contribuie la o guvernanță democratică eficientă a țării;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126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11</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11.</w:t>
            </w:r>
            <w:r w:rsidRPr="00936979">
              <w:tab/>
              <w:t>salută componența mai pluralistă a noului parlament, cu o reprezentare mai largă a partidelor politice; ia act de faptul că alegerile anticipate și întreruperea conexă a funcționării guvernului și parlamentului au împiedicat realizarea de progrese în ceea ce privește reformele;</w:t>
            </w:r>
          </w:p>
        </w:tc>
        <w:tc>
          <w:tcPr>
            <w:tcW w:w="4876" w:type="dxa"/>
            <w:tcBorders>
              <w:top w:val="nil"/>
              <w:left w:val="nil"/>
              <w:bottom w:val="nil"/>
              <w:right w:val="nil"/>
            </w:tcBorders>
          </w:tcPr>
          <w:p w:rsidR="00565E04" w:rsidRPr="00936979" w:rsidRDefault="00565E04" w:rsidP="00E06ABA">
            <w:pPr>
              <w:pStyle w:val="Normal6a"/>
            </w:pPr>
            <w:r w:rsidRPr="00936979">
              <w:t>11.</w:t>
            </w:r>
            <w:r w:rsidRPr="00936979">
              <w:tab/>
              <w:t>salută componența mai pluralistă a noului parlament, cu o reprezentare mai largă a partidelor politice</w:t>
            </w:r>
            <w:r w:rsidRPr="00936979">
              <w:rPr>
                <w:b/>
                <w:i/>
              </w:rPr>
              <w:t>, acesta incluzând și partide ale minorităților naționale</w:t>
            </w:r>
            <w:r w:rsidRPr="00936979">
              <w:t>; ia act de faptul că alegerile anticipate și întreruperea conexă a funcționării guvernului și parlamentului au împiedicat realizarea de progrese în ceea ce privește reformele;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127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Tonino Picula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11 – subpunctul 1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w:t>
            </w:r>
            <w:r w:rsidRPr="00936979">
              <w:tab/>
            </w:r>
            <w:r w:rsidRPr="00936979">
              <w:rPr>
                <w:b/>
                <w:i/>
              </w:rPr>
              <w:t>ia act de demisia prim-ministrului Miloš Vučević din 28 ianuarie 2025, care nu a fost încă confirmată de Adunarea Națională; ia act de faptul că Adunarea Națională și-a reluat lucrările la 4 martie 2025, după o pauză de trei luni, și condamnă toate actele de violență care au avut loc în acest context;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128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11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11a.</w:t>
            </w:r>
            <w:r w:rsidRPr="00936979">
              <w:tab/>
            </w:r>
            <w:r w:rsidRPr="00936979">
              <w:rPr>
                <w:b/>
                <w:i/>
              </w:rPr>
              <w:t>regretă deciziile politice ale majorității aflate la guvernare de a restricționa activitatea parlamentului prin neconvocarea unor sesiuni pentru perioade prelungite de timp, fără nicio justificare; constată că această practică a dus la organizarea a doar 27 de zile de sesiune plenară în 2024, o perioadă semnificativ mai scurtă decât în trecut; constată cu îngrijorare că această practică conduce, de asemenea, la un număr nejustificat de mare de puncte pe ordinea de zi atunci când Parlamentul se reunește, limitând dezbaterile;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129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Davor Ivo Stier, Tomislav Sokol, Sunčana Glavak, Željana Zovko, Karlo Ressler, Nikolina Brnjac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11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11a.</w:t>
            </w:r>
            <w:r w:rsidRPr="00936979">
              <w:tab/>
            </w:r>
            <w:r w:rsidRPr="00936979">
              <w:rPr>
                <w:b/>
                <w:i/>
              </w:rPr>
              <w:t>subliniază că trebuie să se ia angajamentul ferm de a proteja drepturile minorităților naționale, de a asigura reprezentarea lor deplină la toate nivelurile de guvernare și de a păstra identitatea lor culturală și libertatea de exprimare ca parte de neînlocuit a valorilor europene comune;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130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11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11a.</w:t>
            </w:r>
            <w:r w:rsidRPr="00936979">
              <w:tab/>
            </w:r>
            <w:r w:rsidRPr="00936979">
              <w:rPr>
                <w:b/>
                <w:i/>
              </w:rPr>
              <w:t>reamintește că, în conformitate cu Constituția, legea privind finanțarea provinciei autonome Voivodina ar fi trebuit adoptată până la sfârșitul anului 2008; încurajează, prin urmare, guvernul să prezinte problema parlamentului fără alte întârzieri;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131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12</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12.</w:t>
            </w:r>
            <w:r w:rsidRPr="00936979">
              <w:tab/>
              <w:t>își reafirmă disponibilitatea de a sprijini Adunarea Națională și membrii acesteia în procesele democratice legate de orientarea europeană a Serbiei, utilizând instrumentele și inițiativele de care dispune Parlamentul European pentru sprijinirea democrației;</w:t>
            </w:r>
          </w:p>
        </w:tc>
        <w:tc>
          <w:tcPr>
            <w:tcW w:w="4876" w:type="dxa"/>
            <w:tcBorders>
              <w:top w:val="nil"/>
              <w:left w:val="nil"/>
              <w:bottom w:val="nil"/>
              <w:right w:val="nil"/>
            </w:tcBorders>
          </w:tcPr>
          <w:p w:rsidR="00565E04" w:rsidRPr="00936979" w:rsidRDefault="00565E04" w:rsidP="00E06ABA">
            <w:pPr>
              <w:pStyle w:val="Normal6a"/>
            </w:pPr>
            <w:r w:rsidRPr="00936979">
              <w:t>12.</w:t>
            </w:r>
            <w:r w:rsidRPr="00936979">
              <w:tab/>
              <w:t>își reafirmă disponibilitatea de a sprijini Adunarea Națională și membrii acesteia în procesele democratice legate de orientarea europeană a Serbiei, utilizând instrumentele și inițiativele de care dispune Parlamentul European pentru sprijinirea democrației</w:t>
            </w:r>
            <w:r w:rsidRPr="00936979">
              <w:rPr>
                <w:b/>
                <w:i/>
              </w:rPr>
              <w:t xml:space="preserve"> și sprijinind un control parlamentar sporit asupra procesului de aderare la UE și a reformelor</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132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Tonino Picula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12</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12.</w:t>
            </w:r>
            <w:r w:rsidRPr="00936979">
              <w:tab/>
              <w:t>își reafirmă disponibilitatea de a sprijini Adunarea Națională și membrii acesteia în procesele democratice legate de orientarea europeană a Serbiei, utilizând instrumentele și inițiativele de care dispune Parlamentul European pentru sprijinirea democrației;</w:t>
            </w:r>
          </w:p>
        </w:tc>
        <w:tc>
          <w:tcPr>
            <w:tcW w:w="4876" w:type="dxa"/>
            <w:tcBorders>
              <w:top w:val="nil"/>
              <w:left w:val="nil"/>
              <w:bottom w:val="nil"/>
              <w:right w:val="nil"/>
            </w:tcBorders>
          </w:tcPr>
          <w:p w:rsidR="00565E04" w:rsidRPr="00936979" w:rsidRDefault="00565E04" w:rsidP="00E06ABA">
            <w:pPr>
              <w:pStyle w:val="Normal6a"/>
            </w:pPr>
            <w:r w:rsidRPr="00936979">
              <w:t>12.</w:t>
            </w:r>
            <w:r w:rsidRPr="00936979">
              <w:tab/>
              <w:t xml:space="preserve">își reafirmă disponibilitatea de a sprijini Adunarea Națională și membrii acesteia în procesele democratice legate de orientarea europeană a Serbiei, </w:t>
            </w:r>
            <w:r w:rsidRPr="00936979">
              <w:rPr>
                <w:b/>
                <w:i/>
              </w:rPr>
              <w:t xml:space="preserve">inclusiv buna funcționare a Parlamentului în conformitate cu Regulamentul său de procedură, </w:t>
            </w:r>
            <w:r w:rsidRPr="00936979">
              <w:t>utilizând instrumentele și inițiativele de care dispune Parlamentul European pentru sprijinirea democrației;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133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Željana Zovko</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12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12a.</w:t>
            </w:r>
            <w:r w:rsidRPr="00936979">
              <w:tab/>
            </w:r>
            <w:r w:rsidRPr="00936979">
              <w:rPr>
                <w:b/>
                <w:i/>
              </w:rPr>
              <w:t>salută prezența minorităților naționale în funcții ministeriale, unde, de exemplu, un reprezentant al minorității croate deține funcția de ministru al drepturilor omului și minorităților și al dialogului social începând cu 2022;</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134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Željana Zovko</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12 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12b.</w:t>
            </w:r>
            <w:r w:rsidRPr="00936979">
              <w:tab/>
            </w:r>
            <w:r w:rsidRPr="00936979">
              <w:rPr>
                <w:b/>
                <w:i/>
              </w:rPr>
              <w:t>invită autoritățile sârbe să își intensifice eforturile pentru a asigura tratamentul nediscriminatoriu al tuturor minorităților naționale și să continue în mod activ anchetele și condamnările pentru infracțiunile motivate de ură; invită Serbia să se asigure că toate grupurile minoritare au șanse egale și o reprezentare adecvată în viața politică și culturală, în mass-media publică, în administrație și în sistemul judiciar; invită Serbia să protejeze și să promoveze patrimoniul cultural, limbile și tradițiile minorităților sale naționale;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135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Željana Zovko</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12 c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12c.</w:t>
            </w:r>
            <w:r w:rsidRPr="00936979">
              <w:tab/>
            </w:r>
            <w:r w:rsidRPr="00936979">
              <w:rPr>
                <w:b/>
                <w:i/>
              </w:rPr>
              <w:t>solicită guvernului sârb să garanteze minorității croate din Serbia drepturi egale cu cele de care se bucură minoritatea sârbă în Croația; invită Serbia să dea dovadă de un angajament sincer față de soluționarea problemelor nerezolvate cu privire la statutul minorității croate din Serbia, în special în legătură cu utilizarea nediscriminatorie a limbii croate în educație, în administrația publică și în spațiul mediatic dedicat, precum și respectarea patrimoniului cultural croat și a tradițiilor croate în Serbia; invită guvernul sârb să garanteze dreptul la educație în limba croată, un spațiu mediatic dedicat, finanțare și facilități adecvate pentru comunitatea croată;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136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Željana Zovko</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12 d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12d.</w:t>
            </w:r>
            <w:r w:rsidRPr="00936979">
              <w:tab/>
            </w:r>
            <w:r w:rsidRPr="00936979">
              <w:rPr>
                <w:b/>
                <w:i/>
              </w:rPr>
              <w:t>regretă acțiunile Serbiei prin care aceasta își însușește patrimoniul cultural croat și originea tradiției sale literare și care pun sub semnul întrebării statutul limbii croate; invită Serbia să creeze o atmosferă pozitivă pentru educația în limbile minorităților și regretă încălcarea drepturilor minorităților în acest domeniu;</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137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Thijs Reuten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13</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13.</w:t>
            </w:r>
            <w:r w:rsidRPr="00936979">
              <w:tab/>
              <w:t xml:space="preserve">ia act cu îngrijorare de raportul final al misiunii OSCE/ODIHR de observare a alegerilor din decembrie 2023; consideră că este esențial să se reformeze cadrul electoral </w:t>
            </w:r>
            <w:r w:rsidRPr="00936979">
              <w:rPr>
                <w:b/>
                <w:i/>
              </w:rPr>
              <w:t>și să se corijeze</w:t>
            </w:r>
            <w:r w:rsidRPr="00936979">
              <w:t xml:space="preserve"> deficiențele recurente; subliniază importanța crucială a punerii în aplicare a tuturor recomandărilor restante și a celor recente privind reforma electorală emise de OSCE/ODIHR și de organismele Consiliului Europei, în cadrul unui proces transparent și incluziv și înainte de orice noi alegeri;</w:t>
            </w:r>
          </w:p>
        </w:tc>
        <w:tc>
          <w:tcPr>
            <w:tcW w:w="4876" w:type="dxa"/>
            <w:tcBorders>
              <w:top w:val="nil"/>
              <w:left w:val="nil"/>
              <w:bottom w:val="nil"/>
              <w:right w:val="nil"/>
            </w:tcBorders>
          </w:tcPr>
          <w:p w:rsidR="00565E04" w:rsidRPr="00936979" w:rsidRDefault="00565E04" w:rsidP="00E06ABA">
            <w:pPr>
              <w:pStyle w:val="Normal6a"/>
            </w:pPr>
            <w:r w:rsidRPr="00936979">
              <w:t>13.</w:t>
            </w:r>
            <w:r w:rsidRPr="00936979">
              <w:tab/>
              <w:t xml:space="preserve">ia act cu îngrijorare de raportul final al misiunii OSCE/ODIHR de observare a alegerilor din decembrie 2023; </w:t>
            </w:r>
            <w:r w:rsidRPr="00936979">
              <w:rPr>
                <w:b/>
                <w:i/>
              </w:rPr>
              <w:t xml:space="preserve">constată că, în aprilie 2024, Adunarea Națională a format un grup de lucru pentru îmbunătățirea procesului electoral; regretă că grupul de lucru nu a adoptat măsuri pentru a îmbunătăți procesul electoral și a devenit disfuncțional după ce doi din trei reprezentanți ai societății civile s-au simțit obligați să părăsească grupul de lucru; regretă că măsurile inițiale în vederea modificării Legii privind registrul electoral unificat nu au condus la un acord politic și </w:t>
            </w:r>
            <w:r w:rsidRPr="00936979">
              <w:t xml:space="preserve">consideră că este esențial să se reformeze cadrul electoral </w:t>
            </w:r>
            <w:r w:rsidRPr="00936979">
              <w:rPr>
                <w:b/>
                <w:i/>
              </w:rPr>
              <w:t>pentru a corija</w:t>
            </w:r>
            <w:r w:rsidRPr="00936979">
              <w:t xml:space="preserve"> deficiențele recurente</w:t>
            </w:r>
            <w:r w:rsidRPr="00936979">
              <w:rPr>
                <w:b/>
                <w:i/>
              </w:rPr>
              <w:t xml:space="preserve"> de urgență și în timp util, înainte de orice alte alegeri</w:t>
            </w:r>
            <w:r w:rsidRPr="00936979">
              <w:t>; subliniază importanța crucială a punerii în aplicare a tuturor recomandărilor restante și a celor recente privind reforma electorală emise de OSCE/ODIHR și de organismele Consiliului Europei, în cadrul unui proces transparent și incluziv și înainte de orice noi alegeri;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138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13</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13.</w:t>
            </w:r>
            <w:r w:rsidRPr="00936979">
              <w:tab/>
              <w:t>ia act cu îngrijorare de raportul final al misiunii OSCE/ODIHR de observare a alegerilor din decembrie 2023; consideră că este esențial să se reformeze cadrul electoral și să se corijeze deficiențele recurente; subliniază importanța crucială a punerii în aplicare a tuturor recomandărilor restante și a celor recente privind reforma electorală emise de OSCE/ODIHR și de organismele Consiliului Europei, în cadrul unui proces transparent și incluziv și înainte de orice noi alegeri;</w:t>
            </w:r>
          </w:p>
        </w:tc>
        <w:tc>
          <w:tcPr>
            <w:tcW w:w="4876" w:type="dxa"/>
            <w:tcBorders>
              <w:top w:val="nil"/>
              <w:left w:val="nil"/>
              <w:bottom w:val="nil"/>
              <w:right w:val="nil"/>
            </w:tcBorders>
          </w:tcPr>
          <w:p w:rsidR="00565E04" w:rsidRPr="00936979" w:rsidRDefault="00565E04" w:rsidP="00E06ABA">
            <w:pPr>
              <w:pStyle w:val="Normal6a"/>
            </w:pPr>
            <w:r w:rsidRPr="00936979">
              <w:t>13.</w:t>
            </w:r>
            <w:r w:rsidRPr="00936979">
              <w:tab/>
              <w:t>ia act cu îngrijorare de raportul final al misiunii OSCE/ODIHR de observare a alegerilor din decembrie 2023</w:t>
            </w:r>
            <w:r w:rsidRPr="00936979">
              <w:rPr>
                <w:b/>
                <w:i/>
              </w:rPr>
              <w:t>, care evidențiază nereguli precum cumpărarea de voturi, utilizarea abuzivă a resurselor publice și atitudinea părtinitoare a mass-mediei față de partidul aflat la guvernare; constată că niciuna dintre recomandările de fond ale OSCE/ODIHR nu a fost pusă în aplicare</w:t>
            </w:r>
            <w:r w:rsidRPr="00936979">
              <w:t xml:space="preserve">; consideră că este esențial să se reformeze cadrul electoral și să se corijeze deficiențele recurente; subliniază importanța crucială a punerii în aplicare a tuturor recomandărilor restante și a celor recente privind reforma electorală emise de OSCE/ODIHR și de organismele Consiliului Europei, în cadrul unui proces transparent și incluziv și înainte de orice noi alegeri; </w:t>
            </w:r>
            <w:r w:rsidRPr="00936979">
              <w:rPr>
                <w:b/>
                <w:i/>
              </w:rPr>
              <w:t>subliniază că progresele făcute de Serbia în punerea în aplicare a acestor recomandări trebuie să fie evaluate sistematic și să se reflecte în procesul de aderare la UE, cu criterii de referință clare și monitorizare independentă pentru a garanta reforme electorale autentice și respectarea principiilor democratice;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139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13</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13.</w:t>
            </w:r>
            <w:r w:rsidRPr="00936979">
              <w:tab/>
              <w:t>ia act cu îngrijorare de raportul final al misiunii OSCE/ODIHR de observare a alegerilor din decembrie 2023; consideră că este esențial să se reformeze cadrul electoral și să se corijeze deficiențele recurente; subliniază importanța crucială a punerii în aplicare a tuturor recomandărilor restante și a celor recente privind reforma electorală emise de OSCE/ODIHR și de organismele Consiliului Europei, în cadrul unui proces transparent și incluziv și înainte de orice noi alegeri;</w:t>
            </w:r>
          </w:p>
        </w:tc>
        <w:tc>
          <w:tcPr>
            <w:tcW w:w="4876" w:type="dxa"/>
            <w:tcBorders>
              <w:top w:val="nil"/>
              <w:left w:val="nil"/>
              <w:bottom w:val="nil"/>
              <w:right w:val="nil"/>
            </w:tcBorders>
          </w:tcPr>
          <w:p w:rsidR="00565E04" w:rsidRPr="00936979" w:rsidRDefault="00565E04" w:rsidP="00E06ABA">
            <w:pPr>
              <w:pStyle w:val="Normal6a"/>
            </w:pPr>
            <w:r w:rsidRPr="00936979">
              <w:t>13.</w:t>
            </w:r>
            <w:r w:rsidRPr="00936979">
              <w:tab/>
              <w:t xml:space="preserve">ia act cu îngrijorare de raportul final al misiunii OSCE/ODIHR de observare a alegerilor din decembrie 2023; consideră că este esențial să se reformeze cadrul electoral și să se corijeze deficiențele recurente; subliniază importanța crucială a punerii în aplicare a tuturor recomandărilor restante și a celor recente privind reforma electorală emise de OSCE/ODIHR și de organismele Consiliului Europei, în cadrul unui proces transparent și incluziv și înainte de orice noi alegeri; </w:t>
            </w:r>
            <w:r w:rsidRPr="00936979">
              <w:rPr>
                <w:b/>
                <w:i/>
              </w:rPr>
              <w:t>salută angajamentul Serbiei de a pune în aplicare recomandările OSCE/ODIHR privind sistemul electoral în primul trimestru al anului 2025 și de a audita sistemul de înregistrare a alegătorilor; solicită tuturor grupurilor politice din parlamentul sârb să participe la Grupul de lucru pentru punerea în aplicare a recomandărilor OSCE/ODIHR, care a fost instituit în parlamentul sârb;</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140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Loucas Fourlas</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13</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13.</w:t>
            </w:r>
            <w:r w:rsidRPr="00936979">
              <w:tab/>
              <w:t>ia act cu îngrijorare de raportul final al misiunii OSCE/ODIHR de observare a alegerilor din decembrie 2023; consideră că este esențial să se reformeze cadrul electoral și să se corijeze deficiențele recurente; subliniază importanța crucială a punerii în aplicare a tuturor recomandărilor restante și a celor recente privind reforma electorală emise de OSCE/ODIHR și de organismele Consiliului Europei, în cadrul unui proces transparent și incluziv și înainte de orice noi alegeri;</w:t>
            </w:r>
          </w:p>
        </w:tc>
        <w:tc>
          <w:tcPr>
            <w:tcW w:w="4876" w:type="dxa"/>
            <w:tcBorders>
              <w:top w:val="nil"/>
              <w:left w:val="nil"/>
              <w:bottom w:val="nil"/>
              <w:right w:val="nil"/>
            </w:tcBorders>
          </w:tcPr>
          <w:p w:rsidR="00565E04" w:rsidRPr="00936979" w:rsidRDefault="00565E04" w:rsidP="00E06ABA">
            <w:pPr>
              <w:pStyle w:val="Normal6a"/>
            </w:pPr>
            <w:r w:rsidRPr="00936979">
              <w:t>13.</w:t>
            </w:r>
            <w:r w:rsidRPr="00936979">
              <w:tab/>
              <w:t xml:space="preserve">ia act cu îngrijorare de raportul final al misiunii OSCE/ODIHR de observare a alegerilor din decembrie 2023; consideră că este esențial să se reformeze cadrul electoral și să se corijeze deficiențele recurente; subliniază importanța crucială a punerii în aplicare a tuturor recomandărilor restante și a celor recente privind reforma electorală emise de OSCE/ODIHR și de organismele Consiliului Europei, în cadrul unui proces transparent și incluziv și înainte de orice noi alegeri; </w:t>
            </w:r>
            <w:r w:rsidRPr="00936979">
              <w:rPr>
                <w:b/>
                <w:i/>
              </w:rPr>
              <w:t>solicită tuturor grupurilor politice din parlamentul sârb să participe la Grupul de lucru pentru punerea în aplicare a recomandărilor ODIHR, care a fost instituit în parlamentul sârb;</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141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Davor Ivo Stier</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13</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13.</w:t>
            </w:r>
            <w:r w:rsidRPr="00936979">
              <w:tab/>
              <w:t>ia act cu îngrijorare de raportul final al misiunii OSCE/ODIHR de observare a alegerilor din decembrie 2023; consideră că este esențial să se reformeze cadrul electoral și să se corijeze deficiențele recurente; subliniază importanța crucială a punerii în aplicare a tuturor recomandărilor restante și a celor recente privind reforma electorală emise de OSCE/ODIHR și de organismele Consiliului Europei, în cadrul unui proces transparent și incluziv și înainte de orice noi alegeri;</w:t>
            </w:r>
          </w:p>
        </w:tc>
        <w:tc>
          <w:tcPr>
            <w:tcW w:w="4876" w:type="dxa"/>
            <w:tcBorders>
              <w:top w:val="nil"/>
              <w:left w:val="nil"/>
              <w:bottom w:val="nil"/>
              <w:right w:val="nil"/>
            </w:tcBorders>
          </w:tcPr>
          <w:p w:rsidR="00565E04" w:rsidRPr="00936979" w:rsidRDefault="00565E04" w:rsidP="00E06ABA">
            <w:pPr>
              <w:pStyle w:val="Normal6a"/>
            </w:pPr>
            <w:r w:rsidRPr="00936979">
              <w:t>13.</w:t>
            </w:r>
            <w:r w:rsidRPr="00936979">
              <w:tab/>
              <w:t xml:space="preserve">ia act cu îngrijorare de raportul final al misiunii OSCE/ODIHR de observare a alegerilor din decembrie 2023; consideră că este esențial să se reformeze cadrul electoral și să se corijeze deficiențele recurente; subliniază importanța crucială a punerii în aplicare a tuturor recomandărilor restante și a celor recente privind reforma electorală emise de OSCE/ODIHR și de organismele Consiliului Europei, în cadrul unui proces transparent și incluziv și înainte de orice noi alegeri; </w:t>
            </w:r>
            <w:r w:rsidRPr="00936979">
              <w:rPr>
                <w:b/>
                <w:i/>
              </w:rPr>
              <w:t>invită toate grupurile parlamentare din cadrul Adunării Naționale să decidă pe bază de consens cu privire la punerea în aplicare a recomandărilor ODIHR.</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142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13</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13.</w:t>
            </w:r>
            <w:r w:rsidRPr="00936979">
              <w:tab/>
              <w:t>ia act cu îngrijorare de raportul final al misiunii OSCE/ODIHR de observare a alegerilor din decembrie 2023; consideră că este esențial să se reformeze cadrul electoral și să se corijeze deficiențele recurente; subliniază importanța crucială a punerii în aplicare a tuturor recomandărilor restante și a celor recente privind reforma electorală emise de OSCE/ODIHR și de organismele Consiliului Europei, în cadrul unui proces transparent și incluziv și înainte de orice noi alegeri;</w:t>
            </w:r>
          </w:p>
        </w:tc>
        <w:tc>
          <w:tcPr>
            <w:tcW w:w="4876" w:type="dxa"/>
            <w:tcBorders>
              <w:top w:val="nil"/>
              <w:left w:val="nil"/>
              <w:bottom w:val="nil"/>
              <w:right w:val="nil"/>
            </w:tcBorders>
          </w:tcPr>
          <w:p w:rsidR="00565E04" w:rsidRPr="00936979" w:rsidRDefault="00565E04" w:rsidP="00E06ABA">
            <w:pPr>
              <w:pStyle w:val="Normal6a"/>
            </w:pPr>
            <w:r w:rsidRPr="00936979">
              <w:t>13.</w:t>
            </w:r>
            <w:r w:rsidRPr="00936979">
              <w:tab/>
              <w:t xml:space="preserve">ia act cu </w:t>
            </w:r>
            <w:r w:rsidRPr="00936979">
              <w:rPr>
                <w:b/>
                <w:i/>
              </w:rPr>
              <w:t xml:space="preserve">profundă </w:t>
            </w:r>
            <w:r w:rsidRPr="00936979">
              <w:t>îngrijorare de raportul final al misiunii OSCE/ODIHR de observare a alegerilor din decembrie 2023; consideră că este esențial să se reformeze cadrul electoral și să se corijeze deficiențele recurente; subliniază importanța crucială a punerii în aplicare a tuturor recomandărilor restante și a celor recente privind reforma electorală emise de OSCE/ODIHR și de organismele Consiliului Europei, în cadrul unui proces transparent și incluziv și înainte de orice noi alegeri;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143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13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13a.</w:t>
            </w:r>
            <w:r w:rsidRPr="00936979">
              <w:tab/>
            </w:r>
            <w:r w:rsidRPr="00936979">
              <w:rPr>
                <w:b/>
                <w:i/>
              </w:rPr>
              <w:t>constată că Grupul de lucru pentru îmbunătățirea procesului electoral a fost constituit în parlament în aprilie 2024, dar că nu el a convenit asupra niciunei măsuri juridice pentru a îmbunătăți procesul electoral până la sfârșitul anului; constată că doi din trei reprezentanți ai societății civile au părăsit grupul de lucru în februarie 2025; constată că, în primele luni ale anului 2025, au fost luate măsuri cu privire la modificarea Legii privind registrul electoral unificat, dar că nu există un consens între actorii politici și cei ai societății civile cu privire la conținutul acesteia;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144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13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13a.</w:t>
            </w:r>
            <w:r w:rsidRPr="00936979">
              <w:tab/>
            </w:r>
            <w:r w:rsidRPr="00936979">
              <w:rPr>
                <w:b/>
                <w:i/>
              </w:rPr>
              <w:t>regretă că Adunarea Națională continuă să nu organizeze sesiuni periodice; regretă reluarea practicilor nedorite în activitatea parlamentului, inclusiv absența sesiunilor guvernamentale destinate întrebărilor, lipsa discuțiilor cu privire la rapoartele instituțiilor independente și utilizarea tot mai frecventă a procedurii de urgență; solicită un tratament egal pentru deputați, aplicarea consecventă și eficace a Codului de conduită parlamentar și sancționarea imparțială a încălcărilor integrității parlamentare;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145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Eszter Lakos</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13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13a.</w:t>
            </w:r>
            <w:r w:rsidRPr="00936979">
              <w:tab/>
            </w:r>
            <w:r w:rsidRPr="00936979">
              <w:rPr>
                <w:b/>
                <w:i/>
              </w:rPr>
              <w:t>este preocupat de rolul tot mai important al acțiunilor străine de manipulare a informațiilor și al ingerințelor străine (FIMI), al operațiunilor cibernetice străine și al ingerințelor electorale în procesele democratice ale Serbiei; solicită Serbiei să se alinieze pe deplin la PESC și PSAC a UE, urmată de o cooperare mai strânsă între UE și Serbia în ceea ce privește combaterea FIMI, atât în mass-media tradițională, cât și în spațiul online, în special cele care vizează subminarea rolului UE în regiune; încurajează să se continue colaborarea pe baza acordului administrativ care există între Serbia și Agenția Europeană de Apărare;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146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Irena Joveva, Marjan Šarec, Dan Barna</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13 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13b.</w:t>
            </w:r>
            <w:r w:rsidRPr="00936979">
              <w:tab/>
            </w:r>
            <w:r w:rsidRPr="00936979">
              <w:rPr>
                <w:b/>
                <w:i/>
              </w:rPr>
              <w:t>regretă utilizarea recentă a violenței în parlamentul sârb, incitată în principal de deputați din opoziție; solicită ca Parlamentul să fie un loc de concurență democratică care să promoveze dezbaterea democratică și să nu îndepărteze publicul sârb de procesele politice;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147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Thijs Reuten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14</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14.</w:t>
            </w:r>
            <w:r w:rsidRPr="00936979">
              <w:tab/>
              <w:t>evidențiază importanța determinantă a asigurării independenței instituțiilor-cheie, inclusiv a autorităților de reglementare din domeniul mass-mediei, cum ar fi Autoritatea de reglementare pentru mass-media electronică; regretă întârzierea în alegerea noilor membri; regretă profund faptul că Autoritatea de reglementare pentru mass-media electronică și-a neglijat obligațiile legale de a controla desfășurarea campaniei electorale din 2023 în mass-media;</w:t>
            </w:r>
          </w:p>
        </w:tc>
        <w:tc>
          <w:tcPr>
            <w:tcW w:w="4876" w:type="dxa"/>
            <w:tcBorders>
              <w:top w:val="nil"/>
              <w:left w:val="nil"/>
              <w:bottom w:val="nil"/>
              <w:right w:val="nil"/>
            </w:tcBorders>
          </w:tcPr>
          <w:p w:rsidR="00565E04" w:rsidRPr="00936979" w:rsidRDefault="00565E04" w:rsidP="00E06ABA">
            <w:pPr>
              <w:pStyle w:val="Normal6a"/>
            </w:pPr>
            <w:r w:rsidRPr="00936979">
              <w:t>14.</w:t>
            </w:r>
            <w:r w:rsidRPr="00936979">
              <w:tab/>
              <w:t xml:space="preserve">evidențiază importanța determinantă a asigurării independenței instituțiilor-cheie, inclusiv a autorităților de reglementare din domeniul mass-mediei, cum ar fi Autoritatea de reglementare pentru mass-media electronică; regretă întârzierea în alegerea noilor membri; </w:t>
            </w:r>
            <w:r w:rsidRPr="00936979">
              <w:rPr>
                <w:b/>
                <w:i/>
              </w:rPr>
              <w:t>regretă neregulile raportate în procesul de numire; constată că mai mulți candidați s-au simțit obligați să se retragă din selecție în februarie 2025 și și-au justificat decizia invocând aceste nereguli;</w:t>
            </w:r>
            <w:r w:rsidRPr="00936979">
              <w:t xml:space="preserve"> regretă profund faptul că Autoritatea de reglementare pentru mass-media electronică și-a neglijat obligațiile legale de a controla desfășurarea campaniei electorale din 2023 în mass-media;</w:t>
            </w:r>
            <w:r w:rsidRPr="00936979">
              <w:rPr>
                <w:b/>
                <w:i/>
              </w:rPr>
              <w:t> constată cu îngrijorare de absența unor opinii politice pluraliste în mass-media la nivel național; constată că REM ar trebui să promoveze în mod activ pluralismul și transparența mass-mediei în ceea ce privește structurile de proprietate ale canalelor mass-media și independența față de actorii străini;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148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14</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14.</w:t>
            </w:r>
            <w:r w:rsidRPr="00936979">
              <w:tab/>
              <w:t xml:space="preserve">evidențiază importanța determinantă a asigurării independenței instituțiilor-cheie, inclusiv a autorităților de reglementare din domeniul mass-mediei, cum ar fi Autoritatea de reglementare pentru mass-media electronică; regretă întârzierea în alegerea noilor membri; </w:t>
            </w:r>
            <w:r w:rsidRPr="00936979">
              <w:rPr>
                <w:b/>
                <w:i/>
              </w:rPr>
              <w:t>regretă profund</w:t>
            </w:r>
            <w:r w:rsidRPr="00936979">
              <w:t xml:space="preserve"> faptul că </w:t>
            </w:r>
            <w:r w:rsidRPr="00936979">
              <w:rPr>
                <w:b/>
                <w:i/>
              </w:rPr>
              <w:t>Autoritatea</w:t>
            </w:r>
            <w:r w:rsidRPr="00936979">
              <w:t xml:space="preserve"> de </w:t>
            </w:r>
            <w:r w:rsidRPr="00936979">
              <w:rPr>
                <w:b/>
                <w:i/>
              </w:rPr>
              <w:t>reglementare pentru</w:t>
            </w:r>
            <w:r w:rsidRPr="00936979">
              <w:t xml:space="preserve"> mass-media electronică </w:t>
            </w:r>
            <w:r w:rsidRPr="00936979">
              <w:rPr>
                <w:b/>
                <w:i/>
              </w:rPr>
              <w:t>și-a neglijat obligațiile legale</w:t>
            </w:r>
            <w:r w:rsidRPr="00936979">
              <w:t xml:space="preserve"> de a </w:t>
            </w:r>
            <w:r w:rsidRPr="00936979">
              <w:rPr>
                <w:b/>
                <w:i/>
              </w:rPr>
              <w:t>controla desfășurarea</w:t>
            </w:r>
            <w:r w:rsidRPr="00936979">
              <w:t xml:space="preserve"> campaniei electorale </w:t>
            </w:r>
            <w:r w:rsidRPr="00936979">
              <w:rPr>
                <w:b/>
                <w:i/>
              </w:rPr>
              <w:t>din 2023 în mass-media</w:t>
            </w:r>
            <w:r w:rsidRPr="00936979">
              <w:t>;</w:t>
            </w:r>
          </w:p>
        </w:tc>
        <w:tc>
          <w:tcPr>
            <w:tcW w:w="4876" w:type="dxa"/>
            <w:tcBorders>
              <w:top w:val="nil"/>
              <w:left w:val="nil"/>
              <w:bottom w:val="nil"/>
              <w:right w:val="nil"/>
            </w:tcBorders>
          </w:tcPr>
          <w:p w:rsidR="00565E04" w:rsidRPr="00936979" w:rsidRDefault="00565E04" w:rsidP="00E06ABA">
            <w:pPr>
              <w:pStyle w:val="Normal6a"/>
            </w:pPr>
            <w:r w:rsidRPr="00936979">
              <w:t>14.</w:t>
            </w:r>
            <w:r w:rsidRPr="00936979">
              <w:tab/>
              <w:t xml:space="preserve">evidențiază importanța determinantă a asigurării independenței instituțiilor-cheie, inclusiv a autorităților de reglementare din domeniul mass-mediei, cum ar fi Autoritatea de reglementare pentru mass-media electronică; regretă întârzierea în alegerea noilor membri; </w:t>
            </w:r>
            <w:r w:rsidRPr="00936979">
              <w:rPr>
                <w:b/>
                <w:i/>
              </w:rPr>
              <w:t>salută</w:t>
            </w:r>
            <w:r w:rsidRPr="00936979">
              <w:t xml:space="preserve"> faptul că </w:t>
            </w:r>
            <w:r w:rsidRPr="00936979">
              <w:rPr>
                <w:b/>
                <w:i/>
              </w:rPr>
              <w:t>proiectul</w:t>
            </w:r>
            <w:r w:rsidRPr="00936979">
              <w:t xml:space="preserve"> de </w:t>
            </w:r>
            <w:r w:rsidRPr="00936979">
              <w:rPr>
                <w:b/>
                <w:i/>
              </w:rPr>
              <w:t>lege de modificare și completare a Legii privind</w:t>
            </w:r>
            <w:r w:rsidRPr="00936979">
              <w:t xml:space="preserve"> mass-media electronică </w:t>
            </w:r>
            <w:r w:rsidRPr="00936979">
              <w:rPr>
                <w:b/>
                <w:i/>
              </w:rPr>
              <w:t>și proiectul de lege</w:t>
            </w:r>
            <w:r w:rsidRPr="00936979">
              <w:t xml:space="preserve"> de </w:t>
            </w:r>
            <w:r w:rsidRPr="00936979">
              <w:rPr>
                <w:b/>
                <w:i/>
              </w:rPr>
              <w:t xml:space="preserve">modificare și completare </w:t>
            </w:r>
            <w:r w:rsidRPr="00936979">
              <w:t xml:space="preserve">a </w:t>
            </w:r>
            <w:r w:rsidRPr="00936979">
              <w:rPr>
                <w:b/>
                <w:i/>
              </w:rPr>
              <w:t>Legii privind informațiile de interes public și mass-media au fost transmise Comisiei Europene spre avizare la 21 decembrie 2024, iar proiectul de lege privind serviciile mass-media la 24 decembrie; constată că obligația legală a REM a fost îndeplinită la 20 februarie 2025, odată cu publicarea raportului intitulat „Monitorizarea și analiza programelor furnizorilor de servicii media în timpul</w:t>
            </w:r>
            <w:r w:rsidRPr="00936979">
              <w:t xml:space="preserve"> campaniei electorale </w:t>
            </w:r>
            <w:r w:rsidRPr="00936979">
              <w:rPr>
                <w:b/>
                <w:i/>
              </w:rPr>
              <w:t>pentru alegerile naționale, provinciale și locale din 2023”</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149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14</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14.</w:t>
            </w:r>
            <w:r w:rsidRPr="00936979">
              <w:tab/>
              <w:t>evidențiază importanța determinantă a asigurării independenței instituțiilor-cheie, inclusiv a autorităților de reglementare din domeniul mass-mediei, cum ar fi Autoritatea de reglementare pentru mass-media electronică; regretă întârzierea în alegerea noilor membri; regretă profund faptul că Autoritatea de reglementare pentru mass-media electronică și-a neglijat obligațiile legale de a controla desfășurarea campaniei electorale din 2023 în mass-media;</w:t>
            </w:r>
          </w:p>
        </w:tc>
        <w:tc>
          <w:tcPr>
            <w:tcW w:w="4876" w:type="dxa"/>
            <w:tcBorders>
              <w:top w:val="nil"/>
              <w:left w:val="nil"/>
              <w:bottom w:val="nil"/>
              <w:right w:val="nil"/>
            </w:tcBorders>
          </w:tcPr>
          <w:p w:rsidR="00565E04" w:rsidRPr="00936979" w:rsidRDefault="00565E04" w:rsidP="00E06ABA">
            <w:pPr>
              <w:pStyle w:val="Normal6a"/>
            </w:pPr>
            <w:r w:rsidRPr="00936979">
              <w:t>14.</w:t>
            </w:r>
            <w:r w:rsidRPr="00936979">
              <w:tab/>
              <w:t xml:space="preserve">evidențiază importanța determinantă a asigurării independenței instituțiilor-cheie, inclusiv a autorităților de reglementare din domeniul mass-mediei, cum ar fi Autoritatea de reglementare pentru mass-media electronică; regretă întârzierea în alegerea noilor membri; </w:t>
            </w:r>
            <w:r w:rsidRPr="00936979">
              <w:rPr>
                <w:b/>
                <w:i/>
              </w:rPr>
              <w:t>regretă neregulile din procesul de numire evidențiate de mai multe organizații mass-media; ia act de retragerea mai multor candidați de la selecția din februarie 2025, care și-au justificat decizia invocând aceste nereguli;</w:t>
            </w:r>
            <w:r w:rsidRPr="00936979">
              <w:t xml:space="preserve"> regretă profund faptul că Autoritatea de reglementare pentru mass-media electronică și-a neglijat obligațiile legale de a controla desfășurarea campaniei electorale din 2023 în mass-media;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150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Loucas Fourlas</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14</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14.</w:t>
            </w:r>
            <w:r w:rsidRPr="00936979">
              <w:tab/>
              <w:t xml:space="preserve">evidențiază importanța determinantă a asigurării independenței instituțiilor-cheie, inclusiv a autorităților de reglementare din domeniul mass-mediei, cum ar fi Autoritatea de reglementare pentru mass-media electronică; regretă întârzierea în alegerea noilor membri; </w:t>
            </w:r>
            <w:r w:rsidRPr="00936979">
              <w:rPr>
                <w:b/>
                <w:i/>
              </w:rPr>
              <w:t>regretă profund faptul că Autoritatea de reglementare pentru mass-media electronică și-a neglijat obligațiile legale de a controla desfășurarea campaniei electorale din 2023 în mass-media;</w:t>
            </w:r>
          </w:p>
        </w:tc>
        <w:tc>
          <w:tcPr>
            <w:tcW w:w="4876" w:type="dxa"/>
            <w:tcBorders>
              <w:top w:val="nil"/>
              <w:left w:val="nil"/>
              <w:bottom w:val="nil"/>
              <w:right w:val="nil"/>
            </w:tcBorders>
          </w:tcPr>
          <w:p w:rsidR="00565E04" w:rsidRPr="00936979" w:rsidRDefault="00565E04" w:rsidP="00E06ABA">
            <w:pPr>
              <w:pStyle w:val="Normal6a"/>
            </w:pPr>
            <w:r w:rsidRPr="00936979">
              <w:t>14.</w:t>
            </w:r>
            <w:r w:rsidRPr="00936979">
              <w:tab/>
              <w:t>evidențiază importanța determinantă a asigurării independenței instituțiilor-cheie, inclusiv a autorităților de reglementare din domeniul mass-mediei, cum ar fi Autoritatea de reglementare pentru mass-media electronică; regretă întârzierea în alegerea noilor membri;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151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Davor Ivo Stier</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14</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14.</w:t>
            </w:r>
            <w:r w:rsidRPr="00936979">
              <w:tab/>
              <w:t xml:space="preserve">evidențiază importanța determinantă a asigurării independenței instituțiilor-cheie, inclusiv a autorităților de reglementare din domeniul mass-mediei, cum ar fi Autoritatea de reglementare pentru mass-media electronică; regretă întârzierea în alegerea noilor membri; </w:t>
            </w:r>
            <w:r w:rsidRPr="00936979">
              <w:rPr>
                <w:b/>
                <w:i/>
              </w:rPr>
              <w:t>regretă profund faptul că Autoritatea de reglementare pentru mass-media electronică și-a neglijat obligațiile legale de a controla desfășurarea campaniei electorale din 2023 în mass-media;</w:t>
            </w:r>
          </w:p>
        </w:tc>
        <w:tc>
          <w:tcPr>
            <w:tcW w:w="4876" w:type="dxa"/>
            <w:tcBorders>
              <w:top w:val="nil"/>
              <w:left w:val="nil"/>
              <w:bottom w:val="nil"/>
              <w:right w:val="nil"/>
            </w:tcBorders>
          </w:tcPr>
          <w:p w:rsidR="00565E04" w:rsidRPr="00936979" w:rsidRDefault="00565E04" w:rsidP="00E06ABA">
            <w:pPr>
              <w:pStyle w:val="Normal6a"/>
            </w:pPr>
            <w:r w:rsidRPr="00936979">
              <w:t>14.</w:t>
            </w:r>
            <w:r w:rsidRPr="00936979">
              <w:tab/>
              <w:t>evidențiază importanța determinantă a asigurării independenței instituțiilor-cheie, inclusiv a autorităților de reglementare din domeniul mass-mediei, cum ar fi Autoritatea de reglementare pentru mass-media electronică; regretă întârzierea în alegerea noilor membri;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152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Tonino Picula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14</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14.</w:t>
            </w:r>
            <w:r w:rsidRPr="00936979">
              <w:tab/>
              <w:t>evidențiază importanța determinantă a asigurării independenței instituțiilor-cheie, inclusiv a autorităților de reglementare din domeniul mass-mediei, cum ar fi Autoritatea de reglementare pentru mass-media electronică; regretă întârzierea în alegerea noilor membri; regretă profund faptul că Autoritatea de reglementare pentru mass-media electronică și-a neglijat obligațiile legale de a controla desfășurarea campaniei electorale din 2023 în mass-media;</w:t>
            </w:r>
          </w:p>
        </w:tc>
        <w:tc>
          <w:tcPr>
            <w:tcW w:w="4876" w:type="dxa"/>
            <w:tcBorders>
              <w:top w:val="nil"/>
              <w:left w:val="nil"/>
              <w:bottom w:val="nil"/>
              <w:right w:val="nil"/>
            </w:tcBorders>
          </w:tcPr>
          <w:p w:rsidR="00565E04" w:rsidRPr="00936979" w:rsidRDefault="00565E04" w:rsidP="00E06ABA">
            <w:pPr>
              <w:pStyle w:val="Normal6a"/>
            </w:pPr>
            <w:r w:rsidRPr="00936979">
              <w:t>14.</w:t>
            </w:r>
            <w:r w:rsidRPr="00936979">
              <w:tab/>
              <w:t>evidențiază importanța determinantă a asigurării independenței instituțiilor-cheie, inclusiv a autorităților de reglementare din domeniul mass-mediei, cum ar fi Autoritatea de reglementare pentru mass-media electronică; regretă întârzierea în alegerea noilor membri; regretă profund faptul că Autoritatea de reglementare pentru mass-media electronică și-a neglijat obligațiile legale de a controla desfășurarea campaniei electorale din 2023 în mass-media</w:t>
            </w:r>
            <w:r w:rsidRPr="00936979">
              <w:rPr>
                <w:b/>
                <w:i/>
              </w:rPr>
              <w:t>, de a raporta cu privire la constatările sale și de a sancționa canalele mass-media care au încălcat legea, au răspândit discursuri de incitare la ură sau au încălcat standardele jurnalistice</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153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14</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14.</w:t>
            </w:r>
            <w:r w:rsidRPr="00936979">
              <w:tab/>
              <w:t>evidențiază importanța determinantă a asigurării independenței instituțiilor-cheie, inclusiv a autorităților de reglementare din domeniul mass-mediei, cum ar fi Autoritatea de reglementare pentru mass-media electronică; regretă întârzierea în alegerea noilor membri; regretă profund faptul că Autoritatea de reglementare pentru mass-media electronică și-a neglijat obligațiile legale de a controla desfășurarea campaniei electorale din 2023 în mass-media;</w:t>
            </w:r>
          </w:p>
        </w:tc>
        <w:tc>
          <w:tcPr>
            <w:tcW w:w="4876" w:type="dxa"/>
            <w:tcBorders>
              <w:top w:val="nil"/>
              <w:left w:val="nil"/>
              <w:bottom w:val="nil"/>
              <w:right w:val="nil"/>
            </w:tcBorders>
          </w:tcPr>
          <w:p w:rsidR="00565E04" w:rsidRPr="00936979" w:rsidRDefault="00565E04" w:rsidP="00E06ABA">
            <w:pPr>
              <w:pStyle w:val="Normal6a"/>
            </w:pPr>
            <w:r w:rsidRPr="00936979">
              <w:t>14.</w:t>
            </w:r>
            <w:r w:rsidRPr="00936979">
              <w:tab/>
              <w:t>evidențiază importanța determinantă a asigurării independenței instituțiilor-cheie, inclusiv a autorităților de reglementare din domeniul mass-mediei, cum ar fi Autoritatea de reglementare pentru mass-media electronică</w:t>
            </w:r>
            <w:r w:rsidRPr="00936979">
              <w:rPr>
                <w:b/>
                <w:i/>
              </w:rPr>
              <w:t xml:space="preserve"> (REM)</w:t>
            </w:r>
            <w:r w:rsidRPr="00936979">
              <w:t>; regretă întârzierea în alegerea noilor membri; regretă profund faptul că Autoritatea de reglementare pentru mass-media electronică și-a neglijat obligațiile legale de a controla desfășurarea campaniei electorale din 2023 în mass-media;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154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14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14a.</w:t>
            </w:r>
            <w:r w:rsidRPr="00936979">
              <w:tab/>
            </w:r>
            <w:r w:rsidRPr="00936979">
              <w:rPr>
                <w:b/>
                <w:i/>
              </w:rPr>
              <w:t>regretă că REM a acordat patru frecvențe naționale unor canale care, în trecut, au încălcat standardele jurnalistice, inclusiv prin utilizarea discursului de incitare la ură și inducerea în eroare a publicului, în special de către Happy TV, nu au respectat avertismentele emise de REM, au răspândit dezinformarea și au susținut retorica Kremlinului cu privire la războiul Rusiei în Ucraina; regretă profund că REM nu a eliberat a cincea licență națională și solicită ca ea să fie acordată printr-un proces transparent și imparțial, fără întârzieri inutile și în conformitate cu standardele internaționale privind libertatea mass-mediei, de îndată ce este ales un nou consiliu REM; solicită guvernului sârb să anuleze procesul de alegere a noilor membri și să îl reia în conformitate cu legislația sârbă și cu standardele internaționale privind libertatea presei;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155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Davor Ivo Stier, Tomislav Sokol, Sunčana Glavak, Željana Zovko, Karlo Ressler, Andrey Kovatchev, Nikolina Brnjac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14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14a.</w:t>
            </w:r>
            <w:r w:rsidRPr="00936979">
              <w:tab/>
            </w:r>
            <w:r w:rsidRPr="00936979">
              <w:rPr>
                <w:b/>
                <w:i/>
              </w:rPr>
              <w:t>reiterează poziția Parlamentului European care consideră că este important să se deschidă și să se publice arhivele de război și reiterează solicitarea de a deschide arhivele fostei Iugoslavii și, în special, de a acorda acces la dosarele fostului Serviciu secret iugoslav (UDBA) și ale Serviciului de contrainformații al Armatei Populare Iugoslave (KOS), precum și de a restitui dosarele guvernelor respective, dacă ele solicită acest lucru;</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156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Thijs Reuten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15</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15.</w:t>
            </w:r>
            <w:r w:rsidRPr="00936979">
              <w:tab/>
              <w:t>transmite sincere condoleanțe familiilor celor 15 victime care și-au pierdut viața în urma prăbușirii coronamentului gării din Novi Sad la 1 noiembrie 2024; solicită inițierea unor proceduri judiciare complete și transparente în urma anchetei desfășurate de autorități;</w:t>
            </w:r>
          </w:p>
        </w:tc>
        <w:tc>
          <w:tcPr>
            <w:tcW w:w="4876" w:type="dxa"/>
            <w:tcBorders>
              <w:top w:val="nil"/>
              <w:left w:val="nil"/>
              <w:bottom w:val="nil"/>
              <w:right w:val="nil"/>
            </w:tcBorders>
          </w:tcPr>
          <w:p w:rsidR="00565E04" w:rsidRPr="00936979" w:rsidRDefault="00565E04" w:rsidP="00E06ABA">
            <w:pPr>
              <w:pStyle w:val="Normal6a"/>
            </w:pPr>
            <w:r w:rsidRPr="00936979">
              <w:t>15.</w:t>
            </w:r>
            <w:r w:rsidRPr="00936979">
              <w:tab/>
              <w:t>transmite sincere condoleanțe familiilor celor 15 victime care și-au pierdut viața în urma prăbușirii coronamentului gării din Novi Sad la 1 noiembrie 2024; solicită inițierea unor proceduri judiciare complete și transparente în urma anchetei desfășurate de autorități;</w:t>
            </w:r>
            <w:r w:rsidRPr="00936979">
              <w:rPr>
                <w:b/>
                <w:i/>
              </w:rPr>
              <w:t> subliniază că trebuie să se examineze mai amplu măsura în care corupția a condus la scăderea standardelor de siguranță și a contribuit la această tragedie;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157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Miriam Lexmann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15</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15.</w:t>
            </w:r>
            <w:r w:rsidRPr="00936979">
              <w:tab/>
              <w:t>transmite sincere condoleanțe familiilor celor 15 victime care și-au pierdut viața în urma prăbușirii coronamentului gării din Novi Sad la 1 noiembrie 2024; solicită inițierea unor proceduri judiciare complete și transparente în urma anchetei desfășurate de autorități;</w:t>
            </w:r>
          </w:p>
        </w:tc>
        <w:tc>
          <w:tcPr>
            <w:tcW w:w="4876" w:type="dxa"/>
            <w:tcBorders>
              <w:top w:val="nil"/>
              <w:left w:val="nil"/>
              <w:bottom w:val="nil"/>
              <w:right w:val="nil"/>
            </w:tcBorders>
          </w:tcPr>
          <w:p w:rsidR="00565E04" w:rsidRPr="00936979" w:rsidRDefault="00565E04" w:rsidP="00E06ABA">
            <w:pPr>
              <w:pStyle w:val="Normal6a"/>
            </w:pPr>
            <w:r w:rsidRPr="00936979">
              <w:t>15.</w:t>
            </w:r>
            <w:r w:rsidRPr="00936979">
              <w:tab/>
              <w:t>transmite sincere condoleanțe familiilor celor 15 victime care și-au pierdut viața în urma prăbușirii coronamentului gării din Novi Sad la 1 noiembrie 2024; solicită inițierea unor proceduri judiciare complete și transparente în urma anchetei desfășurate de autorități;</w:t>
            </w:r>
            <w:r w:rsidRPr="00936979">
              <w:rPr>
                <w:b/>
                <w:i/>
              </w:rPr>
              <w:t> reiterează profunda sa îngrijorare cu privire la proiectele finanțate de China și la impactul acestora asupra siguranței publice, precum și asupra mediului și calității aerului;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158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Ivaylo Valchev, Andrey Kovatchev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15</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15.</w:t>
            </w:r>
            <w:r w:rsidRPr="00936979">
              <w:tab/>
              <w:t>transmite sincere condoleanțe familiilor celor 15 victime care și-au pierdut viața în urma prăbușirii coronamentului gării din Novi Sad la 1 noiembrie 2024; solicită inițierea unor proceduri judiciare complete și transparente în urma anchetei desfășurate de autorități;</w:t>
            </w:r>
          </w:p>
        </w:tc>
        <w:tc>
          <w:tcPr>
            <w:tcW w:w="4876" w:type="dxa"/>
            <w:tcBorders>
              <w:top w:val="nil"/>
              <w:left w:val="nil"/>
              <w:bottom w:val="nil"/>
              <w:right w:val="nil"/>
            </w:tcBorders>
          </w:tcPr>
          <w:p w:rsidR="00565E04" w:rsidRPr="00936979" w:rsidRDefault="00565E04" w:rsidP="00E06ABA">
            <w:pPr>
              <w:pStyle w:val="Normal6a"/>
            </w:pPr>
            <w:r w:rsidRPr="00936979">
              <w:t>15.</w:t>
            </w:r>
            <w:r w:rsidRPr="00936979">
              <w:tab/>
              <w:t>transmite sincere condoleanțe familiilor celor 15 victime care și-au pierdut viața în urma prăbușirii coronamentului gării din Novi Sad la 1 noiembrie 2024; solicită inițierea unor proceduri judiciare complete și transparente în urma anchetei desfășurate de autorități</w:t>
            </w:r>
            <w:r w:rsidRPr="00936979">
              <w:rPr>
                <w:b/>
                <w:i/>
              </w:rPr>
              <w:t>, pentru a-i aduce pe cei responsabili în fața justiției</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159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15</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15.</w:t>
            </w:r>
            <w:r w:rsidRPr="00936979">
              <w:tab/>
              <w:t>transmite sincere condoleanțe familiilor celor 15 victime care și-au pierdut viața în urma prăbușirii coronamentului gării din Novi Sad la 1 noiembrie 2024; solicită inițierea unor proceduri judiciare complete și transparente în urma anchetei desfășurate de autorități;</w:t>
            </w:r>
          </w:p>
        </w:tc>
        <w:tc>
          <w:tcPr>
            <w:tcW w:w="4876" w:type="dxa"/>
            <w:tcBorders>
              <w:top w:val="nil"/>
              <w:left w:val="nil"/>
              <w:bottom w:val="nil"/>
              <w:right w:val="nil"/>
            </w:tcBorders>
          </w:tcPr>
          <w:p w:rsidR="00565E04" w:rsidRPr="00936979" w:rsidRDefault="00565E04" w:rsidP="00E06ABA">
            <w:pPr>
              <w:pStyle w:val="Normal6a"/>
            </w:pPr>
            <w:r w:rsidRPr="00936979">
              <w:t>15.</w:t>
            </w:r>
            <w:r w:rsidRPr="00936979">
              <w:tab/>
              <w:t xml:space="preserve">transmite sincere condoleanțe familiilor celor 15 victime care și-au pierdut viața </w:t>
            </w:r>
            <w:r w:rsidRPr="00936979">
              <w:rPr>
                <w:b/>
                <w:i/>
              </w:rPr>
              <w:t xml:space="preserve">și celor care au fost răniți </w:t>
            </w:r>
            <w:r w:rsidRPr="00936979">
              <w:t>în urma prăbușirii coronamentului gării din Novi Sad la 1 noiembrie 2024; solicită inițierea unor proceduri judiciare complete și transparente în urma anchetei desfășurate de autorități;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160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15</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15.</w:t>
            </w:r>
            <w:r w:rsidRPr="00936979">
              <w:tab/>
              <w:t xml:space="preserve">transmite sincere condoleanțe familiilor celor 15 victime care și-au pierdut viața în urma prăbușirii coronamentului gării din Novi Sad la 1 noiembrie 2024; solicită </w:t>
            </w:r>
            <w:r w:rsidRPr="00936979">
              <w:rPr>
                <w:b/>
                <w:i/>
              </w:rPr>
              <w:t>inițierea unor</w:t>
            </w:r>
            <w:r w:rsidRPr="00936979">
              <w:t xml:space="preserve"> proceduri judiciare complete și transparente în urma anchetei desfășurate de autorități;</w:t>
            </w:r>
          </w:p>
        </w:tc>
        <w:tc>
          <w:tcPr>
            <w:tcW w:w="4876" w:type="dxa"/>
            <w:tcBorders>
              <w:top w:val="nil"/>
              <w:left w:val="nil"/>
              <w:bottom w:val="nil"/>
              <w:right w:val="nil"/>
            </w:tcBorders>
          </w:tcPr>
          <w:p w:rsidR="00565E04" w:rsidRPr="00936979" w:rsidRDefault="00565E04" w:rsidP="00E06ABA">
            <w:pPr>
              <w:pStyle w:val="Normal6a"/>
            </w:pPr>
            <w:r w:rsidRPr="00936979">
              <w:t>15.</w:t>
            </w:r>
            <w:r w:rsidRPr="00936979">
              <w:tab/>
              <w:t xml:space="preserve">transmite sincere condoleanțe familiilor celor 15 victime care și-au pierdut viața în urma prăbușirii coronamentului gării din Novi Sad la 1 noiembrie 2024; solicită </w:t>
            </w:r>
            <w:r w:rsidRPr="00936979">
              <w:rPr>
                <w:b/>
                <w:i/>
              </w:rPr>
              <w:t>să se continue</w:t>
            </w:r>
            <w:r w:rsidRPr="00936979">
              <w:t xml:space="preserve"> proceduri judiciare complete și transparente în urma anchetei desfășurate de autorități;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161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Loucas Fourlas</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15</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15.</w:t>
            </w:r>
            <w:r w:rsidRPr="00936979">
              <w:tab/>
              <w:t xml:space="preserve">transmite sincere condoleanțe familiilor celor 15 victime care și-au pierdut viața în urma prăbușirii coronamentului gării din Novi Sad la 1 noiembrie 2024; solicită </w:t>
            </w:r>
            <w:r w:rsidRPr="00936979">
              <w:rPr>
                <w:b/>
                <w:i/>
              </w:rPr>
              <w:t>inițierea unor</w:t>
            </w:r>
            <w:r w:rsidRPr="00936979">
              <w:t xml:space="preserve"> proceduri judiciare complete și transparente în urma anchetei desfășurate de autorități;</w:t>
            </w:r>
          </w:p>
        </w:tc>
        <w:tc>
          <w:tcPr>
            <w:tcW w:w="4876" w:type="dxa"/>
            <w:tcBorders>
              <w:top w:val="nil"/>
              <w:left w:val="nil"/>
              <w:bottom w:val="nil"/>
              <w:right w:val="nil"/>
            </w:tcBorders>
          </w:tcPr>
          <w:p w:rsidR="00565E04" w:rsidRPr="00936979" w:rsidRDefault="00565E04" w:rsidP="00E06ABA">
            <w:pPr>
              <w:pStyle w:val="Normal6a"/>
            </w:pPr>
            <w:r w:rsidRPr="00936979">
              <w:t>15.</w:t>
            </w:r>
            <w:r w:rsidRPr="00936979">
              <w:tab/>
              <w:t xml:space="preserve">transmite sincere condoleanțe familiilor celor 15 victime care și-au pierdut viața în urma prăbușirii coronamentului gării din Novi Sad la 1 noiembrie 2024; solicită </w:t>
            </w:r>
            <w:r w:rsidRPr="00936979">
              <w:rPr>
                <w:b/>
                <w:i/>
              </w:rPr>
              <w:t>să se continue</w:t>
            </w:r>
            <w:r w:rsidRPr="00936979">
              <w:t xml:space="preserve"> proceduri judiciare complete și transparente în urma anchetei desfășurate de autorități;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162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Davor Ivo Stier</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15</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15.</w:t>
            </w:r>
            <w:r w:rsidRPr="00936979">
              <w:tab/>
              <w:t xml:space="preserve">transmite sincere condoleanțe familiilor celor 15 victime care și-au pierdut viața în urma prăbușirii coronamentului gării din Novi Sad la 1 noiembrie 2024; solicită </w:t>
            </w:r>
            <w:r w:rsidRPr="00936979">
              <w:rPr>
                <w:b/>
                <w:i/>
              </w:rPr>
              <w:t xml:space="preserve">inițierea unor </w:t>
            </w:r>
            <w:r w:rsidRPr="00936979">
              <w:t>proceduri judiciare complete și transparente în urma anchetei desfășurate de autorități;</w:t>
            </w:r>
          </w:p>
        </w:tc>
        <w:tc>
          <w:tcPr>
            <w:tcW w:w="4876" w:type="dxa"/>
            <w:tcBorders>
              <w:top w:val="nil"/>
              <w:left w:val="nil"/>
              <w:bottom w:val="nil"/>
              <w:right w:val="nil"/>
            </w:tcBorders>
          </w:tcPr>
          <w:p w:rsidR="00565E04" w:rsidRPr="00936979" w:rsidRDefault="00565E04" w:rsidP="00E06ABA">
            <w:pPr>
              <w:pStyle w:val="Normal6a"/>
            </w:pPr>
            <w:r w:rsidRPr="00936979">
              <w:t>15.</w:t>
            </w:r>
            <w:r w:rsidRPr="00936979">
              <w:tab/>
              <w:t>transmite sincere condoleanțe familiilor celor 15 victime care și-au pierdut viața în urma prăbușirii coronamentului gării din Novi Sad la 1 noiembrie 2024; solicită proceduri judiciare complete și transparente în urma anchetei desfășurate de autorități;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163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15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15a.</w:t>
            </w:r>
            <w:r w:rsidRPr="00936979">
              <w:tab/>
            </w:r>
            <w:r w:rsidRPr="00936979">
              <w:rPr>
                <w:b/>
                <w:i/>
              </w:rPr>
              <w:t>regretă reacția întârziată și responsabilitatea autorităților sârbe, lentoarea procesului de investigare și lipsa de transparență în urma tragediei, care au fost abordate parțial din cauza presiunii publice crescânde; își exprimă îngrijorarea cu privire la presupusa îndepărtare neglijentă a dovezilor, inclusiv a coronamentului și a pilonilor gării care au fost aruncați la stația de triaj din Novi Sad.</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164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16</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16.</w:t>
            </w:r>
            <w:r w:rsidRPr="00936979">
              <w:tab/>
              <w:t>își exprimă profunda îngrijorare cu privire la problemele sistemice scoase în evidență de protestele studențești din Serbia, cum ar fi chestiunile legate de libertățile civile, transparența instituțională și financiară și responsabilitatea;</w:t>
            </w:r>
          </w:p>
        </w:tc>
        <w:tc>
          <w:tcPr>
            <w:tcW w:w="4876" w:type="dxa"/>
            <w:tcBorders>
              <w:top w:val="nil"/>
              <w:left w:val="nil"/>
              <w:bottom w:val="nil"/>
              <w:right w:val="nil"/>
            </w:tcBorders>
          </w:tcPr>
          <w:p w:rsidR="00565E04" w:rsidRPr="00936979" w:rsidRDefault="00565E04" w:rsidP="00E06ABA">
            <w:pPr>
              <w:pStyle w:val="Normal6a"/>
            </w:pPr>
            <w:r w:rsidRPr="00936979">
              <w:t>16.</w:t>
            </w:r>
            <w:r w:rsidRPr="00936979">
              <w:tab/>
              <w:t xml:space="preserve">își exprimă profunda îngrijorare cu privire la problemele sistemice scoase în evidență de protestele studențești </w:t>
            </w:r>
            <w:r w:rsidRPr="00936979">
              <w:rPr>
                <w:b/>
                <w:i/>
              </w:rPr>
              <w:t xml:space="preserve">și cele pentru protecția mediului </w:t>
            </w:r>
            <w:r w:rsidRPr="00936979">
              <w:t xml:space="preserve">din Serbia, cum ar fi chestiunile legate de libertățile civile, </w:t>
            </w:r>
            <w:r w:rsidRPr="00936979">
              <w:rPr>
                <w:b/>
                <w:i/>
              </w:rPr>
              <w:t xml:space="preserve">separarea puterilor, </w:t>
            </w:r>
            <w:r w:rsidRPr="00936979">
              <w:t>transparența instituțională și financiară</w:t>
            </w:r>
            <w:r w:rsidRPr="00936979">
              <w:rPr>
                <w:b/>
                <w:i/>
              </w:rPr>
              <w:t>, în special în ceea ce privește proiectele de infrastructură,</w:t>
            </w:r>
            <w:r w:rsidRPr="00936979">
              <w:t xml:space="preserve"> și responsabilitatea; </w:t>
            </w:r>
            <w:r w:rsidRPr="00936979">
              <w:rPr>
                <w:b/>
                <w:i/>
              </w:rPr>
              <w:t>regretă că guvernul a ratat ocazia de a răspunde cererilor studenților și ale cetățenilor care i-au sprijinit imediat și cu bună credință;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165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Thijs Reuten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16</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16.</w:t>
            </w:r>
            <w:r w:rsidRPr="00936979">
              <w:tab/>
              <w:t>își exprimă profunda îngrijorare cu privire la problemele sistemice scoase în evidență de protestele studențești din Serbia, cum ar fi chestiunile legate de libertățile civile, transparența instituțională și financiară și responsabilitatea;</w:t>
            </w:r>
          </w:p>
        </w:tc>
        <w:tc>
          <w:tcPr>
            <w:tcW w:w="4876" w:type="dxa"/>
            <w:tcBorders>
              <w:top w:val="nil"/>
              <w:left w:val="nil"/>
              <w:bottom w:val="nil"/>
              <w:right w:val="nil"/>
            </w:tcBorders>
          </w:tcPr>
          <w:p w:rsidR="00565E04" w:rsidRPr="00936979" w:rsidRDefault="00565E04" w:rsidP="00E06ABA">
            <w:pPr>
              <w:pStyle w:val="Normal6a"/>
            </w:pPr>
            <w:r w:rsidRPr="00936979">
              <w:t>16.</w:t>
            </w:r>
            <w:r w:rsidRPr="00936979">
              <w:tab/>
              <w:t xml:space="preserve">își exprimă profunda îngrijorare cu privire la problemele sistemice scoase în evidență de protestele studențești din Serbia, cum ar fi chestiunile legate de libertățile civile, transparența instituțională și financiară și responsabilitatea; </w:t>
            </w:r>
            <w:r w:rsidRPr="00936979">
              <w:rPr>
                <w:b/>
                <w:i/>
              </w:rPr>
              <w:t>afirmă că revendicările studenților, care rămân nesoluționate, se aliniază la reformele pe care Serbia ar trebui să le pună în aplicare pe calea sa europeană;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166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Ivaylo Valchev, Andrey Kovatchev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16</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16.</w:t>
            </w:r>
            <w:r w:rsidRPr="00936979">
              <w:tab/>
              <w:t>își exprimă profunda îngrijorare cu privire la problemele sistemice scoase în evidență de protestele studențești din Serbia, cum ar fi chestiunile legate de libertățile civile, transparența instituțională și financiară și responsabilitatea;</w:t>
            </w:r>
          </w:p>
        </w:tc>
        <w:tc>
          <w:tcPr>
            <w:tcW w:w="4876" w:type="dxa"/>
            <w:tcBorders>
              <w:top w:val="nil"/>
              <w:left w:val="nil"/>
              <w:bottom w:val="nil"/>
              <w:right w:val="nil"/>
            </w:tcBorders>
          </w:tcPr>
          <w:p w:rsidR="00565E04" w:rsidRPr="00936979" w:rsidRDefault="00565E04" w:rsidP="00E06ABA">
            <w:pPr>
              <w:pStyle w:val="Normal6a"/>
            </w:pPr>
            <w:r w:rsidRPr="00936979">
              <w:t>16.</w:t>
            </w:r>
            <w:r w:rsidRPr="00936979">
              <w:tab/>
              <w:t xml:space="preserve">își exprimă profunda îngrijorare cu privire la problemele sistemice scoase în evidență de protestele studențești din Serbia, cum ar fi chestiunile legate de libertățile civile, </w:t>
            </w:r>
            <w:r w:rsidRPr="00936979">
              <w:rPr>
                <w:b/>
                <w:i/>
              </w:rPr>
              <w:t xml:space="preserve">corupția, </w:t>
            </w:r>
            <w:r w:rsidRPr="00936979">
              <w:t>transparența instituțională și financiară și responsabilitatea;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167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Thijs Reuten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16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16a.</w:t>
            </w:r>
            <w:r w:rsidRPr="00936979">
              <w:tab/>
            </w:r>
            <w:r w:rsidRPr="00936979">
              <w:rPr>
                <w:b/>
                <w:i/>
              </w:rPr>
              <w:t>își exprimă profunda îngrijorare cu privire la cazurile raportate de atacuri abuzive, supraveghere digitală și hărțuire împotriva jurnaliștilor, a activiștilor pentru drepturile omului și a organizațiilor societății civile, cel mai recent fiind un raid al poliției asupra a patru organizații importante ale societății civile la 25 februarie 2025, aparent în legătură cu utilizarea abuzivă de către acestea a fondurilor USAID; condamnă cu fermitate campaniile persistente de denigrare și intimidarea societății civile din Serbia, inclusiv acuzațiile false cu privire la comploturi pentru răsturnarea guvernului cu sprijin străin;</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168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17</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17.</w:t>
            </w:r>
            <w:r w:rsidRPr="00936979">
              <w:tab/>
              <w:t xml:space="preserve">subliniază importanța libertății de exprimare și de întrunire; condamnă în termenii cei mai fermi </w:t>
            </w:r>
            <w:r w:rsidRPr="00936979">
              <w:rPr>
                <w:b/>
                <w:i/>
              </w:rPr>
              <w:t>atacurile violente</w:t>
            </w:r>
            <w:r w:rsidRPr="00936979">
              <w:t xml:space="preserve"> împotriva protestatarilor</w:t>
            </w:r>
            <w:r w:rsidRPr="00936979">
              <w:rPr>
                <w:b/>
                <w:i/>
              </w:rPr>
              <w:t xml:space="preserve"> pașnici</w:t>
            </w:r>
            <w:r w:rsidRPr="00936979">
              <w:t xml:space="preserve">; </w:t>
            </w:r>
            <w:r w:rsidRPr="00936979">
              <w:rPr>
                <w:b/>
                <w:i/>
              </w:rPr>
              <w:t>este preocupat</w:t>
            </w:r>
            <w:r w:rsidRPr="00936979">
              <w:t xml:space="preserve"> de faptul că </w:t>
            </w:r>
            <w:r w:rsidRPr="00936979">
              <w:rPr>
                <w:b/>
                <w:i/>
              </w:rPr>
              <w:t>unii dintre</w:t>
            </w:r>
            <w:r w:rsidRPr="00936979">
              <w:t xml:space="preserve"> protestatari au fost arestați </w:t>
            </w:r>
            <w:r w:rsidRPr="00936979">
              <w:rPr>
                <w:b/>
                <w:i/>
              </w:rPr>
              <w:t>și</w:t>
            </w:r>
            <w:r w:rsidRPr="00936979">
              <w:t xml:space="preserve"> că au fost </w:t>
            </w:r>
            <w:r w:rsidRPr="00936979">
              <w:rPr>
                <w:b/>
                <w:i/>
              </w:rPr>
              <w:t>inițiate proceduri judiciare împotriva lor</w:t>
            </w:r>
            <w:r w:rsidRPr="00936979">
              <w:t>;</w:t>
            </w:r>
            <w:r w:rsidRPr="00936979">
              <w:rPr>
                <w:b/>
                <w:i/>
              </w:rPr>
              <w:t xml:space="preserve"> îndeamnă misiunile diplomatice ale UE</w:t>
            </w:r>
            <w:r w:rsidRPr="00936979">
              <w:t xml:space="preserve"> și </w:t>
            </w:r>
            <w:r w:rsidRPr="00936979">
              <w:rPr>
                <w:b/>
                <w:i/>
              </w:rPr>
              <w:t>ale statelor membre să continue să monitorizeze cauzele juridice</w:t>
            </w:r>
            <w:r w:rsidRPr="00936979">
              <w:t xml:space="preserve"> în </w:t>
            </w:r>
            <w:r w:rsidRPr="00936979">
              <w:rPr>
                <w:b/>
                <w:i/>
              </w:rPr>
              <w:t>curs legate</w:t>
            </w:r>
            <w:r w:rsidRPr="00936979">
              <w:t xml:space="preserve"> de </w:t>
            </w:r>
            <w:r w:rsidRPr="00936979">
              <w:rPr>
                <w:b/>
                <w:i/>
              </w:rPr>
              <w:t>proteste</w:t>
            </w:r>
            <w:r w:rsidRPr="00936979">
              <w:t>;</w:t>
            </w:r>
          </w:p>
        </w:tc>
        <w:tc>
          <w:tcPr>
            <w:tcW w:w="4876" w:type="dxa"/>
            <w:tcBorders>
              <w:top w:val="nil"/>
              <w:left w:val="nil"/>
              <w:bottom w:val="nil"/>
              <w:right w:val="nil"/>
            </w:tcBorders>
          </w:tcPr>
          <w:p w:rsidR="00565E04" w:rsidRPr="00936979" w:rsidRDefault="00565E04" w:rsidP="00E06ABA">
            <w:pPr>
              <w:pStyle w:val="Normal6a"/>
            </w:pPr>
            <w:r w:rsidRPr="00936979">
              <w:t>17.</w:t>
            </w:r>
            <w:r w:rsidRPr="00936979">
              <w:tab/>
              <w:t xml:space="preserve">subliniază importanța libertății de exprimare și de întrunire; condamnă în termenii cei mai fermi </w:t>
            </w:r>
            <w:r w:rsidRPr="00936979">
              <w:rPr>
                <w:b/>
                <w:i/>
              </w:rPr>
              <w:t>orice formă de violență din partea sau</w:t>
            </w:r>
            <w:r w:rsidRPr="00936979">
              <w:t xml:space="preserve"> împotriva protestatarilor</w:t>
            </w:r>
            <w:r w:rsidRPr="00936979">
              <w:rPr>
                <w:b/>
                <w:i/>
              </w:rPr>
              <w:t>;</w:t>
            </w:r>
            <w:r w:rsidRPr="00936979">
              <w:t xml:space="preserve"> </w:t>
            </w:r>
            <w:r w:rsidRPr="00936979">
              <w:rPr>
                <w:b/>
                <w:i/>
              </w:rPr>
              <w:t>condamnă actele de vandalism și de intrare ilegală comise de unii protestatari</w:t>
            </w:r>
            <w:r w:rsidRPr="00936979">
              <w:t>;</w:t>
            </w:r>
            <w:r w:rsidRPr="00936979">
              <w:rPr>
                <w:b/>
                <w:i/>
              </w:rPr>
              <w:t xml:space="preserve"> ia act, în același timp, de măsurile luate de autoritățile sârbe pentru a garanta securitatea protestelor, în ciuda faptului că ele nu au fost anunțate anterior, așa cum prevede legea; salută </w:t>
            </w:r>
            <w:r w:rsidRPr="00936979">
              <w:t xml:space="preserve">faptul că </w:t>
            </w:r>
            <w:r w:rsidRPr="00936979">
              <w:rPr>
                <w:b/>
                <w:i/>
              </w:rPr>
              <w:t>președintele Vučić a grațiat 13</w:t>
            </w:r>
            <w:r w:rsidRPr="00936979">
              <w:t xml:space="preserve"> protestatari</w:t>
            </w:r>
            <w:r w:rsidRPr="00936979">
              <w:rPr>
                <w:b/>
                <w:i/>
              </w:rPr>
              <w:t xml:space="preserve"> care</w:t>
            </w:r>
            <w:r w:rsidRPr="00936979">
              <w:t xml:space="preserve"> au fost arestați </w:t>
            </w:r>
            <w:r w:rsidRPr="00936979">
              <w:rPr>
                <w:b/>
                <w:i/>
              </w:rPr>
              <w:t>în timpul protestelor;</w:t>
            </w:r>
            <w:r w:rsidRPr="00936979">
              <w:t xml:space="preserve"> </w:t>
            </w:r>
            <w:r w:rsidRPr="00936979">
              <w:rPr>
                <w:b/>
                <w:i/>
              </w:rPr>
              <w:t>constată că autoritățile sârbe au dat curs revendicărilor studenților; constată că poliția a fost instruită să asigure securitatea la adunări; constată că autoritățile au depus toate eforturile pentru a garanta siguranța acestor adunări, deși ele nu au fost anunțate în prealabil; constată că, pe lângă tragerea la răspundere penală a celor responsabili de atacuri, s-a dat dovadă și de responsabilitate politică; constată, de asemenea, că prim-ministrul și-a asumat personal responsabilitatea politică și a demisionat în urma incidentului în care au fost implicați membri ai partidului său; constată, de asemenea, că autorii au fost identificați și aduși rapid în fața justiției, iar primarul orașului Novi Sad a demisionat;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169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17</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17.</w:t>
            </w:r>
            <w:r w:rsidRPr="00936979">
              <w:tab/>
              <w:t>subliniază importanța libertății de exprimare și de întrunire; condamnă în termenii cei mai fermi atacurile violente</w:t>
            </w:r>
            <w:r w:rsidRPr="00936979">
              <w:rPr>
                <w:b/>
                <w:i/>
              </w:rPr>
              <w:t xml:space="preserve"> împotriva protestatarilor</w:t>
            </w:r>
            <w:r w:rsidRPr="00936979">
              <w:t xml:space="preserve"> pașnici; este preocupat de faptul că unii dintre protestatari au fost arestați și că au fost inițiate proceduri judiciare împotriva lor; îndeamnă misiunile diplomatice ale UE și ale statelor membre să continue să monitorizeze cauzele juridice în curs legate de proteste;</w:t>
            </w:r>
          </w:p>
        </w:tc>
        <w:tc>
          <w:tcPr>
            <w:tcW w:w="4876" w:type="dxa"/>
            <w:tcBorders>
              <w:top w:val="nil"/>
              <w:left w:val="nil"/>
              <w:bottom w:val="nil"/>
              <w:right w:val="nil"/>
            </w:tcBorders>
          </w:tcPr>
          <w:p w:rsidR="00565E04" w:rsidRPr="00936979" w:rsidRDefault="00565E04" w:rsidP="00E06ABA">
            <w:pPr>
              <w:pStyle w:val="Normal6a"/>
            </w:pPr>
            <w:r w:rsidRPr="00936979">
              <w:t>17.</w:t>
            </w:r>
            <w:r w:rsidRPr="00936979">
              <w:tab/>
              <w:t>subliniază importanța libertății de exprimare și de întrunire; condamnă în termenii cei mai fermi atacurile violente</w:t>
            </w:r>
            <w:r w:rsidRPr="00936979">
              <w:rPr>
                <w:b/>
                <w:i/>
              </w:rPr>
              <w:t>, campaniile de denigrare și utilizarea abuzivă a datelor personale din registrele publice pentru a se răzbuna pe protestatarii</w:t>
            </w:r>
            <w:r w:rsidRPr="00936979">
              <w:t xml:space="preserve"> pașnici; </w:t>
            </w:r>
            <w:r w:rsidRPr="00936979">
              <w:rPr>
                <w:b/>
                <w:i/>
              </w:rPr>
              <w:t xml:space="preserve">invită Parchetul din Serbia să depună plângere împotriva tuturor persoanelor care au atacat fizic și au incitat la violență împotriva participanților la adunări pașnice; </w:t>
            </w:r>
            <w:r w:rsidRPr="00936979">
              <w:t>este</w:t>
            </w:r>
            <w:r w:rsidRPr="00936979">
              <w:rPr>
                <w:b/>
                <w:i/>
              </w:rPr>
              <w:t xml:space="preserve"> profund</w:t>
            </w:r>
            <w:r w:rsidRPr="00936979">
              <w:t xml:space="preserve"> preocupat de faptul că unii dintre protestatari au fost arestați și că au fost inițiate proceduri judiciare împotriva lor</w:t>
            </w:r>
            <w:r w:rsidRPr="00936979">
              <w:rPr>
                <w:b/>
                <w:i/>
              </w:rPr>
              <w:t>; este preocupat de relatările potrivit cărora serviciile de securitate au fost implicate în intimidarea și supravegherea protestatarilor; este preocupat de faptul că persoane cu antecedente de huliganism, aparent legate de partidul de guvernământ, au fost folosite pentru a intimida demonstranții, ceea ce a dus la rănirea fizică a unora dintre aceștia</w:t>
            </w:r>
            <w:r w:rsidRPr="00936979">
              <w:t>; îndeamnă misiunile diplomatice ale UE și ale statelor membre să continue să monitorizeze cauzele juridice în curs legate de proteste;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170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17</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17.</w:t>
            </w:r>
            <w:r w:rsidRPr="00936979">
              <w:tab/>
              <w:t>subliniază importanța libertății de exprimare și de întrunire; condamnă în termenii cei mai fermi atacurile violente împotriva protestatarilor pașnici; este preocupat de faptul că unii dintre protestatari au fost arestați și că au fost inițiate proceduri judiciare împotriva lor; îndeamnă misiunile diplomatice ale UE și ale statelor membre să continue să monitorizeze cauzele juridice în curs legate de proteste;</w:t>
            </w:r>
          </w:p>
        </w:tc>
        <w:tc>
          <w:tcPr>
            <w:tcW w:w="4876" w:type="dxa"/>
            <w:tcBorders>
              <w:top w:val="nil"/>
              <w:left w:val="nil"/>
              <w:bottom w:val="nil"/>
              <w:right w:val="nil"/>
            </w:tcBorders>
          </w:tcPr>
          <w:p w:rsidR="00565E04" w:rsidRPr="00936979" w:rsidRDefault="00565E04" w:rsidP="00E06ABA">
            <w:pPr>
              <w:pStyle w:val="Normal6a"/>
            </w:pPr>
            <w:r w:rsidRPr="00936979">
              <w:t>17.</w:t>
            </w:r>
            <w:r w:rsidRPr="00936979">
              <w:tab/>
              <w:t xml:space="preserve">subliniază importanța libertății de exprimare și de întrunire; condamnă în termenii cei mai fermi atacurile violente împotriva protestatarilor pașnici; este preocupat de faptul că unii dintre protestatari au fost arestați și că au fost inițiate proceduri judiciare împotriva lor; </w:t>
            </w:r>
            <w:r w:rsidRPr="00936979">
              <w:rPr>
                <w:b/>
                <w:i/>
              </w:rPr>
              <w:t>condamnă limbajul utilizat de autoritățile sârbe, inclusiv de președintele Vučić, care incită la violență împotriva studenților și a altor protestatari; ia act de faptul că activiștii studenți s-au confruntat cu hărțuire juridică, intimidare și utilizarea excesivă a forței de către autorități; solicită o anchetă minuțioasă, imparțială și rapidă cu privire la acuzațiile de violență împotriva demonstranților și la comportamentul necorespunzător al poliției în timpul protestelor;</w:t>
            </w:r>
            <w:r w:rsidRPr="00936979">
              <w:t xml:space="preserve"> îndeamnă misiunile diplomatice ale UE și ale statelor membre să continue să monitorizeze cauzele juridice în curs legate de proteste;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171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Petar Volgin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17</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17.</w:t>
            </w:r>
            <w:r w:rsidRPr="00936979">
              <w:tab/>
              <w:t>subliniază importanța libertății de exprimare și de întrunire; condamnă în termenii cei mai fermi atacurile violente împotriva protestatarilor pașnici; este preocupat de faptul că unii dintre protestatari au fost arestați și că au fost inițiate proceduri judiciare împotriva lor; îndeamnă misiunile diplomatice ale UE și ale statelor membre să continue să monitorizeze cauzele juridice în curs legate de proteste;</w:t>
            </w:r>
          </w:p>
        </w:tc>
        <w:tc>
          <w:tcPr>
            <w:tcW w:w="4876" w:type="dxa"/>
            <w:tcBorders>
              <w:top w:val="nil"/>
              <w:left w:val="nil"/>
              <w:bottom w:val="nil"/>
              <w:right w:val="nil"/>
            </w:tcBorders>
          </w:tcPr>
          <w:p w:rsidR="00565E04" w:rsidRPr="00936979" w:rsidRDefault="00565E04" w:rsidP="00E06ABA">
            <w:pPr>
              <w:pStyle w:val="Normal6a"/>
            </w:pPr>
            <w:r w:rsidRPr="00936979">
              <w:t>17.</w:t>
            </w:r>
            <w:r w:rsidRPr="00936979">
              <w:tab/>
              <w:t xml:space="preserve">subliniază importanța libertății de exprimare și de întrunire; condamnă în termenii cei mai fermi atacurile violente împotriva protestatarilor pașnici; este preocupat de faptul că unii dintre protestatari au fost arestați și că au fost inițiate proceduri judiciare împotriva lor; </w:t>
            </w:r>
            <w:r w:rsidRPr="00936979">
              <w:rPr>
                <w:b/>
                <w:i/>
              </w:rPr>
              <w:t>regretă acțiunile deputaților opoziției din parlamentul sârb, care, la 4 martie 2025, au folosit grenade fumigene, rachete de semnalizare și spray cu piper în timpul unei sesiuni, provocând rănirea a cel puțin trei deputați, dintre care unul a suferit un accident vascular cerebral și se află în stare critică;</w:t>
            </w:r>
            <w:r w:rsidRPr="00936979">
              <w:t xml:space="preserve"> îndeamnă misiunile diplomatice ale UE și ale statelor membre să continue să monitorizeze cauzele juridice în curs legate de proteste;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172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Ivaylo Valchev, Andrey Kovatchev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17</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17.</w:t>
            </w:r>
            <w:r w:rsidRPr="00936979">
              <w:tab/>
              <w:t>subliniază importanța libertății de exprimare și de întrunire; condamnă în termenii cei mai fermi atacurile violente împotriva protestatarilor pașnici; este preocupat de faptul că unii dintre protestatari au fost arestați și că au fost inițiate proceduri judiciare împotriva lor; îndeamnă misiunile diplomatice ale UE și ale statelor membre să continue să monitorizeze cauzele juridice în curs legate de proteste;</w:t>
            </w:r>
          </w:p>
        </w:tc>
        <w:tc>
          <w:tcPr>
            <w:tcW w:w="4876" w:type="dxa"/>
            <w:tcBorders>
              <w:top w:val="nil"/>
              <w:left w:val="nil"/>
              <w:bottom w:val="nil"/>
              <w:right w:val="nil"/>
            </w:tcBorders>
          </w:tcPr>
          <w:p w:rsidR="00565E04" w:rsidRPr="00936979" w:rsidRDefault="00565E04" w:rsidP="00E06ABA">
            <w:pPr>
              <w:pStyle w:val="Normal6a"/>
            </w:pPr>
            <w:r w:rsidRPr="00936979">
              <w:t>17.</w:t>
            </w:r>
            <w:r w:rsidRPr="00936979">
              <w:tab/>
              <w:t xml:space="preserve">subliniază importanța libertății de exprimare și de întrunire; condamnă în termenii cei mai fermi atacurile violente împotriva protestatarilor pașnici; este preocupat de faptul că unii dintre protestatari au fost arestați și că au fost inițiate proceduri judiciare împotriva lor; îndeamnă misiunile diplomatice ale UE și ale statelor membre să continue să monitorizeze </w:t>
            </w:r>
            <w:r w:rsidRPr="00936979">
              <w:rPr>
                <w:b/>
                <w:i/>
              </w:rPr>
              <w:t xml:space="preserve">îndeaproape </w:t>
            </w:r>
            <w:r w:rsidRPr="00936979">
              <w:t xml:space="preserve">cauzele juridice în curs legate de proteste; </w:t>
            </w:r>
            <w:r w:rsidRPr="00936979">
              <w:rPr>
                <w:b/>
                <w:i/>
              </w:rPr>
              <w:t>condamnă în termenii cei mai fermi încercările președintelui sârb de a descrie protestele în curs ca fiind o „revoluție colorată”; reamintește că, în trecut, oficiali sârbi de rang înalt au folosit retorici similare privind „interferența străină”;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173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Thijs Reuten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17</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17.</w:t>
            </w:r>
            <w:r w:rsidRPr="00936979">
              <w:tab/>
              <w:t>subliniază importanța libertății de exprimare și de întrunire; condamnă în termenii cei mai fermi atacurile violente împotriva protestatarilor pașnici; este preocupat de faptul că unii dintre protestatari au fost arestați și că au fost inițiate proceduri judiciare împotriva lor; îndeamnă misiunile diplomatice ale UE și ale statelor membre să continue să monitorizeze cauzele juridice în curs legate de proteste;</w:t>
            </w:r>
          </w:p>
        </w:tc>
        <w:tc>
          <w:tcPr>
            <w:tcW w:w="4876" w:type="dxa"/>
            <w:tcBorders>
              <w:top w:val="nil"/>
              <w:left w:val="nil"/>
              <w:bottom w:val="nil"/>
              <w:right w:val="nil"/>
            </w:tcBorders>
          </w:tcPr>
          <w:p w:rsidR="00565E04" w:rsidRPr="00936979" w:rsidRDefault="00565E04" w:rsidP="00E06ABA">
            <w:pPr>
              <w:pStyle w:val="Normal6a"/>
            </w:pPr>
            <w:r w:rsidRPr="00936979">
              <w:t>17.</w:t>
            </w:r>
            <w:r w:rsidRPr="00936979">
              <w:tab/>
              <w:t>subliniază importanța libertății de exprimare și de întrunire;</w:t>
            </w:r>
            <w:r w:rsidRPr="00936979">
              <w:rPr>
                <w:b/>
                <w:i/>
              </w:rPr>
              <w:t xml:space="preserve"> invită autoritățile din Serbia să asigure protecția celor care participă la proteste pașnice;</w:t>
            </w:r>
            <w:r w:rsidRPr="00936979">
              <w:t xml:space="preserve"> condamnă în termenii cei mai fermi atacurile violente împotriva protestatarilor pașnici; este preocupat de faptul că unii dintre protestatari au fost arestați și că au fost inițiate proceduri judiciare împotriva lor; îndeamnă misiunile diplomatice ale UE și ale statelor membre să continue să monitorizeze cauzele juridice în curs legate de proteste;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174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Loucas Fourlas</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17</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17.</w:t>
            </w:r>
            <w:r w:rsidRPr="00936979">
              <w:tab/>
              <w:t xml:space="preserve">subliniază importanța libertății de exprimare și de întrunire; condamnă în termenii cei mai fermi </w:t>
            </w:r>
            <w:r w:rsidRPr="00936979">
              <w:rPr>
                <w:b/>
                <w:i/>
              </w:rPr>
              <w:t>atacurile violente împotriva protestatarilor pașnici; este preocupat de faptul că unii dintre protestatari au fost arestați și că au fost inițiate proceduri</w:t>
            </w:r>
            <w:r w:rsidRPr="00936979">
              <w:t xml:space="preserve"> judiciare împotriva </w:t>
            </w:r>
            <w:r w:rsidRPr="00936979">
              <w:rPr>
                <w:b/>
                <w:i/>
              </w:rPr>
              <w:t>lor</w:t>
            </w:r>
            <w:r w:rsidRPr="00936979">
              <w:t xml:space="preserve">; îndeamnă misiunile diplomatice ale UE și ale statelor membre să continue să </w:t>
            </w:r>
            <w:r w:rsidRPr="00936979">
              <w:rPr>
                <w:b/>
                <w:i/>
              </w:rPr>
              <w:t>monitorizeze</w:t>
            </w:r>
            <w:r w:rsidRPr="00936979">
              <w:t xml:space="preserve"> cauzele juridice în curs legate de proteste;</w:t>
            </w:r>
          </w:p>
        </w:tc>
        <w:tc>
          <w:tcPr>
            <w:tcW w:w="4876" w:type="dxa"/>
            <w:tcBorders>
              <w:top w:val="nil"/>
              <w:left w:val="nil"/>
              <w:bottom w:val="nil"/>
              <w:right w:val="nil"/>
            </w:tcBorders>
          </w:tcPr>
          <w:p w:rsidR="00565E04" w:rsidRPr="00936979" w:rsidRDefault="00565E04" w:rsidP="00E06ABA">
            <w:pPr>
              <w:pStyle w:val="Normal6a"/>
            </w:pPr>
            <w:r w:rsidRPr="00936979">
              <w:t>17.</w:t>
            </w:r>
            <w:r w:rsidRPr="00936979">
              <w:tab/>
              <w:t xml:space="preserve">subliniază importanța libertății de exprimare și de întrunire; condamnă în termenii cei mai fermi </w:t>
            </w:r>
            <w:r w:rsidRPr="00936979">
              <w:rPr>
                <w:b/>
                <w:i/>
              </w:rPr>
              <w:t>orice act de violență, indiferent de partea din care provine; urmărește cu atenție evoluțiile în ceea ce privește arestările protestatarilor și procedurile</w:t>
            </w:r>
            <w:r w:rsidRPr="00936979">
              <w:t xml:space="preserve"> judiciare</w:t>
            </w:r>
            <w:r w:rsidRPr="00936979">
              <w:rPr>
                <w:b/>
                <w:i/>
              </w:rPr>
              <w:t xml:space="preserve"> inițiate</w:t>
            </w:r>
            <w:r w:rsidRPr="00936979">
              <w:t xml:space="preserve"> împotriva </w:t>
            </w:r>
            <w:r w:rsidRPr="00936979">
              <w:rPr>
                <w:b/>
                <w:i/>
              </w:rPr>
              <w:t>acestora</w:t>
            </w:r>
            <w:r w:rsidRPr="00936979">
              <w:t xml:space="preserve">; îndeamnă misiunile diplomatice ale UE și ale statelor membre să continue să </w:t>
            </w:r>
            <w:r w:rsidRPr="00936979">
              <w:rPr>
                <w:b/>
                <w:i/>
              </w:rPr>
              <w:t>urmărească</w:t>
            </w:r>
            <w:r w:rsidRPr="00936979">
              <w:t xml:space="preserve"> cauzele juridice în curs legate de proteste;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175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17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17a.</w:t>
            </w:r>
            <w:r w:rsidRPr="00936979">
              <w:tab/>
            </w:r>
            <w:r w:rsidRPr="00936979">
              <w:rPr>
                <w:b/>
                <w:i/>
              </w:rPr>
              <w:t>este profund alarmat de faptul că autoritățile sârbe s-au implicat în practici ilegale de supraveghere pe scară largă, utilizând programe spion împotriva activiștilor, jurnaliștilor și membrilor societății civile, așa cum se indică în rapoartele recente ale Amnesty International și ale Fundației SHARE; îndeamnă guvernul Serbiei să înceteze imediat utilizarea tehnologiei avansate de supraveghere împotriva activiștilor, jurnaliștilor și apărătorilor drepturilor omului și solicită autorităților de stat competente să efectueze o anchetă amănunțită cu privire la toate cazurile existente de supraveghere și utilizare ilegală a programelor spion și să inițieze proceduri adecvate împotriva celor responsabili; invită, în acest context, Comisia Europeană să monitorizeze aceste incidente, să soluționeze problemele împreună cu autoritățile sârbe și să solicite o anchetă aprofundată cu privire la aceste chestiuni;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176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18</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18.</w:t>
            </w:r>
            <w:r w:rsidRPr="00936979">
              <w:tab/>
              <w:t>condamnă cu fermitate acuzațiile nefondate ale autorităților sârbe potrivit cărora statele membre ale UE au fost implicate în organizarea protestelor studențești în vederea declanșării unei „revoluții a culorilor”; condamnă cu fermitate, în acest context, arestările și expulzările ilegale ale cetățenilor UE și divulgarea publică, de către criminali de război condamnați, a datelor cu caracter personal ale cetățenilor UE;</w:t>
            </w:r>
          </w:p>
        </w:tc>
        <w:tc>
          <w:tcPr>
            <w:tcW w:w="4876" w:type="dxa"/>
            <w:tcBorders>
              <w:top w:val="nil"/>
              <w:left w:val="nil"/>
              <w:bottom w:val="nil"/>
              <w:right w:val="nil"/>
            </w:tcBorders>
          </w:tcPr>
          <w:p w:rsidR="00565E04" w:rsidRPr="00936979" w:rsidRDefault="00565E04" w:rsidP="00E06ABA">
            <w:pPr>
              <w:pStyle w:val="Normal6a"/>
            </w:pPr>
            <w:r w:rsidRPr="00936979">
              <w:t>18.</w:t>
            </w:r>
            <w:r w:rsidRPr="00936979">
              <w:tab/>
              <w:t xml:space="preserve">condamnă cu fermitate acuzațiile nefondate ale autorităților sârbe potrivit cărora statele membre ale UE au fost implicate în organizarea protestelor studențești în vederea declanșării unei „revoluții a culorilor”; condamnă cu fermitate, în acest context, arestările și expulzările ilegale ale cetățenilor UE și divulgarea publică, de către criminali de război condamnați, a datelor cu caracter personal ale cetățenilor UE; </w:t>
            </w:r>
            <w:r w:rsidRPr="00936979">
              <w:rPr>
                <w:b/>
                <w:i/>
              </w:rPr>
              <w:t>condamnă atacurile politicienilor și funcționarilor sârbi împotriva UE și a unora dintre statele sale membre, în special Franța și Germania; remarcă că retorica anti-UE se manifestă prin scăderea sprijinului pentru integrarea în UE la nivelul societății sârbe și prin consolidarea prezenței actorilor autocratici străini în țară;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177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Davor Ivo Stier, Tomislav Sokol, Sunčana Glavak, Željana Zovko, Karlo Ressler, Nikolina Brnjac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18</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18.</w:t>
            </w:r>
            <w:r w:rsidRPr="00936979">
              <w:tab/>
              <w:t>condamnă cu fermitate acuzațiile nefondate ale autorităților sârbe potrivit cărora statele membre ale UE au fost implicate în organizarea protestelor studențești în vederea declanșării unei „revoluții a culorilor”; condamnă cu fermitate, în acest context, arestările și expulzările ilegale ale cetățenilor UE și divulgarea publică, de către criminali de război condamnați, a datelor cu caracter personal ale cetățenilor UE;</w:t>
            </w:r>
          </w:p>
        </w:tc>
        <w:tc>
          <w:tcPr>
            <w:tcW w:w="4876" w:type="dxa"/>
            <w:tcBorders>
              <w:top w:val="nil"/>
              <w:left w:val="nil"/>
              <w:bottom w:val="nil"/>
              <w:right w:val="nil"/>
            </w:tcBorders>
          </w:tcPr>
          <w:p w:rsidR="00565E04" w:rsidRPr="00936979" w:rsidRDefault="00565E04" w:rsidP="00E06ABA">
            <w:pPr>
              <w:pStyle w:val="Normal6a"/>
            </w:pPr>
            <w:r w:rsidRPr="00936979">
              <w:t>18.</w:t>
            </w:r>
            <w:r w:rsidRPr="00936979">
              <w:tab/>
              <w:t>condamnă cu fermitate acuzațiile nefondate ale autorităților sârbe potrivit cărora statele membre ale UE au fost implicate în organizarea protestelor studențești în vederea declanșării unei „revoluții a culorilor”; condamnă cu fermitate, în acest context, arestările și expulzările ilegale ale cetățenilor UE și divulgarea publică, de către criminali de război condamnați, a datelor cu caracter personal ale cetățenilor UE</w:t>
            </w:r>
            <w:r w:rsidRPr="00936979">
              <w:rPr>
                <w:b/>
                <w:i/>
              </w:rPr>
              <w:t>, precum și discursul de incitare la ură împotriva minorităților naționale</w:t>
            </w:r>
            <w:r w:rsidRPr="00936979">
              <w:t xml:space="preserve">; </w:t>
            </w:r>
            <w:r w:rsidRPr="00936979">
              <w:rPr>
                <w:b/>
                <w:i/>
              </w:rPr>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178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Petar Volgin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18</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18.</w:t>
            </w:r>
            <w:r w:rsidRPr="00936979">
              <w:tab/>
            </w:r>
            <w:r w:rsidRPr="00936979">
              <w:rPr>
                <w:b/>
                <w:i/>
              </w:rPr>
              <w:t>condamnă cu fermitate</w:t>
            </w:r>
            <w:r w:rsidRPr="00936979">
              <w:t xml:space="preserve"> acuzațiile</w:t>
            </w:r>
            <w:r w:rsidRPr="00936979">
              <w:rPr>
                <w:b/>
                <w:i/>
              </w:rPr>
              <w:t xml:space="preserve"> nefondate</w:t>
            </w:r>
            <w:r w:rsidRPr="00936979">
              <w:t xml:space="preserve"> ale autorităților sârbe potrivit cărora statele membre ale UE au fost implicate în organizarea protestelor studențești în vederea declanșării unei „revoluții a culorilor”; condamnă cu fermitate, în acest context, arestările și expulzările ilegale ale cetățenilor UE și divulgarea publică</w:t>
            </w:r>
            <w:r w:rsidRPr="00936979">
              <w:rPr>
                <w:b/>
                <w:i/>
              </w:rPr>
              <w:t>, de către criminali de război condamnați,</w:t>
            </w:r>
            <w:r w:rsidRPr="00936979">
              <w:t xml:space="preserve"> a datelor cu caracter personal ale cetățenilor UE;</w:t>
            </w:r>
          </w:p>
        </w:tc>
        <w:tc>
          <w:tcPr>
            <w:tcW w:w="4876" w:type="dxa"/>
            <w:tcBorders>
              <w:top w:val="nil"/>
              <w:left w:val="nil"/>
              <w:bottom w:val="nil"/>
              <w:right w:val="nil"/>
            </w:tcBorders>
          </w:tcPr>
          <w:p w:rsidR="00565E04" w:rsidRPr="00936979" w:rsidRDefault="00565E04" w:rsidP="00E06ABA">
            <w:pPr>
              <w:pStyle w:val="Normal6a"/>
            </w:pPr>
            <w:r w:rsidRPr="00936979">
              <w:t>18.</w:t>
            </w:r>
            <w:r w:rsidRPr="00936979">
              <w:tab/>
            </w:r>
            <w:r w:rsidRPr="00936979">
              <w:rPr>
                <w:b/>
                <w:i/>
              </w:rPr>
              <w:t>ia act de</w:t>
            </w:r>
            <w:r w:rsidRPr="00936979">
              <w:t xml:space="preserve"> acuzațiile ale autorităților sârbe potrivit cărora statele membre ale UE au fost implicate în organizarea protestelor studențești în vederea declanșării unei „revoluții a culorilor”; condamnă cu fermitate, în acest context, arestările și expulzările ilegale ale cetățenilor UE și divulgarea publică a datelor cu caracter personal ale cetățenilor UE;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179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Loucas Fourlas</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18</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18.</w:t>
            </w:r>
            <w:r w:rsidRPr="00936979">
              <w:tab/>
            </w:r>
            <w:r w:rsidRPr="00936979">
              <w:rPr>
                <w:b/>
                <w:i/>
              </w:rPr>
              <w:t>condamnă cu fermitate</w:t>
            </w:r>
            <w:r w:rsidRPr="00936979">
              <w:t xml:space="preserve"> acuzațiile</w:t>
            </w:r>
            <w:r w:rsidRPr="00936979">
              <w:rPr>
                <w:b/>
                <w:i/>
              </w:rPr>
              <w:t xml:space="preserve"> nefondate ale</w:t>
            </w:r>
            <w:r w:rsidRPr="00936979">
              <w:t xml:space="preserve"> autorităților sârbe potrivit cărora statele membre ale UE au fost implicate în organizarea protestelor studențești în vederea declanșării unei „revoluții a culorilor”; condamnă cu fermitate, în acest context, arestările și expulzările ilegale ale cetățenilor UE și divulgarea publică, de către criminali de război condamnați, a datelor cu caracter personal ale cetățenilor UE;</w:t>
            </w:r>
          </w:p>
        </w:tc>
        <w:tc>
          <w:tcPr>
            <w:tcW w:w="4876" w:type="dxa"/>
            <w:tcBorders>
              <w:top w:val="nil"/>
              <w:left w:val="nil"/>
              <w:bottom w:val="nil"/>
              <w:right w:val="nil"/>
            </w:tcBorders>
          </w:tcPr>
          <w:p w:rsidR="00565E04" w:rsidRPr="00936979" w:rsidRDefault="00565E04" w:rsidP="00E06ABA">
            <w:pPr>
              <w:pStyle w:val="Normal6a"/>
            </w:pPr>
            <w:r w:rsidRPr="00936979">
              <w:t>18.</w:t>
            </w:r>
            <w:r w:rsidRPr="00936979">
              <w:tab/>
            </w:r>
            <w:r w:rsidRPr="00936979">
              <w:rPr>
                <w:b/>
                <w:i/>
              </w:rPr>
              <w:t>respinge</w:t>
            </w:r>
            <w:r w:rsidRPr="00936979">
              <w:t xml:space="preserve"> acuzațiile autorităților sârbe potrivit cărora statele membre ale UE au fost implicate în organizarea protestelor studențești în vederea declanșării unei „revoluții a culorilor”; condamnă cu fermitate, în acest context, arestările și expulzările ilegale ale cetățenilor UE și divulgarea publică, de către criminali de război condamnați, a datelor cu caracter personal ale cetățenilor UE;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180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Davor Ivo Stier, Sunčana Glavak, Željana Zovko, Karlo Ressler, Nikolina Brnjac, Tomislav Sokol</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18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18a.</w:t>
            </w:r>
            <w:r w:rsidRPr="00936979">
              <w:tab/>
            </w:r>
            <w:r w:rsidRPr="00936979">
              <w:rPr>
                <w:b/>
                <w:i/>
              </w:rPr>
              <w:t>invită autoritățile sârbe să restabilească încrederea cetățenilor în instituțiile statului garantând transparența și responsabilitatea în ceea ce privește tragedia de la Novi Sad și încurajează toți actorii politici și sociali să se angajeze într-un dialog constructiv și favorabil incluziunii, care să vizeze realizarea reformelor legate de UE; solicită să se evite orice formă de violență care ar putea submina procedurile obișnuite ale instituțiilor statului;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181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18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18a.</w:t>
            </w:r>
            <w:r w:rsidRPr="00936979">
              <w:tab/>
            </w:r>
            <w:r w:rsidRPr="00936979">
              <w:rPr>
                <w:b/>
                <w:i/>
              </w:rPr>
              <w:t>condamnă cu fermitate acțiunile membrilor opoziției din cadrul Adunării Naționale a Serbiei care, la 4 martie 2025, au folosit rachete de semnalizare și grenade fumigene în hemiciclu, provocând răni grave unora dintre aceștia și punând în pericol grav sănătatea a peste 200 de membri ai parlamentului și a personalului;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182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18 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18b.</w:t>
            </w:r>
            <w:r w:rsidRPr="00936979">
              <w:tab/>
            </w:r>
            <w:r w:rsidRPr="00936979">
              <w:rPr>
                <w:b/>
                <w:i/>
              </w:rPr>
              <w:t>salută eforturile continue ale guvernului Serbiei de a consolida consiliile naționale ale minorităților etnice pentru a menține educația pentru și despre minoritățile etnice, utilizarea oficială a limbilor minoritare și a mijloacelor de informare în masă și a culturii minoritare;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183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18 c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18c.</w:t>
            </w:r>
            <w:r w:rsidRPr="00936979">
              <w:tab/>
            </w:r>
            <w:r w:rsidRPr="00936979">
              <w:rPr>
                <w:b/>
                <w:i/>
              </w:rPr>
              <w:t>invită Serbia să ia în continuare măsuri pentru a se asigura că componența autorităților de stat, a organismelor autonome locale și a altor autorități publice reflectă componența națională a populației din teritoriile respective, crescând numărul de angajați care sunt membri ai minorităților naționale pentru a asigura diversitatea națională;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184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Eszter Lakos</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19</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19.</w:t>
            </w:r>
            <w:r w:rsidRPr="00936979">
              <w:tab/>
              <w:t xml:space="preserve">îndeamnă guvernul sârb să </w:t>
            </w:r>
            <w:r w:rsidRPr="00936979">
              <w:rPr>
                <w:b/>
                <w:i/>
              </w:rPr>
              <w:t>îmbunătățească</w:t>
            </w:r>
            <w:r w:rsidRPr="00936979">
              <w:t xml:space="preserve"> transparența în ceea ce privește proprietatea asupra organelor mass-media și finanțarea acestora; invită autoritățile să ancheteze și să urmărească penal toate cazurile de discursuri de incitare la ură, toate campaniile de denigrare și toate acțiunile strategice în justiție împotriva jurnaliștilor;</w:t>
            </w:r>
          </w:p>
        </w:tc>
        <w:tc>
          <w:tcPr>
            <w:tcW w:w="4876" w:type="dxa"/>
            <w:tcBorders>
              <w:top w:val="nil"/>
              <w:left w:val="nil"/>
              <w:bottom w:val="nil"/>
              <w:right w:val="nil"/>
            </w:tcBorders>
          </w:tcPr>
          <w:p w:rsidR="00565E04" w:rsidRPr="00936979" w:rsidRDefault="00565E04" w:rsidP="00E06ABA">
            <w:pPr>
              <w:pStyle w:val="Normal6a"/>
            </w:pPr>
            <w:r w:rsidRPr="00936979">
              <w:t>19.</w:t>
            </w:r>
            <w:r w:rsidRPr="00936979">
              <w:tab/>
              <w:t xml:space="preserve">îndeamnă guvernul sârb să </w:t>
            </w:r>
            <w:r w:rsidRPr="00936979">
              <w:rPr>
                <w:b/>
                <w:i/>
              </w:rPr>
              <w:t>consolideze pluralitatea și</w:t>
            </w:r>
            <w:r w:rsidRPr="00936979">
              <w:t xml:space="preserve"> transparența</w:t>
            </w:r>
            <w:r w:rsidRPr="00936979">
              <w:rPr>
                <w:b/>
                <w:i/>
              </w:rPr>
              <w:t xml:space="preserve"> mass-medie, inclusiv</w:t>
            </w:r>
            <w:r w:rsidRPr="00936979">
              <w:t xml:space="preserve"> în ceea ce privește proprietatea asupra organelor mass-media și finanțarea acestora</w:t>
            </w:r>
            <w:r w:rsidRPr="00936979">
              <w:rPr>
                <w:b/>
                <w:i/>
              </w:rPr>
              <w:t>, în special printr-o mai bună implicare a Autorității de reglementare a mass-mediei electronice (REM)</w:t>
            </w:r>
            <w:r w:rsidRPr="00936979">
              <w:t>;</w:t>
            </w:r>
            <w:r w:rsidRPr="00936979">
              <w:rPr>
                <w:b/>
                <w:i/>
              </w:rPr>
              <w:t xml:space="preserve"> reafirmă că, în cadrul negocierilor de aderare, Serbia trebuie să se alinieze la UE în chestiuni de importanță strategică, cum ar fi combaterea acțiunilor străine de manipulare a informațiilor și ingerințelor străine; invită Serbia să se alinieze la politicile UE de combatere a ingerințelor străine și a campaniilor de dezinformare punând în aplicare măsuri de reglementare concrete în conformitate cu standardele UE, cum ar fi dispozițiile incluse în Regulamentul privind serviciile digitale și în Regulamentul Parlamentului European și al Consiliului privind transparența și vizarea unui public-țintă în publicitatea politică; încurajează cooperarea dintre Serbia, Serviciul European de Acțiune Externă (SEAE) și Centrul European de Excelență pentru Contracararea Amenințărilor Hibride în combaterea dezinformării;</w:t>
            </w:r>
            <w:r w:rsidRPr="00936979">
              <w:t> invită autoritățile să ancheteze și să urmărească penal toate cazurile de discursuri de incitare la ură, toate campaniile de denigrare și toate acțiunile strategice în justiție împotriva jurnaliștilor;</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185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19</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19.</w:t>
            </w:r>
            <w:r w:rsidRPr="00936979">
              <w:tab/>
              <w:t>îndeamnă guvernul sârb să îmbunătățească transparența în ceea ce privește proprietatea asupra organelor mass-media și finanțarea acestora; invită autoritățile să ancheteze și să urmărească penal toate cazurile de discursuri de incitare la ură, toate campaniile de denigrare și toate acțiunile strategice în justiție împotriva jurnaliștilor;</w:t>
            </w:r>
          </w:p>
        </w:tc>
        <w:tc>
          <w:tcPr>
            <w:tcW w:w="4876" w:type="dxa"/>
            <w:tcBorders>
              <w:top w:val="nil"/>
              <w:left w:val="nil"/>
              <w:bottom w:val="nil"/>
              <w:right w:val="nil"/>
            </w:tcBorders>
          </w:tcPr>
          <w:p w:rsidR="00565E04" w:rsidRPr="00936979" w:rsidRDefault="00565E04" w:rsidP="00E06ABA">
            <w:pPr>
              <w:pStyle w:val="Normal6a"/>
            </w:pPr>
            <w:r w:rsidRPr="00936979">
              <w:t>19.</w:t>
            </w:r>
            <w:r w:rsidRPr="00936979">
              <w:tab/>
            </w:r>
            <w:r w:rsidRPr="00936979">
              <w:rPr>
                <w:b/>
                <w:i/>
              </w:rPr>
              <w:t>constată că libertatea mass-mediei în Serbia s-a deteriorat și mai mult, după cum o demonstrează coborârea Serbiei pe locul 98 în clasamentul mondial al libertății presei, întocmit de organizația Reporteri fără Frontiere în 2024; îndeamnă Serbia să îmbunătățească și să protejeze profesionalismul, diversitatea și pluralismul mass-mediei și să promoveze jurnalismul de investigație de calitate și educația în domeniul mass-mediei;</w:t>
            </w:r>
            <w:r w:rsidRPr="00936979">
              <w:t xml:space="preserve"> îndeamnă guvernul sârb să îmbunătățească transparența în ceea ce privește proprietatea asupra organelor mass-media și finanțarea acestora; invită autoritățile să ancheteze și să urmărească penal toate cazurile de discursuri de incitare la ură, toate campaniile de denigrare și toate acțiunile strategice în justiție împotriva jurnaliștilor;</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186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Stanislav Stoyanov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19</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19.</w:t>
            </w:r>
            <w:r w:rsidRPr="00936979">
              <w:tab/>
              <w:t>îndeamnă guvernul sârb să îmbunătățească transparența în ceea ce privește proprietatea asupra organelor mass-media și finanțarea acestora; invită autoritățile să ancheteze și să urmărească penal toate cazurile de discursuri de incitare la ură, toate campaniile de denigrare și toate acțiunile strategice în justiție împotriva jurnaliștilor;</w:t>
            </w:r>
          </w:p>
        </w:tc>
        <w:tc>
          <w:tcPr>
            <w:tcW w:w="4876" w:type="dxa"/>
            <w:tcBorders>
              <w:top w:val="nil"/>
              <w:left w:val="nil"/>
              <w:bottom w:val="nil"/>
              <w:right w:val="nil"/>
            </w:tcBorders>
          </w:tcPr>
          <w:p w:rsidR="00565E04" w:rsidRPr="00936979" w:rsidRDefault="00565E04" w:rsidP="00E06ABA">
            <w:pPr>
              <w:pStyle w:val="Normal6a"/>
            </w:pPr>
            <w:r w:rsidRPr="00936979">
              <w:t>19.</w:t>
            </w:r>
            <w:r w:rsidRPr="00936979">
              <w:tab/>
              <w:t xml:space="preserve">îndeamnă guvernul sârb să îmbunătățească transparența în ceea ce privește proprietatea asupra organelor mass-media și finanțarea acestora; invită autoritățile să ancheteze și să urmărească penal toate cazurile de discursuri de incitare la ură, toate campaniile de denigrare și toate acțiunile strategice în justiție împotriva jurnaliștilor; </w:t>
            </w:r>
            <w:r w:rsidRPr="00936979">
              <w:rPr>
                <w:b/>
                <w:i/>
              </w:rPr>
              <w:t>invită Serbia să demonstreze că face progrese concrete pentru a garanta dreptul la informare în limbile minorităților, inclusiv difuzarea serviciilor publice de radiodifuziune pe RTS, să realizeze progrese suplimentare în ceea ce privește tipărirea manualelor în limbile minorităților, să garanteze buna funcționare și independența consiliilor minorităților naționale;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187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19</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19.</w:t>
            </w:r>
            <w:r w:rsidRPr="00936979">
              <w:tab/>
              <w:t>îndeamnă guvernul sârb să îmbunătățească transparența în ceea ce privește proprietatea asupra organelor mass-media și finanțarea acestora; invită autoritățile să ancheteze și să urmărească penal toate cazurile de discursuri de incitare la ură, toate campaniile de denigrare și toate acțiunile strategice în justiție împotriva jurnaliștilor;</w:t>
            </w:r>
          </w:p>
        </w:tc>
        <w:tc>
          <w:tcPr>
            <w:tcW w:w="4876" w:type="dxa"/>
            <w:tcBorders>
              <w:top w:val="nil"/>
              <w:left w:val="nil"/>
              <w:bottom w:val="nil"/>
              <w:right w:val="nil"/>
            </w:tcBorders>
          </w:tcPr>
          <w:p w:rsidR="00565E04" w:rsidRPr="00936979" w:rsidRDefault="00565E04" w:rsidP="00E06ABA">
            <w:pPr>
              <w:pStyle w:val="Normal6a"/>
            </w:pPr>
            <w:r w:rsidRPr="00936979">
              <w:t>19.</w:t>
            </w:r>
            <w:r w:rsidRPr="00936979">
              <w:tab/>
              <w:t>îndeamnă guvernul sârb să îmbunătățească transparența în ceea ce privește proprietatea asupra organelor mass-media și finanțarea acestora;</w:t>
            </w:r>
            <w:r w:rsidRPr="00936979">
              <w:rPr>
                <w:b/>
                <w:i/>
              </w:rPr>
              <w:t xml:space="preserve"> reamintește că concentrarea proprietății asupra mass-mediei poate avea efecte negative asupra libertății mass-mediei și asupra profesionalismului raportării;</w:t>
            </w:r>
            <w:r w:rsidRPr="00936979">
              <w:t xml:space="preserve"> invită autoritățile să ancheteze și să urmărească penal toate cazurile de discursuri de incitare la ură, toate campaniile de denigrare și toate acțiunile strategice în justiție împotriva jurnaliștilor;</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188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Loucas Fourlas</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19</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19.</w:t>
            </w:r>
            <w:r w:rsidRPr="00936979">
              <w:tab/>
            </w:r>
            <w:r w:rsidRPr="00936979">
              <w:rPr>
                <w:b/>
                <w:i/>
              </w:rPr>
              <w:t>îndeamnă guvernul sârb să îmbunătățească transparența</w:t>
            </w:r>
            <w:r w:rsidRPr="00936979">
              <w:t xml:space="preserve"> în ceea ce privește proprietatea asupra organelor mass-media și finanțarea acestora</w:t>
            </w:r>
            <w:r w:rsidRPr="00936979">
              <w:rPr>
                <w:b/>
                <w:i/>
              </w:rPr>
              <w:t>; invită autoritățile</w:t>
            </w:r>
            <w:r w:rsidRPr="00936979">
              <w:t xml:space="preserve"> să ancheteze și să urmărească penal toate cazurile de discursuri de incitare la ură, toate campaniile de denigrare și toate acțiunile strategice în justiție împotriva jurnaliștilor;</w:t>
            </w:r>
          </w:p>
        </w:tc>
        <w:tc>
          <w:tcPr>
            <w:tcW w:w="4876" w:type="dxa"/>
            <w:tcBorders>
              <w:top w:val="nil"/>
              <w:left w:val="nil"/>
              <w:bottom w:val="nil"/>
              <w:right w:val="nil"/>
            </w:tcBorders>
          </w:tcPr>
          <w:p w:rsidR="00565E04" w:rsidRPr="00936979" w:rsidRDefault="00565E04" w:rsidP="00E06ABA">
            <w:pPr>
              <w:pStyle w:val="Normal6a"/>
            </w:pPr>
            <w:r w:rsidRPr="00936979">
              <w:t>19.</w:t>
            </w:r>
            <w:r w:rsidRPr="00936979">
              <w:tab/>
            </w:r>
            <w:r w:rsidRPr="00936979">
              <w:rPr>
                <w:b/>
                <w:i/>
              </w:rPr>
              <w:t>reamintește importanța transparenței</w:t>
            </w:r>
            <w:r w:rsidRPr="00936979">
              <w:t xml:space="preserve"> în ceea ce privește proprietatea asupra organelor mass-media și finanțarea acestora</w:t>
            </w:r>
            <w:r w:rsidRPr="00936979">
              <w:rPr>
                <w:b/>
                <w:i/>
              </w:rPr>
              <w:t xml:space="preserve"> și solicită autorităților</w:t>
            </w:r>
            <w:r w:rsidRPr="00936979">
              <w:t xml:space="preserve"> să ancheteze și să urmărească penal toate cazurile de discursuri de incitare la ură, toate campaniile de denigrare și toate acțiunile strategice în justiție împotriva jurnaliștilor;</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189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19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19a.</w:t>
            </w:r>
            <w:r w:rsidRPr="00936979">
              <w:tab/>
            </w:r>
            <w:r w:rsidRPr="00936979">
              <w:rPr>
                <w:b/>
                <w:i/>
              </w:rPr>
              <w:t>condamnă cu fermitate acuzațiile nefondate, inclusiv din partea funcționarilor de stat și a politicienilor, împotriva organizațiilor societății civile, care le prezintă drept trădători și dușmani ai statului, presiunea ilegală continuă asupra organizațiilor societății civile, precum și raidurile poliției fără mandat – și anume în cazul CRTA, al inițiativelor civice, al TRAG și al Centrului pentru Politici Practice; îndeamnă guvernul sârb să prevină și să pună capăt hărțuirii organizațiilor societății civile, a apărătorilor drepturilor omului și a activiștilor de mediu;</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190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Davor Ivo Stier, Tomislav Sokol, Sunčana Glavak, Željana Zovko, Karlo Ressler, Nikolina Brnjac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19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19a.</w:t>
            </w:r>
            <w:r w:rsidRPr="00936979">
              <w:tab/>
            </w:r>
            <w:r w:rsidRPr="00936979">
              <w:rPr>
                <w:b/>
                <w:i/>
              </w:rPr>
              <w:t>își exprimă îngrijorarea cu privire la numărul tot mai mare de cetățeni europeni plasați în detenție la frontiera Serbiei;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191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20</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20.</w:t>
            </w:r>
            <w:r w:rsidRPr="00936979">
              <w:tab/>
              <w:t xml:space="preserve">subliniază importanța </w:t>
            </w:r>
            <w:r w:rsidRPr="00936979">
              <w:rPr>
                <w:b/>
                <w:i/>
              </w:rPr>
              <w:t>unui</w:t>
            </w:r>
            <w:r w:rsidRPr="00936979">
              <w:t xml:space="preserve"> cadru care să permită organizațiilor societății civile să funcționeze liber și să participe la </w:t>
            </w:r>
            <w:r w:rsidRPr="00936979">
              <w:rPr>
                <w:b/>
                <w:i/>
              </w:rPr>
              <w:t>procesul</w:t>
            </w:r>
            <w:r w:rsidRPr="00936979">
              <w:t xml:space="preserve"> de </w:t>
            </w:r>
            <w:r w:rsidRPr="00936979">
              <w:rPr>
                <w:b/>
                <w:i/>
              </w:rPr>
              <w:t>elaborare</w:t>
            </w:r>
            <w:r w:rsidRPr="00936979">
              <w:t xml:space="preserve"> a </w:t>
            </w:r>
            <w:r w:rsidRPr="00936979">
              <w:rPr>
                <w:b/>
                <w:i/>
              </w:rPr>
              <w:t>politicilor</w:t>
            </w:r>
            <w:r w:rsidRPr="00936979">
              <w:t xml:space="preserve"> în </w:t>
            </w:r>
            <w:r w:rsidRPr="00936979">
              <w:rPr>
                <w:b/>
                <w:i/>
              </w:rPr>
              <w:t>mod incluziv și semnificativ</w:t>
            </w:r>
            <w:r w:rsidRPr="00936979">
              <w:t>;</w:t>
            </w:r>
          </w:p>
        </w:tc>
        <w:tc>
          <w:tcPr>
            <w:tcW w:w="4876" w:type="dxa"/>
            <w:tcBorders>
              <w:top w:val="nil"/>
              <w:left w:val="nil"/>
              <w:bottom w:val="nil"/>
              <w:right w:val="nil"/>
            </w:tcBorders>
          </w:tcPr>
          <w:p w:rsidR="00565E04" w:rsidRPr="00936979" w:rsidRDefault="00565E04" w:rsidP="00E06ABA">
            <w:pPr>
              <w:pStyle w:val="Normal6a"/>
            </w:pPr>
            <w:r w:rsidRPr="00936979">
              <w:t>20.</w:t>
            </w:r>
            <w:r w:rsidRPr="00936979">
              <w:tab/>
              <w:t xml:space="preserve">subliniază importanța </w:t>
            </w:r>
            <w:r w:rsidRPr="00936979">
              <w:rPr>
                <w:b/>
                <w:i/>
              </w:rPr>
              <w:t>unei societăți civile locale dinamice, care joacă un rol constructiv în procesele de integrare în UE și care este vitală pentru promovarea democrației, a pluralismului și a bunei guvernanțe, precum și a progresului social; regretă că, în prezent, Serbia nu oferă un</w:t>
            </w:r>
            <w:r w:rsidRPr="00936979">
              <w:t xml:space="preserve"> cadru care să permită organizațiilor societății civile </w:t>
            </w:r>
            <w:r w:rsidRPr="00936979">
              <w:rPr>
                <w:b/>
                <w:i/>
              </w:rPr>
              <w:t xml:space="preserve">active și pluraliste </w:t>
            </w:r>
            <w:r w:rsidRPr="00936979">
              <w:t xml:space="preserve">să funcționeze liber și să participe la </w:t>
            </w:r>
            <w:r w:rsidRPr="00936979">
              <w:rPr>
                <w:b/>
                <w:i/>
              </w:rPr>
              <w:t>elaborarea politicilor în mod incluziv și semnificativ;</w:t>
            </w:r>
            <w:r w:rsidRPr="00936979">
              <w:t xml:space="preserve"> </w:t>
            </w:r>
            <w:r w:rsidRPr="00936979">
              <w:rPr>
                <w:b/>
                <w:i/>
              </w:rPr>
              <w:t>condamnă cu fermitate campaniile persistente de denigrare și intimidare împotriva organizațiilor societății civile din Serbia, care includ retorici despre presupusa lor implicare în comploturi de răsturnare a guvernului cu sprijin străin; este preocupat de deschiderea unei anchete privind mai multe organizații ale societății civile în ceea ce privește utilizarea de către acestea a fondurilor USAID, fără a justifica motivul pentru care aceste organizații au fost vizate; este profund îngrijorat de relatările repetate privind supravegherea ilegală a membrilor și activiștilor societății civile;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192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Tonino Picula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20</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20.</w:t>
            </w:r>
            <w:r w:rsidRPr="00936979">
              <w:tab/>
              <w:t>subliniază importanța unui cadru care să permită organizațiilor societății civile să funcționeze liber și să participe la procesul de elaborare a politicilor în mod incluziv și semnificativ;</w:t>
            </w:r>
          </w:p>
        </w:tc>
        <w:tc>
          <w:tcPr>
            <w:tcW w:w="4876" w:type="dxa"/>
            <w:tcBorders>
              <w:top w:val="nil"/>
              <w:left w:val="nil"/>
              <w:bottom w:val="nil"/>
              <w:right w:val="nil"/>
            </w:tcBorders>
          </w:tcPr>
          <w:p w:rsidR="00565E04" w:rsidRPr="00936979" w:rsidRDefault="00565E04" w:rsidP="00E06ABA">
            <w:pPr>
              <w:pStyle w:val="Normal6a"/>
            </w:pPr>
            <w:r w:rsidRPr="00936979">
              <w:t>20.</w:t>
            </w:r>
            <w:r w:rsidRPr="00936979">
              <w:tab/>
              <w:t>subliniază importanța unui cadru care să permită organizațiilor societății civile</w:t>
            </w:r>
            <w:r w:rsidRPr="00936979">
              <w:rPr>
                <w:b/>
                <w:i/>
              </w:rPr>
              <w:t>, în special celor angajate în sprijinirea democrației și observarea alegerilor,</w:t>
            </w:r>
            <w:r w:rsidRPr="00936979">
              <w:t xml:space="preserve"> să funcționeze liber și să participe la procesul de elaborare a politicilor în mod incluziv și semnificativ; </w:t>
            </w:r>
            <w:r w:rsidRPr="00936979">
              <w:rPr>
                <w:b/>
                <w:i/>
              </w:rPr>
              <w:t>își exprimă îngrijorarea cu privire la recentele raiduri asupra sediilor organizațiilor societății civile; solicită să se investigheze toate atacurile și campaniile de denigrare împotriva organizațiilor societății civile și să se îmbunătățească transparența finanțării publice;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193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Stanislav Stoyanov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20</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20.</w:t>
            </w:r>
            <w:r w:rsidRPr="00936979">
              <w:tab/>
              <w:t>subliniază importanța unui cadru care să permită organizațiilor societății civile să funcționeze liber și să participe la procesul de elaborare a politicilor în mod incluziv și semnificativ;</w:t>
            </w:r>
          </w:p>
        </w:tc>
        <w:tc>
          <w:tcPr>
            <w:tcW w:w="4876" w:type="dxa"/>
            <w:tcBorders>
              <w:top w:val="nil"/>
              <w:left w:val="nil"/>
              <w:bottom w:val="nil"/>
              <w:right w:val="nil"/>
            </w:tcBorders>
          </w:tcPr>
          <w:p w:rsidR="00565E04" w:rsidRPr="00936979" w:rsidRDefault="00565E04" w:rsidP="00E06ABA">
            <w:pPr>
              <w:pStyle w:val="Normal6a"/>
            </w:pPr>
            <w:r w:rsidRPr="00936979">
              <w:t>20.</w:t>
            </w:r>
            <w:r w:rsidRPr="00936979">
              <w:tab/>
              <w:t xml:space="preserve">subliniază importanța unui cadru care să permită organizațiilor societății civile să funcționeze liber și să participe la procesul de elaborare a politicilor în mod incluziv și semnificativ; </w:t>
            </w:r>
            <w:r w:rsidRPr="00936979">
              <w:rPr>
                <w:b/>
                <w:i/>
              </w:rPr>
              <w:t>constată că s-a întârziat semnificativ în elaborarea unui nou plan de acțiune pentru exercitarea drepturilor minorităților naționale și subliniază că Serbia trebuie să îl finalizeze în curând și să îl pună ulterior în aplicare într-o manieră incluzivă, astfel încât să conducă la o îmbunătățire concretă în întreaga țară; </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194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20</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20.</w:t>
            </w:r>
            <w:r w:rsidRPr="00936979">
              <w:tab/>
              <w:t>subliniază importanța unui cadru care să permită organizațiilor societății civile să funcționeze liber și să participe la procesul de elaborare a politicilor în mod incluziv și semnificativ;</w:t>
            </w:r>
          </w:p>
        </w:tc>
        <w:tc>
          <w:tcPr>
            <w:tcW w:w="4876" w:type="dxa"/>
            <w:tcBorders>
              <w:top w:val="nil"/>
              <w:left w:val="nil"/>
              <w:bottom w:val="nil"/>
              <w:right w:val="nil"/>
            </w:tcBorders>
          </w:tcPr>
          <w:p w:rsidR="00565E04" w:rsidRPr="00936979" w:rsidRDefault="00565E04" w:rsidP="00E06ABA">
            <w:pPr>
              <w:pStyle w:val="Normal6a"/>
            </w:pPr>
            <w:r w:rsidRPr="00936979">
              <w:t>20.</w:t>
            </w:r>
            <w:r w:rsidRPr="00936979">
              <w:tab/>
            </w:r>
            <w:r w:rsidRPr="00936979">
              <w:rPr>
                <w:b/>
                <w:i/>
              </w:rPr>
              <w:t>își exprimă îngrijorarea cu privire la faptul că organizațiile societății civile din Serbia se confruntă cu dificultăți din ce în ce mai mari, inclusiv cu condiții restrictive, constrângeri în materie de finanțare, raiduri ale poliției și alte forme de intimidare din partea autorităților de stat;</w:t>
            </w:r>
            <w:r w:rsidRPr="00936979">
              <w:t xml:space="preserve"> subliniază importanța unui cadru care să permită organizațiilor societății civile să funcționeze liber și să participe la procesul de elaborare a politicilor în mod incluziv și semnificativ;</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195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Loucas Fourlas</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20</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20.</w:t>
            </w:r>
            <w:r w:rsidRPr="00936979">
              <w:tab/>
              <w:t xml:space="preserve">subliniază </w:t>
            </w:r>
            <w:r w:rsidRPr="00936979">
              <w:rPr>
                <w:b/>
                <w:i/>
              </w:rPr>
              <w:t>importanța unui cadru</w:t>
            </w:r>
            <w:r w:rsidRPr="00936979">
              <w:t xml:space="preserve"> care să permită organizațiilor societății civile să funcționeze liber și să participe la procesul de elaborare a politicilor în mod incluziv și semnificativ;</w:t>
            </w:r>
          </w:p>
        </w:tc>
        <w:tc>
          <w:tcPr>
            <w:tcW w:w="4876" w:type="dxa"/>
            <w:tcBorders>
              <w:top w:val="nil"/>
              <w:left w:val="nil"/>
              <w:bottom w:val="nil"/>
              <w:right w:val="nil"/>
            </w:tcBorders>
          </w:tcPr>
          <w:p w:rsidR="00565E04" w:rsidRPr="00936979" w:rsidRDefault="00565E04" w:rsidP="00E06ABA">
            <w:pPr>
              <w:pStyle w:val="Normal6a"/>
            </w:pPr>
            <w:r w:rsidRPr="00936979">
              <w:t>20.</w:t>
            </w:r>
            <w:r w:rsidRPr="00936979">
              <w:tab/>
              <w:t xml:space="preserve">subliniază </w:t>
            </w:r>
            <w:r w:rsidRPr="00936979">
              <w:rPr>
                <w:b/>
                <w:i/>
              </w:rPr>
              <w:t>că este important să se mențină un mediu politic</w:t>
            </w:r>
            <w:r w:rsidRPr="00936979">
              <w:t xml:space="preserve"> care să permită organizațiilor societății civile să funcționeze liber și să participe la procesul de elaborare a politicilor în mod incluziv și semnificativ;</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196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20</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20.</w:t>
            </w:r>
            <w:r w:rsidRPr="00936979">
              <w:tab/>
              <w:t xml:space="preserve">subliniază </w:t>
            </w:r>
            <w:r w:rsidRPr="00936979">
              <w:rPr>
                <w:b/>
                <w:i/>
              </w:rPr>
              <w:t>importanța unui cadru</w:t>
            </w:r>
            <w:r w:rsidRPr="00936979">
              <w:t xml:space="preserve"> care să permită organizațiilor societății civile să funcționeze liber și să participe la procesul de elaborare a politicilor în mod incluziv și semnificativ;</w:t>
            </w:r>
          </w:p>
        </w:tc>
        <w:tc>
          <w:tcPr>
            <w:tcW w:w="4876" w:type="dxa"/>
            <w:tcBorders>
              <w:top w:val="nil"/>
              <w:left w:val="nil"/>
              <w:bottom w:val="nil"/>
              <w:right w:val="nil"/>
            </w:tcBorders>
          </w:tcPr>
          <w:p w:rsidR="00565E04" w:rsidRPr="00936979" w:rsidRDefault="00565E04" w:rsidP="00E06ABA">
            <w:pPr>
              <w:pStyle w:val="Normal6a"/>
            </w:pPr>
            <w:r w:rsidRPr="00936979">
              <w:t>20.</w:t>
            </w:r>
            <w:r w:rsidRPr="00936979">
              <w:tab/>
              <w:t xml:space="preserve">subliniază </w:t>
            </w:r>
            <w:r w:rsidRPr="00936979">
              <w:rPr>
                <w:b/>
                <w:i/>
              </w:rPr>
              <w:t>că este important să se mențină un mediu politic</w:t>
            </w:r>
            <w:r w:rsidRPr="00936979">
              <w:t xml:space="preserve"> care să permită organizațiilor societății civile să funcționeze liber și să participe la procesul de elaborare a politicilor în mod incluziv și semnificativ;</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197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Șerban Dimitrie Sturdza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20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20a.</w:t>
            </w:r>
            <w:r w:rsidRPr="00936979">
              <w:tab/>
            </w:r>
            <w:r w:rsidRPr="00936979">
              <w:rPr>
                <w:b/>
                <w:i/>
              </w:rPr>
              <w:t>constată că, deși cadrul juridic al Serbiei privind protecția persoanelor care aparțin minorităților naționale este în general în vigoare, noul plan de acțiune pentru exercitarea drepturilor minorităților naționale ar trebui finalizat fără întârziere, în consultare cu reprezentanții minorităților naționale; subliniază că trebuie luate măsuri concrete suplimentare pentru ca aceste dispoziții legale să fie puse în aplicare pe deplin și în mod consecvent, cu termene și mecanisme de monitorizare concrete, pentru a avea un impact pozitiv asupra vieții minorităților naționale care trăiesc în Serbia;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198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Nicolás Pascual de la Parte</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20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20a.</w:t>
            </w:r>
            <w:r w:rsidRPr="00936979">
              <w:tab/>
            </w:r>
            <w:r w:rsidRPr="00936979">
              <w:rPr>
                <w:b/>
                <w:i/>
              </w:rPr>
              <w:t>își exprimă profunda îngrijorare cu privire la proiectul de lege prezentat parlamentului sârb la 29 noiembrie 2024, care propune instituirea unei legi de tip rusesc privind agenții străini; reamintește legiuitorilor sârbi că organizațiile societății civile și jurnaliștii joacă un rol esențial într-o societate democratică sănătoasă; reafirmă că o astfel de legislație este incompatibilă cu valorile Uniunii Europene și împiedică aderarea la UE;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{ES}</w:t>
      </w:r>
      <w:r w:rsidRPr="00936979">
        <w:t>es</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199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20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20a.</w:t>
            </w:r>
            <w:r w:rsidRPr="00936979">
              <w:tab/>
            </w:r>
            <w:r w:rsidRPr="00936979">
              <w:rPr>
                <w:b/>
                <w:i/>
              </w:rPr>
              <w:t>ia act de faptul că mai multe organizații ale societății civile și-au suspendat cooperarea cu ramura legislativă și executivă a guvernului în februarie 2025; regretă că guvernul a evitat adesea o cooperare semnificativă cu organizațiile societății civile și a utilizat implicarea acestora doar pentru a „bifa o căsuță”;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200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Șerban Dimitrie Sturdza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20 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20b.</w:t>
            </w:r>
            <w:r w:rsidRPr="00936979">
              <w:tab/>
            </w:r>
            <w:r w:rsidRPr="00936979">
              <w:rPr>
                <w:b/>
                <w:i/>
              </w:rPr>
              <w:t>recunoaște rolul esențial al tuturor consiliilor minorităților naționale în reprezentarea și apărarea drepturilor și intereselor comunităților lor; subliniază că autoritățile sârbe competente ar trebui să asigure un sprijin financiar și instituțional adecvat pentru ca aceste consilii ale minorităților naționale să își poată desfășura activitățile în mod independent, fără interferențe politice; subliniază că autoritățile sârbe nu ar trebui să acorde un tratament preferențial anumitor consilii ale minorităților naționale și că trebuie aplicată o abordare nediscriminatorie și egală tuturor comunităților de persoane care aparțin minorităților naționale;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201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20 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20b.</w:t>
            </w:r>
            <w:r w:rsidRPr="00936979">
              <w:tab/>
            </w:r>
            <w:r w:rsidRPr="00936979">
              <w:rPr>
                <w:b/>
                <w:i/>
              </w:rPr>
              <w:t>își exprimă profunda îngrijorare cu privire la deteriorarea condițiilor pentru expresia culturală în Serbia; subliniază că este important să se garanteze libertatea de exprimare culturală și artistică și invită autoritățile sârbe să pună capăt măsurilor opresive împotriva lucrătorilor și organizațiilor culturale care au fost puse în aplicare prin politici de finanțare restrictive; subliniază că un sector cultural dinamic și independent este esențial pentru o societate democratică și fundamental pentru parcursul european al Serbiei;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202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20 c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20c.</w:t>
            </w:r>
            <w:r w:rsidRPr="00936979">
              <w:tab/>
            </w:r>
            <w:r w:rsidRPr="00936979">
              <w:rPr>
                <w:b/>
                <w:i/>
              </w:rPr>
              <w:t>regretă profund faptul că Ministerul de Interne din Serbia a interzis ediția de anul trecut a festivalului „Mirëdita, Dobar dan!”, care promovează cooperarea dintre artiștii și activiștii din Kosovo și Serbia; îndeamnă autoritățile să garanteze siguranța organizatorilor, a participanților și a publicului pentru ediția din acest an a festivalului, sancționându-i în același timp în mod adecvat pe cei care amenință și încalcă drepturile și libertățile cetățenilor;</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203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Șerban Dimitrie Sturdza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20 c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20c.</w:t>
            </w:r>
            <w:r w:rsidRPr="00936979">
              <w:tab/>
            </w:r>
            <w:r w:rsidRPr="00936979">
              <w:rPr>
                <w:b/>
                <w:i/>
              </w:rPr>
              <w:t>regretă subreprezentarea persistentă a minorităților naționale în administrația publică și în structurile de aplicare a legii; subliniază că instituțiile publice favorabile incluziunii sunt o condiție prealabilă pentru o societate bazată pe coeziune, democratică și reprezentată în mod echitabil;</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204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20 d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20d.</w:t>
            </w:r>
            <w:r w:rsidRPr="00936979">
              <w:tab/>
            </w:r>
            <w:r w:rsidRPr="00936979">
              <w:rPr>
                <w:b/>
                <w:i/>
              </w:rPr>
              <w:t>își reiterează îngrijorarea cu privire la aplicarea restrictivă și arbitrară a Legii privind șederea permanentă și temporară legată de inactivarea adresei a mii de albanezi în sudul Serbiei; solicită Departamentului de control intern al Ministerului de Interne și Parchetului să investigheze acțiunile secțiilor de poliție din Bujanovac, Preševo și Medveđa; îndeamnă Ministerul de Interne să publice cât mai curând posibil statistici cuprinzătoare privind cetățenii a căror adresă a fost inactivată în perioada 2011-2024 în Medveđa, Bujanovac și Preševo, defalcate în funcție de naționalitate/etnie; subliniază că Ministerul administrației publice și al administrației autonome locale trebuie să stopeze procesul de eliminare a cetățenilor cu adrese inactivate din registrul electoral unificat;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205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Șerban Dimitrie Sturdza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20 d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20d.</w:t>
            </w:r>
            <w:r w:rsidRPr="00936979">
              <w:tab/>
            </w:r>
            <w:r w:rsidRPr="00936979">
              <w:rPr>
                <w:b/>
                <w:i/>
              </w:rPr>
              <w:t>invită autoritățile sârbe să asigure punerea în aplicare efectivă a cadrului juridic național pentru respectarea și protecția persoanelor care aparțin minorităților naționale în toate sectoarele, inclusiv în educație, administrația publică, accesul la mass-media și libertatea religioasă, și să consolideze mecanismele de punere în aplicare pentru a preveni practicile discriminatorii;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206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20 e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20e.</w:t>
            </w:r>
            <w:r w:rsidRPr="00936979">
              <w:tab/>
            </w:r>
            <w:r w:rsidRPr="00936979">
              <w:rPr>
                <w:b/>
                <w:i/>
              </w:rPr>
              <w:t>salută eforturile depuse de Europa Nostra și de marea coaliție de experți, instituții și organizații ale societății civile din Serbia și din întreaga Europă pentru a apăra situri din patrimoniu aflate în pericol, cum ar fi complexul modernist Generalštab, Cetatea Belgradului (Kalemegdan) și Complexul expozițional din Belgrad; subliniază că aceste situri nu fac doar parte din identitatea culturală a Serbiei, ci și din patrimoniul comun al Europei; îndeamnă autoritățile sârbe, naționale, regionale și locale, să își respecte angajamentele asumate în temeiul Convenției de la Faro și să se asigure că deciziile privind monumentele culturale sunt luate în mod transparent, în consultare cu experții și cu cetățenii și în deplină conformitate cu legislația națională privind protecția patrimoniului, precum și cu convențiile, standardele și bunele practici europene și internaționale;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207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Șerban Dimitrie Sturdza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20 e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20e.</w:t>
            </w:r>
            <w:r w:rsidRPr="00936979">
              <w:tab/>
            </w:r>
            <w:r w:rsidRPr="00936979">
              <w:rPr>
                <w:b/>
                <w:i/>
              </w:rPr>
              <w:t>regretă accesul inconsecvent și discriminatoriu la educația în limbile minorităților și la manuale în Serbia; subliniază că educația în limba lor maternă este un drept fundamental al minorităților naționale, pe care Serbia s-a angajat în mod oficial să îl respecte; îndeamnă autoritățile sârbe să respecte diversitatea lingvistică și să promoveze bilingvismul autentic, mai degrabă decât asimilarea, permițând persoanelor care aparțin minorităților naționale să aibă acces la educație în limba lor maternă, precum și accelerând tipărirea și distribuirea manualelor în limbile minorităților;</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208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20 f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20f.</w:t>
            </w:r>
            <w:r w:rsidRPr="00936979">
              <w:tab/>
            </w:r>
            <w:r w:rsidRPr="00936979">
              <w:rPr>
                <w:b/>
                <w:i/>
              </w:rPr>
              <w:t>își exprimă profunda îngrijorare cu privire la interferența politică din ce în ce mai mare în protecția patrimoniului din Serbia, inclusiv eliminarea statutului de monument cultural protejat și indiferența față de procedurile legale care reglementează conservarea monumentelor, cum ar fi în cazul complexului modernist Generalštab; condamnă presiunea exercitată asupra profesioniștilor și instituțiilor din domeniul patrimoniului, inclusiv asupra Institutului Republicii și a Institutului orașului Belgrad pentru protecția monumentelor culturale; subliniază că statul de drept și procesul decizional condus de experți, cu participarea corespunzătoare a societății civile, trebuie să stea la baza guvernanței patrimoniului cultural, în conformitate cu aspirațiile și obligațiile europene ale Serbiei;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209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Șerban Dimitrie Sturdza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20 f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20f.</w:t>
            </w:r>
            <w:r w:rsidRPr="00936979">
              <w:tab/>
            </w:r>
            <w:r w:rsidRPr="00936979">
              <w:rPr>
                <w:b/>
                <w:i/>
              </w:rPr>
              <w:t>constată că există bariere semnificative în calea cultelor religioase în limbile minorităților și, prin urmare, libertatea religioasă nu este permisă în mod consecvent pe teritoriul Serbiei; subliniază situația Bisericii Ortodoxe Române din Serbia, care nu este recunoscută oficial de stat ca biserică tradițională, bisericile și clericii români întâmpinând greutăți semnificative atunci când doresc să practice cultul religios pentru comunitatea română care trăiește în Serbia;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210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20 g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20g.</w:t>
            </w:r>
            <w:r w:rsidRPr="00936979">
              <w:tab/>
            </w:r>
            <w:r w:rsidRPr="00936979">
              <w:rPr>
                <w:b/>
                <w:i/>
              </w:rPr>
              <w:t>invită guvernul sârb să reconsidere de urgență deciziile care amenință patrimoniul cultural, inclusiv planurile de demolare sau de reamenajare necorespunzătoare a siturilor protejate și a siturilor comemorative; îndeamnă autoritățile să acorde prioritate soluțiilor de dezvoltare durabilă, cum ar fi reutilizarea adaptivă, în conformitate cu bunele practici europene identificate, printre altele, de Premiul Uniunii Europene pentru patrimoniul cultural/Premiile „Europa Nostra” și în conformitate cu principiile noului Bauhaus european și cu principiile unei culturi a arhitecturii (Baukultur) de foarte bună calitate; salută implicarea organizațiilor europene și internaționale din domeniul patrimoniului, inclusiv prin intermediul proiectului de creare a unei platforme a patrimoniului european, în sprijinirea Serbiei în aceste eforturi și invită Comisia Europeană să monitorizeze îndeaproape și să abordeze încălcările protecției patrimoniului cultural ca parte a procesului de aderare a Serbiei la UE, precum și să asigure un sprijin adecvat experților și organizațiilor societății civile angajate în domeniul patrimoniului cultural;</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211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Șerban Dimitrie Sturdza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20 g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20g.</w:t>
            </w:r>
            <w:r w:rsidRPr="00936979">
              <w:tab/>
            </w:r>
            <w:r w:rsidRPr="00936979">
              <w:rPr>
                <w:b/>
                <w:i/>
              </w:rPr>
              <w:t>îndeamnă autoritățile sârbe să extindă disponibilitatea serviciilor publice de radiodifuziune în toate limbile minorităților din întreaga țară, asigurând accesul egal la mass-media pentru toate comunitățile, bazându-se în același timp pe bunele practici din regiunea Voivodina;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212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Andrey Kovatchev, Lukas Mandl</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21</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21.</w:t>
            </w:r>
            <w:r w:rsidRPr="00936979">
              <w:tab/>
              <w:t>invită Serbia să combată dezinformarea, inclusiv discursurile manipulatoare anti-UE și, în special, campaniile de dezinformare susținute de stat; condamnă deschiderea unui birou RT (fosta Russia Today) la Belgrad și lansarea serviciului său de știri online în limba sârbă;</w:t>
            </w:r>
          </w:p>
        </w:tc>
        <w:tc>
          <w:tcPr>
            <w:tcW w:w="4876" w:type="dxa"/>
            <w:tcBorders>
              <w:top w:val="nil"/>
              <w:left w:val="nil"/>
              <w:bottom w:val="nil"/>
              <w:right w:val="nil"/>
            </w:tcBorders>
          </w:tcPr>
          <w:p w:rsidR="00565E04" w:rsidRPr="00936979" w:rsidRDefault="00565E04" w:rsidP="00E06ABA">
            <w:pPr>
              <w:pStyle w:val="Normal6a"/>
            </w:pPr>
            <w:r w:rsidRPr="00936979">
              <w:t>21.</w:t>
            </w:r>
            <w:r w:rsidRPr="00936979">
              <w:tab/>
              <w:t xml:space="preserve">invită Serbia să combată dezinformarea, inclusiv discursurile manipulatoare anti-UE și, în special, campaniile de dezinformare susținute de stat; condamnă deschiderea unui birou RT (fosta Russia Today) la Belgrad și lansarea serviciului său de știri online în limba sârbă; </w:t>
            </w:r>
            <w:r w:rsidRPr="00936979">
              <w:rPr>
                <w:b/>
                <w:i/>
              </w:rPr>
              <w:t>este profund îngrijorat de răspândirea dezinformării cu privire la agresiunea Rusiei împotriva Ucrainei; invită autoritățile sârbe să ia poziție în mod activ împotriva dezinformării și să riposteze la știrile false cele mai distribuite; invită autoritățile sârbe și Comisia să consolideze infrastructura pentru a combate dezinformarea și alte amenințări hibride;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213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21</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21.</w:t>
            </w:r>
            <w:r w:rsidRPr="00936979">
              <w:tab/>
              <w:t xml:space="preserve">invită Serbia să combată dezinformarea, inclusiv discursurile manipulatoare anti-UE și, în special, </w:t>
            </w:r>
            <w:r w:rsidRPr="00936979">
              <w:rPr>
                <w:b/>
                <w:i/>
              </w:rPr>
              <w:t>campaniile</w:t>
            </w:r>
            <w:r w:rsidRPr="00936979">
              <w:t xml:space="preserve"> de dezinformare susținute de stat; condamnă deschiderea unui birou RT (fosta Russia Today) la Belgrad și lansarea serviciului său de știri online în limba sârbă;</w:t>
            </w:r>
          </w:p>
        </w:tc>
        <w:tc>
          <w:tcPr>
            <w:tcW w:w="4876" w:type="dxa"/>
            <w:tcBorders>
              <w:top w:val="nil"/>
              <w:left w:val="nil"/>
              <w:bottom w:val="nil"/>
              <w:right w:val="nil"/>
            </w:tcBorders>
          </w:tcPr>
          <w:p w:rsidR="00565E04" w:rsidRPr="00936979" w:rsidRDefault="00565E04" w:rsidP="00E06ABA">
            <w:pPr>
              <w:pStyle w:val="Normal6a"/>
            </w:pPr>
            <w:r w:rsidRPr="00936979">
              <w:t>21.</w:t>
            </w:r>
            <w:r w:rsidRPr="00936979">
              <w:tab/>
              <w:t xml:space="preserve">invită Serbia să combată dezinformarea, inclusiv discursurile manipulatoare anti-UE și, în special, </w:t>
            </w:r>
            <w:r w:rsidRPr="00936979">
              <w:rPr>
                <w:b/>
                <w:i/>
              </w:rPr>
              <w:t>să pună capăt propriilor campanii</w:t>
            </w:r>
            <w:r w:rsidRPr="00936979">
              <w:t xml:space="preserve"> de dezinformare susținute de stat</w:t>
            </w:r>
            <w:r w:rsidRPr="00936979">
              <w:rPr>
                <w:b/>
                <w:i/>
              </w:rPr>
              <w:t>, deoarece unele dintre canalele mass-media apropiate de partidele aflate la guvernare, precum și înalți funcționari guvernamentali și membri importanți ai partidului de guvernământ sunt principala sursă a retoricilor anti-UE și pro-ruse din Serbia</w:t>
            </w:r>
            <w:r w:rsidRPr="00936979">
              <w:t>; condamnă deschiderea unui birou RT (fosta Russia Today) la Belgrad și lansarea serviciului său de știri online în limba sârbă;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214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Ivaylo Valchev, Andrey Kovatchev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21</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21.</w:t>
            </w:r>
            <w:r w:rsidRPr="00936979">
              <w:tab/>
              <w:t>invită Serbia să combată dezinformarea, inclusiv discursurile manipulatoare anti-UE și, în special, campaniile de dezinformare susținute de stat; condamnă deschiderea unui birou RT (fosta Russia Today) la Belgrad și lansarea serviciului său de știri online în limba sârbă;</w:t>
            </w:r>
          </w:p>
        </w:tc>
        <w:tc>
          <w:tcPr>
            <w:tcW w:w="4876" w:type="dxa"/>
            <w:tcBorders>
              <w:top w:val="nil"/>
              <w:left w:val="nil"/>
              <w:bottom w:val="nil"/>
              <w:right w:val="nil"/>
            </w:tcBorders>
          </w:tcPr>
          <w:p w:rsidR="00565E04" w:rsidRPr="00936979" w:rsidRDefault="00565E04" w:rsidP="00E06ABA">
            <w:pPr>
              <w:pStyle w:val="Normal6a"/>
            </w:pPr>
            <w:r w:rsidRPr="00936979">
              <w:t>21.</w:t>
            </w:r>
            <w:r w:rsidRPr="00936979">
              <w:tab/>
              <w:t xml:space="preserve">invită Serbia să combată dezinformarea, inclusiv discursurile manipulatoare anti-UE și, în special, campaniile de dezinformare susținute de stat; condamnă deschiderea unui birou RT (fosta Russia Today) la Belgrad și lansarea serviciului său de știri online în limba sârbă; </w:t>
            </w:r>
            <w:r w:rsidRPr="00936979">
              <w:rPr>
                <w:b/>
                <w:i/>
              </w:rPr>
              <w:t>condamnă funcționarea în continuare a agenției ruse de știri online Sputnik Srbija, care este utilizată pentru a răspândi retorici pro-ruse și dezinformarea în întreaga regiune a Balcanilor de Vest;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215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Eszter Lakos</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21</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21.</w:t>
            </w:r>
            <w:r w:rsidRPr="00936979">
              <w:tab/>
              <w:t xml:space="preserve">invită </w:t>
            </w:r>
            <w:r w:rsidRPr="00936979">
              <w:rPr>
                <w:b/>
                <w:i/>
              </w:rPr>
              <w:t>Serbia</w:t>
            </w:r>
            <w:r w:rsidRPr="00936979">
              <w:t xml:space="preserve"> să </w:t>
            </w:r>
            <w:r w:rsidRPr="00936979">
              <w:rPr>
                <w:b/>
                <w:i/>
              </w:rPr>
              <w:t>combată dezinformarea, inclusiv discursurile manipulatoare anti-UE și, în special</w:t>
            </w:r>
            <w:r w:rsidRPr="00936979">
              <w:t xml:space="preserve">, </w:t>
            </w:r>
            <w:r w:rsidRPr="00936979">
              <w:rPr>
                <w:b/>
                <w:i/>
              </w:rPr>
              <w:t>campaniile de dezinformare susținute de stat</w:t>
            </w:r>
            <w:r w:rsidRPr="00936979">
              <w:t>; condamnă deschiderea unui birou RT (fosta Russia Today) la Belgrad și lansarea serviciului său de știri online în limba sârbă;</w:t>
            </w:r>
          </w:p>
        </w:tc>
        <w:tc>
          <w:tcPr>
            <w:tcW w:w="4876" w:type="dxa"/>
            <w:tcBorders>
              <w:top w:val="nil"/>
              <w:left w:val="nil"/>
              <w:bottom w:val="nil"/>
              <w:right w:val="nil"/>
            </w:tcBorders>
          </w:tcPr>
          <w:p w:rsidR="00565E04" w:rsidRPr="00936979" w:rsidRDefault="00565E04" w:rsidP="00E06ABA">
            <w:pPr>
              <w:pStyle w:val="Normal6a"/>
            </w:pPr>
            <w:r w:rsidRPr="00936979">
              <w:t>21.</w:t>
            </w:r>
            <w:r w:rsidRPr="00936979">
              <w:tab/>
              <w:t xml:space="preserve">invită </w:t>
            </w:r>
            <w:r w:rsidRPr="00936979">
              <w:rPr>
                <w:b/>
                <w:i/>
              </w:rPr>
              <w:t>autoritățile sârbe</w:t>
            </w:r>
            <w:r w:rsidRPr="00936979">
              <w:t xml:space="preserve"> să </w:t>
            </w:r>
            <w:r w:rsidRPr="00936979">
              <w:rPr>
                <w:b/>
                <w:i/>
              </w:rPr>
              <w:t>își intensifice eforturile de combatere a campaniilor de dezinformare</w:t>
            </w:r>
            <w:r w:rsidRPr="00936979">
              <w:t xml:space="preserve">, </w:t>
            </w:r>
            <w:r w:rsidRPr="00936979">
              <w:rPr>
                <w:b/>
                <w:i/>
              </w:rPr>
              <w:t>inclusiv a discursurilor manipulatoare anti-UE</w:t>
            </w:r>
            <w:r w:rsidRPr="00936979">
              <w:t xml:space="preserve">; condamnă deschiderea unui birou RT (fosta Russia Today) la Belgrad și lansarea serviciului său de știri online în limba sârbă; </w:t>
            </w:r>
            <w:r w:rsidRPr="00936979">
              <w:rPr>
                <w:b/>
                <w:i/>
              </w:rPr>
              <w:t>condamnă influența tot mai mare a dezinformării sponsorizate de statul rus și China în Serbia, inclusiv diseminarea retoricilor anti-UE și antidemocratice;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216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21</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21.</w:t>
            </w:r>
            <w:r w:rsidRPr="00936979">
              <w:tab/>
              <w:t>invită Serbia să combată dezinformarea, inclusiv discursurile manipulatoare anti-UE și, în special, campaniile de dezinformare susținute de stat; condamnă deschiderea unui birou RT (fosta Russia Today) la Belgrad și lansarea serviciului său de știri online în limba sârbă;</w:t>
            </w:r>
          </w:p>
        </w:tc>
        <w:tc>
          <w:tcPr>
            <w:tcW w:w="4876" w:type="dxa"/>
            <w:tcBorders>
              <w:top w:val="nil"/>
              <w:left w:val="nil"/>
              <w:bottom w:val="nil"/>
              <w:right w:val="nil"/>
            </w:tcBorders>
          </w:tcPr>
          <w:p w:rsidR="00565E04" w:rsidRPr="00936979" w:rsidRDefault="00565E04" w:rsidP="00E06ABA">
            <w:pPr>
              <w:pStyle w:val="Normal6a"/>
            </w:pPr>
            <w:r w:rsidRPr="00936979">
              <w:t>21.</w:t>
            </w:r>
            <w:r w:rsidRPr="00936979">
              <w:tab/>
              <w:t xml:space="preserve">invită Serbia să combată dezinformarea, inclusiv discursurile manipulatoare anti-UE și, în special, campaniile de dezinformare susținute de stat; condamnă deschiderea unui birou RT (fosta Russia Today) la Belgrad și lansarea serviciului său de știri online în limba sârbă; </w:t>
            </w:r>
            <w:r w:rsidRPr="00936979">
              <w:rPr>
                <w:b/>
                <w:i/>
              </w:rPr>
              <w:t>îndeamnă autoritățile sârbe să contracareze amenințările hibride și să se alinieze pe deplin la decizia Consiliului privind suspendarea activităților de radiodifuziune ale Sputnik și RT;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217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Loucas Fourlas</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21</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21.</w:t>
            </w:r>
            <w:r w:rsidRPr="00936979">
              <w:tab/>
              <w:t>invită Serbia să combată dezinformarea, inclusiv discursurile manipulatoare anti-UE</w:t>
            </w:r>
            <w:r w:rsidRPr="00936979">
              <w:rPr>
                <w:b/>
                <w:i/>
              </w:rPr>
              <w:t xml:space="preserve"> și, în special, campaniile de dezinformare susținute de stat</w:t>
            </w:r>
            <w:r w:rsidRPr="00936979">
              <w:t>; condamnă deschiderea unui birou RT (fosta Russia Today) la Belgrad și lansarea serviciului său de știri online în limba sârbă;</w:t>
            </w:r>
          </w:p>
        </w:tc>
        <w:tc>
          <w:tcPr>
            <w:tcW w:w="4876" w:type="dxa"/>
            <w:tcBorders>
              <w:top w:val="nil"/>
              <w:left w:val="nil"/>
              <w:bottom w:val="nil"/>
              <w:right w:val="nil"/>
            </w:tcBorders>
          </w:tcPr>
          <w:p w:rsidR="00565E04" w:rsidRPr="00936979" w:rsidRDefault="00565E04" w:rsidP="00E06ABA">
            <w:pPr>
              <w:pStyle w:val="Normal6a"/>
            </w:pPr>
            <w:r w:rsidRPr="00936979">
              <w:t>21.</w:t>
            </w:r>
            <w:r w:rsidRPr="00936979">
              <w:tab/>
              <w:t>invită Serbia să combată dezinformarea, inclusiv discursurile manipulatoare anti-UE; condamnă deschiderea unui birou RT (fosta Russia Today) la Belgrad și lansarea serviciului său de știri online în limba sârbă;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218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21</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21.</w:t>
            </w:r>
            <w:r w:rsidRPr="00936979">
              <w:tab/>
              <w:t>invită Serbia să combată dezinformarea, inclusiv discursurile manipulatoare anti-UE</w:t>
            </w:r>
            <w:r w:rsidRPr="00936979">
              <w:rPr>
                <w:b/>
                <w:i/>
              </w:rPr>
              <w:t xml:space="preserve"> și, în special, campaniile de dezinformare susținute de stat</w:t>
            </w:r>
            <w:r w:rsidRPr="00936979">
              <w:t>; condamnă deschiderea unui birou RT (fosta Russia Today) la Belgrad și lansarea serviciului său de știri online în limba sârbă;</w:t>
            </w:r>
          </w:p>
        </w:tc>
        <w:tc>
          <w:tcPr>
            <w:tcW w:w="4876" w:type="dxa"/>
            <w:tcBorders>
              <w:top w:val="nil"/>
              <w:left w:val="nil"/>
              <w:bottom w:val="nil"/>
              <w:right w:val="nil"/>
            </w:tcBorders>
          </w:tcPr>
          <w:p w:rsidR="00565E04" w:rsidRPr="00936979" w:rsidRDefault="00565E04" w:rsidP="00E06ABA">
            <w:pPr>
              <w:pStyle w:val="Normal6a"/>
            </w:pPr>
            <w:r w:rsidRPr="00936979">
              <w:t>21.</w:t>
            </w:r>
            <w:r w:rsidRPr="00936979">
              <w:tab/>
              <w:t xml:space="preserve">invită Serbia să combată </w:t>
            </w:r>
            <w:r w:rsidRPr="00936979">
              <w:rPr>
                <w:b/>
                <w:i/>
              </w:rPr>
              <w:t xml:space="preserve">în continuare </w:t>
            </w:r>
            <w:r w:rsidRPr="00936979">
              <w:t>dezinformarea, inclusiv discursurile manipulatoare anti-UE; condamnă deschiderea unui birou RT (fosta Russia Today) la Belgrad și lansarea serviciului său de știri online în limba sârbă;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219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Danilo Della Valle</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21</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21.</w:t>
            </w:r>
            <w:r w:rsidRPr="00936979">
              <w:tab/>
            </w:r>
            <w:r w:rsidRPr="00936979">
              <w:rPr>
                <w:b/>
                <w:i/>
              </w:rPr>
              <w:t>invită Serbia să combată dezinformarea, inclusiv discursurile manipulatoare anti-UE</w:t>
            </w:r>
            <w:r w:rsidRPr="00936979">
              <w:t xml:space="preserve"> și</w:t>
            </w:r>
            <w:r w:rsidRPr="00936979">
              <w:rPr>
                <w:b/>
                <w:i/>
              </w:rPr>
              <w:t>, în special, campaniile</w:t>
            </w:r>
            <w:r w:rsidRPr="00936979">
              <w:t xml:space="preserve"> de </w:t>
            </w:r>
            <w:r w:rsidRPr="00936979">
              <w:rPr>
                <w:b/>
                <w:i/>
              </w:rPr>
              <w:t>dezinformare susținute de stat</w:t>
            </w:r>
            <w:r w:rsidRPr="00936979">
              <w:t>;</w:t>
            </w:r>
            <w:r w:rsidRPr="00936979">
              <w:rPr>
                <w:b/>
                <w:i/>
              </w:rPr>
              <w:t xml:space="preserve"> condamnă deschiderea unui birou RT (fosta Russia Today) la Belgrad și lansarea serviciului său de știri online</w:t>
            </w:r>
            <w:r w:rsidRPr="00936979">
              <w:t xml:space="preserve"> în </w:t>
            </w:r>
            <w:r w:rsidRPr="00936979">
              <w:rPr>
                <w:b/>
                <w:i/>
              </w:rPr>
              <w:t>limba sârbă</w:t>
            </w:r>
            <w:r w:rsidRPr="00936979">
              <w:t>;</w:t>
            </w:r>
          </w:p>
        </w:tc>
        <w:tc>
          <w:tcPr>
            <w:tcW w:w="4876" w:type="dxa"/>
            <w:tcBorders>
              <w:top w:val="nil"/>
              <w:left w:val="nil"/>
              <w:bottom w:val="nil"/>
              <w:right w:val="nil"/>
            </w:tcBorders>
          </w:tcPr>
          <w:p w:rsidR="00565E04" w:rsidRPr="00936979" w:rsidRDefault="00565E04" w:rsidP="00E06ABA">
            <w:pPr>
              <w:pStyle w:val="Normal6a"/>
            </w:pPr>
            <w:r w:rsidRPr="00936979">
              <w:t>21.</w:t>
            </w:r>
            <w:r w:rsidRPr="00936979">
              <w:tab/>
            </w:r>
            <w:r w:rsidRPr="00936979">
              <w:rPr>
                <w:b/>
                <w:i/>
              </w:rPr>
              <w:t>încurajează dezvoltarea unor instrumente comune de combatere a dezinformării</w:t>
            </w:r>
            <w:r w:rsidRPr="00936979">
              <w:t xml:space="preserve"> și</w:t>
            </w:r>
            <w:r w:rsidRPr="00936979">
              <w:rPr>
                <w:b/>
                <w:i/>
              </w:rPr>
              <w:t xml:space="preserve"> de protejare a libertății</w:t>
            </w:r>
            <w:r w:rsidRPr="00936979">
              <w:t xml:space="preserve"> de </w:t>
            </w:r>
            <w:r w:rsidRPr="00936979">
              <w:rPr>
                <w:b/>
                <w:i/>
              </w:rPr>
              <w:t>exprimare în întreaga Europă</w:t>
            </w:r>
            <w:r w:rsidRPr="00936979">
              <w:t>;</w:t>
            </w:r>
            <w:r w:rsidRPr="00936979">
              <w:rPr>
                <w:b/>
                <w:i/>
              </w:rPr>
              <w:t xml:space="preserve"> îndeamnă guvernul sârb să promoveze măsuri care să garanteze libertatea de informare pentru minorități, în special prin accesul la mijloacele de informare</w:t>
            </w:r>
            <w:r w:rsidRPr="00936979">
              <w:t xml:space="preserve"> în </w:t>
            </w:r>
            <w:r w:rsidRPr="00936979">
              <w:rPr>
                <w:b/>
                <w:i/>
              </w:rPr>
              <w:t>masă publice</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220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Petar Volgin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21</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21.</w:t>
            </w:r>
            <w:r w:rsidRPr="00936979">
              <w:tab/>
              <w:t xml:space="preserve">invită Serbia să combată dezinformarea, inclusiv discursurile manipulatoare </w:t>
            </w:r>
            <w:r w:rsidRPr="00936979">
              <w:rPr>
                <w:b/>
                <w:i/>
              </w:rPr>
              <w:t xml:space="preserve">anti-UE </w:t>
            </w:r>
            <w:r w:rsidRPr="00936979">
              <w:t xml:space="preserve">și, în special, campaniile de dezinformare susținute de stat; </w:t>
            </w:r>
            <w:r w:rsidRPr="00936979">
              <w:rPr>
                <w:b/>
                <w:i/>
              </w:rPr>
              <w:t>condamnă</w:t>
            </w:r>
            <w:r w:rsidRPr="00936979">
              <w:t xml:space="preserve"> deschiderea unui birou RT (fosta Russia Today) la Belgrad și lansarea serviciului său de știri online în limba sârbă;</w:t>
            </w:r>
          </w:p>
        </w:tc>
        <w:tc>
          <w:tcPr>
            <w:tcW w:w="4876" w:type="dxa"/>
            <w:tcBorders>
              <w:top w:val="nil"/>
              <w:left w:val="nil"/>
              <w:bottom w:val="nil"/>
              <w:right w:val="nil"/>
            </w:tcBorders>
          </w:tcPr>
          <w:p w:rsidR="00565E04" w:rsidRPr="00936979" w:rsidRDefault="00565E04" w:rsidP="00E06ABA">
            <w:pPr>
              <w:pStyle w:val="Normal6a"/>
            </w:pPr>
            <w:r w:rsidRPr="00936979">
              <w:t>21.</w:t>
            </w:r>
            <w:r w:rsidRPr="00936979">
              <w:tab/>
              <w:t xml:space="preserve">invită Serbia să combată dezinformarea, inclusiv discursurile manipulatoare și, în special, campaniile de dezinformare susținute de stat; </w:t>
            </w:r>
            <w:r w:rsidRPr="00936979">
              <w:rPr>
                <w:b/>
                <w:i/>
              </w:rPr>
              <w:t>ia act de</w:t>
            </w:r>
            <w:r w:rsidRPr="00936979">
              <w:t xml:space="preserve"> deschiderea unui birou RT (fosta Russia Today) la Belgrad și lansarea serviciului său de știri online în limba sârbă;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221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22</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22.</w:t>
            </w:r>
            <w:r w:rsidRPr="00936979">
              <w:tab/>
              <w:t>ia act de adoptarea strategiei naționale pentru egalitatea de gen și a strategiei pentru prevenirea discriminării și pentru protecția împotriva acesteia și solicită punerea lor deplină în aplicare;</w:t>
            </w:r>
          </w:p>
        </w:tc>
        <w:tc>
          <w:tcPr>
            <w:tcW w:w="4876" w:type="dxa"/>
            <w:tcBorders>
              <w:top w:val="nil"/>
              <w:left w:val="nil"/>
              <w:bottom w:val="nil"/>
              <w:right w:val="nil"/>
            </w:tcBorders>
          </w:tcPr>
          <w:p w:rsidR="00565E04" w:rsidRPr="00936979" w:rsidRDefault="00565E04" w:rsidP="00E06ABA">
            <w:pPr>
              <w:pStyle w:val="Normal6a"/>
            </w:pPr>
            <w:r w:rsidRPr="00936979">
              <w:t>22.</w:t>
            </w:r>
            <w:r w:rsidRPr="00936979">
              <w:tab/>
              <w:t>ia act de adoptarea strategiei naționale pentru egalitatea de gen și a strategiei pentru prevenirea discriminării și pentru protecția împotriva acesteia și solicită punerea lor deplină în aplicare</w:t>
            </w:r>
            <w:r w:rsidRPr="00936979">
              <w:rPr>
                <w:b/>
                <w:i/>
              </w:rPr>
              <w:t xml:space="preserve"> și alinierea în continuare cu standardele europene;</w:t>
            </w:r>
            <w:r w:rsidRPr="00936979">
              <w:t xml:space="preserve"> </w:t>
            </w:r>
            <w:r w:rsidRPr="00936979">
              <w:rPr>
                <w:b/>
                <w:i/>
              </w:rPr>
              <w:t>îndeamnă autoritățile să dea curs recomandărilor Grupului de experți în lupta împotriva violenței împotriva femeilor și a violenței domestice (GREVIO) în vederea îmbunătățirii respectării Convenției de la Istanbul ratificată de Serbia;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222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Tonino Picula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22</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22.</w:t>
            </w:r>
            <w:r w:rsidRPr="00936979">
              <w:tab/>
              <w:t>ia act de adoptarea strategiei naționale pentru egalitatea de gen și a strategiei pentru prevenirea discriminării și pentru protecția împotriva acesteia și solicită punerea lor deplină în aplicare;</w:t>
            </w:r>
          </w:p>
        </w:tc>
        <w:tc>
          <w:tcPr>
            <w:tcW w:w="4876" w:type="dxa"/>
            <w:tcBorders>
              <w:top w:val="nil"/>
              <w:left w:val="nil"/>
              <w:bottom w:val="nil"/>
              <w:right w:val="nil"/>
            </w:tcBorders>
          </w:tcPr>
          <w:p w:rsidR="00565E04" w:rsidRPr="00936979" w:rsidRDefault="00565E04" w:rsidP="00E06ABA">
            <w:pPr>
              <w:pStyle w:val="Normal6a"/>
            </w:pPr>
            <w:r w:rsidRPr="00936979">
              <w:t>22.</w:t>
            </w:r>
            <w:r w:rsidRPr="00936979">
              <w:tab/>
              <w:t xml:space="preserve">ia act de adoptarea strategiei naționale pentru egalitatea de gen și a strategiei pentru prevenirea discriminării și pentru protecția împotriva acesteia și solicită punerea lor deplină în aplicare; </w:t>
            </w:r>
            <w:r w:rsidRPr="00936979">
              <w:rPr>
                <w:b/>
                <w:i/>
              </w:rPr>
              <w:t>ia act cu îngrijorare de suspendarea temporară a punerii în aplicare a Legii privind egalitatea de gen de către Curtea Constituțională; își exprimă îngrijorarea cu privire la lipsa persistentă a unui sprijin adecvat pentru organizațiile care promovează drepturile femeilor și egalitatea de gen;</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223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Stanislav Stoyanov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22</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22.</w:t>
            </w:r>
            <w:r w:rsidRPr="00936979">
              <w:tab/>
              <w:t>ia act de adoptarea strategiei naționale pentru egalitatea de gen și a strategiei pentru prevenirea discriminării și pentru protecția împotriva acesteia și solicită punerea lor deplină în aplicare;</w:t>
            </w:r>
          </w:p>
        </w:tc>
        <w:tc>
          <w:tcPr>
            <w:tcW w:w="4876" w:type="dxa"/>
            <w:tcBorders>
              <w:top w:val="nil"/>
              <w:left w:val="nil"/>
              <w:bottom w:val="nil"/>
              <w:right w:val="nil"/>
            </w:tcBorders>
          </w:tcPr>
          <w:p w:rsidR="00565E04" w:rsidRPr="00936979" w:rsidRDefault="00565E04" w:rsidP="00E06ABA">
            <w:pPr>
              <w:pStyle w:val="Normal6a"/>
            </w:pPr>
            <w:r w:rsidRPr="00936979">
              <w:t>22.</w:t>
            </w:r>
            <w:r w:rsidRPr="00936979">
              <w:tab/>
              <w:t xml:space="preserve">ia act de adoptarea strategiei naționale pentru egalitatea de gen și a strategiei pentru prevenirea discriminării și pentru protecția împotriva acesteia și solicită punerea lor deplină în aplicare; </w:t>
            </w:r>
            <w:r w:rsidRPr="00936979">
              <w:rPr>
                <w:b/>
                <w:i/>
              </w:rPr>
              <w:t>încurajează Serbia să combată efectiv cazurile de discursuri ale urii împotriva minorităților naționale, pentru a evita marginalizarea acestora;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224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Arkadiusz Mularczyk, Stephen Nikola Bartulica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22</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22.</w:t>
            </w:r>
            <w:r w:rsidRPr="00936979">
              <w:tab/>
              <w:t xml:space="preserve">ia act de adoptarea strategiei naționale pentru egalitatea </w:t>
            </w:r>
            <w:r w:rsidRPr="00936979">
              <w:rPr>
                <w:b/>
                <w:i/>
              </w:rPr>
              <w:t>de gen</w:t>
            </w:r>
            <w:r w:rsidRPr="00936979">
              <w:t xml:space="preserve"> și a strategiei pentru prevenirea discriminării și pentru protecția împotriva acesteia și solicită punerea lor deplină în aplicare;</w:t>
            </w:r>
          </w:p>
        </w:tc>
        <w:tc>
          <w:tcPr>
            <w:tcW w:w="4876" w:type="dxa"/>
            <w:tcBorders>
              <w:top w:val="nil"/>
              <w:left w:val="nil"/>
              <w:bottom w:val="nil"/>
              <w:right w:val="nil"/>
            </w:tcBorders>
          </w:tcPr>
          <w:p w:rsidR="00565E04" w:rsidRPr="00936979" w:rsidRDefault="00565E04" w:rsidP="00E06ABA">
            <w:pPr>
              <w:pStyle w:val="Normal6a"/>
            </w:pPr>
            <w:r w:rsidRPr="00936979">
              <w:t>22.</w:t>
            </w:r>
            <w:r w:rsidRPr="00936979">
              <w:tab/>
              <w:t xml:space="preserve">ia act de adoptarea strategiei naționale pentru egalitatea </w:t>
            </w:r>
            <w:r w:rsidRPr="00936979">
              <w:rPr>
                <w:b/>
                <w:i/>
              </w:rPr>
              <w:t>între bărbați și femei</w:t>
            </w:r>
            <w:r w:rsidRPr="00936979">
              <w:t xml:space="preserve"> și a strategiei pentru prevenirea discriminării și pentru protecția împotriva acesteia și solicită punerea lor deplină în aplicare;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225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Șerban Dimitrie Sturdza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22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22a.</w:t>
            </w:r>
            <w:r w:rsidRPr="00936979">
              <w:tab/>
            </w:r>
            <w:r w:rsidRPr="00936979">
              <w:rPr>
                <w:b/>
                <w:i/>
              </w:rPr>
              <w:t>subliniază că autoritățile sârbe trebuie să ia măsuri concrete pentru a susține și a consolida respectarea drepturilor copilului în țară, în conformitate cu obligațiile internaționale; invită Serbia să se angajeze să consolideze juridic drepturile copilului în această țară prin: ratificarea celui de-al treilea protocol opțional la Convenția ONU cu privire la drepturile copilului, adoptarea unui plan național de acțiune pentru drepturile copilului, adoptarea unei noi strategii privind violența împotriva copiilor, având în vedere expirarea cadrului anterior, stabilirea unui cadru național de protecție a copiilor împotriva abuzurilor și neglijării; subliniază că autoritățile competente ar trebui să ia măsuri concrete pentru a preveni încălcarea drepturilor copilului în instituțiile de mari dimensiuni;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226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Andrey Kovatchev, Ivaylo Valchev, Tomislav Sokol, Lukas Mandl</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22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22a.</w:t>
            </w:r>
            <w:r w:rsidRPr="00936979">
              <w:tab/>
            </w:r>
            <w:r w:rsidRPr="00936979">
              <w:rPr>
                <w:b/>
                <w:i/>
              </w:rPr>
              <w:t>invită autoritățile sârbe să își intensifice eforturile pentru a asigura tratamentul nediscriminatoriu al minorităților naționale și să continue activ anchetele și condamnările pentru infracțiunile motivate de ură; regretă, în plus, că minoritățile naționale sunt protejate numai pe hârtie; solicită punerea în aplicare pe deplin a legislației anti-discriminare; își exprimă îngrijorarea cu privire la practica reprezentării de formă a minorităților naționale care sunt sub controlul guvernului; invită autoritățile sârbe să se asigure că drepturile minorităților naționale, în special în domeniul educației, al utilizării limbilor minoritare, al accesului la mass-media și la servicii religioase în limbile minorităților, sunt protejate și legislația este pusă în aplicare în practică;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227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22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22a.</w:t>
            </w:r>
            <w:r w:rsidRPr="00936979">
              <w:tab/>
            </w:r>
            <w:r w:rsidRPr="00936979">
              <w:rPr>
                <w:b/>
                <w:i/>
              </w:rPr>
              <w:t>salută faptul că parada Belgrad Pride 2024, cea mai mare din Serbia de până acum, a avut loc în mod pașnic și a fost protejată de prezența de înalt nivel a poliției; încurajează guvernul sârb să introducă o legislație privind căsătoria între persoane de același sex și identitatea de gen; este îngrijorat de faptul că persoanele LGBTQ + din Serbia sunt în mod constant amenințate, întrucât din 2023 au avut loc 85 de incidente de violență și discriminare motivate de homofobie sau transfobie, dintre care 19 au fost atacuri fizice; deplânge retorica fostului prim-ministru Miloš Vučević care a organizat „Zilele familiei”, ca reacție la Belgrad Pride și îndeamnă funcționarii guvernamentali să se abțină de la o retorică provocatoare;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228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Matjaž Nemec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22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22a.</w:t>
            </w:r>
            <w:r w:rsidRPr="00936979">
              <w:tab/>
            </w:r>
            <w:r w:rsidRPr="00936979">
              <w:rPr>
                <w:b/>
                <w:i/>
              </w:rPr>
              <w:t>ia act cu profundă îngrijorare de recentele raiduri ale poliției la sediile principalelor organizații ale societății civile din Serbia și de confiscarea documentației despre proiectele USAID sub pretextul unei anchete de corupție; avertizează cu privire la hărțuirea organizațiilor societății civile și la încercările de a reduce la tăcere vocile independente și de a submina valorile democratice; solicită, de asemenea, încetarea imediată a acestor atacuri și intimidări; îndeamnă autoritățile sârbe să respecte drepturile fundamentale, inclusiv libertatea de exprimare;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229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Ivaylo Valchev, Andrey Kovatchev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22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22a.</w:t>
            </w:r>
            <w:r w:rsidRPr="00936979">
              <w:tab/>
            </w:r>
            <w:r w:rsidRPr="00936979">
              <w:rPr>
                <w:b/>
                <w:i/>
              </w:rPr>
              <w:t>condamnă manipularea fragmentării grupurilor minoritare și își exprimă îngrijorarea cu privire la reticența autorităților sârbe de a pune în aplicare în mod consecvent și integral acordul interguvernamental privind protecția minorităților; constată că trebuie depuse mai multe eforturi pentru a pune activ în aplicare legislația împotriva discriminării;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230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Petar Volgin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22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22a.</w:t>
            </w:r>
            <w:r w:rsidRPr="00936979">
              <w:tab/>
            </w:r>
            <w:r w:rsidRPr="00936979">
              <w:rPr>
                <w:b/>
                <w:i/>
              </w:rPr>
              <w:t>constată întârzierea semnificativă în elaborarea unui nou plan de acțiune pentru exercitarea drepturilor minorităților naționale și subliniază necesitatea ca Serbia să îl finalizeze și să îl implementeze în curând, astfel încât să conducă la o îmbunătățire concretă în întreaga țară.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231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Șerban Dimitrie Sturdza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22 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22b.</w:t>
            </w:r>
            <w:r w:rsidRPr="00936979">
              <w:tab/>
            </w:r>
            <w:r w:rsidRPr="00936979">
              <w:rPr>
                <w:b/>
                <w:i/>
              </w:rPr>
              <w:t>reafirmă că Serbia trebuie să asigure punerea în aplicare consecventă și eficace a cadrelor legislative și instituționale pentru respectarea drepturilor fundamentale, prin adoptarea și aplicarea deplină a planurilor de acțiune în curs privind combaterea violenței împotriva femeilor, dezinstituționalizarea și combaterea violenței împotriva copiilor; subliniază că autoritățile sârbe trebuie să aloce acestor politici un sprijin financiar și resurse umane adecvate pentru a garanta impactul lor pe teren;</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232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Andrey Kovatchev, Ivaylo Valchev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22 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22b.</w:t>
            </w:r>
            <w:r w:rsidRPr="00936979">
              <w:tab/>
            </w:r>
            <w:r w:rsidRPr="00936979">
              <w:rPr>
                <w:b/>
                <w:i/>
              </w:rPr>
              <w:t>își exprimă îngrijorarea cu privire la scăderea semnificativă a populației anumitor grupuri minoritare, inclusiv a minorității bulgare, care a scăzut cu o treime în ultimul deceniu.</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233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Petar Volgin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22 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22b.</w:t>
            </w:r>
            <w:r w:rsidRPr="00936979">
              <w:tab/>
            </w:r>
            <w:r w:rsidRPr="00936979">
              <w:rPr>
                <w:b/>
                <w:i/>
              </w:rPr>
              <w:t>încurajează Serbia să abordeze în mod eficace cazurile de discursuri de incitare la ură împotriva minorităților naționale.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234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Andrey Kovatchev, Ivaylo Valchev, Tomislav Sokol</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22 c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22c.</w:t>
            </w:r>
            <w:r w:rsidRPr="00936979">
              <w:tab/>
            </w:r>
            <w:r w:rsidRPr="00936979">
              <w:rPr>
                <w:b/>
                <w:i/>
              </w:rPr>
              <w:t>ia act de întârzierea considerabilă în elaborarea unui nou plan de acțiune pentru exercitarea drepturilor minorităților naționale și subliniază necesitatea urgentă ca Serbia să îl finalizeze și să îl pună în aplicare cu promptitudine; subliniază necesitatea ca noul plan de acțiune să includă toate constatările și recomandările Comitetului consultativ al Convenției-cadru a Consiliului Europei pentru protecția minorităților naționale;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235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Andrey Kovatchev, Ivaylo Valchev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22 d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22d.</w:t>
            </w:r>
            <w:r w:rsidRPr="00936979">
              <w:tab/>
            </w:r>
            <w:r w:rsidRPr="00936979">
              <w:rPr>
                <w:b/>
                <w:i/>
              </w:rPr>
              <w:t>constată cu îngrijorare că, în pofida finalizării traducerii îndelung amânate în limba bulgară a manualelor utilizate în învățământul primar, care va permite minorității naționale bulgare să beneficieze de educație în limba maternă, nu au fost traduse toate manualele utilizate în învățământul secundar; încurajează autoritățile sârbe să asigure sustenabilitatea procesului prin asigurarea unui număr suficient de profesori, manuale și materiale suplimentare (jurnale școlare, caiete de studii etc.) pentru a răspunde în mod adecvat nevoilor elevilor care provin din rândul minorităților;</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236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Andrey Kovatchev, Ivaylo Valchev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22 e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22e.</w:t>
            </w:r>
            <w:r w:rsidRPr="00936979">
              <w:tab/>
            </w:r>
            <w:r w:rsidRPr="00936979">
              <w:rPr>
                <w:b/>
                <w:i/>
              </w:rPr>
              <w:t>regretă încercările autorităților sârbe de a submina identitatea națională a comunităților din țară; în acest context, își exprimă îngrijorarea cu privire la promovarea unor discursuri legate de așa-numita „națiune shopi”, care încearcă să elimine existența comunității bulgare și să nege rădăcinile istorice și patrimoniul cultural al acesteia; regretă perchezițiile efectuate de autoritățile sârbe la Centrul cultural Bosilegrad și inițierea procedurilor preliminare pentru „ura etnică” împotriva activiștilor ONG-urilor;</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237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Andrey Kovatchev, Ivaylo Valchev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22 f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22f.</w:t>
            </w:r>
            <w:r w:rsidRPr="00936979">
              <w:tab/>
            </w:r>
            <w:r w:rsidRPr="00936979">
              <w:rPr>
                <w:b/>
                <w:i/>
              </w:rPr>
              <w:t>invită Serbia să se abțină de la denaturarea evenimentelor istorice, cum ar fi discursul din jurul așa-numitului masacru Surdulica, care servește doar la răspândirea divizării și a urii împotriva minorităților și a țărilor învecinate, care sunt incompatibile cu aderarea la UE;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238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Andrey Kovatchev, Ivaylo Valchev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22 g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22g.</w:t>
            </w:r>
            <w:r w:rsidRPr="00936979">
              <w:tab/>
            </w:r>
            <w:r w:rsidRPr="00936979">
              <w:rPr>
                <w:b/>
                <w:i/>
              </w:rPr>
              <w:t>invită autoritățile să ia măsuri concrete pentru a asigura restabilirea sistemului bulgar de atribuire a numelui femeilor în comunitatea bulgară și pentru a garanta că membrii minorităților naționale au dreptul deplin de a-și alege în mod liber numele;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239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23</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23.</w:t>
            </w:r>
            <w:r w:rsidRPr="00936979">
              <w:tab/>
              <w:t>reiterează faptul că relațiile de bună vecinătate și cooperarea regională sunt în continuare elemente esențiale ale procesului de extindere;</w:t>
            </w:r>
          </w:p>
        </w:tc>
        <w:tc>
          <w:tcPr>
            <w:tcW w:w="4876" w:type="dxa"/>
            <w:tcBorders>
              <w:top w:val="nil"/>
              <w:left w:val="nil"/>
              <w:bottom w:val="nil"/>
              <w:right w:val="nil"/>
            </w:tcBorders>
          </w:tcPr>
          <w:p w:rsidR="00565E04" w:rsidRPr="00936979" w:rsidRDefault="00565E04" w:rsidP="00E06ABA">
            <w:pPr>
              <w:pStyle w:val="Normal6a"/>
            </w:pPr>
            <w:r w:rsidRPr="00936979">
              <w:t>23.</w:t>
            </w:r>
            <w:r w:rsidRPr="00936979">
              <w:tab/>
              <w:t xml:space="preserve">reiterează faptul că relațiile de bună vecinătate și cooperarea regională sunt în continuare elemente esențiale ale procesului de extindere; </w:t>
            </w:r>
            <w:r w:rsidRPr="00936979">
              <w:rPr>
                <w:b/>
                <w:i/>
              </w:rPr>
              <w:t>invită Serbia să pună capăt restricțiilor de intrare pentru activiștii și artiștii societății civile regionale și să înceteze etichetarea acestora drept „agenți străini”, deoarece astfel de practici subminează dialogul și cooperarea regională;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240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Davor Ivo Stier, Tomislav Sokol, Sunčana Glavak, Željana Zovko, Karlo Ressler, Nikolina Brnjac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23</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23.</w:t>
            </w:r>
            <w:r w:rsidRPr="00936979">
              <w:tab/>
              <w:t>reiterează faptul că relațiile de bună vecinătate și cooperarea regională sunt în continuare elemente esențiale ale procesului de extindere;</w:t>
            </w:r>
          </w:p>
        </w:tc>
        <w:tc>
          <w:tcPr>
            <w:tcW w:w="4876" w:type="dxa"/>
            <w:tcBorders>
              <w:top w:val="nil"/>
              <w:left w:val="nil"/>
              <w:bottom w:val="nil"/>
              <w:right w:val="nil"/>
            </w:tcBorders>
          </w:tcPr>
          <w:p w:rsidR="00565E04" w:rsidRPr="00936979" w:rsidRDefault="00565E04" w:rsidP="00E06ABA">
            <w:pPr>
              <w:pStyle w:val="Normal6a"/>
            </w:pPr>
            <w:r w:rsidRPr="00936979">
              <w:t>23.</w:t>
            </w:r>
            <w:r w:rsidRPr="00936979">
              <w:tab/>
              <w:t xml:space="preserve">reiterează faptul că relațiile de bună vecinătate și cooperarea regională sunt în continuare elemente esențiale ale procesului de extindere; </w:t>
            </w:r>
            <w:r w:rsidRPr="00936979">
              <w:rPr>
                <w:b/>
                <w:i/>
              </w:rPr>
              <w:t>reafirmă, de asemenea, importanța stabilității țărilor din Europa de Sud-Est și a rezilienței acestora împotriva ingerințelor străine în procesele democratice interne;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241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Željana Zovko</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23</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23.</w:t>
            </w:r>
            <w:r w:rsidRPr="00936979">
              <w:tab/>
              <w:t>reiterează faptul că relațiile de bună vecinătate și cooperarea regională sunt în continuare elemente esențiale ale procesului de extindere;</w:t>
            </w:r>
          </w:p>
        </w:tc>
        <w:tc>
          <w:tcPr>
            <w:tcW w:w="4876" w:type="dxa"/>
            <w:tcBorders>
              <w:top w:val="nil"/>
              <w:left w:val="nil"/>
              <w:bottom w:val="nil"/>
              <w:right w:val="nil"/>
            </w:tcBorders>
          </w:tcPr>
          <w:p w:rsidR="00565E04" w:rsidRPr="00936979" w:rsidRDefault="00565E04" w:rsidP="00E06ABA">
            <w:pPr>
              <w:pStyle w:val="Normal6a"/>
            </w:pPr>
            <w:r w:rsidRPr="00936979">
              <w:t>23.</w:t>
            </w:r>
            <w:r w:rsidRPr="00936979">
              <w:tab/>
              <w:t>reiterează faptul că relațiile de bună vecinătate și cooperarea regională sunt în continuare elemente esențiale ale procesului de extindere;</w:t>
            </w:r>
            <w:r w:rsidRPr="00936979">
              <w:rPr>
                <w:b/>
                <w:i/>
              </w:rPr>
              <w:t> subliniază că este important ca Serbia să dezvolte relații de bună vecinătate, să implementeze acorduri bilaterale și să soluționeze problemele bilaterale nerezolvate cu vecinii săi;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242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Tonino Picula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23</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23.</w:t>
            </w:r>
            <w:r w:rsidRPr="00936979">
              <w:tab/>
              <w:t>reiterează faptul că relațiile de bună vecinătate și cooperarea regională sunt în continuare elemente esențiale ale procesului de extindere;</w:t>
            </w:r>
          </w:p>
        </w:tc>
        <w:tc>
          <w:tcPr>
            <w:tcW w:w="4876" w:type="dxa"/>
            <w:tcBorders>
              <w:top w:val="nil"/>
              <w:left w:val="nil"/>
              <w:bottom w:val="nil"/>
              <w:right w:val="nil"/>
            </w:tcBorders>
          </w:tcPr>
          <w:p w:rsidR="00565E04" w:rsidRPr="00936979" w:rsidRDefault="00565E04" w:rsidP="00E06ABA">
            <w:pPr>
              <w:pStyle w:val="Normal6a"/>
            </w:pPr>
            <w:r w:rsidRPr="00936979">
              <w:t>23.</w:t>
            </w:r>
            <w:r w:rsidRPr="00936979">
              <w:tab/>
              <w:t>reiterează faptul că relațiile de bună vecinătate și cooperarea regională sunt în continuare elemente esențiale ale procesului de extindere;</w:t>
            </w:r>
            <w:r w:rsidRPr="00936979">
              <w:rPr>
                <w:b/>
                <w:i/>
              </w:rPr>
              <w:t> ia act de participarea Serbiei la inițiativele regionale și de implicarea activă în Planul de creștere pentru Balcanii de Vest și în piața regională comună;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rPr>
        <w:t>&lt;Amend&gt;</w:t>
      </w:r>
      <w:r w:rsidRPr="00936979">
        <w:t>Amendamentul</w:t>
      </w:r>
      <w:r w:rsidRPr="00936979">
        <w:tab/>
      </w:r>
      <w:r w:rsidRPr="00936979">
        <w:tab/>
      </w:r>
      <w:r w:rsidRPr="00936979">
        <w:rPr>
          <w:rStyle w:val="HideTWBExt"/>
        </w:rPr>
        <w:t>&lt;NumAm&gt;</w:t>
      </w:r>
      <w:r w:rsidRPr="00936979">
        <w:t>243</w:t>
      </w:r>
      <w:r w:rsidRPr="00936979">
        <w:rPr>
          <w:rStyle w:val="HideTWBExt"/>
        </w:rPr>
        <w:t>&lt;/NumAm&gt;</w:t>
      </w:r>
    </w:p>
    <w:p w:rsidR="00565E04" w:rsidRPr="00936979" w:rsidRDefault="00565E04" w:rsidP="00565E04">
      <w:pPr>
        <w:pStyle w:val="NormalBold"/>
      </w:pPr>
      <w:r w:rsidRPr="00936979">
        <w:rPr>
          <w:rStyle w:val="HideTWBExt"/>
          <w:b w:val="0"/>
        </w:rPr>
        <w:t>&lt;RepeatBlock-By&gt;&lt;Members&gt;</w:t>
      </w:r>
      <w:r w:rsidRPr="00936979">
        <w:t>Eugen Tomac, Dan Barna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rPr>
        <w:t>&lt;DocAmend&gt;</w:t>
      </w:r>
      <w:r w:rsidRPr="00936979">
        <w:t>Propunere de rezoluție</w:t>
      </w:r>
      <w:r w:rsidRPr="00936979">
        <w:rPr>
          <w:rStyle w:val="HideTWBExt"/>
        </w:rPr>
        <w:t>&lt;/DocAmend&gt;</w:t>
      </w:r>
    </w:p>
    <w:p w:rsidR="00565E04" w:rsidRPr="00936979" w:rsidRDefault="00565E04" w:rsidP="00565E04">
      <w:pPr>
        <w:pStyle w:val="NormalBold"/>
      </w:pPr>
      <w:r w:rsidRPr="00936979">
        <w:rPr>
          <w:rStyle w:val="HideTWBExt"/>
        </w:rPr>
        <w:t>&lt;Article&gt;</w:t>
      </w:r>
      <w:r w:rsidRPr="00936979">
        <w:t>Punctul 23</w:t>
      </w:r>
      <w:r w:rsidRPr="009369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23.</w:t>
            </w:r>
            <w:r w:rsidRPr="00936979">
              <w:tab/>
              <w:t>reiterează faptul că relațiile de bună vecinătate și cooperarea regională sunt în continuare elemente esențiale ale procesului de extindere;</w:t>
            </w:r>
          </w:p>
        </w:tc>
        <w:tc>
          <w:tcPr>
            <w:tcW w:w="4876" w:type="dxa"/>
            <w:tcBorders>
              <w:top w:val="nil"/>
              <w:left w:val="nil"/>
              <w:bottom w:val="nil"/>
              <w:right w:val="nil"/>
            </w:tcBorders>
          </w:tcPr>
          <w:p w:rsidR="00565E04" w:rsidRPr="00936979" w:rsidRDefault="00565E04" w:rsidP="00E06ABA">
            <w:pPr>
              <w:pStyle w:val="Normal6a"/>
            </w:pPr>
            <w:r w:rsidRPr="00936979">
              <w:t>23.</w:t>
            </w:r>
            <w:r w:rsidRPr="00936979">
              <w:tab/>
              <w:t xml:space="preserve">reiterează faptul că relațiile de bună vecinătate și cooperarea regională sunt în continuare elemente esențiale ale procesului de extindere; </w:t>
            </w:r>
            <w:r w:rsidRPr="00936979">
              <w:rPr>
                <w:b/>
                <w:i/>
              </w:rPr>
              <w:t>subliniază că respectarea drepturilor minorităților naționale este o condiție fundamentală pentru avansarea Serbiei în parcursul său european.</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{RO}</w:t>
      </w:r>
      <w:r w:rsidRPr="00936979">
        <w:t>ro</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244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23</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23.</w:t>
            </w:r>
            <w:r w:rsidRPr="00936979">
              <w:tab/>
            </w:r>
            <w:r w:rsidRPr="00936979">
              <w:rPr>
                <w:b/>
                <w:i/>
              </w:rPr>
              <w:t>reiterează faptul că relațiile</w:t>
            </w:r>
            <w:r w:rsidRPr="00936979">
              <w:t xml:space="preserve"> de </w:t>
            </w:r>
            <w:r w:rsidRPr="00936979">
              <w:rPr>
                <w:b/>
                <w:i/>
              </w:rPr>
              <w:t>bună vecinătate și cooperarea regională sunt</w:t>
            </w:r>
            <w:r w:rsidRPr="00936979">
              <w:t xml:space="preserve"> în </w:t>
            </w:r>
            <w:r w:rsidRPr="00936979">
              <w:rPr>
                <w:b/>
                <w:i/>
              </w:rPr>
              <w:t>continuare</w:t>
            </w:r>
            <w:r w:rsidRPr="00936979">
              <w:t xml:space="preserve"> elemente esențiale ale procesului de extindere;</w:t>
            </w:r>
          </w:p>
        </w:tc>
        <w:tc>
          <w:tcPr>
            <w:tcW w:w="4876" w:type="dxa"/>
            <w:tcBorders>
              <w:top w:val="nil"/>
              <w:left w:val="nil"/>
              <w:bottom w:val="nil"/>
              <w:right w:val="nil"/>
            </w:tcBorders>
          </w:tcPr>
          <w:p w:rsidR="00565E04" w:rsidRPr="00936979" w:rsidRDefault="00565E04" w:rsidP="00E06ABA">
            <w:pPr>
              <w:pStyle w:val="Normal6a"/>
            </w:pPr>
            <w:r w:rsidRPr="00936979">
              <w:t>23.</w:t>
            </w:r>
            <w:r w:rsidRPr="00936979">
              <w:tab/>
            </w:r>
            <w:r w:rsidRPr="00936979">
              <w:rPr>
                <w:b/>
                <w:i/>
              </w:rPr>
              <w:t>salută implicarea Serbiei în inițiativele</w:t>
            </w:r>
            <w:r w:rsidRPr="00936979">
              <w:t xml:space="preserve"> de </w:t>
            </w:r>
            <w:r w:rsidRPr="00936979">
              <w:rPr>
                <w:b/>
                <w:i/>
              </w:rPr>
              <w:t>cooperare regională, deoarece țara joacă un rol-cheie</w:t>
            </w:r>
            <w:r w:rsidRPr="00936979">
              <w:t xml:space="preserve"> în </w:t>
            </w:r>
            <w:r w:rsidRPr="00936979">
              <w:rPr>
                <w:b/>
                <w:i/>
              </w:rPr>
              <w:t>menținerea relațiilor de bună vecinătate, care sunt</w:t>
            </w:r>
            <w:r w:rsidRPr="00936979">
              <w:t xml:space="preserve"> elemente esențiale ale procesului de extindere;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245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Andrey Kovatchev, Ivaylo Valchev, Tomislav Sokol, Lukas Mandl</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23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23a.</w:t>
            </w:r>
            <w:r w:rsidRPr="00936979">
              <w:tab/>
            </w:r>
            <w:r w:rsidRPr="00936979">
              <w:rPr>
                <w:b/>
                <w:i/>
              </w:rPr>
              <w:t>solicită reconcilierea istorică și depășirea discriminării și a prejudecăților din trecutul comunist, în special în sferele educației, mass-mediei, academică și socială, aceasta fiind o condiție prealabilă pentru eradicarea limbajului caracterizat de ură împotriva minorităților naționale și a țărilor învecinate; regretă, în acest sens, recenta retorică incendiară a guvernului, care a vizat statele învecinate care nu au sprijinit deschiderea grupului tematic 3 cu această țară; regretă prezența continuă a simbolurilor comuniste iugoslave, inclusiv a numelor de străzi și monumentelor, în spațiile publice, deoarece acest lucru subminează democratizarea Serbiei;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246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23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23a.</w:t>
            </w:r>
            <w:r w:rsidRPr="00936979">
              <w:tab/>
            </w:r>
            <w:r w:rsidRPr="00936979">
              <w:rPr>
                <w:b/>
                <w:i/>
              </w:rPr>
              <w:t>condamnă cu fermitate prezența repetată a înalților demnitari guvernamentali sârbi la evenimentele ilegale de celebrare a zilei Republica Srpska în Bosnia și Herțegovina, cu scopul de a submina statalitatea țării, în timp ce unii politicieni sârbi neagă în continuare genocidul de la Srebrenița fără nicio repercusiune;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247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Tonino Picula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24</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24.</w:t>
            </w:r>
            <w:r w:rsidRPr="00936979">
              <w:tab/>
              <w:t>îndeamnă Serbia să își intensifice eforturile de reconciliere și să caute soluții la diferendele din trecut, în special în ceea ce privește persoanele dispărute;</w:t>
            </w:r>
          </w:p>
        </w:tc>
        <w:tc>
          <w:tcPr>
            <w:tcW w:w="4876" w:type="dxa"/>
            <w:tcBorders>
              <w:top w:val="nil"/>
              <w:left w:val="nil"/>
              <w:bottom w:val="nil"/>
              <w:right w:val="nil"/>
            </w:tcBorders>
          </w:tcPr>
          <w:p w:rsidR="00565E04" w:rsidRPr="00936979" w:rsidRDefault="00565E04" w:rsidP="00E06ABA">
            <w:pPr>
              <w:pStyle w:val="Normal6a"/>
            </w:pPr>
            <w:r w:rsidRPr="00936979">
              <w:t>24.</w:t>
            </w:r>
            <w:r w:rsidRPr="00936979">
              <w:tab/>
              <w:t xml:space="preserve">îndeamnă Serbia să își intensifice eforturile de reconciliere și să caute soluții la diferendele din trecut, în special în ceea ce privește persoanele dispărute; </w:t>
            </w:r>
            <w:r w:rsidRPr="00936979">
              <w:rPr>
                <w:b/>
                <w:i/>
              </w:rPr>
              <w:t>invită Serbia să asigure respectarea în practică a drepturilor minorităților naționale, inclusiv accesul la educație, informații și servicii religioase în limbile minorităților, precum și reprezentarea adecvată în administrația publică, în conformitate cu principiul reciprocității ori de câte ori este posibil și cu toate standardele europene relevante; invită Serbia să protejeze și să promoveze patrimoniul cultural și tradițiile minorităților naționale și îndeosebi să creeze o atmosferă pozitivă pentru educația în limbile minorităților și regretă încălcarea drepturilor minorităților în acest domeniu; invită Serbia să se abțină de la exploatarea identităților naționale ale minorităților naționale, ceea ce dă naștere la diviziuni în cadrul acestor comunități și condamnă cu fermitate cazurile înregistrate de discursuri de incitare la ură împotriva unora dintre acestea;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248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24</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24.</w:t>
            </w:r>
            <w:r w:rsidRPr="00936979">
              <w:tab/>
              <w:t>îndeamnă Serbia să își intensifice eforturile de reconciliere și să caute soluții la diferendele din trecut, în special în ceea ce privește persoanele dispărute;</w:t>
            </w:r>
          </w:p>
        </w:tc>
        <w:tc>
          <w:tcPr>
            <w:tcW w:w="4876" w:type="dxa"/>
            <w:tcBorders>
              <w:top w:val="nil"/>
              <w:left w:val="nil"/>
              <w:bottom w:val="nil"/>
              <w:right w:val="nil"/>
            </w:tcBorders>
          </w:tcPr>
          <w:p w:rsidR="00565E04" w:rsidRPr="00936979" w:rsidRDefault="00565E04" w:rsidP="00E06ABA">
            <w:pPr>
              <w:pStyle w:val="Normal6a"/>
            </w:pPr>
            <w:r w:rsidRPr="00936979">
              <w:t>24.</w:t>
            </w:r>
            <w:r w:rsidRPr="00936979">
              <w:tab/>
              <w:t xml:space="preserve">îndeamnă Serbia să își intensifice </w:t>
            </w:r>
            <w:r w:rsidRPr="00936979">
              <w:rPr>
                <w:b/>
                <w:i/>
              </w:rPr>
              <w:t xml:space="preserve">considerabil </w:t>
            </w:r>
            <w:r w:rsidRPr="00936979">
              <w:t xml:space="preserve">eforturile de reconciliere și să caute soluții la diferendele din trecut, în special în ceea ce privește persoanele dispărute; </w:t>
            </w:r>
            <w:r w:rsidRPr="00936979">
              <w:rPr>
                <w:b/>
                <w:i/>
              </w:rPr>
              <w:t>invită autoritățile sârbe să facă dreptate victimelor, prin recunoașterea și respectarea sentințelor judecătorești privind crimele de război, combaterea impunității pentru crimele de război, anchetarea cazurilor de persoane dispărute, cercetarea gropilor comune și sprijinirea eforturilor procurorilor naționali de a-i aduce pe făptași în fața justiției;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249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Thijs Reuten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24</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24.</w:t>
            </w:r>
            <w:r w:rsidRPr="00936979">
              <w:tab/>
              <w:t>îndeamnă Serbia să își intensifice eforturile de reconciliere și să caute soluții la diferendele din trecut, în special în ceea ce privește persoanele dispărute;</w:t>
            </w:r>
          </w:p>
        </w:tc>
        <w:tc>
          <w:tcPr>
            <w:tcW w:w="4876" w:type="dxa"/>
            <w:tcBorders>
              <w:top w:val="nil"/>
              <w:left w:val="nil"/>
              <w:bottom w:val="nil"/>
              <w:right w:val="nil"/>
            </w:tcBorders>
          </w:tcPr>
          <w:p w:rsidR="00565E04" w:rsidRPr="00936979" w:rsidRDefault="00565E04" w:rsidP="00E06ABA">
            <w:pPr>
              <w:pStyle w:val="Normal6a"/>
            </w:pPr>
            <w:r w:rsidRPr="00936979">
              <w:t>24.</w:t>
            </w:r>
            <w:r w:rsidRPr="00936979">
              <w:tab/>
              <w:t>îndeamnă Serbia să își intensifice eforturile de reconciliere și să caute soluții la diferendele din trecut</w:t>
            </w:r>
            <w:r w:rsidRPr="00936979">
              <w:rPr>
                <w:b/>
                <w:i/>
              </w:rPr>
              <w:t xml:space="preserve"> și la moștenirea trecutului</w:t>
            </w:r>
            <w:r w:rsidRPr="00936979">
              <w:t>, în special în ceea ce privește persoanele dispărute</w:t>
            </w:r>
            <w:r w:rsidRPr="00936979">
              <w:rPr>
                <w:b/>
                <w:i/>
              </w:rPr>
              <w:t>, cercetarea crimelor de război și cooperarea juridică internațională aferentă</w:t>
            </w:r>
            <w:r w:rsidRPr="00936979">
              <w:t xml:space="preserve">; </w:t>
            </w:r>
            <w:r w:rsidRPr="00936979">
              <w:rPr>
                <w:b/>
                <w:i/>
              </w:rPr>
              <w:t>îndeamnă Serbia să recunoască necondiționat genocidul de la Srebrenița.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250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Željana Zovko</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24</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24.</w:t>
            </w:r>
            <w:r w:rsidRPr="00936979">
              <w:tab/>
              <w:t>îndeamnă Serbia să își intensifice eforturile de reconciliere și să caute soluții la diferendele din trecut, în special în ceea ce privește persoanele dispărute;</w:t>
            </w:r>
          </w:p>
        </w:tc>
        <w:tc>
          <w:tcPr>
            <w:tcW w:w="4876" w:type="dxa"/>
            <w:tcBorders>
              <w:top w:val="nil"/>
              <w:left w:val="nil"/>
              <w:bottom w:val="nil"/>
              <w:right w:val="nil"/>
            </w:tcBorders>
          </w:tcPr>
          <w:p w:rsidR="00565E04" w:rsidRPr="00936979" w:rsidRDefault="00565E04" w:rsidP="00E06ABA">
            <w:pPr>
              <w:pStyle w:val="Normal6a"/>
            </w:pPr>
            <w:r w:rsidRPr="00936979">
              <w:t>24.</w:t>
            </w:r>
            <w:r w:rsidRPr="00936979">
              <w:tab/>
              <w:t>îndeamnă Serbia să își intensifice eforturile de reconciliere și să caute soluții la diferendele din trecut, în special în ceea ce privește persoanele dispărute</w:t>
            </w:r>
            <w:r w:rsidRPr="00936979">
              <w:rPr>
                <w:b/>
                <w:i/>
              </w:rPr>
              <w:t xml:space="preserve"> în urma războaielor iugoslave din anii 1990, care numără 1 782 de persoane în Croația și 7 608 de persoane în Bosnia și Herțegovina</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251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Arkadiusz Mularczyk, Stephen Nikola Bartulica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24</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rPr>
                <w:b/>
                <w:i/>
              </w:rPr>
              <w:t>24.</w:t>
            </w:r>
            <w:r w:rsidRPr="00936979">
              <w:tab/>
            </w:r>
            <w:r w:rsidRPr="00936979">
              <w:rPr>
                <w:b/>
                <w:i/>
              </w:rPr>
              <w:t>îndeamnă Serbia să își intensifice eforturile de reconciliere și să caute soluții la diferendele din trecut, în special în ceea ce privește persoanele dispărute;</w:t>
            </w:r>
          </w:p>
        </w:tc>
        <w:tc>
          <w:tcPr>
            <w:tcW w:w="4876" w:type="dxa"/>
            <w:tcBorders>
              <w:top w:val="nil"/>
              <w:left w:val="nil"/>
              <w:bottom w:val="nil"/>
              <w:right w:val="nil"/>
            </w:tcBorders>
          </w:tcPr>
          <w:p w:rsidR="00565E04" w:rsidRPr="00936979" w:rsidRDefault="00565E04" w:rsidP="00E06ABA">
            <w:pPr>
              <w:pStyle w:val="Normal6a"/>
            </w:pPr>
            <w:r w:rsidRPr="00936979">
              <w:rPr>
                <w:b/>
                <w:i/>
              </w:rPr>
              <w:t>eliminat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252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24</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24.</w:t>
            </w:r>
            <w:r w:rsidRPr="00936979">
              <w:tab/>
              <w:t>îndeamnă Serbia să își intensifice eforturile de reconciliere și să caute soluții la diferendele din trecut, în special în ceea ce privește persoanele dispărute;</w:t>
            </w:r>
          </w:p>
        </w:tc>
        <w:tc>
          <w:tcPr>
            <w:tcW w:w="4876" w:type="dxa"/>
            <w:tcBorders>
              <w:top w:val="nil"/>
              <w:left w:val="nil"/>
              <w:bottom w:val="nil"/>
              <w:right w:val="nil"/>
            </w:tcBorders>
          </w:tcPr>
          <w:p w:rsidR="00565E04" w:rsidRPr="00936979" w:rsidRDefault="00565E04" w:rsidP="00E06ABA">
            <w:pPr>
              <w:pStyle w:val="Normal6a"/>
            </w:pPr>
            <w:r w:rsidRPr="00936979">
              <w:t>24.</w:t>
            </w:r>
            <w:r w:rsidRPr="00936979">
              <w:tab/>
              <w:t>îndeamnă Serbia să își intensifice eforturile de reconciliere și să caute soluții la diferendele din trecut, în special în ceea ce privește persoanele dispărute</w:t>
            </w:r>
            <w:r w:rsidRPr="00936979">
              <w:rPr>
                <w:b/>
                <w:i/>
              </w:rPr>
              <w:t>, ceea ce necesită, de asemenea, cooperarea altor părți</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253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Loucas Fourlas</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24</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24.</w:t>
            </w:r>
            <w:r w:rsidRPr="00936979">
              <w:tab/>
              <w:t>îndeamnă Serbia să își intensifice eforturile de reconciliere și să caute soluții la diferendele din trecut, în special în ceea ce privește persoanele dispărute;</w:t>
            </w:r>
          </w:p>
        </w:tc>
        <w:tc>
          <w:tcPr>
            <w:tcW w:w="4876" w:type="dxa"/>
            <w:tcBorders>
              <w:top w:val="nil"/>
              <w:left w:val="nil"/>
              <w:bottom w:val="nil"/>
              <w:right w:val="nil"/>
            </w:tcBorders>
          </w:tcPr>
          <w:p w:rsidR="00565E04" w:rsidRPr="00936979" w:rsidRDefault="00565E04" w:rsidP="00E06ABA">
            <w:pPr>
              <w:pStyle w:val="Normal6a"/>
            </w:pPr>
            <w:r w:rsidRPr="00936979">
              <w:t>24.</w:t>
            </w:r>
            <w:r w:rsidRPr="00936979">
              <w:tab/>
              <w:t xml:space="preserve">îndeamnă Serbia să își intensifice eforturile de reconciliere și să caute soluții la diferendele din trecut, în special în ceea ce privește persoanele dispărute; </w:t>
            </w:r>
            <w:r w:rsidRPr="00936979">
              <w:rPr>
                <w:b/>
                <w:i/>
              </w:rPr>
              <w:t>ceea ce necesită, de asemenea, cooperarea altor părți; </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254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Davor Ivo Stier</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24</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24.</w:t>
            </w:r>
            <w:r w:rsidRPr="00936979">
              <w:tab/>
              <w:t>îndeamnă Serbia să își intensifice eforturile de reconciliere și să caute soluții la diferendele din trecut, în special în ceea ce privește persoanele dispărute;</w:t>
            </w:r>
          </w:p>
        </w:tc>
        <w:tc>
          <w:tcPr>
            <w:tcW w:w="4876" w:type="dxa"/>
            <w:tcBorders>
              <w:top w:val="nil"/>
              <w:left w:val="nil"/>
              <w:bottom w:val="nil"/>
              <w:right w:val="nil"/>
            </w:tcBorders>
          </w:tcPr>
          <w:p w:rsidR="00565E04" w:rsidRPr="00936979" w:rsidRDefault="00565E04" w:rsidP="00E06ABA">
            <w:pPr>
              <w:pStyle w:val="Normal6a"/>
            </w:pPr>
            <w:r w:rsidRPr="00936979">
              <w:t>24.</w:t>
            </w:r>
            <w:r w:rsidRPr="00936979">
              <w:tab/>
              <w:t>îndeamnă Serbia să își intensifice eforturile de reconciliere și să caute soluții la diferendele din trecut, în special în ceea ce privește persoanele dispărute</w:t>
            </w:r>
            <w:r w:rsidRPr="00936979">
              <w:rPr>
                <w:b/>
                <w:i/>
              </w:rPr>
              <w:t>, deschizând arhivele de informații militare</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255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Arkadiusz Mularczyk, Stephen Nikola Bartulica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24 – subpunctul 1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(1)</w:t>
            </w:r>
            <w:r w:rsidRPr="00936979">
              <w:tab/>
            </w:r>
            <w:r w:rsidRPr="00936979">
              <w:rPr>
                <w:b/>
                <w:i/>
              </w:rPr>
              <w:t>îndeamnă Serbia să respecte acordul care a stabilit cadrul pentru normalizarea relațiilor cu Croația.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256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Arkadiusz Mularczyk, Stephen Nikola Bartulica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24 – subpunctul 2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w:t>
            </w:r>
            <w:r w:rsidRPr="00936979">
              <w:tab/>
            </w:r>
            <w:r w:rsidRPr="00936979">
              <w:rPr>
                <w:b/>
                <w:i/>
              </w:rPr>
              <w:t>îndeamnă Serbia să caute soluții pentru schimbul de informații cu privire la cele 1 792 de persoane încă dispărute în Croația.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257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Arkadiusz Mularczyk, Stephen Nikola Bartulica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24 – subpunctul 3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(3)</w:t>
            </w:r>
            <w:r w:rsidRPr="00936979">
              <w:tab/>
            </w:r>
            <w:r w:rsidRPr="00936979">
              <w:rPr>
                <w:b/>
                <w:i/>
              </w:rPr>
              <w:t>îndeamnă Serbia să încheie în cele din urmă un acord cu Croația privind despăgubirile pentru toate bunurile distruse și deteriorate în timpul războiului.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258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24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24a.</w:t>
            </w:r>
            <w:r w:rsidRPr="00936979">
              <w:tab/>
            </w:r>
            <w:r w:rsidRPr="00936979">
              <w:rPr>
                <w:b/>
                <w:i/>
              </w:rPr>
              <w:t>invită autoritățile judiciare din Serbia să asigure respectarea standardelor privind un proces echitabil și să facă dreptate victimelor crimelor de război (Srebrenița - Kravica, Strpci), în special pentru procesele in absentia (Petrovacka cesta), precum și împotriva lui Vojislav Seselj și a patru dintre asociații săi care au fost acuzați de obstrucționarea justiției de către Mecanismul Internațional Însărcinat cu Exercitarea Funcțiilor Restante ale Tribunalelor Penale (IRMCT) și care vor fi judecați în Serbia; invită autoritățile din Serbia să-i aresteze și să-i extrădeze pe Petar Jojic și Vjerica Radeta către IRMCT, aceștia fiind și ei acuzați de IRMCT pentru obstrucționarea justiției; îndeamnă autoritățile judiciare ca, după aproape un deceniu de întârziere, să recunoască verdictul din Bosnia și Herțegovina împotriva lui Novak Djukic pentru crima de război din Tuzla;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259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24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24a.</w:t>
            </w:r>
            <w:r w:rsidRPr="00936979">
              <w:tab/>
            </w:r>
            <w:r w:rsidRPr="00936979">
              <w:rPr>
                <w:b/>
                <w:i/>
              </w:rPr>
              <w:t>condamnă cu fermitate negarea publică și la scară largă a sentințelor internaționale pentru crime de război, inclusiv negarea genocidului de la Srebrenița; regretă că mai multe partide și personalități politice din Serbia, inclusiv la nivel ministerial, au continuat să le ofere sprijin și spațiu public unor criminali de război condamnați, printre care se numără Vladimir Lazarević, Veselin Šljivančanin, Dragoljub Ojdanić și Nikola Šainović, care sunt apropiați de partidele aflate la guvernare în Serbia; solicită ca negarea crimelor de război și glorificarea criminalilor de război să fie incluse în Codul penal în vederea urmăririi penale a oricărei forme de negare a crimelor de război stabilite prin verdictele TPII și CIJ;</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260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Andrey Kovatchev, Lukas Mandl</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24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24a.</w:t>
            </w:r>
            <w:r w:rsidRPr="00936979">
              <w:tab/>
            </w:r>
            <w:r w:rsidRPr="00936979">
              <w:rPr>
                <w:b/>
                <w:i/>
              </w:rPr>
              <w:t>regretă că Serbia își continuă încercările de a izola țara vecină Kosovo de scena internațională prin desfășurarea de campanii împotriva recunoașterii sau prin excluderea țării din organizațiile internaționale; invită Serbia să își înceteze blocada asupra cererii de aderare la Consiliul Europei depuse de Kosovo, blocadă care, de altfel, încalcă Acordul din 2013 de normalizare a relațiilor dintre Serbia și Kosovo; observă că sârbii kosovari ar avea de câștigat în cazul în care Kosovo ar obține statutul de membru al Consiliului Europei, întrucât aceasta le-ar permite cetățenilor sârbi să înainteze Curții Europene a Drepturilor Omului plângeri împotriva statului Kosovo în legătură cu încălcarea drepturilor omului;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261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Thijs Reuten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24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24a.</w:t>
            </w:r>
            <w:r w:rsidRPr="00936979">
              <w:tab/>
            </w:r>
            <w:r w:rsidRPr="00936979">
              <w:rPr>
                <w:b/>
                <w:i/>
              </w:rPr>
              <w:t>ia act cu îngrijorare de declarația Adunării tuturor sârbilor, care subminează suveranitatea și ordinea constituțională a Bosniei și Herțegovinei (BiH), interpretează greșit Acordul de pace de la Dayton și natura juridică a entității Republika Srpska și nu contribuie la relațiile de bună vecinătate cu BiH.</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262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Željana Zovko</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24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24a.</w:t>
            </w:r>
            <w:r w:rsidRPr="00936979">
              <w:tab/>
            </w:r>
            <w:r w:rsidRPr="00936979">
              <w:rPr>
                <w:b/>
                <w:i/>
              </w:rPr>
              <w:t>solicită din nou deschiderea arhivelor care privesc fostele republici ale Iugoslaviei și de a se permite accesul la dosarele fostelor Servicii Secrete Iugoslave (UDBA) și ale Serviciului Secret al Armatei Poporului Iugoslav (KOS) în vederea cercetării și soluționării în profunzime a crimelor din epoca comunistă;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263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Nicolás Pascual de la Parte</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24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24a.</w:t>
            </w:r>
            <w:r w:rsidRPr="00936979">
              <w:tab/>
            </w:r>
            <w:r w:rsidRPr="00936979">
              <w:rPr>
                <w:b/>
                <w:i/>
              </w:rPr>
              <w:t>reamintește că într-o țară candidată la aderarea la UE nu există niciun loc pentru negarea publică a sentințelor internaționale și a genocidului sau pentru glorificarea criminalilor de război;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{ES}</w:t>
      </w:r>
      <w:r w:rsidRPr="00936979">
        <w:t>es</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264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24 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24b.</w:t>
            </w:r>
            <w:r w:rsidRPr="00936979">
              <w:tab/>
            </w:r>
            <w:r w:rsidRPr="00936979">
              <w:rPr>
                <w:b/>
                <w:i/>
              </w:rPr>
              <w:t>condamnă cu fermitate faptul că Rajko Kozlina, condamnat pentru crime de război în Kosovo, se sustrage de la închisoare de peste 5 ani și invită miniștrii de interne și de justiție să ia măsuri imediate pentru a intensifica căutarea acestuia și a se asigura că începe să își execute fără întârziere sentința de 15 ani;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265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Željana Zovko, Andrey Kovatchev, Tomislav Sokol</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24 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24b.</w:t>
            </w:r>
            <w:r w:rsidRPr="00936979">
              <w:tab/>
            </w:r>
            <w:r w:rsidRPr="00936979">
              <w:rPr>
                <w:b/>
                <w:i/>
              </w:rPr>
              <w:t>îndeamnă Serbia să dea dovadă de un angajament mai ferm de a urmări penal crimele de război, de a returna bunurile culturale furate, de a localiza persoanele dispărute și de a purta un dialog privind daunele cauzate de război;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266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24 c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24c.</w:t>
            </w:r>
            <w:r w:rsidRPr="00936979">
              <w:tab/>
            </w:r>
            <w:r w:rsidRPr="00936979">
              <w:rPr>
                <w:b/>
                <w:i/>
              </w:rPr>
              <w:t>își reafirmă sprijinul pentru inițiativa de instituire a Comisiei regionale pentru stabilirea faptelor legate de crimele de război și de alte încălcări grave ale drepturilor omului pe teritoriul fostei Iugoslavii (RECOM);</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267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25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25a.</w:t>
            </w:r>
            <w:r w:rsidRPr="00936979">
              <w:tab/>
            </w:r>
            <w:r w:rsidRPr="00936979">
              <w:rPr>
                <w:b/>
                <w:i/>
              </w:rPr>
              <w:t>solicită din nou îmbunătățirea calității procesului de dialog prin participarea femeilor, creșterea transparenței față de public și implicarea semnificativă a societății civile;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268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Andrey Kovatchev, Lukas Mandl</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26</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26.</w:t>
            </w:r>
            <w:r w:rsidRPr="00936979">
              <w:tab/>
              <w:t>reiterează importanța unei implicări constructive atât din partea autorităților din Serbia, cât și a celor din Kosovo, pentru a se ajunge la un acord de normalizare cuprinzător, obligatoriu din punct de vedere juridic; invită Kosovo și Serbia să evite acțiunile unilaterale care ar putea exacerba tensiunile; cere respectarea și punerea în aplicare în totalitate a tuturor acordurilor anterioare, inclusiv crearea Asociației/Comunității municipiilor cu majoritate sârbă; invită părțile participante la negocieri să restabilească funcționarea deplină a tuturor instituțiilor din Kosovo;</w:t>
            </w:r>
          </w:p>
        </w:tc>
        <w:tc>
          <w:tcPr>
            <w:tcW w:w="4876" w:type="dxa"/>
            <w:tcBorders>
              <w:top w:val="nil"/>
              <w:left w:val="nil"/>
              <w:bottom w:val="nil"/>
              <w:right w:val="nil"/>
            </w:tcBorders>
          </w:tcPr>
          <w:p w:rsidR="00565E04" w:rsidRPr="00936979" w:rsidRDefault="00565E04" w:rsidP="00E06ABA">
            <w:pPr>
              <w:pStyle w:val="Normal6a"/>
            </w:pPr>
            <w:r w:rsidRPr="00936979">
              <w:t>26.</w:t>
            </w:r>
            <w:r w:rsidRPr="00936979">
              <w:tab/>
              <w:t>reiterează importanța unei implicări constructive atât din partea autorităților din Serbia, cât și a celor din Kosovo, pentru a se ajunge la un acord de normalizare cuprinzător, obligatoriu din punct de vedere juridic</w:t>
            </w:r>
            <w:r w:rsidRPr="00936979">
              <w:rPr>
                <w:b/>
                <w:i/>
              </w:rPr>
              <w:t>, în conformitate cu dreptul internațional</w:t>
            </w:r>
            <w:r w:rsidRPr="00936979">
              <w:t>; invită Kosovo și Serbia să evite acțiunile unilaterale care ar putea exacerba tensiunile</w:t>
            </w:r>
            <w:r w:rsidRPr="00936979">
              <w:rPr>
                <w:b/>
                <w:i/>
              </w:rPr>
              <w:t xml:space="preserve"> și submina procesul de dialog și expune riscului continuarea dialogului constructiv</w:t>
            </w:r>
            <w:r w:rsidRPr="00936979">
              <w:t>; cere respectarea și punerea în aplicare în totalitate a tuturor acordurilor anterioare, inclusiv crearea Asociației/Comunității municipiilor cu majoritate sârbă; invită părțile participante la negocieri să restabilească funcționarea deplină a tuturor instituțiilor din Kosovo;</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269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Davor Ivo Stier, Tomislav Sokol, Sunčana Glavak, Željana Zovko, Karlo Ressler, Nikolina Brnjac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26</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26.</w:t>
            </w:r>
            <w:r w:rsidRPr="00936979">
              <w:tab/>
              <w:t xml:space="preserve">reiterează importanța unei implicări constructive atât din partea autorităților din Serbia, cât și a celor din Kosovo, pentru a se ajunge la un acord de normalizare cuprinzător, obligatoriu din punct de vedere juridic; invită Kosovo și Serbia să </w:t>
            </w:r>
            <w:r w:rsidRPr="00936979">
              <w:rPr>
                <w:b/>
                <w:i/>
              </w:rPr>
              <w:t>evite acțiunile unilaterale care ar putea exacerba tensiunile; cere respectarea</w:t>
            </w:r>
            <w:r w:rsidRPr="00936979">
              <w:t xml:space="preserve"> și </w:t>
            </w:r>
            <w:r w:rsidRPr="00936979">
              <w:rPr>
                <w:b/>
                <w:i/>
              </w:rPr>
              <w:t>punerea în aplicare în totalitate a tuturor acordurilor anterioare</w:t>
            </w:r>
            <w:r w:rsidRPr="00936979">
              <w:t>, inclusiv crearea Asociației</w:t>
            </w:r>
            <w:r w:rsidRPr="00936979">
              <w:rPr>
                <w:b/>
                <w:i/>
              </w:rPr>
              <w:t>/Comunității municipiilor cu majoritate sârbă; invită părțile participante la negocieri să restabilească funcționarea deplină a tuturor instituțiilor din Kosovo</w:t>
            </w:r>
            <w:r w:rsidRPr="00936979">
              <w:t>;</w:t>
            </w:r>
          </w:p>
        </w:tc>
        <w:tc>
          <w:tcPr>
            <w:tcW w:w="4876" w:type="dxa"/>
            <w:tcBorders>
              <w:top w:val="nil"/>
              <w:left w:val="nil"/>
              <w:bottom w:val="nil"/>
              <w:right w:val="nil"/>
            </w:tcBorders>
          </w:tcPr>
          <w:p w:rsidR="00565E04" w:rsidRPr="00936979" w:rsidRDefault="00565E04" w:rsidP="00E06ABA">
            <w:pPr>
              <w:pStyle w:val="Normal6a"/>
            </w:pPr>
            <w:r w:rsidRPr="00936979">
              <w:t>26.</w:t>
            </w:r>
            <w:r w:rsidRPr="00936979">
              <w:tab/>
              <w:t xml:space="preserve">reiterează importanța unei implicări constructive atât din partea autorităților din Serbia, cât și a celor din Kosovo, pentru a se ajunge la un acord de normalizare cuprinzător, obligatoriu din punct de vedere juridic; invită Kosovo și Serbia să </w:t>
            </w:r>
            <w:r w:rsidRPr="00936979">
              <w:rPr>
                <w:b/>
                <w:i/>
              </w:rPr>
              <w:t>pună în aplicare acordurile de la Bruxelles</w:t>
            </w:r>
            <w:r w:rsidRPr="00936979">
              <w:t xml:space="preserve"> și </w:t>
            </w:r>
            <w:r w:rsidRPr="00936979">
              <w:rPr>
                <w:b/>
                <w:i/>
              </w:rPr>
              <w:t>de la Ohrid</w:t>
            </w:r>
            <w:r w:rsidRPr="00936979">
              <w:t>, inclusiv crearea Asociației</w:t>
            </w:r>
            <w:r w:rsidRPr="00936979">
              <w:rPr>
                <w:b/>
                <w:i/>
              </w:rPr>
              <w:t xml:space="preserve"> municipalităților și ridicarea opoziției Serbiei față de aderarea Kosovo la organizații regionale și internaționale</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270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Loucas Fourlas</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26</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26.</w:t>
            </w:r>
            <w:r w:rsidRPr="00936979">
              <w:tab/>
              <w:t xml:space="preserve">reiterează importanța unei implicări constructive atât din partea autorităților din Serbia, cât și a celor din Kosovo, pentru a se ajunge la un acord de normalizare cuprinzător, obligatoriu din punct de vedere juridic; invită Kosovo și Serbia să evite acțiunile unilaterale care ar putea exacerba tensiunile; cere respectarea și punerea în aplicare în totalitate a tuturor acordurilor anterioare, inclusiv crearea Asociației/Comunității municipiilor cu majoritate sârbă; </w:t>
            </w:r>
            <w:r w:rsidRPr="00936979">
              <w:rPr>
                <w:b/>
                <w:i/>
              </w:rPr>
              <w:t>invită părțile participante la negocieri să restabilească funcționarea deplină a tuturor instituțiilor din Kosovo;</w:t>
            </w:r>
          </w:p>
        </w:tc>
        <w:tc>
          <w:tcPr>
            <w:tcW w:w="4876" w:type="dxa"/>
            <w:tcBorders>
              <w:top w:val="nil"/>
              <w:left w:val="nil"/>
              <w:bottom w:val="nil"/>
              <w:right w:val="nil"/>
            </w:tcBorders>
          </w:tcPr>
          <w:p w:rsidR="00565E04" w:rsidRPr="00936979" w:rsidRDefault="00565E04" w:rsidP="00E06ABA">
            <w:pPr>
              <w:pStyle w:val="Normal6a"/>
            </w:pPr>
            <w:r w:rsidRPr="00936979">
              <w:t>26.</w:t>
            </w:r>
            <w:r w:rsidRPr="00936979">
              <w:tab/>
              <w:t>reiterează importanța unei implicări constructive atât din partea autorităților din Serbia, cât și a celor din Kosovo, pentru a se ajunge la un acord de normalizare cuprinzător, obligatoriu din punct de vedere juridic; invită Kosovo și Serbia să evite acțiunile unilaterale care ar putea exacerba tensiunile; cere respectarea și punerea în aplicare în totalitate a tuturor acordurilor anterioare, inclusiv crearea Asociației/Comunității municipiilor cu majoritate sârbă;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271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Francisco José Millán Mon, Antonio López-Istúriz White, Gabriel Mato, Nicolás Pascual de la Parte</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26</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26.</w:t>
            </w:r>
            <w:r w:rsidRPr="00936979">
              <w:tab/>
              <w:t xml:space="preserve">reiterează importanța unei implicări constructive atât din partea autorităților din Serbia, cât și a celor din Kosovo, pentru a se ajunge la un acord de normalizare </w:t>
            </w:r>
            <w:r w:rsidRPr="00936979">
              <w:rPr>
                <w:b/>
                <w:i/>
              </w:rPr>
              <w:t xml:space="preserve">cuprinzător, </w:t>
            </w:r>
            <w:r w:rsidRPr="00936979">
              <w:t>obligatoriu din punct de vedere juridic; invită Kosovo și Serbia să evite acțiunile unilaterale care ar putea exacerba tensiunile; cere respectarea și punerea în aplicare în totalitate a tuturor acordurilor anterioare, inclusiv crearea Asociației/Comunității municipiilor cu majoritate sârbă; invită părțile participante la negocieri să restabilească funcționarea deplină a tuturor instituțiilor din Kosovo;</w:t>
            </w:r>
          </w:p>
        </w:tc>
        <w:tc>
          <w:tcPr>
            <w:tcW w:w="4876" w:type="dxa"/>
            <w:tcBorders>
              <w:top w:val="nil"/>
              <w:left w:val="nil"/>
              <w:bottom w:val="nil"/>
              <w:right w:val="nil"/>
            </w:tcBorders>
          </w:tcPr>
          <w:p w:rsidR="00565E04" w:rsidRPr="00936979" w:rsidRDefault="00565E04" w:rsidP="00E06ABA">
            <w:pPr>
              <w:pStyle w:val="Normal6a"/>
            </w:pPr>
            <w:r w:rsidRPr="00936979">
              <w:t>26.</w:t>
            </w:r>
            <w:r w:rsidRPr="00936979">
              <w:tab/>
              <w:t>reiterează importanța unei implicări constructive atât din partea autorităților din Serbia, cât și a celor din Kosovo, pentru a se ajunge la un acord de normalizare obligatoriu din punct de vedere juridic</w:t>
            </w:r>
            <w:r w:rsidRPr="00936979">
              <w:rPr>
                <w:b/>
                <w:i/>
              </w:rPr>
              <w:t>, acceptabil pentru ambele părți</w:t>
            </w:r>
            <w:r w:rsidRPr="00936979">
              <w:t>; invită Kosovo și Serbia să evite acțiunile unilaterale care ar putea exacerba tensiunile; cere respectarea și punerea în aplicare în totalitate a tuturor acordurilor anterioare, inclusiv crearea Asociației/Comunității municipiilor cu majoritate sârbă; invită părțile participante la negocieri să restabilească funcționarea deplină a tuturor instituțiilor din Kosovo;</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{ES}</w:t>
      </w:r>
      <w:r w:rsidRPr="00936979">
        <w:t>es</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272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26</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26.</w:t>
            </w:r>
            <w:r w:rsidRPr="00936979">
              <w:tab/>
              <w:t>reiterează importanța unei implicări constructive atât din partea autorităților din Serbia, cât și a celor din Kosovo, pentru a se ajunge la un acord de normalizare cuprinzător, obligatoriu din punct de vedere juridic; invită Kosovo și Serbia să evite acțiunile unilaterale care ar putea exacerba tensiunile; cere respectarea și punerea în aplicare în totalitate a tuturor acordurilor anterioare, inclusiv crearea Asociației/Comunității municipiilor cu majoritate sârbă; invită părțile participante la negocieri să restabilească funcționarea deplină a tuturor instituțiilor din Kosovo;</w:t>
            </w:r>
          </w:p>
        </w:tc>
        <w:tc>
          <w:tcPr>
            <w:tcW w:w="4876" w:type="dxa"/>
            <w:tcBorders>
              <w:top w:val="nil"/>
              <w:left w:val="nil"/>
              <w:bottom w:val="nil"/>
              <w:right w:val="nil"/>
            </w:tcBorders>
          </w:tcPr>
          <w:p w:rsidR="00565E04" w:rsidRPr="00936979" w:rsidRDefault="00565E04" w:rsidP="00E06ABA">
            <w:pPr>
              <w:pStyle w:val="Normal6a"/>
            </w:pPr>
            <w:r w:rsidRPr="00936979">
              <w:t>26.</w:t>
            </w:r>
            <w:r w:rsidRPr="00936979">
              <w:tab/>
              <w:t>reiterează importanța unei implicări constructive atât din partea autorităților din Serbia, cât și a celor din Kosovo, pentru a se ajunge la un acord de normalizare cuprinzător, obligatoriu din punct de vedere juridic,</w:t>
            </w:r>
            <w:r w:rsidRPr="00936979">
              <w:rPr>
                <w:b/>
                <w:i/>
              </w:rPr>
              <w:t xml:space="preserve"> pe baza recunoașterii reciproce</w:t>
            </w:r>
            <w:r w:rsidRPr="00936979">
              <w:t>; invită Kosovo și Serbia să evite acțiunile unilaterale care ar putea exacerba tensiunile; cere respectarea și punerea în aplicare în totalitate a tuturor acordurilor anterioare, inclusiv crearea Asociației/Comunității municipiilor cu majoritate sârbă; invită părțile participante la negocieri să restabilească funcționarea deplină a tuturor instituțiilor din Kosovo;</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273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Ivaylo Valchev, Andrey Kovatchev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26</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26.</w:t>
            </w:r>
            <w:r w:rsidRPr="00936979">
              <w:tab/>
              <w:t>reiterează importanța unei implicări constructive atât din partea autorităților din Serbia, cât și a celor din Kosovo, pentru a se ajunge la un acord de normalizare cuprinzător, obligatoriu din punct de vedere juridic; invită Kosovo și Serbia să evite acțiunile unilaterale care ar putea exacerba tensiunile; cere respectarea și punerea în aplicare în totalitate a tuturor acordurilor anterioare, inclusiv crearea Asociației/Comunității municipiilor cu majoritate sârbă; invită părțile participante la negocieri să restabilească funcționarea deplină a tuturor instituțiilor din Kosovo;</w:t>
            </w:r>
          </w:p>
        </w:tc>
        <w:tc>
          <w:tcPr>
            <w:tcW w:w="4876" w:type="dxa"/>
            <w:tcBorders>
              <w:top w:val="nil"/>
              <w:left w:val="nil"/>
              <w:bottom w:val="nil"/>
              <w:right w:val="nil"/>
            </w:tcBorders>
          </w:tcPr>
          <w:p w:rsidR="00565E04" w:rsidRPr="00936979" w:rsidRDefault="00565E04" w:rsidP="00E06ABA">
            <w:pPr>
              <w:pStyle w:val="Normal6a"/>
            </w:pPr>
            <w:r w:rsidRPr="00936979">
              <w:t>26.</w:t>
            </w:r>
            <w:r w:rsidRPr="00936979">
              <w:tab/>
              <w:t>reiterează importanța unei implicări constructive atât din partea autorităților din Serbia, cât și a celor din Kosovo, pentru a se ajunge la un acord de normalizare cuprinzător, obligatoriu din punct de vedere juridic</w:t>
            </w:r>
            <w:r w:rsidRPr="00936979">
              <w:rPr>
                <w:b/>
                <w:i/>
              </w:rPr>
              <w:t>, pe baza recunoașterii reciproce</w:t>
            </w:r>
            <w:r w:rsidRPr="00936979">
              <w:t>; invită Kosovo și Serbia să evite acțiunile unilaterale care ar putea exacerba tensiunile; cere respectarea și punerea în aplicare în totalitate a tuturor acordurilor anterioare, inclusiv crearea Asociației/Comunității municipiilor cu majoritate sârbă; invită părțile participante la negocieri să restabilească funcționarea deplină a tuturor instituțiilor din Kosovo;</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274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26</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26.</w:t>
            </w:r>
            <w:r w:rsidRPr="00936979">
              <w:tab/>
              <w:t xml:space="preserve">reiterează importanța unei implicări constructive atât din partea autorităților din Serbia, cât și a celor din Kosovo, pentru a se ajunge la un acord de normalizare cuprinzător, obligatoriu din punct de vedere juridic; invită Kosovo și Serbia să evite acțiunile unilaterale care ar putea exacerba tensiunile; cere respectarea și punerea în aplicare în totalitate a tuturor acordurilor anterioare, inclusiv crearea </w:t>
            </w:r>
            <w:r w:rsidRPr="00936979">
              <w:rPr>
                <w:b/>
                <w:i/>
              </w:rPr>
              <w:t>Asociației</w:t>
            </w:r>
            <w:r w:rsidRPr="00936979">
              <w:t>/</w:t>
            </w:r>
            <w:r w:rsidRPr="00936979">
              <w:rPr>
                <w:b/>
                <w:i/>
              </w:rPr>
              <w:t>Comunității</w:t>
            </w:r>
            <w:r w:rsidRPr="00936979">
              <w:t xml:space="preserve"> municipiilor cu majoritate sârbă; invită părțile participante la negocieri să restabilească funcționarea deplină a tuturor instituțiilor din Kosovo;</w:t>
            </w:r>
          </w:p>
        </w:tc>
        <w:tc>
          <w:tcPr>
            <w:tcW w:w="4876" w:type="dxa"/>
            <w:tcBorders>
              <w:top w:val="nil"/>
              <w:left w:val="nil"/>
              <w:bottom w:val="nil"/>
              <w:right w:val="nil"/>
            </w:tcBorders>
          </w:tcPr>
          <w:p w:rsidR="00565E04" w:rsidRPr="00936979" w:rsidRDefault="00565E04" w:rsidP="00E06ABA">
            <w:pPr>
              <w:pStyle w:val="Normal6a"/>
            </w:pPr>
            <w:r w:rsidRPr="00936979">
              <w:t>26.</w:t>
            </w:r>
            <w:r w:rsidRPr="00936979">
              <w:tab/>
              <w:t xml:space="preserve">reiterează importanța unei implicări constructive atât din partea autorităților din Serbia, cât și a celor din Kosovo, pentru a se ajunge la un acord de normalizare cuprinzător, obligatoriu din punct de vedere juridic; invită Kosovo și Serbia să evite acțiunile unilaterale care ar putea exacerba tensiunile; cere respectarea și punerea în aplicare </w:t>
            </w:r>
            <w:r w:rsidRPr="00936979">
              <w:rPr>
                <w:b/>
                <w:i/>
              </w:rPr>
              <w:t xml:space="preserve">de către ambele părți </w:t>
            </w:r>
            <w:r w:rsidRPr="00936979">
              <w:t xml:space="preserve">în totalitate a tuturor acordurilor anterioare, inclusiv crearea </w:t>
            </w:r>
            <w:r w:rsidRPr="00936979">
              <w:rPr>
                <w:b/>
                <w:i/>
              </w:rPr>
              <w:t>îndelung așteptatei Asociații</w:t>
            </w:r>
            <w:r w:rsidRPr="00936979">
              <w:t>/</w:t>
            </w:r>
            <w:r w:rsidRPr="00936979">
              <w:rPr>
                <w:b/>
                <w:i/>
              </w:rPr>
              <w:t>Comunități a</w:t>
            </w:r>
            <w:r w:rsidRPr="00936979">
              <w:t xml:space="preserve"> municipiilor cu majoritate sârbă; invită părțile participante la negocieri să restabilească funcționarea deplină a tuturor instituțiilor din Kosovo;</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275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Cristian Terhe</w:t>
      </w:r>
      <w:r w:rsidRPr="00936979">
        <w:t>ș</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26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26a.</w:t>
            </w:r>
            <w:r w:rsidRPr="00936979">
              <w:tab/>
            </w:r>
            <w:r w:rsidRPr="00936979">
              <w:rPr>
                <w:b/>
                <w:i/>
              </w:rPr>
              <w:t>subliniază că Kosovo face parte integrantă din Serbia și că recunoașterea independenței sale constituie o încălcare gravă a integrității teritoriale a Serbiei; subliniază că această recunoaștere a creat, de asemenea, un precedent periculos, care a fost exploatat de Rusia pentru a justifica anexările ilegale de teritorii din Georgia și Ucraina;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276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26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26a.</w:t>
            </w:r>
            <w:r w:rsidRPr="00936979">
              <w:tab/>
            </w:r>
            <w:r w:rsidRPr="00936979">
              <w:rPr>
                <w:b/>
                <w:i/>
              </w:rPr>
              <w:t>condamnă cu fermitate toate acțiunile care pun în pericol stabilitatea și periclitează procesul de reconciliere; invită autoritățile din Priștina să asigure pacea și statul de drept pentru</w:t>
            </w:r>
            <w:r w:rsidRPr="00936979">
              <w:rPr>
                <w:b/>
                <w:i/>
              </w:rPr>
              <w:t xml:space="preserve"> toată lumea, inclusiv pentru sâ</w:t>
            </w:r>
            <w:r w:rsidRPr="00936979">
              <w:rPr>
                <w:b/>
                <w:i/>
              </w:rPr>
              <w:t>rbii care locuiesc în Kosovo; ia act de angajamentul Serbiei față de procesul de normalizare a relațiilor;</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277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27</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27.</w:t>
            </w:r>
            <w:r w:rsidRPr="00936979">
              <w:tab/>
              <w:t xml:space="preserve">se așteaptă ca Serbia și Kosovo să coopereze pe deplin și să ia toate măsurile necesare pentru a-i aresta și a-i aduce rapid în fața justiției pe autorii </w:t>
            </w:r>
            <w:r w:rsidRPr="00936979">
              <w:rPr>
                <w:b/>
                <w:i/>
              </w:rPr>
              <w:t>atacului terorist care a avut loc în Banjska în 2023;</w:t>
            </w:r>
            <w:r w:rsidRPr="00936979">
              <w:t xml:space="preserve"> </w:t>
            </w:r>
            <w:r w:rsidRPr="00936979">
              <w:rPr>
                <w:b/>
                <w:i/>
              </w:rPr>
              <w:t>regretă faptul că Serbia încă nu a urmărit penal vinovații, în special pe Milan Radoičić, vicepreședintele Srpska Lista; reiterează faptul că autorii atacului terorist de la Zubin Potok trebuie de asemenea să fie trași la răspundere și trebuie să apară în fața justiției fără întârziere;</w:t>
            </w:r>
          </w:p>
        </w:tc>
        <w:tc>
          <w:tcPr>
            <w:tcW w:w="4876" w:type="dxa"/>
            <w:tcBorders>
              <w:top w:val="nil"/>
              <w:left w:val="nil"/>
              <w:bottom w:val="nil"/>
              <w:right w:val="nil"/>
            </w:tcBorders>
          </w:tcPr>
          <w:p w:rsidR="00565E04" w:rsidRPr="00936979" w:rsidRDefault="00565E04" w:rsidP="00E06ABA">
            <w:pPr>
              <w:pStyle w:val="Normal6a"/>
            </w:pPr>
            <w:r w:rsidRPr="00936979">
              <w:t>27.</w:t>
            </w:r>
            <w:r w:rsidRPr="00936979">
              <w:tab/>
              <w:t xml:space="preserve">se așteaptă ca Serbia și Kosovo să coopereze pe deplin și să ia toate măsurile necesare pentru a-i aresta și a-i aduce rapid în fața justiției pe autorii </w:t>
            </w:r>
            <w:r w:rsidRPr="00936979">
              <w:rPr>
                <w:b/>
                <w:i/>
              </w:rPr>
              <w:t>diverselor atacuri teroriste</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278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Loucas Fourlas</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27</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27.</w:t>
            </w:r>
            <w:r w:rsidRPr="00936979">
              <w:tab/>
              <w:t xml:space="preserve">se așteaptă ca Serbia și Kosovo să coopereze pe deplin și să ia toate măsurile necesare pentru a-i aresta și a-i aduce rapid în fața justiției pe autorii atacului terorist care a avut loc în Banjska în 2023; </w:t>
            </w:r>
            <w:r w:rsidRPr="00936979">
              <w:rPr>
                <w:b/>
                <w:i/>
              </w:rPr>
              <w:t>regretă faptul că Serbia încă nu a urmărit penal vinovații, în special pe Milan Radoičić, vicepreședintele Srpska Lista; reiterează faptul că autorii atacului terorist de la Zubin Potok trebuie de asemenea să fie trași la răspundere și trebuie să apară în fața justiției fără întârziere;</w:t>
            </w:r>
          </w:p>
        </w:tc>
        <w:tc>
          <w:tcPr>
            <w:tcW w:w="4876" w:type="dxa"/>
            <w:tcBorders>
              <w:top w:val="nil"/>
              <w:left w:val="nil"/>
              <w:bottom w:val="nil"/>
              <w:right w:val="nil"/>
            </w:tcBorders>
          </w:tcPr>
          <w:p w:rsidR="00565E04" w:rsidRPr="00936979" w:rsidRDefault="00565E04" w:rsidP="00E06ABA">
            <w:pPr>
              <w:pStyle w:val="Normal6a"/>
            </w:pPr>
            <w:r w:rsidRPr="00936979">
              <w:t>27.</w:t>
            </w:r>
            <w:r w:rsidRPr="00936979">
              <w:tab/>
              <w:t>se așteaptă ca Serbia și Kosovo să coopereze pe deplin și să ia toate măsurile necesare pentru a-i aresta și a-i aduce rapid în fața justiției pe autorii atacului terorist care a avut loc în Banjska în 2023; </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279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Ivaylo Valchev, Andrey Kovatchev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27</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27.</w:t>
            </w:r>
            <w:r w:rsidRPr="00936979">
              <w:tab/>
              <w:t>se așteaptă ca Serbia și Kosovo să coopereze pe deplin și să ia toate măsurile necesare pentru a-i aresta și a-i aduce rapid în fața justiției pe autorii atacului terorist care a avut loc în Banjska în 2023; regretă faptul că Serbia încă nu a urmărit penal vinovații, în special pe Milan Radoičić, vicepreședintele Srpska Lista; reiterează faptul că autorii atacului terorist de la Zubin Potok trebuie de asemenea să fie trași la răspundere și trebuie să apară în fața justiției fără întârziere;</w:t>
            </w:r>
          </w:p>
        </w:tc>
        <w:tc>
          <w:tcPr>
            <w:tcW w:w="4876" w:type="dxa"/>
            <w:tcBorders>
              <w:top w:val="nil"/>
              <w:left w:val="nil"/>
              <w:bottom w:val="nil"/>
              <w:right w:val="nil"/>
            </w:tcBorders>
          </w:tcPr>
          <w:p w:rsidR="00565E04" w:rsidRPr="00936979" w:rsidRDefault="00565E04" w:rsidP="00E06ABA">
            <w:pPr>
              <w:pStyle w:val="Normal6a"/>
            </w:pPr>
            <w:r w:rsidRPr="00936979">
              <w:t>27.</w:t>
            </w:r>
            <w:r w:rsidRPr="00936979">
              <w:tab/>
            </w:r>
            <w:r w:rsidRPr="00936979">
              <w:rPr>
                <w:b/>
                <w:i/>
              </w:rPr>
              <w:t>condamnă în termenii cei mai fermi atacurile teroriste de la Banjska și Zubin Potok;</w:t>
            </w:r>
            <w:r w:rsidRPr="00936979">
              <w:t xml:space="preserve"> se așteaptă ca Serbia și Kosovo să coopereze pe deplin și să ia toate măsurile necesare pentru a-i aresta și a-i aduce rapid în fața justiției pe autorii atacului terorist care a avut loc în Banjska în 2023; regretă faptul că Serbia încă nu a urmărit penal vinovații, în special pe Milan Radoičić, vicepreședintele Srpska Lista; reiterează faptul că autorii atacului terorist de la Zubin Potok trebuie de asemenea să fie trași la răspundere și trebuie să apară în fața justiției fără întârziere;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280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Željana Zovko</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27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27a.</w:t>
            </w:r>
            <w:r w:rsidRPr="00936979">
              <w:tab/>
            </w:r>
            <w:r w:rsidRPr="00936979">
              <w:rPr>
                <w:b/>
                <w:i/>
              </w:rPr>
              <w:t>invită Serbia să se abțină de la destabilizarea și alimentarea retoricii separatiste la vecinii săi din Balcanii de Vest, inclusiv în ceea ce privește sărbătorirea neconstituțională a Zilei Republicii Srpska, care amenință stabilitatea și integritatea teritorială a Bosniei și Herțegovinei;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281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28</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28.</w:t>
            </w:r>
            <w:r w:rsidRPr="00936979">
              <w:tab/>
              <w:t>invită Vicepreședinta Comisiei/Înalta Reprezentantă a Uniunii pentru afaceri externe și politica de securitate (VP/ÎR) și Comisia să își asume un rol mai proactiv în propulsarea procesului de dialog; solicită amplificarea rolului Parlamentului European în facilitarea dialogului;</w:t>
            </w:r>
          </w:p>
        </w:tc>
        <w:tc>
          <w:tcPr>
            <w:tcW w:w="4876" w:type="dxa"/>
            <w:tcBorders>
              <w:top w:val="nil"/>
              <w:left w:val="nil"/>
              <w:bottom w:val="nil"/>
              <w:right w:val="nil"/>
            </w:tcBorders>
          </w:tcPr>
          <w:p w:rsidR="00565E04" w:rsidRPr="00936979" w:rsidRDefault="00565E04" w:rsidP="00E06ABA">
            <w:pPr>
              <w:pStyle w:val="Normal6a"/>
            </w:pPr>
            <w:r w:rsidRPr="00936979">
              <w:t>28.</w:t>
            </w:r>
            <w:r w:rsidRPr="00936979">
              <w:tab/>
              <w:t>invită Vicepreședinta Comisiei/Înalta Reprezentantă a Uniunii pentru afaceri externe și politica de securitate (VP/ÎR) și Comisia să își asume un rol mai proactiv în propulsarea procesului de dialog</w:t>
            </w:r>
            <w:r w:rsidRPr="00936979">
              <w:rPr>
                <w:b/>
                <w:i/>
              </w:rPr>
              <w:t>, în special în lumina interferenței potențial distructive a administrației președintelui Trump în regiune</w:t>
            </w:r>
            <w:r w:rsidRPr="00936979">
              <w:t>; solicită amplificarea rolului Parlamentului European în facilitarea dialogului;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282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Ivaylo Valchev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28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28a.</w:t>
            </w:r>
            <w:r w:rsidRPr="00936979">
              <w:tab/>
            </w:r>
            <w:r w:rsidRPr="00936979">
              <w:rPr>
                <w:b/>
                <w:i/>
              </w:rPr>
              <w:t>invită autoritățile sârbe să se abțină de la a pune sub semnul întrebării hotărârile judecătorești din Bosnia și Herțegovina; reamintește tuturor părților că amenințările la adresa ordinii constituționale, a suveranității și a integrității teritoriale a Bosniei și Herțegovinei nu aduc beneficii nimănui;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283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Helmut Brandstätter, Marjan Šarec, Irena Joveva, Dan Barna, Lucia Yar</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{Renew}</w:t>
      </w:r>
      <w:r w:rsidRPr="00936979">
        <w:t>în numele Grupului Renew</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29</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29.</w:t>
            </w:r>
            <w:r w:rsidRPr="00936979">
              <w:tab/>
              <w:t>salută progresele parțiale înregistrate de Serbia în direcția dezvoltării unei economii de piață funcționale, cu o creștere pozitivă a PIB-ului; reiterează necesitatea unor reforme mai substanțiale în ceea ce privește piața muncii, educația și administrația publică;</w:t>
            </w:r>
          </w:p>
        </w:tc>
        <w:tc>
          <w:tcPr>
            <w:tcW w:w="4876" w:type="dxa"/>
            <w:tcBorders>
              <w:top w:val="nil"/>
              <w:left w:val="nil"/>
              <w:bottom w:val="nil"/>
              <w:right w:val="nil"/>
            </w:tcBorders>
          </w:tcPr>
          <w:p w:rsidR="00565E04" w:rsidRPr="00936979" w:rsidRDefault="00565E04" w:rsidP="00E06ABA">
            <w:pPr>
              <w:pStyle w:val="Normal6a"/>
            </w:pPr>
            <w:r w:rsidRPr="00936979">
              <w:t>29.</w:t>
            </w:r>
            <w:r w:rsidRPr="00936979">
              <w:tab/>
              <w:t xml:space="preserve">salută progresele parțiale înregistrate de Serbia în direcția dezvoltării unei economii de piață funcționale, cu o creștere pozitivă a PIB-ului; </w:t>
            </w:r>
            <w:r w:rsidRPr="00936979">
              <w:rPr>
                <w:b/>
                <w:i/>
              </w:rPr>
              <w:t>subliniază că UE este principalul partener comercial al Serbiei, cea mai mare sursă de investiții străine directe și, de departe, cel mai mare donator; reafirmă că asistența financiară, care aduce un mare beneficiu Serbiei, este condiționată de consolidarea principiilor democratice, de alinierea la PESC și la alte politici ale UE, precum și de limitarea prezenței răuvoitoare a actorilor autocratici în țară;</w:t>
            </w:r>
            <w:r w:rsidRPr="00936979">
              <w:t xml:space="preserve"> reiterează necesitatea unor reforme mai substanțiale în ceea ce privește piața muncii, educația și administrația publică;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284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Tonino Picula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29</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29.</w:t>
            </w:r>
            <w:r w:rsidRPr="00936979">
              <w:tab/>
              <w:t>salută progresele parțiale înregistrate de Serbia în direcția dezvoltării unei economii de piață funcționale, cu o creștere pozitivă a PIB-ului; reiterează necesitatea unor reforme mai substanțiale în ceea ce privește piața muncii, educația și administrația publică;</w:t>
            </w:r>
          </w:p>
        </w:tc>
        <w:tc>
          <w:tcPr>
            <w:tcW w:w="4876" w:type="dxa"/>
            <w:tcBorders>
              <w:top w:val="nil"/>
              <w:left w:val="nil"/>
              <w:bottom w:val="nil"/>
              <w:right w:val="nil"/>
            </w:tcBorders>
          </w:tcPr>
          <w:p w:rsidR="00565E04" w:rsidRPr="00936979" w:rsidRDefault="00565E04" w:rsidP="00E06ABA">
            <w:pPr>
              <w:pStyle w:val="Normal6a"/>
            </w:pPr>
            <w:r w:rsidRPr="00936979">
              <w:t>29.</w:t>
            </w:r>
            <w:r w:rsidRPr="00936979">
              <w:tab/>
              <w:t>salută progresele parțiale înregistrate de Serbia în direcția dezvoltării unei economii de piață funcționale, cu o creștere pozitivă a PIB-ului</w:t>
            </w:r>
            <w:r w:rsidRPr="00936979">
              <w:rPr>
                <w:b/>
                <w:i/>
              </w:rPr>
              <w:t xml:space="preserve"> și o creștere a investițiilor străine în anumite sectoare; ia act de faptul că Serbia a primit primul său rating de credit la clasa de investiții</w:t>
            </w:r>
            <w:r w:rsidRPr="00936979">
              <w:t xml:space="preserve">; reiterează necesitatea unor reforme mai substanțiale în ceea ce privește piața muncii, educația și administrația publică; </w:t>
            </w:r>
            <w:r w:rsidRPr="00936979">
              <w:rPr>
                <w:b/>
                <w:i/>
              </w:rPr>
              <w:t>își exprimă îngrijorarea cu privire la amploarea și domeniul de aplicare al contractelor atribuite care sunt exceptate de la cadrul legislativ existent privind achizițiile publice;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285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Ivaylo Valchev, Andrey Kovatchev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29</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29.</w:t>
            </w:r>
            <w:r w:rsidRPr="00936979">
              <w:tab/>
              <w:t>salută progresele parțiale înregistrate de Serbia în direcția dezvoltării unei economii de piață funcționale, cu o creștere pozitivă a PIB-ului; reiterează necesitatea unor reforme mai substanțiale în ceea ce privește piața muncii, educația și administrația publică;</w:t>
            </w:r>
          </w:p>
        </w:tc>
        <w:tc>
          <w:tcPr>
            <w:tcW w:w="4876" w:type="dxa"/>
            <w:tcBorders>
              <w:top w:val="nil"/>
              <w:left w:val="nil"/>
              <w:bottom w:val="nil"/>
              <w:right w:val="nil"/>
            </w:tcBorders>
          </w:tcPr>
          <w:p w:rsidR="00565E04" w:rsidRPr="00936979" w:rsidRDefault="00565E04" w:rsidP="00E06ABA">
            <w:pPr>
              <w:pStyle w:val="Normal6a"/>
            </w:pPr>
            <w:r w:rsidRPr="00936979">
              <w:t>29.</w:t>
            </w:r>
            <w:r w:rsidRPr="00936979">
              <w:tab/>
              <w:t xml:space="preserve">salută progresele parțiale înregistrate de Serbia în direcția dezvoltării unei economii de piață funcționale, cu o creștere pozitivă a PIB-ului; reiterează necesitatea unor reforme mai substanțiale în ceea ce privește piața muncii, educația și administrația publică; </w:t>
            </w:r>
            <w:r w:rsidRPr="00936979">
              <w:rPr>
                <w:b/>
                <w:i/>
              </w:rPr>
              <w:t>regretă, cu toate acestea, faptul că datoria publică ca procent din PIB rămâne cu mult peste media Europei de Est;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286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Thijs Reuten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29</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29.</w:t>
            </w:r>
            <w:r w:rsidRPr="00936979">
              <w:tab/>
              <w:t>salută progresele parțiale înregistrate de Serbia în direcția dezvoltării unei economii de piață funcționale, cu o creștere pozitivă a PIB-ului; reiterează necesitatea unor reforme mai substanțiale în ceea ce privește piața muncii, educația și administrația publică;</w:t>
            </w:r>
          </w:p>
        </w:tc>
        <w:tc>
          <w:tcPr>
            <w:tcW w:w="4876" w:type="dxa"/>
            <w:tcBorders>
              <w:top w:val="nil"/>
              <w:left w:val="nil"/>
              <w:bottom w:val="nil"/>
              <w:right w:val="nil"/>
            </w:tcBorders>
          </w:tcPr>
          <w:p w:rsidR="00565E04" w:rsidRPr="00936979" w:rsidRDefault="00565E04" w:rsidP="00E06ABA">
            <w:pPr>
              <w:pStyle w:val="Normal6a"/>
            </w:pPr>
            <w:r w:rsidRPr="00936979">
              <w:t>29.</w:t>
            </w:r>
            <w:r w:rsidRPr="00936979">
              <w:tab/>
              <w:t>salută progresele parțiale înregistrate de Serbia în direcția dezvoltării unei economii de piață funcționale, cu o creștere pozitivă a PIB-ului; reiterează necesitatea unor reforme mai substanțiale în ceea ce privește piața muncii, educația și administrația publică</w:t>
            </w:r>
            <w:r w:rsidRPr="00936979">
              <w:rPr>
                <w:b/>
                <w:i/>
              </w:rPr>
              <w:t>, inclusiv pentru a combate inegalitățile sociale</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287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Davor Ivo Stier</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29</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29.</w:t>
            </w:r>
            <w:r w:rsidRPr="00936979">
              <w:tab/>
              <w:t xml:space="preserve">salută progresele </w:t>
            </w:r>
            <w:r w:rsidRPr="00936979">
              <w:rPr>
                <w:b/>
                <w:i/>
              </w:rPr>
              <w:t xml:space="preserve">parțiale </w:t>
            </w:r>
            <w:r w:rsidRPr="00936979">
              <w:t>înregistrate de Serbia în direcția dezvoltării unei economii de piață funcționale, cu o creștere pozitivă a PIB-ului; reiterează necesitatea unor reforme mai substanțiale în ceea ce privește piața muncii, educația și administrația publică;</w:t>
            </w:r>
          </w:p>
        </w:tc>
        <w:tc>
          <w:tcPr>
            <w:tcW w:w="4876" w:type="dxa"/>
            <w:tcBorders>
              <w:top w:val="nil"/>
              <w:left w:val="nil"/>
              <w:bottom w:val="nil"/>
              <w:right w:val="nil"/>
            </w:tcBorders>
          </w:tcPr>
          <w:p w:rsidR="00565E04" w:rsidRPr="00936979" w:rsidRDefault="00565E04" w:rsidP="00E06ABA">
            <w:pPr>
              <w:pStyle w:val="Normal6a"/>
            </w:pPr>
            <w:r w:rsidRPr="00936979">
              <w:t>29.</w:t>
            </w:r>
            <w:r w:rsidRPr="00936979">
              <w:tab/>
              <w:t>salută progresele înregistrate de Serbia în direcția dezvoltării unei economii de piață funcționale, cu o creștere pozitivă a PIB-ului; reiterează necesitatea unor reforme mai substanțiale în ceea ce privește piața muncii, educația și administrația publică;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288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29</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29.</w:t>
            </w:r>
            <w:r w:rsidRPr="00936979">
              <w:tab/>
              <w:t xml:space="preserve">salută progresele </w:t>
            </w:r>
            <w:r w:rsidRPr="00936979">
              <w:rPr>
                <w:b/>
                <w:i/>
              </w:rPr>
              <w:t xml:space="preserve">parțiale </w:t>
            </w:r>
            <w:r w:rsidRPr="00936979">
              <w:t>înregistrate de Serbia în direcția dezvoltării unei economii de piață funcționale, cu o creștere pozitivă a PIB-ului; reiterează necesitatea unor reforme mai substanțiale în ceea ce privește piața muncii, educația și administrația publică;</w:t>
            </w:r>
          </w:p>
        </w:tc>
        <w:tc>
          <w:tcPr>
            <w:tcW w:w="4876" w:type="dxa"/>
            <w:tcBorders>
              <w:top w:val="nil"/>
              <w:left w:val="nil"/>
              <w:bottom w:val="nil"/>
              <w:right w:val="nil"/>
            </w:tcBorders>
          </w:tcPr>
          <w:p w:rsidR="00565E04" w:rsidRPr="00936979" w:rsidRDefault="00565E04" w:rsidP="00E06ABA">
            <w:pPr>
              <w:pStyle w:val="Normal6a"/>
            </w:pPr>
            <w:r w:rsidRPr="00936979">
              <w:t>29.</w:t>
            </w:r>
            <w:r w:rsidRPr="00936979">
              <w:tab/>
              <w:t>salută progresele înregistrate de Serbia în direcția dezvoltării unei economii de piață funcționale, cu o creștere pozitivă a PIB-ului; reiterează necesitatea unor reforme mai substanțiale în ceea ce privește piața muncii, educația și administrația publică;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289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Loucas Fourlas</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29</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29.</w:t>
            </w:r>
            <w:r w:rsidRPr="00936979">
              <w:tab/>
              <w:t xml:space="preserve">salută progresele </w:t>
            </w:r>
            <w:r w:rsidRPr="00936979">
              <w:rPr>
                <w:b/>
                <w:i/>
              </w:rPr>
              <w:t xml:space="preserve">parțiale </w:t>
            </w:r>
            <w:r w:rsidRPr="00936979">
              <w:t>înregistrate de Serbia în direcția dezvoltării unei economii de piață funcționale, cu o creștere pozitivă a PIB-ului; reiterează necesitatea unor reforme mai substanțiale în ceea ce privește piața muncii, educația și administrația publică;</w:t>
            </w:r>
          </w:p>
        </w:tc>
        <w:tc>
          <w:tcPr>
            <w:tcW w:w="4876" w:type="dxa"/>
            <w:tcBorders>
              <w:top w:val="nil"/>
              <w:left w:val="nil"/>
              <w:bottom w:val="nil"/>
              <w:right w:val="nil"/>
            </w:tcBorders>
          </w:tcPr>
          <w:p w:rsidR="00565E04" w:rsidRPr="00936979" w:rsidRDefault="00565E04" w:rsidP="00E06ABA">
            <w:pPr>
              <w:pStyle w:val="Normal6a"/>
            </w:pPr>
            <w:r w:rsidRPr="00936979">
              <w:t>29.</w:t>
            </w:r>
            <w:r w:rsidRPr="00936979">
              <w:tab/>
              <w:t>salută progresele înregistrate de Serbia în direcția dezvoltării unei economii de piață funcționale, cu o creștere pozitivă a PIB-ului; reiterează necesitatea unor reforme mai substanțiale în ceea ce privește piața muncii, educația și administrația publică;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290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Andrey Kovatchev, Lukas Mandl</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29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29a.</w:t>
            </w:r>
            <w:r w:rsidRPr="00936979">
              <w:tab/>
            </w:r>
            <w:r w:rsidRPr="00936979">
              <w:rPr>
                <w:b/>
                <w:i/>
              </w:rPr>
              <w:t>este profund îngrijorat de investițiile Rusiei și Chinei în Serbia și de influența din ce în ce mai mare a acestora asupra proceselor politice și economice din regiune;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291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Ivaylo Valchev, Andrey Kovatchev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29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29a.</w:t>
            </w:r>
            <w:r w:rsidRPr="00936979">
              <w:tab/>
            </w:r>
            <w:r w:rsidRPr="00936979">
              <w:rPr>
                <w:b/>
                <w:i/>
              </w:rPr>
              <w:t>regretă faptul că Serbia a acumulat o datorie de 3,7 miliarde de euro față de China;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292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Andrey Kovatchev, Ivaylo Valchev, Lukas Mandl</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29 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29b.</w:t>
            </w:r>
            <w:r w:rsidRPr="00936979">
              <w:tab/>
            </w:r>
            <w:r w:rsidRPr="00936979">
              <w:rPr>
                <w:b/>
                <w:i/>
              </w:rPr>
              <w:t>invită Serbia să își intensifice eforturile și să crească investițiile în dezvoltarea socioeconomică a regiunilor sale de frontieră pentru a aborda depopularea și a asigura accesul rezidenților la servicii esențiale, inclusiv la oportunități profesionale, asistență medicală și educație; subliniază potențialul programelor de cooperare transfrontalieră IPA III ca instrument-cheie de promovare a creșterii regionale durabile pe termen lung;</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293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Tonino Picula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30</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30.</w:t>
            </w:r>
            <w:r w:rsidRPr="00936979">
              <w:tab/>
              <w:t>salută implicarea activă a Serbiei în punerea în aplicare a noului plan de creștere pentru Balcanii de Vest; ia act de faptul că Serbia și-a adoptat agenda de reformă la 3 octombrie 2024; solicită ca fondurile UE corespunzătoare să fie reprogramate, astfel încât mai multe fonduri să fie redirecționate către sprijinirea reformelor judiciare și a măsurilor de combatere a corupției;</w:t>
            </w:r>
          </w:p>
        </w:tc>
        <w:tc>
          <w:tcPr>
            <w:tcW w:w="4876" w:type="dxa"/>
            <w:tcBorders>
              <w:top w:val="nil"/>
              <w:left w:val="nil"/>
              <w:bottom w:val="nil"/>
              <w:right w:val="nil"/>
            </w:tcBorders>
          </w:tcPr>
          <w:p w:rsidR="00565E04" w:rsidRPr="00936979" w:rsidRDefault="00565E04" w:rsidP="00E06ABA">
            <w:pPr>
              <w:pStyle w:val="Normal6a"/>
            </w:pPr>
            <w:r w:rsidRPr="00936979">
              <w:t>30.</w:t>
            </w:r>
            <w:r w:rsidRPr="00936979">
              <w:tab/>
              <w:t xml:space="preserve">salută implicarea activă a Serbiei în punerea în aplicare a noului plan de creștere pentru Balcanii de Vest; ia act de faptul că Serbia și-a adoptat agenda de reformă la 3 octombrie 2024; </w:t>
            </w:r>
            <w:r w:rsidRPr="00936979">
              <w:rPr>
                <w:b/>
                <w:i/>
              </w:rPr>
              <w:t xml:space="preserve">consideră că adoptarea oportunităților oferite de planul de creștere ar consolida și mai mult economia sârbă, care, în ultimii trei ani, a beneficiat de asistență financiară și tehnică în valoare de peste 586 de milioane EUR în cadrul IPA III; consideră că finanțarea europeană ar trebui să sprijine mai bine reformele democratice ale țării; </w:t>
            </w:r>
            <w:r w:rsidRPr="00936979">
              <w:t xml:space="preserve">în acest context, solicită ca fondurile UE corespunzătoare să fie reprogramate, astfel încât mai multe fonduri să fie redirecționate către sprijinirea reformelor judiciare și a măsurilor de combatere a corupției; </w:t>
            </w:r>
            <w:r w:rsidRPr="00936979">
              <w:rPr>
                <w:b/>
                <w:i/>
              </w:rPr>
              <w:t>în plus, solicită ca UE și țările din Balcanii de Vest să stabilească un cadru de cooperare fructuoasă între Parchetul European (EPPO) și instituțiile similare din Balcanii de Vest, pentru a se asigura că EPPO își poate exercita efectiv competențele în domeniul fondurilor IPA III și fondurile Mecanismului pentru Balcani în țările beneficiare; îndeamnă autoritățile sârbe să își intensifice eforturile pentru a comunica în mod clar cetățenilor beneficiile fondurilor UE și pentru a le îmbunătăți vizibilitatea;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294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30</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30.</w:t>
            </w:r>
            <w:r w:rsidRPr="00936979">
              <w:tab/>
              <w:t>salută implicarea activă a Serbiei în punerea în aplicare a noului plan de creștere pentru Balcanii de Vest; ia act de faptul că Serbia și-a adoptat agenda de reformă la 3 octombrie 2024; solicită ca fondurile UE corespunzătoare să fie reprogramate, astfel încât mai multe fonduri să fie redirecționate către sprijinirea reformelor judiciare</w:t>
            </w:r>
            <w:r w:rsidRPr="00936979">
              <w:rPr>
                <w:b/>
                <w:i/>
              </w:rPr>
              <w:t xml:space="preserve"> și</w:t>
            </w:r>
            <w:r w:rsidRPr="00936979">
              <w:t xml:space="preserve"> a măsurilor de combatere a corupției;</w:t>
            </w:r>
          </w:p>
        </w:tc>
        <w:tc>
          <w:tcPr>
            <w:tcW w:w="4876" w:type="dxa"/>
            <w:tcBorders>
              <w:top w:val="nil"/>
              <w:left w:val="nil"/>
              <w:bottom w:val="nil"/>
              <w:right w:val="nil"/>
            </w:tcBorders>
          </w:tcPr>
          <w:p w:rsidR="00565E04" w:rsidRPr="00936979" w:rsidRDefault="00565E04" w:rsidP="00E06ABA">
            <w:pPr>
              <w:pStyle w:val="Normal6a"/>
            </w:pPr>
            <w:r w:rsidRPr="00936979">
              <w:t>30.</w:t>
            </w:r>
            <w:r w:rsidRPr="00936979">
              <w:tab/>
              <w:t>salută implicarea activă a Serbiei în punerea în aplicare a noului plan de creștere pentru Balcanii de Vest; ia act de faptul că Serbia și-a adoptat agenda de reformă la 3 octombrie 2024; solicită ca fondurile UE corespunzătoare</w:t>
            </w:r>
            <w:r w:rsidRPr="00936979">
              <w:rPr>
                <w:b/>
                <w:i/>
              </w:rPr>
              <w:t>, inclusiv din Planul de creștere pentru Balcanii de Vest,</w:t>
            </w:r>
            <w:r w:rsidRPr="00936979">
              <w:t xml:space="preserve"> să fie reprogramate, astfel încât mai multe fonduri să fie redirecționate către sprijinirea reformelor judiciare</w:t>
            </w:r>
            <w:r w:rsidRPr="00936979">
              <w:rPr>
                <w:b/>
                <w:i/>
              </w:rPr>
              <w:t>,</w:t>
            </w:r>
            <w:r w:rsidRPr="00936979">
              <w:t xml:space="preserve"> a măsurilor de combatere a corupției</w:t>
            </w:r>
            <w:r w:rsidRPr="00936979">
              <w:rPr>
                <w:b/>
                <w:i/>
              </w:rPr>
              <w:t xml:space="preserve"> și pentru mass-media independentă și organizațiile societății civile, în scopul susținerii activității lor critice, în special în contextul vidului creat de retragerea donatorilor din SUA</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295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30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30a.</w:t>
            </w:r>
            <w:r w:rsidRPr="00936979">
              <w:tab/>
            </w:r>
            <w:r w:rsidRPr="00936979">
              <w:rPr>
                <w:b/>
                <w:i/>
              </w:rPr>
              <w:t>invită Comisia Europeană să stabilească indicatori de impact bazați pe merit și obiective de etapă conexe privind reformele fundamentale în cadrul planului de creștere pentru Balcanii de Vest și al agendei de reformă aprobate a Republicii Serbia; regretă lipsa consultărilor publice în timpul adoptării agendei de reformă a Serbiei; solicită o supraveghere mai eficace a programelor și proiectelor de finanțare ale UE;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296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Eszter Lakos</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30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30a.</w:t>
            </w:r>
            <w:r w:rsidRPr="00936979">
              <w:tab/>
            </w:r>
            <w:r w:rsidRPr="00936979">
              <w:rPr>
                <w:b/>
                <w:i/>
              </w:rPr>
              <w:t>pledează pentru o cooperare regională sporită între țările din Balcanii de Vest pentru a face schimb de bune practici și a elabora strategii comune de combatere a dezinformării și a ingerințelor străine; subliniază rolul Uniunii Europene în facilitarea acestor eforturi de colaborare; solicită continuarea și consolidarea în continuare a programului regional IPA privind securitatea cibernetică;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297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Thijs Reuten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30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30a.</w:t>
            </w:r>
            <w:r w:rsidRPr="00936979">
              <w:tab/>
            </w:r>
            <w:r w:rsidRPr="00936979">
              <w:rPr>
                <w:b/>
                <w:i/>
              </w:rPr>
              <w:t>recunoaște rolul important al comunității de afaceri a Serbiei în promovarea convergenței economice cu UE, inclusiv prin oportunitățile oferite de Planul de creștere pentru Balcanii de Vest; subliniază că UE este principalul partener economic al Serbiei; salută contribuția comunității de afaceri la promovarea relațiilor socioeconomice în Balcanii de Vest.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298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Miriam Lexmann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30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30a.</w:t>
            </w:r>
            <w:r w:rsidRPr="00936979">
              <w:tab/>
            </w:r>
            <w:r w:rsidRPr="00936979">
              <w:rPr>
                <w:b/>
                <w:i/>
              </w:rPr>
              <w:t>invită UE și autoritățile sârbe să utilizeze pe deplin Planul de creștere pentru Balcanii de Vest pentru a accelera convergența economică și a oferi o alternativă sustenabilă la investițiile Rusiei și Chinei în această țară.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299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30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30a.</w:t>
            </w:r>
            <w:r w:rsidRPr="00936979">
              <w:tab/>
            </w:r>
            <w:r w:rsidRPr="00936979">
              <w:rPr>
                <w:b/>
                <w:i/>
              </w:rPr>
              <w:t>salută eforturile autorităților sârbe de combatere a depopulării, inclusiv înființarea Ministerului Bunăstării Familiei și Demografiei;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300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30 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30b.</w:t>
            </w:r>
            <w:r w:rsidRPr="00936979">
              <w:tab/>
            </w:r>
            <w:r w:rsidRPr="00936979">
              <w:rPr>
                <w:b/>
                <w:i/>
              </w:rPr>
              <w:t>solicită UE și țărilor din Balcanii de Vest să stabilească un cadru de cooperare eficientă între Parchetul European (EPPO) și țările candidate; îndeamnă Serbia să încheie rapid acorduri de lucru bilaterale cu EPPO pentru a facilita cooperarea strânsă și urmărirea penală a cazurilor de utilizare abuzivă a fondurilor UE, inclusiv prin detașarea unor ofițeri naționali de legătură la EPPO;</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301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Thijs Reuten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30 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30b.</w:t>
            </w:r>
            <w:r w:rsidRPr="00936979">
              <w:tab/>
            </w:r>
            <w:r w:rsidRPr="00936979">
              <w:rPr>
                <w:b/>
                <w:i/>
              </w:rPr>
              <w:t>ia act de eforturile comunității de afaceri de a pleda pentru aderarea Balcanilor de Vest la piața unică a UE, ca un pas esențial către aderarea deplină la UE; solicită acțiuni clare și măsurabile, precum și roluri și responsabilități bine definite pentru punerea în aplicare a Planului de acțiune privind piața regională comună, ca factor-cheie pentru aderarea cu succes a regiunii la piața unică a UE.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302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30 c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30c.</w:t>
            </w:r>
            <w:r w:rsidRPr="00936979">
              <w:tab/>
            </w:r>
            <w:r w:rsidRPr="00936979">
              <w:rPr>
                <w:b/>
                <w:i/>
              </w:rPr>
              <w:t>salută rolul comunității de afaceri sârbe în punerea în aplicare a noului plan de creștere pentru Balcanii de Vest și salută contribuția acesteia la promovarea relațiilor economice, sociale și politice în Balcanii de Vest;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303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30 d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30d.</w:t>
            </w:r>
            <w:r w:rsidRPr="00936979">
              <w:tab/>
            </w:r>
            <w:r w:rsidRPr="00936979">
              <w:rPr>
                <w:b/>
                <w:i/>
              </w:rPr>
              <w:t>ia act de eforturile comunității de afaceri din Serbia de a pleda pentru aderarea treptată a Balcanilor de Vest la piața unică a UE, ca un pas esențial către aderarea deplină la UE; solicită acțiuni clare și măsurabile, precum și roluri și responsabilități bine definite pentru punerea în aplicare a Planului de acțiune privind piața regională comună, condiție prealabilă-cheie pentru aderarea treptată cu succes a regiunii; salută apelurile la integrarea tuturor Balcanilor de Vest în piața unică digitală a UE, ceea ce ar aduce beneficii cruciale pentru siguranța digitală a tuturor;</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304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Andrey Kovatchev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31</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31.</w:t>
            </w:r>
            <w:r w:rsidRPr="00936979">
              <w:tab/>
              <w:t>ia act de progresele legislative în domeniul mediului și al schimbărilor climatice;</w:t>
            </w:r>
          </w:p>
        </w:tc>
        <w:tc>
          <w:tcPr>
            <w:tcW w:w="4876" w:type="dxa"/>
            <w:tcBorders>
              <w:top w:val="nil"/>
              <w:left w:val="nil"/>
              <w:bottom w:val="nil"/>
              <w:right w:val="nil"/>
            </w:tcBorders>
          </w:tcPr>
          <w:p w:rsidR="00565E04" w:rsidRPr="00936979" w:rsidRDefault="00565E04" w:rsidP="00E06ABA">
            <w:pPr>
              <w:pStyle w:val="Normal6a"/>
            </w:pPr>
            <w:r w:rsidRPr="00936979">
              <w:t>31.</w:t>
            </w:r>
            <w:r w:rsidRPr="00936979">
              <w:tab/>
              <w:t xml:space="preserve">ia act de progresele legislative în domeniul mediului și al schimbărilor climatice; </w:t>
            </w:r>
            <w:r w:rsidRPr="00936979">
              <w:rPr>
                <w:b/>
                <w:i/>
              </w:rPr>
              <w:t>își exprimă îngrijorarea cu privire la impactul asupra mediului al construirii de noi infrastructuri în Serbia de către întreprinderile chineze; îndeamnă autoritățile sârbe să îmbunătățească transparența și evaluarea impactului asupra mediului pe care îl au investițiile Chinei și Rusiei;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305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31</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31.</w:t>
            </w:r>
            <w:r w:rsidRPr="00936979">
              <w:tab/>
            </w:r>
            <w:r w:rsidRPr="00936979">
              <w:rPr>
                <w:b/>
                <w:i/>
              </w:rPr>
              <w:t>ia act de progresele legislative</w:t>
            </w:r>
            <w:r w:rsidRPr="00936979">
              <w:t xml:space="preserve"> în domeniul mediului și al </w:t>
            </w:r>
            <w:r w:rsidRPr="00936979">
              <w:rPr>
                <w:b/>
                <w:i/>
              </w:rPr>
              <w:t>schimbărilor climatice</w:t>
            </w:r>
            <w:r w:rsidRPr="00936979">
              <w:t>;</w:t>
            </w:r>
          </w:p>
        </w:tc>
        <w:tc>
          <w:tcPr>
            <w:tcW w:w="4876" w:type="dxa"/>
            <w:tcBorders>
              <w:top w:val="nil"/>
              <w:left w:val="nil"/>
              <w:bottom w:val="nil"/>
              <w:right w:val="nil"/>
            </w:tcBorders>
          </w:tcPr>
          <w:p w:rsidR="00565E04" w:rsidRPr="00936979" w:rsidRDefault="00565E04" w:rsidP="00E06ABA">
            <w:pPr>
              <w:pStyle w:val="Normal6a"/>
            </w:pPr>
            <w:r w:rsidRPr="00936979">
              <w:t>31.</w:t>
            </w:r>
            <w:r w:rsidRPr="00936979">
              <w:tab/>
            </w:r>
            <w:r w:rsidRPr="00936979">
              <w:rPr>
                <w:b/>
                <w:i/>
              </w:rPr>
              <w:t>invită Serbia să își intensifice eforturile în vederea transpunerii acquis-ului relevant</w:t>
            </w:r>
            <w:r w:rsidRPr="00936979">
              <w:t xml:space="preserve"> în domeniul mediului și al </w:t>
            </w:r>
            <w:r w:rsidRPr="00936979">
              <w:rPr>
                <w:b/>
                <w:i/>
              </w:rPr>
              <w:t>climei și să asigure aplicarea corespunzătoare a standardelor de protecție a mediului, inclusiv prin consolidarea semnificativă a capacităților sale administrative și tehnice la toate nivelurile de guvernare</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306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Tonino Picula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31</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31.</w:t>
            </w:r>
            <w:r w:rsidRPr="00936979">
              <w:tab/>
              <w:t>ia act de progresele legislative în domeniul mediului și al schimbărilor climatice;</w:t>
            </w:r>
          </w:p>
        </w:tc>
        <w:tc>
          <w:tcPr>
            <w:tcW w:w="4876" w:type="dxa"/>
            <w:tcBorders>
              <w:top w:val="nil"/>
              <w:left w:val="nil"/>
              <w:bottom w:val="nil"/>
              <w:right w:val="nil"/>
            </w:tcBorders>
          </w:tcPr>
          <w:p w:rsidR="00565E04" w:rsidRPr="00936979" w:rsidRDefault="00565E04" w:rsidP="00E06ABA">
            <w:pPr>
              <w:pStyle w:val="Normal6a"/>
            </w:pPr>
            <w:r w:rsidRPr="00936979">
              <w:t>31.</w:t>
            </w:r>
            <w:r w:rsidRPr="00936979">
              <w:tab/>
              <w:t>ia act de progresele legislative în domeniul mediului și al schimbărilor climatice</w:t>
            </w:r>
            <w:r w:rsidRPr="00936979">
              <w:rPr>
                <w:b/>
                <w:i/>
              </w:rPr>
              <w:t>, în special în ceea ce privește legislația privind gestionarea deșeurilor și adoptarea Programului de adaptare la schimbările climatice și a Planului național privind energia și clima</w:t>
            </w:r>
            <w:r w:rsidRPr="00936979">
              <w: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307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Ivaylo Valchev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31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31a.</w:t>
            </w:r>
            <w:r w:rsidRPr="00936979">
              <w:tab/>
            </w:r>
            <w:r w:rsidRPr="00936979">
              <w:rPr>
                <w:b/>
                <w:i/>
              </w:rPr>
              <w:t>reiterează faptul că sunt necesare progrese suplimentare în ceea ce privește cooperarea transfrontalieră cu țările învecinate. invită Serbia să înceapă activitățile de punere în aplicare a memorandumului de înțelegere privind cooperarea cu Bulgaria în domeniul protecției mediului.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308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Andrey Kovatchev, Ivaylo Valchev, Lukas Mandl</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31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31a.</w:t>
            </w:r>
            <w:r w:rsidRPr="00936979">
              <w:tab/>
            </w:r>
            <w:r w:rsidRPr="00936979">
              <w:rPr>
                <w:b/>
                <w:i/>
              </w:rPr>
              <w:t>își reiterează regretul față de lipsa de acțiune în cazul poluării râului Dragovištica de către minele care își desfășoară activitatea în regiune și față de efectul dăunător pentru sănătatea localnicilor și pentru mediu;</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309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31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31a.</w:t>
            </w:r>
            <w:r w:rsidRPr="00936979">
              <w:tab/>
            </w:r>
            <w:r w:rsidRPr="00936979">
              <w:rPr>
                <w:b/>
                <w:i/>
              </w:rPr>
              <w:t>invită Serbia să își intensifice eforturile în direcția decarbonizării sistemului său energetic și să permită aplicarea eficace a reglementărilor privind reducerea poluării legate de centralele termice;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310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Andrey Kovatchev, Ivaylo Valchev, Lukas Mandl</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31 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31b.</w:t>
            </w:r>
            <w:r w:rsidRPr="00936979">
              <w:tab/>
            </w:r>
            <w:r w:rsidRPr="00936979">
              <w:rPr>
                <w:b/>
                <w:i/>
              </w:rPr>
              <w:t>subliniază necesitatea unor progrese suplimentare în ceea ce privește cooperarea transfrontalieră cu țările învecinate, în special în ceea ce privește infrastructura rutieră transfrontalieră; îndeamnă Serbia să înceapă punerea în aplicare a activităților prezentate în memorandumul de înțelegere privind cooperarea cu Bulgaria în domeniul protecției mediului;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311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Nicolás Pascual de la Parte</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32</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32.</w:t>
            </w:r>
            <w:r w:rsidRPr="00936979">
              <w:tab/>
            </w:r>
            <w:r w:rsidRPr="00936979">
              <w:rPr>
                <w:b/>
                <w:i/>
              </w:rPr>
              <w:t>ia act de</w:t>
            </w:r>
            <w:r w:rsidRPr="00936979">
              <w:t xml:space="preserve"> memorandumul de înțelegere dintre UE și Serbia prin care se lansează un parteneriat strategic privind materiile prime durabile, lanțurile valorice pentru baterii și vehiculele electrice; </w:t>
            </w:r>
            <w:r w:rsidRPr="00936979">
              <w:rPr>
                <w:b/>
                <w:i/>
              </w:rPr>
              <w:t>consideră</w:t>
            </w:r>
            <w:r w:rsidRPr="00936979">
              <w:t xml:space="preserve"> că în centrul oricărui astfel de parteneriat strategic ar trebui să se afle</w:t>
            </w:r>
            <w:r w:rsidRPr="00936979">
              <w:rPr>
                <w:b/>
                <w:i/>
              </w:rPr>
              <w:t xml:space="preserve"> promovarea celor mai înalte standarde de mediu și</w:t>
            </w:r>
            <w:r w:rsidRPr="00936979">
              <w:t xml:space="preserve"> dialogul cu populațiile afectate, comunitatea științifică și societatea civilă;</w:t>
            </w:r>
          </w:p>
        </w:tc>
        <w:tc>
          <w:tcPr>
            <w:tcW w:w="4876" w:type="dxa"/>
            <w:tcBorders>
              <w:top w:val="nil"/>
              <w:left w:val="nil"/>
              <w:bottom w:val="nil"/>
              <w:right w:val="nil"/>
            </w:tcBorders>
          </w:tcPr>
          <w:p w:rsidR="00565E04" w:rsidRPr="00936979" w:rsidRDefault="00565E04" w:rsidP="00E06ABA">
            <w:pPr>
              <w:pStyle w:val="Normal6a"/>
            </w:pPr>
            <w:r w:rsidRPr="00936979">
              <w:t>32.</w:t>
            </w:r>
            <w:r w:rsidRPr="00936979">
              <w:tab/>
            </w:r>
            <w:r w:rsidRPr="00936979">
              <w:rPr>
                <w:b/>
                <w:i/>
              </w:rPr>
              <w:t>salută</w:t>
            </w:r>
            <w:r w:rsidRPr="00936979">
              <w:t xml:space="preserve"> memorandumul de înțelegere dintre UE și Serbia prin care se lansează un parteneriat strategic privind materiile prime durabile, lanțurile valorice pentru baterii și vehiculele electrice; </w:t>
            </w:r>
            <w:r w:rsidRPr="00936979">
              <w:rPr>
                <w:b/>
                <w:i/>
              </w:rPr>
              <w:t>își reafirmă sprijinul deplin pentru acest acord, care este esențial pentru tranziția energetică a Europei, în conformitate cu cele mai înalte standarde de mediu; reamintește</w:t>
            </w:r>
            <w:r w:rsidRPr="00936979">
              <w:t xml:space="preserve"> că</w:t>
            </w:r>
            <w:r w:rsidRPr="00936979">
              <w:rPr>
                <w:b/>
                <w:i/>
              </w:rPr>
              <w:t>,</w:t>
            </w:r>
            <w:r w:rsidRPr="00936979">
              <w:t xml:space="preserve"> în centrul oricărui astfel de parteneriat strategic</w:t>
            </w:r>
            <w:r w:rsidRPr="00936979">
              <w:rPr>
                <w:b/>
                <w:i/>
              </w:rPr>
              <w:t>,</w:t>
            </w:r>
            <w:r w:rsidRPr="00936979">
              <w:t xml:space="preserve"> ar trebui să se afle dialogul cu populațiile afectate, comunitatea științifică și societatea civilă;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{ES}</w:t>
      </w:r>
      <w:r w:rsidRPr="00936979">
        <w:t>es</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312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Andrey Kovatchev, Lukas Mandl</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32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32a.</w:t>
            </w:r>
            <w:r w:rsidRPr="00936979">
              <w:tab/>
            </w:r>
            <w:r w:rsidRPr="00936979">
              <w:rPr>
                <w:b/>
                <w:i/>
              </w:rPr>
              <w:t>salută acordul din cadrul summitului de la Tirana privind reducerea costurilor de roaming; în acest sens, invită autoritățile, actorii privați și toate părțile interesate să faciliteze atingerea obiectivelor convenite pentru a obține o reducere substanțială a tarifelor de roaming pentru date și reduceri suplimentare care să ducă la prețuri apropiate de prețurile interne dintre Balcanii de Vest și UE până în 2027; salută intrarea în vigoare a primei faze de punere în aplicare a foii de parcurs privind roamingul între Balcanii de Vest și UE;</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313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Petar Volgin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33</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rPr>
                <w:b/>
                <w:i/>
              </w:rPr>
              <w:t>33.</w:t>
            </w:r>
            <w:r w:rsidRPr="00936979">
              <w:tab/>
            </w:r>
            <w:r w:rsidRPr="00936979">
              <w:rPr>
                <w:b/>
                <w:i/>
              </w:rPr>
              <w:t>reiterează importanța diversificării aprovizionării cu energie a Serbiei, pentru a-și reduce dependența de Rusia;</w:t>
            </w:r>
          </w:p>
        </w:tc>
        <w:tc>
          <w:tcPr>
            <w:tcW w:w="4876" w:type="dxa"/>
            <w:tcBorders>
              <w:top w:val="nil"/>
              <w:left w:val="nil"/>
              <w:bottom w:val="nil"/>
              <w:right w:val="nil"/>
            </w:tcBorders>
          </w:tcPr>
          <w:p w:rsidR="00565E04" w:rsidRPr="00936979" w:rsidRDefault="00565E04" w:rsidP="00E06ABA">
            <w:pPr>
              <w:pStyle w:val="Normal6a"/>
            </w:pPr>
            <w:r w:rsidRPr="00936979">
              <w:rPr>
                <w:b/>
                <w:i/>
              </w:rPr>
              <w:t>eliminat</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314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Tonino Picula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33</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33.</w:t>
            </w:r>
            <w:r w:rsidRPr="00936979">
              <w:tab/>
              <w:t>reiterează importanța diversificării aprovizionării cu energie a Serbiei, pentru a-și reduce dependența de Rusia;</w:t>
            </w:r>
          </w:p>
        </w:tc>
        <w:tc>
          <w:tcPr>
            <w:tcW w:w="4876" w:type="dxa"/>
            <w:tcBorders>
              <w:top w:val="nil"/>
              <w:left w:val="nil"/>
              <w:bottom w:val="nil"/>
              <w:right w:val="nil"/>
            </w:tcBorders>
          </w:tcPr>
          <w:p w:rsidR="00565E04" w:rsidRPr="00936979" w:rsidRDefault="00565E04" w:rsidP="00E06ABA">
            <w:pPr>
              <w:pStyle w:val="Normal6a"/>
            </w:pPr>
            <w:r w:rsidRPr="00936979">
              <w:t>33.</w:t>
            </w:r>
            <w:r w:rsidRPr="00936979">
              <w:tab/>
              <w:t xml:space="preserve">reiterează importanța diversificării aprovizionării cu energie a Serbiei, pentru a-și reduce dependența de Rusia; </w:t>
            </w:r>
            <w:r w:rsidRPr="00936979">
              <w:rPr>
                <w:b/>
                <w:i/>
              </w:rPr>
              <w:t>ia act de faptul că Statele Unite au anunțat sancțiuni împotriva industriei petroliere din Serbia (NIS), o filială a Gazprom rusești; salută finalizarea interconexiunii de gaze dintre Serbia și Bulgaria (IBS) în decembrie 2023; regretă amânarea lansării operațiunilor comerciale ale IBS;</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315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Stanislav Stoyanov</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33</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33.</w:t>
            </w:r>
            <w:r w:rsidRPr="00936979">
              <w:tab/>
              <w:t>reiterează importanța diversificării aprovizionării cu energie a Serbiei, pentru a-și reduce dependența de Rusia;</w:t>
            </w:r>
          </w:p>
        </w:tc>
        <w:tc>
          <w:tcPr>
            <w:tcW w:w="4876" w:type="dxa"/>
            <w:tcBorders>
              <w:top w:val="nil"/>
              <w:left w:val="nil"/>
              <w:bottom w:val="nil"/>
              <w:right w:val="nil"/>
            </w:tcBorders>
          </w:tcPr>
          <w:p w:rsidR="00565E04" w:rsidRPr="00936979" w:rsidRDefault="00565E04" w:rsidP="00E06ABA">
            <w:pPr>
              <w:pStyle w:val="Normal6a"/>
            </w:pPr>
            <w:r w:rsidRPr="00936979">
              <w:t>33.</w:t>
            </w:r>
            <w:r w:rsidRPr="00936979">
              <w:tab/>
              <w:t xml:space="preserve">reiterează importanța diversificării aprovizionării cu energie a Serbiei, pentru a-și reduce dependența de Rusia; </w:t>
            </w:r>
            <w:r w:rsidRPr="00936979">
              <w:rPr>
                <w:b/>
                <w:i/>
              </w:rPr>
              <w:t>reafirmă că sunt necesare progrese suplimentare în ceea ce privește cooperarea transfrontalieră cu țările învecinate; invită Serbia să înceapă activitățile de punere în aplicare a memorandumului de înțelegere privind cooperarea cu Bulgaria în domeniul protecției mediului;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316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Andrey Kovatchev, Ivaylo Valchev, Lukas Mandl</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33</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33.</w:t>
            </w:r>
            <w:r w:rsidRPr="00936979">
              <w:tab/>
              <w:t>reiterează importanța diversificării aprovizionării cu energie a Serbiei, pentru a-și reduce dependența de Rusia;</w:t>
            </w:r>
          </w:p>
        </w:tc>
        <w:tc>
          <w:tcPr>
            <w:tcW w:w="4876" w:type="dxa"/>
            <w:tcBorders>
              <w:top w:val="nil"/>
              <w:left w:val="nil"/>
              <w:bottom w:val="nil"/>
              <w:right w:val="nil"/>
            </w:tcBorders>
          </w:tcPr>
          <w:p w:rsidR="00565E04" w:rsidRPr="00936979" w:rsidRDefault="00565E04" w:rsidP="00E06ABA">
            <w:pPr>
              <w:pStyle w:val="Normal6a"/>
            </w:pPr>
            <w:r w:rsidRPr="00936979">
              <w:t>33.</w:t>
            </w:r>
            <w:r w:rsidRPr="00936979">
              <w:tab/>
              <w:t xml:space="preserve">reiterează importanța diversificării aprovizionării cu energie a Serbiei, pentru a-și reduce dependența de Rusia; </w:t>
            </w:r>
            <w:r w:rsidRPr="00936979">
              <w:rPr>
                <w:b/>
                <w:i/>
              </w:rPr>
              <w:t>salută finalizarea lucrărilor la interconexiunea de gaze Serbia-Bulgaria; solicită finalizarea rapidă a procesului de autorizare pentru a asigura operabilitatea deplină a acestuia în conformitate cu acquis-ul Comunității Energiei;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317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Danilo Della Valle</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33</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33.</w:t>
            </w:r>
            <w:r w:rsidRPr="00936979">
              <w:tab/>
              <w:t xml:space="preserve">reiterează importanța diversificării aprovizionării cu energie a Serbiei, pentru </w:t>
            </w:r>
            <w:r w:rsidRPr="00936979">
              <w:rPr>
                <w:b/>
                <w:i/>
              </w:rPr>
              <w:t>a-și reduce dependența de Rusia</w:t>
            </w:r>
            <w:r w:rsidRPr="00936979">
              <w:t>;</w:t>
            </w:r>
          </w:p>
        </w:tc>
        <w:tc>
          <w:tcPr>
            <w:tcW w:w="4876" w:type="dxa"/>
            <w:tcBorders>
              <w:top w:val="nil"/>
              <w:left w:val="nil"/>
              <w:bottom w:val="nil"/>
              <w:right w:val="nil"/>
            </w:tcBorders>
          </w:tcPr>
          <w:p w:rsidR="00565E04" w:rsidRPr="00936979" w:rsidRDefault="00565E04" w:rsidP="00E06ABA">
            <w:pPr>
              <w:pStyle w:val="Normal6a"/>
            </w:pPr>
            <w:r w:rsidRPr="00936979">
              <w:t>33.</w:t>
            </w:r>
            <w:r w:rsidRPr="00936979">
              <w:tab/>
              <w:t xml:space="preserve">reiterează importanța diversificării aprovizionării cu energie a Serbiei, </w:t>
            </w:r>
            <w:r w:rsidRPr="00936979">
              <w:rPr>
                <w:b/>
                <w:i/>
              </w:rPr>
              <w:t>care necesită reducerea dependenței sale de țările terțe;</w:t>
            </w:r>
            <w:r w:rsidRPr="00936979">
              <w:t xml:space="preserve"> </w:t>
            </w:r>
            <w:r w:rsidRPr="00936979">
              <w:rPr>
                <w:b/>
                <w:i/>
              </w:rPr>
              <w:t>și începerea activităților legate de performanța energetică a clădirilor; constată că Serbia ia măsuri pentru a introduce o taxă pe carbon până în 2027, ca un pas în direcția alinierii la EU ETS;</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318</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33</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33.</w:t>
            </w:r>
            <w:r w:rsidRPr="00936979">
              <w:tab/>
              <w:t>reiterează importanța diversificării aprovizionării cu energie a Serbiei, pentru a-și reduce dependența de Rusia;</w:t>
            </w:r>
          </w:p>
        </w:tc>
        <w:tc>
          <w:tcPr>
            <w:tcW w:w="4876" w:type="dxa"/>
            <w:tcBorders>
              <w:top w:val="nil"/>
              <w:left w:val="nil"/>
              <w:bottom w:val="nil"/>
              <w:right w:val="nil"/>
            </w:tcBorders>
          </w:tcPr>
          <w:p w:rsidR="00565E04" w:rsidRPr="00936979" w:rsidRDefault="00565E04" w:rsidP="00E06ABA">
            <w:pPr>
              <w:pStyle w:val="Normal6a"/>
            </w:pPr>
            <w:r w:rsidRPr="00936979">
              <w:t>33.</w:t>
            </w:r>
            <w:r w:rsidRPr="00936979">
              <w:tab/>
              <w:t xml:space="preserve">reiterează importanța </w:t>
            </w:r>
            <w:r w:rsidRPr="00936979">
              <w:rPr>
                <w:b/>
                <w:i/>
              </w:rPr>
              <w:t xml:space="preserve">continuării </w:t>
            </w:r>
            <w:r w:rsidRPr="00936979">
              <w:t xml:space="preserve">diversificării aprovizionării cu energie a Serbiei, pentru a-și reduce dependența de Rusia; </w:t>
            </w:r>
            <w:r w:rsidRPr="00936979">
              <w:rPr>
                <w:b/>
                <w:i/>
              </w:rPr>
              <w:t>salută faptul că interconexiunea cu Bulgaria funcționează de la jumătatea lunii ianuarie și că este în curs de pregătire un memorandum de înțelegere cu România pe aceeași temă;</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319</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Loucas Fourlas</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33</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33.</w:t>
            </w:r>
            <w:r w:rsidRPr="00936979">
              <w:tab/>
              <w:t>reiterează importanța diversificării aprovizionării cu energie a Serbiei, pentru a-și reduce dependența de Rusia;</w:t>
            </w:r>
          </w:p>
        </w:tc>
        <w:tc>
          <w:tcPr>
            <w:tcW w:w="4876" w:type="dxa"/>
            <w:tcBorders>
              <w:top w:val="nil"/>
              <w:left w:val="nil"/>
              <w:bottom w:val="nil"/>
              <w:right w:val="nil"/>
            </w:tcBorders>
          </w:tcPr>
          <w:p w:rsidR="00565E04" w:rsidRPr="00936979" w:rsidRDefault="00565E04" w:rsidP="00E06ABA">
            <w:pPr>
              <w:pStyle w:val="Normal6a"/>
            </w:pPr>
            <w:r w:rsidRPr="00936979">
              <w:t>33.</w:t>
            </w:r>
            <w:r w:rsidRPr="00936979">
              <w:tab/>
              <w:t xml:space="preserve">reiterează importanța </w:t>
            </w:r>
            <w:r w:rsidRPr="00936979">
              <w:rPr>
                <w:b/>
                <w:i/>
              </w:rPr>
              <w:t xml:space="preserve">continuării </w:t>
            </w:r>
            <w:r w:rsidRPr="00936979">
              <w:t>diversificării aprovizionării cu energie a Serbiei, pentru a-și reduce dependența de Rusia;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320</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Tonino Picula</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33</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33.</w:t>
            </w:r>
            <w:r w:rsidRPr="00936979">
              <w:tab/>
              <w:t>reiterează importanța diversificării aprovizionării cu energie a Serbiei, pentru a-și reduce dependența de Rusia;</w:t>
            </w:r>
          </w:p>
        </w:tc>
        <w:tc>
          <w:tcPr>
            <w:tcW w:w="4876" w:type="dxa"/>
            <w:tcBorders>
              <w:top w:val="nil"/>
              <w:left w:val="nil"/>
              <w:bottom w:val="nil"/>
              <w:right w:val="nil"/>
            </w:tcBorders>
          </w:tcPr>
          <w:p w:rsidR="00565E04" w:rsidRPr="00936979" w:rsidRDefault="00565E04" w:rsidP="00E06ABA">
            <w:pPr>
              <w:pStyle w:val="Normal6a"/>
            </w:pPr>
            <w:r w:rsidRPr="00936979">
              <w:t>33.</w:t>
            </w:r>
            <w:r w:rsidRPr="00936979">
              <w:tab/>
              <w:t xml:space="preserve">reiterează importanța </w:t>
            </w:r>
            <w:r w:rsidRPr="00936979">
              <w:rPr>
                <w:b/>
                <w:i/>
              </w:rPr>
              <w:t xml:space="preserve">continuării </w:t>
            </w:r>
            <w:r w:rsidRPr="00936979">
              <w:t>diversificării aprovizionării cu energie a Serbiei, pentru a-și reduce dependența de Rusia;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321</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Sebastian Tynkkynen</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33</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r w:rsidRPr="00936979">
              <w:t>33.</w:t>
            </w:r>
            <w:r w:rsidRPr="00936979">
              <w:tab/>
              <w:t xml:space="preserve">reiterează </w:t>
            </w:r>
            <w:r w:rsidRPr="00936979">
              <w:rPr>
                <w:b/>
                <w:i/>
              </w:rPr>
              <w:t>importanța diversificării aprovizionării</w:t>
            </w:r>
            <w:r w:rsidRPr="00936979">
              <w:t xml:space="preserve"> cu energie a </w:t>
            </w:r>
            <w:r w:rsidRPr="00936979">
              <w:rPr>
                <w:b/>
                <w:i/>
              </w:rPr>
              <w:t>Serbiei</w:t>
            </w:r>
            <w:r w:rsidRPr="00936979">
              <w:t xml:space="preserve">, pentru </w:t>
            </w:r>
            <w:r w:rsidRPr="00936979">
              <w:rPr>
                <w:b/>
                <w:i/>
              </w:rPr>
              <w:t>a-și reduce</w:t>
            </w:r>
            <w:r w:rsidRPr="00936979">
              <w:t xml:space="preserve"> dependența de Rusia;</w:t>
            </w:r>
          </w:p>
        </w:tc>
        <w:tc>
          <w:tcPr>
            <w:tcW w:w="4876" w:type="dxa"/>
            <w:tcBorders>
              <w:top w:val="nil"/>
              <w:left w:val="nil"/>
              <w:bottom w:val="nil"/>
              <w:right w:val="nil"/>
            </w:tcBorders>
          </w:tcPr>
          <w:p w:rsidR="00565E04" w:rsidRPr="00936979" w:rsidRDefault="00565E04" w:rsidP="00E06ABA">
            <w:pPr>
              <w:pStyle w:val="Normal6a"/>
            </w:pPr>
            <w:r w:rsidRPr="00936979">
              <w:t>33.</w:t>
            </w:r>
            <w:r w:rsidRPr="00936979">
              <w:tab/>
              <w:t xml:space="preserve">reiterează </w:t>
            </w:r>
            <w:r w:rsidRPr="00936979">
              <w:rPr>
                <w:b/>
                <w:i/>
              </w:rPr>
              <w:t>că este important ca Serbia să diversifice aprovizionarea</w:t>
            </w:r>
            <w:r w:rsidRPr="00936979">
              <w:t xml:space="preserve"> cu energie a </w:t>
            </w:r>
            <w:r w:rsidRPr="00936979">
              <w:rPr>
                <w:b/>
                <w:i/>
              </w:rPr>
              <w:t>țării</w:t>
            </w:r>
            <w:r w:rsidRPr="00936979">
              <w:t xml:space="preserve">, pentru </w:t>
            </w:r>
            <w:r w:rsidRPr="00936979">
              <w:rPr>
                <w:b/>
                <w:i/>
              </w:rPr>
              <w:t>a putea scăpa de</w:t>
            </w:r>
            <w:r w:rsidRPr="00936979">
              <w:t xml:space="preserve"> dependența</w:t>
            </w:r>
            <w:r w:rsidRPr="00936979">
              <w:rPr>
                <w:b/>
                <w:i/>
              </w:rPr>
              <w:t xml:space="preserve"> sa</w:t>
            </w:r>
            <w:r w:rsidRPr="00936979">
              <w:t xml:space="preserve"> de Rusia;</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{FI}</w:t>
      </w:r>
      <w:r w:rsidRPr="00936979">
        <w:t>fi</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322</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Loucas Fourlas</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33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33a.</w:t>
            </w:r>
            <w:r w:rsidRPr="00936979">
              <w:tab/>
            </w:r>
            <w:r w:rsidRPr="00936979">
              <w:rPr>
                <w:b/>
                <w:i/>
              </w:rPr>
              <w:t>constată că Serbia avansează în direcția aderării la UE din 2012, când a primit statutul de țară candidată. De la deschiderea negocierilor de aderare a Serbiei în ianuarie 2014, au fost deschise 22 din cele 35 de capitole. Au fost deschise toate capitolele din grupul 1 privind elementele fundamentale și toate capitolele din grupul 4 privind Agenda verde și conectivitatea durabilă. Două capitole au fost închise provizoriu. În iunie 2021, Serbia a acceptat metodologia de extindere revizuită. În ultimele patru rapoarte anuale consecutive privind Serbia, Comisia Europeană a recomandat tuturor statelor membre să aprobe deschiderea grupului tematic 3.</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323</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33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33a.</w:t>
            </w:r>
            <w:r w:rsidRPr="00936979">
              <w:tab/>
            </w:r>
            <w:r w:rsidRPr="00936979">
              <w:rPr>
                <w:b/>
                <w:i/>
              </w:rPr>
              <w:t>ia act de adoptarea Legii privind evaluarea impactului asupra mediului ca un pas pozitiv către protecția mediului în Serbia, exprimându-și, în același timp, regretul că noua lege nu se aliniază pe deplin la Directiva 2014/52/UE a UE relevantă, deoarece oferă în continuare posibilitatea unor proiecte semnificative de a avansa fără un control de mediu cuprinzător;</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324</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33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33a.</w:t>
            </w:r>
            <w:r w:rsidRPr="00936979">
              <w:tab/>
            </w:r>
            <w:r w:rsidRPr="00936979">
              <w:rPr>
                <w:b/>
                <w:i/>
              </w:rPr>
              <w:t>constată că măsura privind punerea în aplicare a celui de-al treilea pachet privind energia pentru gazele naturale așteaptă în prezent o decizie din partea Agenției UE pentru Cooperarea Autorităților de Reglementare din Domeniul Energiei;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325</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Nicolás Pascual de la Parte</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33 a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33a.</w:t>
            </w:r>
            <w:r w:rsidRPr="00936979">
              <w:tab/>
            </w:r>
            <w:r w:rsidRPr="00936979">
              <w:rPr>
                <w:b/>
                <w:i/>
              </w:rPr>
              <w:t>invită guvernul sârb să reexamineze proprietatea Gazpromului, companie rusească de stat, asupra Naftna Industrija Srbije (NIS), cea mai mare companie energetică a țării;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{ES}</w:t>
      </w:r>
      <w:r w:rsidRPr="00936979">
        <w:t>es</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326</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Vladimir Prebilič</w:t>
      </w:r>
      <w:r w:rsidRPr="00936979">
        <w:rPr>
          <w:rStyle w:val="HideTWBExt"/>
          <w:b w:val="0"/>
        </w:rPr>
        <w:t>&lt;/Members&gt;</w:t>
      </w:r>
    </w:p>
    <w:p w:rsidR="00565E04" w:rsidRPr="00936979" w:rsidRDefault="00565E04" w:rsidP="00565E04">
      <w:r w:rsidRPr="00936979">
        <w:rPr>
          <w:rStyle w:val="HideTWBExt"/>
        </w:rPr>
        <w:t>&lt;AuNomDe&gt;</w:t>
      </w:r>
      <w:r w:rsidRPr="00936979">
        <w:rPr>
          <w:rStyle w:val="HideTWBInt"/>
        </w:rPr>
        <w:t>{Greens/EFA}</w:t>
      </w:r>
      <w:r w:rsidRPr="00936979">
        <w:t>în numele Grupului Verts/ALE</w:t>
      </w:r>
      <w:r w:rsidRPr="00936979">
        <w:rPr>
          <w:rStyle w:val="HideTWBExt"/>
        </w:rPr>
        <w:t>&lt;/AuNomDe&gt;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33 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33b.</w:t>
            </w:r>
            <w:r w:rsidRPr="00936979">
              <w:tab/>
            </w:r>
            <w:r w:rsidRPr="00936979">
              <w:rPr>
                <w:b/>
                <w:i/>
              </w:rPr>
              <w:t>reiterează necesitatea de a desemna și de a gestiona în mod riguros zonele protejate, în special cele identificate ca zone importante pentru păsări (AIA), în care sunt interzise toate formele de vânătoare de păsări; solicită să se acorde o atenție deosebită siturilor critice, cum ar fi Labudovo okno și iazurilor piscicole semnificative, unde trebuie îmbunătățită aplicarea legii împotriva braconajului;</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p>
    <w:p w:rsidR="00565E04" w:rsidRPr="00936979" w:rsidRDefault="00565E04" w:rsidP="00565E04">
      <w:pPr>
        <w:pStyle w:val="AmNumberTabs"/>
      </w:pPr>
      <w:r w:rsidRPr="00936979">
        <w:rPr>
          <w:rStyle w:val="HideTWBExt"/>
          <w:b w:val="0"/>
        </w:rPr>
        <w:t>&lt;Amend&gt;</w:t>
      </w:r>
      <w:r w:rsidRPr="00936979">
        <w:t>Amendamentul</w:t>
      </w:r>
      <w:r w:rsidRPr="00936979">
        <w:tab/>
      </w:r>
      <w:r w:rsidRPr="00936979">
        <w:tab/>
      </w:r>
      <w:r w:rsidRPr="00936979">
        <w:rPr>
          <w:rStyle w:val="HideTWBExt"/>
          <w:b w:val="0"/>
        </w:rPr>
        <w:t>&lt;NumAm&gt;</w:t>
      </w:r>
      <w:r w:rsidRPr="00936979">
        <w:t>327</w:t>
      </w:r>
      <w:r w:rsidRPr="00936979">
        <w:rPr>
          <w:rStyle w:val="HideTWBExt"/>
          <w:b w:val="0"/>
        </w:rPr>
        <w:t>&lt;/NumAm&gt;</w:t>
      </w:r>
    </w:p>
    <w:p w:rsidR="00565E04" w:rsidRPr="00936979" w:rsidRDefault="00565E04" w:rsidP="00565E04">
      <w:pPr>
        <w:pStyle w:val="NormalBold"/>
      </w:pPr>
      <w:r w:rsidRPr="00936979">
        <w:rPr>
          <w:rStyle w:val="HideTWBExt"/>
          <w:b w:val="0"/>
        </w:rPr>
        <w:t>&lt;RepeatBlock-By&gt;&lt;Members&gt;</w:t>
      </w:r>
      <w:r w:rsidRPr="00936979">
        <w:t>Kinga Gál, Annamária Vicsek, András László, Viktória Ferenc</w:t>
      </w:r>
      <w:r w:rsidRPr="00936979">
        <w:rPr>
          <w:rStyle w:val="HideTWBExt"/>
          <w:b w:val="0"/>
        </w:rPr>
        <w:t>&lt;/Members&gt;</w:t>
      </w:r>
    </w:p>
    <w:p w:rsidR="00565E04" w:rsidRPr="00936979" w:rsidRDefault="00565E04" w:rsidP="00565E04">
      <w:pPr>
        <w:pStyle w:val="NormalBold"/>
      </w:pPr>
      <w:r w:rsidRPr="00936979">
        <w:rPr>
          <w:rStyle w:val="HideTWBExt"/>
          <w:b w:val="0"/>
        </w:rPr>
        <w:t>&lt;/RepeatBlock-By&gt;</w:t>
      </w:r>
    </w:p>
    <w:p w:rsidR="00565E04" w:rsidRPr="00936979" w:rsidRDefault="00565E04" w:rsidP="00565E04">
      <w:pPr>
        <w:pStyle w:val="NormalBold"/>
      </w:pPr>
      <w:r w:rsidRPr="00936979">
        <w:rPr>
          <w:rStyle w:val="HideTWBExt"/>
          <w:b w:val="0"/>
        </w:rPr>
        <w:t>&lt;DocAmend&gt;</w:t>
      </w:r>
      <w:r w:rsidRPr="00936979">
        <w:t>Propunere de rezoluție</w:t>
      </w:r>
      <w:r w:rsidRPr="00936979">
        <w:rPr>
          <w:rStyle w:val="HideTWBExt"/>
          <w:b w:val="0"/>
        </w:rPr>
        <w:t>&lt;/DocAmend&gt;</w:t>
      </w:r>
    </w:p>
    <w:p w:rsidR="00565E04" w:rsidRPr="00936979" w:rsidRDefault="00565E04" w:rsidP="00565E04">
      <w:pPr>
        <w:pStyle w:val="NormalBold"/>
      </w:pPr>
      <w:r w:rsidRPr="00936979">
        <w:rPr>
          <w:rStyle w:val="HideTWBExt"/>
          <w:b w:val="0"/>
        </w:rPr>
        <w:t>&lt;Article&gt;</w:t>
      </w:r>
      <w:r w:rsidRPr="00936979">
        <w:t>Punctul 33 b (nou)</w:t>
      </w:r>
      <w:r w:rsidRPr="00936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E04" w:rsidRPr="00936979" w:rsidTr="00E06ABA">
        <w:trPr>
          <w:trHeight w:hRule="exact" w:val="240"/>
          <w:jc w:val="center"/>
        </w:trPr>
        <w:tc>
          <w:tcPr>
            <w:tcW w:w="9752" w:type="dxa"/>
            <w:gridSpan w:val="2"/>
            <w:tcBorders>
              <w:top w:val="nil"/>
              <w:left w:val="nil"/>
              <w:bottom w:val="nil"/>
              <w:right w:val="nil"/>
            </w:tcBorders>
          </w:tcPr>
          <w:p w:rsidR="00565E04" w:rsidRPr="00936979" w:rsidRDefault="00565E04" w:rsidP="00E06ABA"/>
        </w:tc>
      </w:tr>
      <w:tr w:rsidR="00565E04" w:rsidRPr="00936979" w:rsidTr="00E06ABA">
        <w:trPr>
          <w:trHeight w:val="240"/>
          <w:jc w:val="center"/>
        </w:trPr>
        <w:tc>
          <w:tcPr>
            <w:tcW w:w="4876" w:type="dxa"/>
            <w:tcBorders>
              <w:top w:val="nil"/>
              <w:left w:val="nil"/>
              <w:bottom w:val="nil"/>
              <w:right w:val="nil"/>
            </w:tcBorders>
          </w:tcPr>
          <w:p w:rsidR="00565E04" w:rsidRPr="00936979" w:rsidRDefault="00565E04" w:rsidP="00E06ABA">
            <w:pPr>
              <w:pStyle w:val="AmColumnHeading"/>
            </w:pPr>
            <w:r w:rsidRPr="00936979">
              <w:t>Propunerea de rezoluție</w:t>
            </w:r>
          </w:p>
        </w:tc>
        <w:tc>
          <w:tcPr>
            <w:tcW w:w="4876" w:type="dxa"/>
            <w:tcBorders>
              <w:top w:val="nil"/>
              <w:left w:val="nil"/>
              <w:bottom w:val="nil"/>
              <w:right w:val="nil"/>
            </w:tcBorders>
          </w:tcPr>
          <w:p w:rsidR="00565E04" w:rsidRPr="00936979" w:rsidRDefault="00565E04" w:rsidP="00E06ABA">
            <w:pPr>
              <w:pStyle w:val="AmColumnHeading"/>
            </w:pPr>
            <w:r w:rsidRPr="00936979">
              <w:t>Amendamentul</w:t>
            </w:r>
          </w:p>
        </w:tc>
      </w:tr>
      <w:tr w:rsidR="00565E04" w:rsidRPr="00936979" w:rsidTr="00E06ABA">
        <w:trPr>
          <w:jc w:val="center"/>
        </w:trPr>
        <w:tc>
          <w:tcPr>
            <w:tcW w:w="4876" w:type="dxa"/>
            <w:tcBorders>
              <w:top w:val="nil"/>
              <w:left w:val="nil"/>
              <w:bottom w:val="nil"/>
              <w:right w:val="nil"/>
            </w:tcBorders>
          </w:tcPr>
          <w:p w:rsidR="00565E04" w:rsidRPr="00936979" w:rsidRDefault="00565E04" w:rsidP="00E06ABA">
            <w:pPr>
              <w:pStyle w:val="Normal6a"/>
            </w:pPr>
          </w:p>
        </w:tc>
        <w:tc>
          <w:tcPr>
            <w:tcW w:w="4876" w:type="dxa"/>
            <w:tcBorders>
              <w:top w:val="nil"/>
              <w:left w:val="nil"/>
              <w:bottom w:val="nil"/>
              <w:right w:val="nil"/>
            </w:tcBorders>
          </w:tcPr>
          <w:p w:rsidR="00565E04" w:rsidRPr="00936979" w:rsidRDefault="00565E04" w:rsidP="00E06ABA">
            <w:pPr>
              <w:pStyle w:val="Normal6a"/>
            </w:pPr>
            <w:r w:rsidRPr="00936979">
              <w:rPr>
                <w:b/>
                <w:i/>
              </w:rPr>
              <w:t>33b.</w:t>
            </w:r>
            <w:r w:rsidRPr="00936979">
              <w:tab/>
            </w:r>
            <w:r w:rsidRPr="00936979">
              <w:rPr>
                <w:b/>
                <w:i/>
              </w:rPr>
              <w:t>salută proiectele precum calea ferată Belgrad-Budapesta, care îmbunătățesc radical conectivitatea în regiune fără a genera emisii ridicate de carbon, permițând, în același timp, și intensificarea suplimentară a comerțului în regiune, care este atât de necesar;</w:t>
            </w:r>
          </w:p>
        </w:tc>
      </w:tr>
    </w:tbl>
    <w:p w:rsidR="00565E04" w:rsidRPr="00936979" w:rsidRDefault="00565E04" w:rsidP="00565E04">
      <w:pPr>
        <w:pStyle w:val="AmOrLang"/>
      </w:pPr>
      <w:r w:rsidRPr="00936979">
        <w:t xml:space="preserve">Or. </w:t>
      </w:r>
      <w:r w:rsidRPr="00936979">
        <w:rPr>
          <w:rStyle w:val="HideTWBExt"/>
        </w:rPr>
        <w:t>&lt;Original&gt;</w:t>
      </w:r>
      <w:r w:rsidRPr="00936979">
        <w:rPr>
          <w:rStyle w:val="HideTWBInt"/>
        </w:rPr>
        <w:t>{EN}</w:t>
      </w:r>
      <w:r w:rsidRPr="00936979">
        <w:t>en</w:t>
      </w:r>
      <w:r w:rsidRPr="00936979">
        <w:rPr>
          <w:rStyle w:val="HideTWBExt"/>
        </w:rPr>
        <w:t>&lt;/Original&gt;</w:t>
      </w:r>
    </w:p>
    <w:p w:rsidR="00565E04" w:rsidRPr="00936979" w:rsidRDefault="00565E04" w:rsidP="00565E04">
      <w:r w:rsidRPr="00936979">
        <w:rPr>
          <w:rStyle w:val="HideTWBExt"/>
        </w:rPr>
        <w:t>&lt;/Amend&gt;</w:t>
      </w:r>
      <w:r w:rsidRPr="00936979">
        <w:rPr>
          <w:rStyle w:val="HideTWBExt"/>
        </w:rPr>
        <w:t>&lt;/RepeatBlock-Amend&gt;</w:t>
      </w:r>
    </w:p>
    <w:p w:rsidR="00DA5E72" w:rsidRPr="00936979" w:rsidRDefault="00DA5E72" w:rsidP="00565E04"/>
    <w:sectPr w:rsidR="00DA5E72" w:rsidRPr="00936979" w:rsidSect="007E5A8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A47" w:rsidRPr="00936979" w:rsidRDefault="0017067E">
      <w:r w:rsidRPr="00936979">
        <w:separator/>
      </w:r>
    </w:p>
  </w:endnote>
  <w:endnote w:type="continuationSeparator" w:id="0">
    <w:p w:rsidR="00275A47" w:rsidRPr="00936979" w:rsidRDefault="0017067E">
      <w:r w:rsidRPr="009369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A83" w:rsidRDefault="007E5A83" w:rsidP="007E5A83">
    <w:pPr>
      <w:pStyle w:val="EPFooter"/>
    </w:pPr>
    <w:r>
      <w:t>PE</w:t>
    </w:r>
    <w:r w:rsidRPr="007E5A83">
      <w:rPr>
        <w:rStyle w:val="HideTWBExt"/>
      </w:rPr>
      <w:t>&lt;NoPE&gt;</w:t>
    </w:r>
    <w:r>
      <w:t>770.161</w:t>
    </w:r>
    <w:r w:rsidRPr="007E5A83">
      <w:rPr>
        <w:rStyle w:val="HideTWBExt"/>
      </w:rPr>
      <w:t>&lt;/NoPE&gt;&lt;Version&gt;</w:t>
    </w:r>
    <w:r>
      <w:t>v02-00</w:t>
    </w:r>
    <w:r w:rsidRPr="007E5A83">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166</w:t>
      </w:r>
    </w:fldSimple>
    <w:r>
      <w:tab/>
    </w:r>
    <w:r w:rsidRPr="007E5A83">
      <w:rPr>
        <w:rStyle w:val="HideTWBExt"/>
      </w:rPr>
      <w:t>&lt;PathFdR&gt;</w:t>
    </w:r>
    <w:r>
      <w:t>AM\1316948RO.docx</w:t>
    </w:r>
    <w:r w:rsidRPr="007E5A83">
      <w:rPr>
        <w:rStyle w:val="HideTWBExt"/>
      </w:rPr>
      <w:t>&lt;/PathFdR&gt;</w:t>
    </w:r>
  </w:p>
  <w:p w:rsidR="00DA5E72" w:rsidRPr="00936979" w:rsidRDefault="007E5A83" w:rsidP="007E5A83">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A83" w:rsidRDefault="007E5A83" w:rsidP="007E5A83">
    <w:pPr>
      <w:pStyle w:val="EPFooter"/>
    </w:pPr>
    <w:r w:rsidRPr="007E5A83">
      <w:rPr>
        <w:rStyle w:val="HideTWBExt"/>
      </w:rPr>
      <w:t>&lt;PathFdR&gt;</w:t>
    </w:r>
    <w:r>
      <w:t>AM\1316948RO.docx</w:t>
    </w:r>
    <w:r w:rsidRPr="007E5A83">
      <w:rPr>
        <w:rStyle w:val="HideTWBExt"/>
      </w:rPr>
      <w:t>&lt;/PathFdR&gt;</w:t>
    </w:r>
    <w:r>
      <w:tab/>
    </w:r>
    <w:r>
      <w:fldChar w:fldCharType="begin"/>
    </w:r>
    <w:r>
      <w:instrText xml:space="preserve"> PAGE  \* MERGEFORMAT </w:instrText>
    </w:r>
    <w:r>
      <w:fldChar w:fldCharType="separate"/>
    </w:r>
    <w:r>
      <w:rPr>
        <w:noProof/>
      </w:rPr>
      <w:t>165</w:t>
    </w:r>
    <w:r>
      <w:fldChar w:fldCharType="end"/>
    </w:r>
    <w:r>
      <w:t>/</w:t>
    </w:r>
    <w:fldSimple w:instr=" NUMPAGES  \* MERGEFORMAT ">
      <w:r>
        <w:rPr>
          <w:noProof/>
        </w:rPr>
        <w:t>166</w:t>
      </w:r>
    </w:fldSimple>
    <w:r>
      <w:tab/>
      <w:t>PE</w:t>
    </w:r>
    <w:r w:rsidRPr="007E5A83">
      <w:rPr>
        <w:rStyle w:val="HideTWBExt"/>
      </w:rPr>
      <w:t>&lt;NoPE&gt;</w:t>
    </w:r>
    <w:r>
      <w:t>770.161</w:t>
    </w:r>
    <w:r w:rsidRPr="007E5A83">
      <w:rPr>
        <w:rStyle w:val="HideTWBExt"/>
      </w:rPr>
      <w:t>&lt;/NoPE&gt;&lt;Version&gt;</w:t>
    </w:r>
    <w:r>
      <w:t>v02-00</w:t>
    </w:r>
    <w:r w:rsidRPr="007E5A83">
      <w:rPr>
        <w:rStyle w:val="HideTWBExt"/>
      </w:rPr>
      <w:t>&lt;/Version&gt;</w:t>
    </w:r>
  </w:p>
  <w:p w:rsidR="00DA5E72" w:rsidRPr="00936979" w:rsidRDefault="007E5A83" w:rsidP="007E5A83">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A83" w:rsidRDefault="007E5A83" w:rsidP="007E5A83">
    <w:pPr>
      <w:pStyle w:val="EPFooter"/>
    </w:pPr>
    <w:r w:rsidRPr="007E5A83">
      <w:rPr>
        <w:rStyle w:val="HideTWBExt"/>
      </w:rPr>
      <w:t>&lt;PathFdR&gt;</w:t>
    </w:r>
    <w:r>
      <w:t>AM\1316948RO.docx</w:t>
    </w:r>
    <w:r w:rsidRPr="007E5A83">
      <w:rPr>
        <w:rStyle w:val="HideTWBExt"/>
      </w:rPr>
      <w:t>&lt;/PathFdR&gt;</w:t>
    </w:r>
    <w:r>
      <w:tab/>
    </w:r>
    <w:r>
      <w:tab/>
      <w:t>PE</w:t>
    </w:r>
    <w:r w:rsidRPr="007E5A83">
      <w:rPr>
        <w:rStyle w:val="HideTWBExt"/>
      </w:rPr>
      <w:t>&lt;NoPE&gt;</w:t>
    </w:r>
    <w:r>
      <w:t>770.161</w:t>
    </w:r>
    <w:r w:rsidRPr="007E5A83">
      <w:rPr>
        <w:rStyle w:val="HideTWBExt"/>
      </w:rPr>
      <w:t>&lt;/NoPE&gt;&lt;Version&gt;</w:t>
    </w:r>
    <w:r>
      <w:t>v02-00</w:t>
    </w:r>
    <w:r w:rsidRPr="007E5A83">
      <w:rPr>
        <w:rStyle w:val="HideTWBExt"/>
      </w:rPr>
      <w:t>&lt;/Version&gt;</w:t>
    </w:r>
  </w:p>
  <w:p w:rsidR="00DA5E72" w:rsidRPr="00936979" w:rsidRDefault="007E5A83" w:rsidP="007E5A83">
    <w:pPr>
      <w:pStyle w:val="EPFooter2"/>
    </w:pPr>
    <w:r>
      <w:t>RO</w:t>
    </w:r>
    <w:r>
      <w:tab/>
    </w:r>
    <w:r w:rsidRPr="007E5A83">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A47" w:rsidRPr="00936979" w:rsidRDefault="0017067E">
      <w:r w:rsidRPr="00936979">
        <w:separator/>
      </w:r>
    </w:p>
  </w:footnote>
  <w:footnote w:type="continuationSeparator" w:id="0">
    <w:p w:rsidR="00275A47" w:rsidRPr="00936979" w:rsidRDefault="0017067E">
      <w:r w:rsidRPr="009369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A83" w:rsidRDefault="007E5A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A83" w:rsidRDefault="007E5A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A83" w:rsidRDefault="007E5A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6"/>
    <w:docVar w:name="TXTLANGUE" w:val="RO"/>
    <w:docVar w:name="TXTLANGUEMIN" w:val="ro"/>
    <w:docVar w:name="TXTNRFIRSTAM" w:val="1"/>
    <w:docVar w:name="TXTNRLASTAM" w:val="327"/>
    <w:docVar w:name="TXTNRPE" w:val="770.161"/>
    <w:docVar w:name="TXTPEorAP" w:val="PE"/>
    <w:docVar w:name="TXTROUTE" w:val="AM\1316948RO.docx"/>
    <w:docVar w:name="TXTVERSION" w:val="02-00"/>
  </w:docVars>
  <w:rsids>
    <w:rsidRoot w:val="00A77B3E"/>
    <w:rsid w:val="001530BE"/>
    <w:rsid w:val="0017067E"/>
    <w:rsid w:val="001F1757"/>
    <w:rsid w:val="001F2C3F"/>
    <w:rsid w:val="00263027"/>
    <w:rsid w:val="00265667"/>
    <w:rsid w:val="00275A47"/>
    <w:rsid w:val="00276B2D"/>
    <w:rsid w:val="002948E5"/>
    <w:rsid w:val="002C1B75"/>
    <w:rsid w:val="003212EF"/>
    <w:rsid w:val="004061E3"/>
    <w:rsid w:val="004D6E3D"/>
    <w:rsid w:val="00565E04"/>
    <w:rsid w:val="005A760B"/>
    <w:rsid w:val="00613EF3"/>
    <w:rsid w:val="00661C53"/>
    <w:rsid w:val="006620D6"/>
    <w:rsid w:val="006A1299"/>
    <w:rsid w:val="006A1F14"/>
    <w:rsid w:val="006C33DC"/>
    <w:rsid w:val="007E5A83"/>
    <w:rsid w:val="00812DB7"/>
    <w:rsid w:val="008507C4"/>
    <w:rsid w:val="00920A5A"/>
    <w:rsid w:val="00936979"/>
    <w:rsid w:val="00962B8C"/>
    <w:rsid w:val="00A5735B"/>
    <w:rsid w:val="00A77B3E"/>
    <w:rsid w:val="00CA2A55"/>
    <w:rsid w:val="00D159DE"/>
    <w:rsid w:val="00D449D7"/>
    <w:rsid w:val="00DA5E72"/>
    <w:rsid w:val="00DB1B95"/>
    <w:rsid w:val="00E5613A"/>
    <w:rsid w:val="00F2488F"/>
    <w:rsid w:val="00FE03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3933B5A"/>
  <w15:docId w15:val="{5E6CA567-02AF-45B3-87C8-AED4DD19A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962B8C"/>
    <w:pPr>
      <w:tabs>
        <w:tab w:val="center" w:pos="4513"/>
        <w:tab w:val="right" w:pos="9026"/>
      </w:tabs>
    </w:pPr>
  </w:style>
  <w:style w:type="character" w:customStyle="1" w:styleId="HeaderChar">
    <w:name w:val="Header Char"/>
    <w:basedOn w:val="DefaultParagraphFont"/>
    <w:link w:val="Header"/>
    <w:rsid w:val="00962B8C"/>
    <w:rPr>
      <w:sz w:val="24"/>
      <w:szCs w:val="24"/>
    </w:rPr>
  </w:style>
  <w:style w:type="paragraph" w:styleId="Footer">
    <w:name w:val="footer"/>
    <w:basedOn w:val="Normal"/>
    <w:link w:val="FooterChar"/>
    <w:rsid w:val="006C33DC"/>
    <w:pPr>
      <w:tabs>
        <w:tab w:val="center" w:pos="4513"/>
        <w:tab w:val="right" w:pos="9026"/>
      </w:tabs>
    </w:pPr>
  </w:style>
  <w:style w:type="character" w:customStyle="1" w:styleId="FooterChar">
    <w:name w:val="Footer Char"/>
    <w:basedOn w:val="DefaultParagraphFont"/>
    <w:link w:val="Footer"/>
    <w:rsid w:val="006C33D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166</Pages>
  <Words>33179</Words>
  <Characters>199746</Characters>
  <Application>Microsoft Office Word</Application>
  <DocSecurity>0</DocSecurity>
  <Lines>8437</Lines>
  <Paragraphs>2895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2025-03-20T10:14:00Z</dcterms:created>
  <dcterms:modified xsi:type="dcterms:W3CDTF">2025-03-20T10:14:00Z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1316948</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- 2025/03/20 11:13</vt:lpwstr>
  </property>
  <property fmtid="{D5CDD505-2E9C-101B-9397-08002B2CF9AE}" pid="7" name="dmxml.render.id">
    <vt:lpwstr>140385</vt:lpwstr>
  </property>
  <property fmtid="{D5CDD505-2E9C-101B-9397-08002B2CF9AE}" pid="8" name="dmxml.render.traceId">
    <vt:lpwstr>67cab2a80df69d9306b6531521076880</vt:lpwstr>
  </property>
  <property fmtid="{D5CDD505-2E9C-101B-9397-08002B2CF9AE}" pid="9" name="FooterPath">
    <vt:lpwstr>AM\1316948RO.docx</vt:lpwstr>
  </property>
  <property fmtid="{D5CDD505-2E9C-101B-9397-08002B2CF9AE}" pid="10" name="LastEdited with">
    <vt:lpwstr>10.0.1 Build [20250114]</vt:lpwstr>
  </property>
  <property fmtid="{D5CDD505-2E9C-101B-9397-08002B2CF9AE}" pid="11" name="PE Number">
    <vt:lpwstr>770.161</vt:lpwstr>
  </property>
  <property fmtid="{D5CDD505-2E9C-101B-9397-08002B2CF9AE}" pid="12" name="SDLStudio">
    <vt:lpwstr/>
  </property>
  <property fmtid="{D5CDD505-2E9C-101B-9397-08002B2CF9AE}" pid="13" name="UID">
    <vt:lpwstr>eu.europa.europarl-DIN1-2025-0000043471_01.00-xm-01.00_text-xml</vt:lpwstr>
  </property>
</Properties>
</file>