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C79F1" w:rsidRPr="003445B3" w14:paraId="7CE1A1FB" w14:textId="77777777" w:rsidTr="003E3C6D">
        <w:trPr>
          <w:trHeight w:hRule="exact" w:val="1417"/>
          <w:jc w:val="center"/>
        </w:trPr>
        <w:tc>
          <w:tcPr>
            <w:tcW w:w="6804" w:type="dxa"/>
            <w:tcBorders>
              <w:top w:val="nil"/>
              <w:left w:val="nil"/>
              <w:bottom w:val="nil"/>
              <w:right w:val="nil"/>
            </w:tcBorders>
            <w:vAlign w:val="center"/>
          </w:tcPr>
          <w:p w14:paraId="0E0374E3" w14:textId="77777777" w:rsidR="00AC79F1" w:rsidRPr="003445B3" w:rsidRDefault="00AC79F1" w:rsidP="003E3C6D">
            <w:pPr>
              <w:pStyle w:val="EPName"/>
            </w:pPr>
            <w:bookmarkStart w:id="0" w:name="_GoBack"/>
            <w:bookmarkEnd w:id="0"/>
            <w:r w:rsidRPr="003445B3">
              <w:t>Parlamento Europeu</w:t>
            </w:r>
          </w:p>
          <w:p w14:paraId="35A7D26D" w14:textId="20E7499B" w:rsidR="00AC79F1" w:rsidRPr="003445B3" w:rsidRDefault="00AC79F1" w:rsidP="003E3C6D">
            <w:pPr>
              <w:pStyle w:val="EPTerm"/>
            </w:pPr>
            <w:r w:rsidRPr="003445B3">
              <w:t>2024</w:t>
            </w:r>
            <w:r w:rsidR="0002156F">
              <w:noBreakHyphen/>
            </w:r>
            <w:r w:rsidRPr="003445B3">
              <w:t>2029</w:t>
            </w:r>
          </w:p>
        </w:tc>
        <w:tc>
          <w:tcPr>
            <w:tcW w:w="2268" w:type="dxa"/>
            <w:tcBorders>
              <w:top w:val="nil"/>
              <w:left w:val="nil"/>
              <w:bottom w:val="nil"/>
              <w:right w:val="nil"/>
            </w:tcBorders>
          </w:tcPr>
          <w:p w14:paraId="02406EA7" w14:textId="77777777" w:rsidR="00AC79F1" w:rsidRPr="003445B3" w:rsidRDefault="00AC79F1" w:rsidP="003E3C6D">
            <w:pPr>
              <w:pStyle w:val="EPLogo"/>
            </w:pPr>
            <w:r w:rsidRPr="003445B3">
              <w:rPr>
                <w:noProof/>
                <w:lang w:eastAsia="en-GB"/>
              </w:rPr>
              <w:drawing>
                <wp:inline distT="0" distB="0" distL="0" distR="0" wp14:anchorId="2923524C" wp14:editId="4B18E774">
                  <wp:extent cx="1163955" cy="641350"/>
                  <wp:effectExtent l="0" t="0" r="0" b="6350"/>
                  <wp:docPr id="349349374"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349374"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1350"/>
                          </a:xfrm>
                          <a:prstGeom prst="rect">
                            <a:avLst/>
                          </a:prstGeom>
                          <a:noFill/>
                          <a:ln>
                            <a:noFill/>
                          </a:ln>
                        </pic:spPr>
                      </pic:pic>
                    </a:graphicData>
                  </a:graphic>
                </wp:inline>
              </w:drawing>
            </w:r>
          </w:p>
        </w:tc>
      </w:tr>
    </w:tbl>
    <w:p w14:paraId="7710058E" w14:textId="77777777" w:rsidR="00AC79F1" w:rsidRPr="003445B3" w:rsidRDefault="00AC79F1" w:rsidP="00AC79F1">
      <w:pPr>
        <w:pStyle w:val="LineTop"/>
      </w:pPr>
      <w:r w:rsidRPr="003445B3">
        <w:t xml:space="preserve"> </w:t>
      </w:r>
    </w:p>
    <w:p w14:paraId="3CB21498" w14:textId="77777777" w:rsidR="00AC79F1" w:rsidRPr="003445B3" w:rsidRDefault="00AC79F1" w:rsidP="00AC79F1">
      <w:pPr>
        <w:pStyle w:val="EPBody"/>
      </w:pPr>
      <w:r w:rsidRPr="003445B3">
        <w:rPr>
          <w:rStyle w:val="HideTWBExt"/>
        </w:rPr>
        <w:t>&lt;Commission&gt;</w:t>
      </w:r>
      <w:r w:rsidRPr="003445B3">
        <w:rPr>
          <w:rStyle w:val="HideTWBInt"/>
        </w:rPr>
        <w:t>{AFET}</w:t>
      </w:r>
      <w:r w:rsidRPr="003445B3">
        <w:t>Comissão dos Assuntos Externos</w:t>
      </w:r>
      <w:r w:rsidRPr="003445B3">
        <w:rPr>
          <w:rStyle w:val="HideTWBExt"/>
        </w:rPr>
        <w:t>&lt;/Commission&gt;</w:t>
      </w:r>
    </w:p>
    <w:p w14:paraId="16CCD660" w14:textId="77777777" w:rsidR="00AC79F1" w:rsidRPr="003445B3" w:rsidRDefault="00AC79F1" w:rsidP="00AC79F1">
      <w:pPr>
        <w:pStyle w:val="LineBottom"/>
      </w:pPr>
      <w:r w:rsidRPr="003445B3">
        <w:t xml:space="preserve"> </w:t>
      </w:r>
    </w:p>
    <w:p w14:paraId="4B48DB78" w14:textId="77777777" w:rsidR="00AC79F1" w:rsidRPr="003445B3" w:rsidRDefault="00AC79F1" w:rsidP="00AC79F1">
      <w:pPr>
        <w:pStyle w:val="CoverReference"/>
      </w:pPr>
      <w:r w:rsidRPr="003445B3">
        <w:rPr>
          <w:rStyle w:val="HideTWBExt"/>
        </w:rPr>
        <w:t>&lt;RefProc&gt;</w:t>
      </w:r>
      <w:r w:rsidRPr="003445B3">
        <w:t>2025/2025</w:t>
      </w:r>
      <w:r w:rsidRPr="003445B3">
        <w:rPr>
          <w:rStyle w:val="HideTWBExt"/>
        </w:rPr>
        <w:t>&lt;/RefProc&gt;&lt;RefTypeProc&gt;</w:t>
      </w:r>
      <w:r w:rsidRPr="003445B3">
        <w:t>(INI)</w:t>
      </w:r>
      <w:r w:rsidRPr="003445B3">
        <w:rPr>
          <w:rStyle w:val="HideTWBExt"/>
        </w:rPr>
        <w:t>&lt;/RefTypeProc&gt;</w:t>
      </w:r>
    </w:p>
    <w:p w14:paraId="45186615" w14:textId="77777777" w:rsidR="00AC79F1" w:rsidRPr="003445B3" w:rsidRDefault="00AC79F1" w:rsidP="00AC79F1">
      <w:pPr>
        <w:pStyle w:val="CoverDate"/>
      </w:pPr>
      <w:r w:rsidRPr="003445B3">
        <w:rPr>
          <w:rStyle w:val="HideTWBExt"/>
        </w:rPr>
        <w:t>&lt;Date&gt;</w:t>
      </w:r>
      <w:r w:rsidRPr="003445B3">
        <w:rPr>
          <w:rStyle w:val="HideTWBInt"/>
        </w:rPr>
        <w:t>{04/04/2025}</w:t>
      </w:r>
      <w:r w:rsidRPr="003445B3">
        <w:t>4.4.2025</w:t>
      </w:r>
      <w:r w:rsidRPr="003445B3">
        <w:rPr>
          <w:rStyle w:val="HideTWBExt"/>
        </w:rPr>
        <w:t>&lt;/Date&gt;</w:t>
      </w:r>
    </w:p>
    <w:p w14:paraId="54110526" w14:textId="77777777" w:rsidR="00AC79F1" w:rsidRPr="003445B3" w:rsidRDefault="00AC79F1" w:rsidP="00AC79F1">
      <w:pPr>
        <w:pStyle w:val="CoverDocType"/>
      </w:pPr>
      <w:r w:rsidRPr="003445B3">
        <w:rPr>
          <w:rStyle w:val="HideTWBExt"/>
        </w:rPr>
        <w:t>&lt;TypeAM&gt;</w:t>
      </w:r>
      <w:r w:rsidRPr="003445B3">
        <w:t>ALTERAÇÕES</w:t>
      </w:r>
      <w:r w:rsidRPr="003445B3">
        <w:rPr>
          <w:rStyle w:val="HideTWBExt"/>
        </w:rPr>
        <w:t>&lt;/TypeAM&gt;</w:t>
      </w:r>
    </w:p>
    <w:p w14:paraId="2BFF749F" w14:textId="5C30A02E" w:rsidR="00AC79F1" w:rsidRPr="003445B3" w:rsidRDefault="00AC79F1" w:rsidP="00AC79F1">
      <w:pPr>
        <w:pStyle w:val="CoverDocType24a"/>
      </w:pPr>
      <w:r w:rsidRPr="003445B3">
        <w:rPr>
          <w:rStyle w:val="HideTWBExt"/>
        </w:rPr>
        <w:t>&lt;RangeAM&gt;</w:t>
      </w:r>
      <w:r w:rsidRPr="003445B3">
        <w:t xml:space="preserve">1 </w:t>
      </w:r>
      <w:r w:rsidR="0002156F">
        <w:noBreakHyphen/>
      </w:r>
      <w:r w:rsidRPr="003445B3">
        <w:t xml:space="preserve"> 229</w:t>
      </w:r>
      <w:r w:rsidRPr="003445B3">
        <w:rPr>
          <w:rStyle w:val="HideTWBExt"/>
        </w:rPr>
        <w:t>&lt;/RangeAM&gt;</w:t>
      </w:r>
    </w:p>
    <w:p w14:paraId="0229CE3C" w14:textId="77777777" w:rsidR="00AC79F1" w:rsidRPr="003445B3" w:rsidRDefault="00AC79F1" w:rsidP="00AC79F1">
      <w:pPr>
        <w:pStyle w:val="CoverBold"/>
      </w:pPr>
      <w:r w:rsidRPr="003445B3">
        <w:rPr>
          <w:rStyle w:val="HideTWBExt"/>
        </w:rPr>
        <w:t>&lt;TitreType&gt;</w:t>
      </w:r>
      <w:r w:rsidRPr="003445B3">
        <w:t>Projeto de relatório</w:t>
      </w:r>
      <w:r w:rsidRPr="003445B3">
        <w:rPr>
          <w:rStyle w:val="HideTWBExt"/>
        </w:rPr>
        <w:t>&lt;/TitreType&gt;</w:t>
      </w:r>
    </w:p>
    <w:p w14:paraId="18D97871" w14:textId="77777777" w:rsidR="00AC79F1" w:rsidRPr="003445B3" w:rsidRDefault="00AC79F1" w:rsidP="00AC79F1">
      <w:pPr>
        <w:pStyle w:val="CoverBold"/>
      </w:pPr>
      <w:r w:rsidRPr="003445B3">
        <w:rPr>
          <w:rStyle w:val="HideTWBExt"/>
        </w:rPr>
        <w:t>&lt;Rapporteur&gt;</w:t>
      </w:r>
      <w:r w:rsidRPr="003445B3">
        <w:t>Sven Mikser</w:t>
      </w:r>
      <w:r w:rsidRPr="003445B3">
        <w:rPr>
          <w:rStyle w:val="HideTWBExt"/>
        </w:rPr>
        <w:t>&lt;/Rapporteur&gt;</w:t>
      </w:r>
    </w:p>
    <w:p w14:paraId="69EE33B5" w14:textId="079EBB19" w:rsidR="00AC79F1" w:rsidRPr="003445B3" w:rsidRDefault="00AC79F1" w:rsidP="00AC79F1">
      <w:pPr>
        <w:pStyle w:val="CoverNormal24a"/>
      </w:pPr>
      <w:r w:rsidRPr="003445B3">
        <w:rPr>
          <w:rStyle w:val="HideTWBExt"/>
        </w:rPr>
        <w:t>&lt;DocRefPE&gt;</w:t>
      </w:r>
      <w:r w:rsidRPr="003445B3">
        <w:t>(PE768.179v01</w:t>
      </w:r>
      <w:r w:rsidR="0002156F">
        <w:noBreakHyphen/>
      </w:r>
      <w:r w:rsidRPr="003445B3">
        <w:t>00)</w:t>
      </w:r>
      <w:r w:rsidRPr="003445B3">
        <w:rPr>
          <w:rStyle w:val="HideTWBExt"/>
        </w:rPr>
        <w:t>&lt;/DocRefPE&gt;</w:t>
      </w:r>
    </w:p>
    <w:p w14:paraId="7242A17C" w14:textId="77777777" w:rsidR="00AC79F1" w:rsidRPr="003445B3" w:rsidRDefault="00AC79F1" w:rsidP="00AC79F1">
      <w:pPr>
        <w:pStyle w:val="CoverNormal"/>
      </w:pPr>
      <w:r w:rsidRPr="003445B3">
        <w:rPr>
          <w:rStyle w:val="HideTWBExt"/>
        </w:rPr>
        <w:t>&lt;Titre&gt;</w:t>
      </w:r>
      <w:r w:rsidRPr="003445B3">
        <w:t>Relatórios de 2023 e 2024 da Comissão relativos à Moldávia</w:t>
      </w:r>
      <w:r w:rsidRPr="003445B3">
        <w:rPr>
          <w:rStyle w:val="HideTWBExt"/>
        </w:rPr>
        <w:t>&lt;/Titre&gt;</w:t>
      </w:r>
    </w:p>
    <w:p w14:paraId="013A001F" w14:textId="77777777" w:rsidR="00AC79F1" w:rsidRPr="003445B3" w:rsidRDefault="00AC79F1" w:rsidP="00AC79F1">
      <w:pPr>
        <w:pStyle w:val="CoverNormal24a"/>
      </w:pPr>
      <w:r w:rsidRPr="003445B3">
        <w:rPr>
          <w:rStyle w:val="HideTWBExt"/>
        </w:rPr>
        <w:t>&lt;DocRef&gt;</w:t>
      </w:r>
      <w:r w:rsidRPr="003445B3">
        <w:t>(2025/2025(INI))</w:t>
      </w:r>
      <w:r w:rsidRPr="003445B3">
        <w:rPr>
          <w:rStyle w:val="HideTWBExt"/>
        </w:rPr>
        <w:t>&lt;/DocRef&gt;</w:t>
      </w:r>
    </w:p>
    <w:p w14:paraId="791CA93A" w14:textId="77777777" w:rsidR="00EC262E" w:rsidRPr="003445B3" w:rsidRDefault="00EB4678">
      <w:r w:rsidRPr="003445B3">
        <w:br w:type="page"/>
      </w:r>
      <w:r w:rsidRPr="003445B3">
        <w:lastRenderedPageBreak/>
        <w:t>AM_Com_NonLegReport</w:t>
      </w:r>
    </w:p>
    <w:p w14:paraId="780C5252" w14:textId="78C8A840" w:rsidR="00C0129A" w:rsidRPr="003445B3" w:rsidRDefault="00EB4678" w:rsidP="00C0129A">
      <w:pPr>
        <w:pStyle w:val="AmNumberTabs"/>
      </w:pPr>
      <w:r w:rsidRPr="003445B3">
        <w:br w:type="page"/>
      </w:r>
      <w:r w:rsidR="00C0129A" w:rsidRPr="003445B3">
        <w:rPr>
          <w:rStyle w:val="HideTWBExt"/>
          <w:b w:val="0"/>
        </w:rPr>
        <w:lastRenderedPageBreak/>
        <w:t>&lt;RepeatBlock-Amend&gt;</w:t>
      </w:r>
      <w:r w:rsidR="00C0129A" w:rsidRPr="003445B3">
        <w:rPr>
          <w:rStyle w:val="HideTWBExt"/>
        </w:rPr>
        <w:t>&lt;Amend&gt;</w:t>
      </w:r>
      <w:r w:rsidR="00C0129A" w:rsidRPr="003445B3">
        <w:t>Alteração</w:t>
      </w:r>
      <w:r w:rsidR="00C0129A" w:rsidRPr="003445B3">
        <w:tab/>
      </w:r>
      <w:r w:rsidR="00C0129A" w:rsidRPr="003445B3">
        <w:tab/>
      </w:r>
      <w:r w:rsidR="00C0129A" w:rsidRPr="003445B3">
        <w:rPr>
          <w:rStyle w:val="HideTWBExt"/>
        </w:rPr>
        <w:t>&lt;NumAm&gt;</w:t>
      </w:r>
      <w:r w:rsidR="00C0129A" w:rsidRPr="003445B3">
        <w:t>1</w:t>
      </w:r>
      <w:r w:rsidR="00C0129A" w:rsidRPr="003445B3">
        <w:rPr>
          <w:rStyle w:val="HideTWBExt"/>
        </w:rPr>
        <w:t>&lt;/NumAm&gt;</w:t>
      </w:r>
    </w:p>
    <w:p w14:paraId="0BBEFBF1" w14:textId="1360F801" w:rsidR="00C0129A" w:rsidRPr="003445B3" w:rsidRDefault="00C0129A" w:rsidP="00C0129A">
      <w:pPr>
        <w:pStyle w:val="NormalBold"/>
      </w:pPr>
      <w:r w:rsidRPr="003445B3">
        <w:rPr>
          <w:rStyle w:val="HideTWBExt"/>
          <w:b w:val="0"/>
        </w:rPr>
        <w:t>&lt;RepeatBlock-By&gt;&lt;Members&gt;</w:t>
      </w:r>
      <w:r w:rsidRPr="003445B3">
        <w:t>Şerban Dimitrie Sturdza, Claudiu</w:t>
      </w:r>
      <w:r w:rsidR="0002156F">
        <w:noBreakHyphen/>
      </w:r>
      <w:r w:rsidRPr="003445B3">
        <w:t>Richard Târziu, Gheorghe Piperea, Adrian</w:t>
      </w:r>
      <w:r w:rsidR="0002156F">
        <w:noBreakHyphen/>
      </w:r>
      <w:r w:rsidRPr="003445B3">
        <w:t>George Axinia, Georgiana Teodorescu, Veronika Vrecionová, Ondřej Krutílek, Cristian Terheş</w:t>
      </w:r>
      <w:r w:rsidRPr="003445B3">
        <w:rPr>
          <w:rStyle w:val="HideTWBExt"/>
          <w:b w:val="0"/>
        </w:rPr>
        <w:t>&lt;/Members&gt;</w:t>
      </w:r>
    </w:p>
    <w:p w14:paraId="38D4129C" w14:textId="77777777" w:rsidR="00C0129A" w:rsidRPr="003445B3" w:rsidRDefault="00C0129A" w:rsidP="00C0129A">
      <w:pPr>
        <w:pStyle w:val="NormalBold"/>
      </w:pPr>
      <w:r w:rsidRPr="003445B3">
        <w:rPr>
          <w:rStyle w:val="HideTWBExt"/>
          <w:b w:val="0"/>
        </w:rPr>
        <w:t>&lt;/RepeatBlock-By&gt;</w:t>
      </w:r>
    </w:p>
    <w:p w14:paraId="3ADABE2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4BD5240" w14:textId="77777777" w:rsidR="00C0129A" w:rsidRPr="003445B3" w:rsidRDefault="00C0129A" w:rsidP="00C0129A">
      <w:pPr>
        <w:pStyle w:val="NormalBold"/>
      </w:pPr>
      <w:r w:rsidRPr="003445B3">
        <w:rPr>
          <w:rStyle w:val="HideTWBExt"/>
        </w:rPr>
        <w:t>&lt;Article&gt;</w:t>
      </w:r>
      <w:r w:rsidRPr="003445B3">
        <w:t>Citação 2</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99BC8EC" w14:textId="77777777" w:rsidTr="003E3C6D">
        <w:trPr>
          <w:trHeight w:hRule="exact" w:val="240"/>
          <w:jc w:val="center"/>
        </w:trPr>
        <w:tc>
          <w:tcPr>
            <w:tcW w:w="9752" w:type="dxa"/>
            <w:gridSpan w:val="2"/>
            <w:tcBorders>
              <w:top w:val="nil"/>
              <w:left w:val="nil"/>
              <w:bottom w:val="nil"/>
              <w:right w:val="nil"/>
            </w:tcBorders>
          </w:tcPr>
          <w:p w14:paraId="1E096606" w14:textId="77777777" w:rsidR="00C0129A" w:rsidRPr="003445B3" w:rsidRDefault="00C0129A" w:rsidP="003E3C6D"/>
        </w:tc>
      </w:tr>
      <w:tr w:rsidR="00C0129A" w:rsidRPr="003445B3" w14:paraId="4905DBE9" w14:textId="77777777" w:rsidTr="003E3C6D">
        <w:trPr>
          <w:trHeight w:val="240"/>
          <w:jc w:val="center"/>
        </w:trPr>
        <w:tc>
          <w:tcPr>
            <w:tcW w:w="4876" w:type="dxa"/>
            <w:tcBorders>
              <w:top w:val="nil"/>
              <w:left w:val="nil"/>
              <w:bottom w:val="nil"/>
              <w:right w:val="nil"/>
            </w:tcBorders>
          </w:tcPr>
          <w:p w14:paraId="1877F04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C49DF3C" w14:textId="77777777" w:rsidR="00C0129A" w:rsidRPr="003445B3" w:rsidRDefault="00C0129A" w:rsidP="003E3C6D">
            <w:pPr>
              <w:pStyle w:val="AmColumnHeading"/>
            </w:pPr>
            <w:r w:rsidRPr="003445B3">
              <w:t>Alteração</w:t>
            </w:r>
          </w:p>
        </w:tc>
      </w:tr>
      <w:tr w:rsidR="00C0129A" w:rsidRPr="003445B3" w14:paraId="66842C3B" w14:textId="77777777" w:rsidTr="003E3C6D">
        <w:trPr>
          <w:jc w:val="center"/>
        </w:trPr>
        <w:tc>
          <w:tcPr>
            <w:tcW w:w="4876" w:type="dxa"/>
            <w:tcBorders>
              <w:top w:val="nil"/>
              <w:left w:val="nil"/>
              <w:bottom w:val="nil"/>
              <w:right w:val="nil"/>
            </w:tcBorders>
          </w:tcPr>
          <w:p w14:paraId="00D24EB1" w14:textId="77777777" w:rsidR="00C0129A" w:rsidRPr="003445B3" w:rsidRDefault="00C0129A" w:rsidP="003E3C6D">
            <w:pPr>
              <w:pStyle w:val="Normal6a"/>
            </w:pPr>
            <w:r w:rsidRPr="003445B3">
              <w:t>–</w:t>
            </w:r>
            <w:r w:rsidRPr="003445B3">
              <w:tab/>
              <w:t>Tendo em conta o Parecer da Comissão, de 17 de junho de 2022, sobre o pedido de adesão da República da Moldávia à União Europeia (COM(2022)0406) e o documento de trabalho conjunto dos serviços da Comissão, de 6 de fevereiro de 2023, intitulado «Association Implementation Report on the Republic of Moldova» [Relatório sobre a aplicação do Acordo de Associação entre a UE e a República da Moldávia] (SWD(2023)0041),</w:t>
            </w:r>
          </w:p>
        </w:tc>
        <w:tc>
          <w:tcPr>
            <w:tcW w:w="4876" w:type="dxa"/>
            <w:tcBorders>
              <w:top w:val="nil"/>
              <w:left w:val="nil"/>
              <w:bottom w:val="nil"/>
              <w:right w:val="nil"/>
            </w:tcBorders>
          </w:tcPr>
          <w:p w14:paraId="1F2195FF" w14:textId="77777777" w:rsidR="00C0129A" w:rsidRPr="003445B3" w:rsidRDefault="00C0129A" w:rsidP="003E3C6D">
            <w:pPr>
              <w:pStyle w:val="Normal6a"/>
            </w:pPr>
            <w:r w:rsidRPr="003445B3">
              <w:t>–</w:t>
            </w:r>
            <w:r w:rsidRPr="003445B3">
              <w:tab/>
              <w:t xml:space="preserve">Tendo em conta o Parecer da Comissão, de 17 de junho de 2022, sobre o pedido de adesão da República da Moldávia </w:t>
            </w:r>
            <w:r w:rsidRPr="003445B3">
              <w:rPr>
                <w:b/>
                <w:i/>
              </w:rPr>
              <w:t>(doravante «Moldávia»)</w:t>
            </w:r>
            <w:r w:rsidRPr="003445B3">
              <w:t xml:space="preserve"> à União Europeia (COM(2022)0406) e o documento de trabalho conjunto dos serviços da Comissão, de 6 de fevereiro de 2023, intitulado «Association Implementation Report on the Republic of Moldova» [Relatório sobre a aplicação do Acordo de Associação entre a UE e a República da Moldávia] (SWD(2023)0041),</w:t>
            </w:r>
          </w:p>
        </w:tc>
      </w:tr>
    </w:tbl>
    <w:p w14:paraId="77A1BB8B"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2A4BF6E" w14:textId="77777777" w:rsidR="00C0129A" w:rsidRPr="003445B3" w:rsidRDefault="00C0129A" w:rsidP="00C0129A">
      <w:r w:rsidRPr="003445B3">
        <w:rPr>
          <w:rStyle w:val="HideTWBExt"/>
        </w:rPr>
        <w:t>&lt;/Amend&gt;</w:t>
      </w:r>
    </w:p>
    <w:p w14:paraId="4D88C37C"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w:t>
      </w:r>
      <w:r w:rsidRPr="003445B3">
        <w:rPr>
          <w:rStyle w:val="HideTWBExt"/>
        </w:rPr>
        <w:t>&lt;/NumAm&gt;</w:t>
      </w:r>
    </w:p>
    <w:p w14:paraId="12C0583F"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78062773"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1F245A52" w14:textId="77777777" w:rsidR="00C0129A" w:rsidRPr="003445B3" w:rsidRDefault="00C0129A" w:rsidP="00C0129A">
      <w:pPr>
        <w:pStyle w:val="NormalBold"/>
      </w:pPr>
      <w:r w:rsidRPr="003445B3">
        <w:rPr>
          <w:rStyle w:val="HideTWBExt"/>
          <w:b w:val="0"/>
        </w:rPr>
        <w:t>&lt;/RepeatBlock-By&gt;</w:t>
      </w:r>
    </w:p>
    <w:p w14:paraId="50A9B2DC"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93F8F2C" w14:textId="77777777" w:rsidR="00C0129A" w:rsidRPr="003445B3" w:rsidRDefault="00C0129A" w:rsidP="00C0129A">
      <w:pPr>
        <w:pStyle w:val="NormalBold"/>
      </w:pPr>
      <w:r w:rsidRPr="003445B3">
        <w:rPr>
          <w:rStyle w:val="HideTWBExt"/>
        </w:rPr>
        <w:t>&lt;Article&gt;</w:t>
      </w:r>
      <w:r w:rsidRPr="003445B3">
        <w:t>Citação 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DC5D1A9" w14:textId="77777777" w:rsidTr="003E3C6D">
        <w:trPr>
          <w:trHeight w:hRule="exact" w:val="240"/>
          <w:jc w:val="center"/>
        </w:trPr>
        <w:tc>
          <w:tcPr>
            <w:tcW w:w="9752" w:type="dxa"/>
            <w:gridSpan w:val="2"/>
            <w:tcBorders>
              <w:top w:val="nil"/>
              <w:left w:val="nil"/>
              <w:bottom w:val="nil"/>
              <w:right w:val="nil"/>
            </w:tcBorders>
          </w:tcPr>
          <w:p w14:paraId="36643804" w14:textId="77777777" w:rsidR="00C0129A" w:rsidRPr="003445B3" w:rsidRDefault="00C0129A" w:rsidP="003E3C6D"/>
        </w:tc>
      </w:tr>
      <w:tr w:rsidR="00C0129A" w:rsidRPr="003445B3" w14:paraId="3D046D4D" w14:textId="77777777" w:rsidTr="003E3C6D">
        <w:trPr>
          <w:trHeight w:val="240"/>
          <w:jc w:val="center"/>
        </w:trPr>
        <w:tc>
          <w:tcPr>
            <w:tcW w:w="4876" w:type="dxa"/>
            <w:tcBorders>
              <w:top w:val="nil"/>
              <w:left w:val="nil"/>
              <w:bottom w:val="nil"/>
              <w:right w:val="nil"/>
            </w:tcBorders>
          </w:tcPr>
          <w:p w14:paraId="690922E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E8DB278" w14:textId="77777777" w:rsidR="00C0129A" w:rsidRPr="003445B3" w:rsidRDefault="00C0129A" w:rsidP="003E3C6D">
            <w:pPr>
              <w:pStyle w:val="AmColumnHeading"/>
            </w:pPr>
            <w:r w:rsidRPr="003445B3">
              <w:t>Alteração</w:t>
            </w:r>
          </w:p>
        </w:tc>
      </w:tr>
      <w:tr w:rsidR="00C0129A" w:rsidRPr="003445B3" w14:paraId="292B9FC6" w14:textId="77777777" w:rsidTr="003E3C6D">
        <w:trPr>
          <w:jc w:val="center"/>
        </w:trPr>
        <w:tc>
          <w:tcPr>
            <w:tcW w:w="4876" w:type="dxa"/>
            <w:tcBorders>
              <w:top w:val="nil"/>
              <w:left w:val="nil"/>
              <w:bottom w:val="nil"/>
              <w:right w:val="nil"/>
            </w:tcBorders>
          </w:tcPr>
          <w:p w14:paraId="6DE1F64A" w14:textId="77777777" w:rsidR="00C0129A" w:rsidRPr="003445B3" w:rsidRDefault="00C0129A" w:rsidP="003E3C6D">
            <w:pPr>
              <w:pStyle w:val="Normal6a"/>
            </w:pPr>
            <w:r w:rsidRPr="003445B3">
              <w:t>–</w:t>
            </w:r>
            <w:r w:rsidRPr="003445B3">
              <w:tab/>
              <w:t xml:space="preserve">Tendo em conta a </w:t>
            </w:r>
            <w:r w:rsidRPr="003445B3">
              <w:rPr>
                <w:b/>
                <w:i/>
              </w:rPr>
              <w:t>proposta de</w:t>
            </w:r>
            <w:r w:rsidRPr="003445B3">
              <w:t xml:space="preserve"> regulamento do Parlamento Europeu e do Conselho</w:t>
            </w:r>
            <w:r w:rsidRPr="003445B3">
              <w:rPr>
                <w:b/>
                <w:bCs/>
                <w:i/>
                <w:iCs/>
              </w:rPr>
              <w:t>, de 9 de outubro de 2024,</w:t>
            </w:r>
            <w:r w:rsidRPr="003445B3">
              <w:t xml:space="preserve"> que cria o Mecanismo para as Reformas e o Crescimento na República da Moldávia (COM(2024)0469),</w:t>
            </w:r>
          </w:p>
        </w:tc>
        <w:tc>
          <w:tcPr>
            <w:tcW w:w="4876" w:type="dxa"/>
            <w:tcBorders>
              <w:top w:val="nil"/>
              <w:left w:val="nil"/>
              <w:bottom w:val="nil"/>
              <w:right w:val="nil"/>
            </w:tcBorders>
          </w:tcPr>
          <w:p w14:paraId="10B2747D" w14:textId="77777777" w:rsidR="00C0129A" w:rsidRPr="003445B3" w:rsidRDefault="00C0129A" w:rsidP="003E3C6D">
            <w:pPr>
              <w:pStyle w:val="Normal6a"/>
            </w:pPr>
            <w:r w:rsidRPr="003445B3">
              <w:t>–</w:t>
            </w:r>
            <w:r w:rsidRPr="003445B3">
              <w:tab/>
              <w:t xml:space="preserve">Tendo em conta a </w:t>
            </w:r>
            <w:r w:rsidRPr="003445B3">
              <w:rPr>
                <w:b/>
                <w:i/>
              </w:rPr>
              <w:t>votação do Parlamento Europeu de 11 de março de 2025 que aprova, com uma grande maioria de 499 votos, 117 contra e 44 abstenções, o</w:t>
            </w:r>
            <w:r w:rsidRPr="003445B3">
              <w:t xml:space="preserve"> regulamento do Parlamento Europeu e do Conselho que cria o Mecanismo para as Reformas e o Crescimento na República da Moldávia (COM(2024)0469),</w:t>
            </w:r>
          </w:p>
        </w:tc>
      </w:tr>
    </w:tbl>
    <w:p w14:paraId="099D49E5"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2289D4C" w14:textId="77777777" w:rsidR="00C0129A" w:rsidRPr="003445B3" w:rsidRDefault="00C0129A" w:rsidP="00C0129A">
      <w:r w:rsidRPr="003445B3">
        <w:rPr>
          <w:rStyle w:val="HideTWBExt"/>
        </w:rPr>
        <w:t>&lt;/Amend&gt;</w:t>
      </w:r>
    </w:p>
    <w:p w14:paraId="16F7B91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3</w:t>
      </w:r>
      <w:r w:rsidRPr="003445B3">
        <w:rPr>
          <w:rStyle w:val="HideTWBExt"/>
        </w:rPr>
        <w:t>&lt;/NumAm&gt;</w:t>
      </w:r>
    </w:p>
    <w:p w14:paraId="388577DC"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73540318" w14:textId="77777777" w:rsidR="00C0129A" w:rsidRPr="003445B3" w:rsidRDefault="00C0129A" w:rsidP="00C0129A">
      <w:pPr>
        <w:pStyle w:val="NormalBold"/>
      </w:pPr>
      <w:r w:rsidRPr="003445B3">
        <w:rPr>
          <w:rStyle w:val="HideTWBExt"/>
          <w:b w:val="0"/>
        </w:rPr>
        <w:t>&lt;/RepeatBlock-By&gt;</w:t>
      </w:r>
    </w:p>
    <w:p w14:paraId="79079731"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3402D29" w14:textId="2EB2C67C" w:rsidR="00C0129A" w:rsidRPr="003445B3" w:rsidRDefault="00C0129A" w:rsidP="00C0129A">
      <w:pPr>
        <w:pStyle w:val="NormalBold"/>
      </w:pPr>
      <w:r w:rsidRPr="003445B3">
        <w:rPr>
          <w:rStyle w:val="HideTWBExt"/>
        </w:rPr>
        <w:t>&lt;Article&gt;</w:t>
      </w:r>
      <w:r w:rsidRPr="003445B3">
        <w:t>Citação 4</w:t>
      </w:r>
      <w:r w:rsidR="0002156F">
        <w:noBreakHyphen/>
      </w:r>
      <w:r w:rsidRPr="003445B3">
        <w:t>A (nova)</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231F20E" w14:textId="77777777" w:rsidTr="003E3C6D">
        <w:trPr>
          <w:trHeight w:hRule="exact" w:val="240"/>
          <w:jc w:val="center"/>
        </w:trPr>
        <w:tc>
          <w:tcPr>
            <w:tcW w:w="9752" w:type="dxa"/>
            <w:gridSpan w:val="2"/>
            <w:tcBorders>
              <w:top w:val="nil"/>
              <w:left w:val="nil"/>
              <w:bottom w:val="nil"/>
              <w:right w:val="nil"/>
            </w:tcBorders>
          </w:tcPr>
          <w:p w14:paraId="40114933" w14:textId="77777777" w:rsidR="00C0129A" w:rsidRPr="003445B3" w:rsidRDefault="00C0129A" w:rsidP="003E3C6D"/>
        </w:tc>
      </w:tr>
      <w:tr w:rsidR="00C0129A" w:rsidRPr="003445B3" w14:paraId="58693D78" w14:textId="77777777" w:rsidTr="003E3C6D">
        <w:trPr>
          <w:trHeight w:val="240"/>
          <w:jc w:val="center"/>
        </w:trPr>
        <w:tc>
          <w:tcPr>
            <w:tcW w:w="4876" w:type="dxa"/>
            <w:tcBorders>
              <w:top w:val="nil"/>
              <w:left w:val="nil"/>
              <w:bottom w:val="nil"/>
              <w:right w:val="nil"/>
            </w:tcBorders>
          </w:tcPr>
          <w:p w14:paraId="011FFCB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32E0B03" w14:textId="77777777" w:rsidR="00C0129A" w:rsidRPr="003445B3" w:rsidRDefault="00C0129A" w:rsidP="003E3C6D">
            <w:pPr>
              <w:pStyle w:val="AmColumnHeading"/>
            </w:pPr>
            <w:r w:rsidRPr="003445B3">
              <w:t>Alteração</w:t>
            </w:r>
          </w:p>
        </w:tc>
      </w:tr>
      <w:tr w:rsidR="00C0129A" w:rsidRPr="003445B3" w14:paraId="7C447962" w14:textId="77777777" w:rsidTr="003E3C6D">
        <w:trPr>
          <w:jc w:val="center"/>
        </w:trPr>
        <w:tc>
          <w:tcPr>
            <w:tcW w:w="4876" w:type="dxa"/>
            <w:tcBorders>
              <w:top w:val="nil"/>
              <w:left w:val="nil"/>
              <w:bottom w:val="nil"/>
              <w:right w:val="nil"/>
            </w:tcBorders>
          </w:tcPr>
          <w:p w14:paraId="5867FF8E" w14:textId="77777777" w:rsidR="00C0129A" w:rsidRPr="003445B3" w:rsidRDefault="00C0129A" w:rsidP="003E3C6D">
            <w:pPr>
              <w:pStyle w:val="Normal6a"/>
            </w:pPr>
          </w:p>
        </w:tc>
        <w:tc>
          <w:tcPr>
            <w:tcW w:w="4876" w:type="dxa"/>
            <w:tcBorders>
              <w:top w:val="nil"/>
              <w:left w:val="nil"/>
              <w:bottom w:val="nil"/>
              <w:right w:val="nil"/>
            </w:tcBorders>
          </w:tcPr>
          <w:p w14:paraId="28C3D80F" w14:textId="77777777" w:rsidR="00C0129A" w:rsidRPr="003445B3" w:rsidRDefault="00C0129A" w:rsidP="003E3C6D">
            <w:pPr>
              <w:pStyle w:val="Normal6a"/>
            </w:pPr>
            <w:r w:rsidRPr="003445B3">
              <w:rPr>
                <w:b/>
                <w:i/>
              </w:rPr>
              <w:t>–</w:t>
            </w:r>
            <w:r w:rsidRPr="003445B3">
              <w:tab/>
            </w:r>
            <w:r w:rsidRPr="003445B3">
              <w:rPr>
                <w:b/>
                <w:i/>
              </w:rPr>
              <w:t>Tendo em conta o Regulamento (UE) 2025/535 do Parlamento Europeu e do Conselho, de 18 de março de 2025, que cria o Mecanismo para as Reformas e Crescimento na República da Moldávia,</w:t>
            </w:r>
          </w:p>
        </w:tc>
      </w:tr>
    </w:tbl>
    <w:p w14:paraId="69F19ECF"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5664EED" w14:textId="77777777" w:rsidR="00C0129A" w:rsidRPr="003445B3" w:rsidRDefault="00C0129A" w:rsidP="00C0129A">
      <w:r w:rsidRPr="003445B3">
        <w:rPr>
          <w:rStyle w:val="HideTWBExt"/>
        </w:rPr>
        <w:t>&lt;/Amend&gt;</w:t>
      </w:r>
    </w:p>
    <w:p w14:paraId="0D1A7E5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4</w:t>
      </w:r>
      <w:r w:rsidRPr="003445B3">
        <w:rPr>
          <w:rStyle w:val="HideTWBExt"/>
        </w:rPr>
        <w:t>&lt;/NumAm&gt;</w:t>
      </w:r>
    </w:p>
    <w:p w14:paraId="4C6DBECC" w14:textId="77777777" w:rsidR="00C0129A" w:rsidRPr="003445B3" w:rsidRDefault="00C0129A" w:rsidP="00C0129A">
      <w:pPr>
        <w:pStyle w:val="NormalBold"/>
      </w:pPr>
      <w:r w:rsidRPr="003445B3">
        <w:rPr>
          <w:rStyle w:val="HideTWBExt"/>
          <w:b w:val="0"/>
        </w:rPr>
        <w:t>&lt;RepeatBlock-By&gt;&lt;Members&gt;</w:t>
      </w:r>
      <w:r w:rsidRPr="003445B3">
        <w:t>David McAllister</w:t>
      </w:r>
      <w:r w:rsidRPr="003445B3">
        <w:rPr>
          <w:rStyle w:val="HideTWBExt"/>
          <w:b w:val="0"/>
        </w:rPr>
        <w:t>&lt;/Members&gt;</w:t>
      </w:r>
    </w:p>
    <w:p w14:paraId="293D873B" w14:textId="77777777" w:rsidR="00C0129A" w:rsidRPr="003445B3" w:rsidRDefault="00C0129A" w:rsidP="00C0129A">
      <w:pPr>
        <w:pStyle w:val="NormalBold"/>
      </w:pPr>
      <w:r w:rsidRPr="003445B3">
        <w:rPr>
          <w:rStyle w:val="HideTWBExt"/>
          <w:b w:val="0"/>
        </w:rPr>
        <w:t>&lt;/RepeatBlock-By&gt;</w:t>
      </w:r>
    </w:p>
    <w:p w14:paraId="3879A43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D9DE49E" w14:textId="7D546658" w:rsidR="00C0129A" w:rsidRPr="003445B3" w:rsidRDefault="00C0129A" w:rsidP="00C0129A">
      <w:pPr>
        <w:pStyle w:val="NormalBold"/>
      </w:pPr>
      <w:r w:rsidRPr="003445B3">
        <w:rPr>
          <w:rStyle w:val="HideTWBExt"/>
        </w:rPr>
        <w:t>&lt;Article&gt;</w:t>
      </w:r>
      <w:r w:rsidRPr="003445B3">
        <w:t>Citação 5</w:t>
      </w:r>
      <w:r w:rsidR="0002156F">
        <w:noBreakHyphen/>
      </w:r>
      <w:r w:rsidRPr="003445B3">
        <w:t>A (nova)</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EA607E1" w14:textId="77777777" w:rsidTr="003E3C6D">
        <w:trPr>
          <w:trHeight w:hRule="exact" w:val="240"/>
          <w:jc w:val="center"/>
        </w:trPr>
        <w:tc>
          <w:tcPr>
            <w:tcW w:w="9752" w:type="dxa"/>
            <w:gridSpan w:val="2"/>
            <w:tcBorders>
              <w:top w:val="nil"/>
              <w:left w:val="nil"/>
              <w:bottom w:val="nil"/>
              <w:right w:val="nil"/>
            </w:tcBorders>
          </w:tcPr>
          <w:p w14:paraId="1D5846EF" w14:textId="77777777" w:rsidR="00C0129A" w:rsidRPr="003445B3" w:rsidRDefault="00C0129A" w:rsidP="003E3C6D"/>
        </w:tc>
      </w:tr>
      <w:tr w:rsidR="00C0129A" w:rsidRPr="003445B3" w14:paraId="5C085980" w14:textId="77777777" w:rsidTr="003E3C6D">
        <w:trPr>
          <w:trHeight w:val="240"/>
          <w:jc w:val="center"/>
        </w:trPr>
        <w:tc>
          <w:tcPr>
            <w:tcW w:w="4876" w:type="dxa"/>
            <w:tcBorders>
              <w:top w:val="nil"/>
              <w:left w:val="nil"/>
              <w:bottom w:val="nil"/>
              <w:right w:val="nil"/>
            </w:tcBorders>
          </w:tcPr>
          <w:p w14:paraId="2289206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1ACC4D9" w14:textId="77777777" w:rsidR="00C0129A" w:rsidRPr="003445B3" w:rsidRDefault="00C0129A" w:rsidP="003E3C6D">
            <w:pPr>
              <w:pStyle w:val="AmColumnHeading"/>
            </w:pPr>
            <w:r w:rsidRPr="003445B3">
              <w:t>Alteração</w:t>
            </w:r>
          </w:p>
        </w:tc>
      </w:tr>
      <w:tr w:rsidR="00C0129A" w:rsidRPr="003445B3" w14:paraId="77B1E68B" w14:textId="77777777" w:rsidTr="003E3C6D">
        <w:trPr>
          <w:jc w:val="center"/>
        </w:trPr>
        <w:tc>
          <w:tcPr>
            <w:tcW w:w="4876" w:type="dxa"/>
            <w:tcBorders>
              <w:top w:val="nil"/>
              <w:left w:val="nil"/>
              <w:bottom w:val="nil"/>
              <w:right w:val="nil"/>
            </w:tcBorders>
          </w:tcPr>
          <w:p w14:paraId="475E64D6" w14:textId="77777777" w:rsidR="00C0129A" w:rsidRPr="003445B3" w:rsidRDefault="00C0129A" w:rsidP="003E3C6D">
            <w:pPr>
              <w:pStyle w:val="Normal6a"/>
            </w:pPr>
          </w:p>
        </w:tc>
        <w:tc>
          <w:tcPr>
            <w:tcW w:w="4876" w:type="dxa"/>
            <w:tcBorders>
              <w:top w:val="nil"/>
              <w:left w:val="nil"/>
              <w:bottom w:val="nil"/>
              <w:right w:val="nil"/>
            </w:tcBorders>
          </w:tcPr>
          <w:p w14:paraId="0B4F2E5A" w14:textId="77777777" w:rsidR="00C0129A" w:rsidRPr="003445B3" w:rsidRDefault="00C0129A" w:rsidP="003E3C6D">
            <w:pPr>
              <w:pStyle w:val="Normal6a"/>
            </w:pPr>
            <w:r w:rsidRPr="003445B3">
              <w:rPr>
                <w:b/>
                <w:i/>
              </w:rPr>
              <w:t>–</w:t>
            </w:r>
            <w:r w:rsidRPr="003445B3">
              <w:tab/>
            </w:r>
            <w:r w:rsidRPr="003445B3">
              <w:rPr>
                <w:b/>
                <w:i/>
              </w:rPr>
              <w:t>Tendo em conta o Regulamento (UE) 2025/535 do Parlamento Europeu e do Conselho, de 18 de março de 2025, que cria o Mecanismo para as Reformas e Crescimento na República da Moldávia,</w:t>
            </w:r>
          </w:p>
        </w:tc>
      </w:tr>
    </w:tbl>
    <w:p w14:paraId="7EE65702"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5A4D2F2" w14:textId="77777777" w:rsidR="00C0129A" w:rsidRPr="003445B3" w:rsidRDefault="00C0129A" w:rsidP="00C0129A">
      <w:r w:rsidRPr="003445B3">
        <w:rPr>
          <w:rStyle w:val="HideTWBExt"/>
        </w:rPr>
        <w:t>&lt;/Amend&gt;</w:t>
      </w:r>
    </w:p>
    <w:p w14:paraId="20E7129C"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5</w:t>
      </w:r>
      <w:r w:rsidRPr="003445B3">
        <w:rPr>
          <w:rStyle w:val="HideTWBExt"/>
        </w:rPr>
        <w:t>&lt;/NumAm&gt;</w:t>
      </w:r>
    </w:p>
    <w:p w14:paraId="5BC1A664"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2F193241"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74A9BEFA" w14:textId="77777777" w:rsidR="00C0129A" w:rsidRPr="003445B3" w:rsidRDefault="00C0129A" w:rsidP="00C0129A">
      <w:pPr>
        <w:pStyle w:val="NormalBold"/>
      </w:pPr>
      <w:r w:rsidRPr="003445B3">
        <w:rPr>
          <w:rStyle w:val="HideTWBExt"/>
          <w:b w:val="0"/>
        </w:rPr>
        <w:t>&lt;/RepeatBlock-By&gt;</w:t>
      </w:r>
    </w:p>
    <w:p w14:paraId="2F10751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5686EA3" w14:textId="27AAAB56" w:rsidR="00C0129A" w:rsidRPr="003445B3" w:rsidRDefault="00C0129A" w:rsidP="00C0129A">
      <w:pPr>
        <w:pStyle w:val="NormalBold"/>
      </w:pPr>
      <w:r w:rsidRPr="003445B3">
        <w:rPr>
          <w:rStyle w:val="HideTWBExt"/>
        </w:rPr>
        <w:t>&lt;Article&gt;</w:t>
      </w:r>
      <w:r w:rsidRPr="003445B3">
        <w:t>Citação 7</w:t>
      </w:r>
      <w:r w:rsidR="0002156F">
        <w:noBreakHyphen/>
      </w:r>
      <w:r w:rsidRPr="003445B3">
        <w:t>A (nova)</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7CB911E" w14:textId="77777777" w:rsidTr="003E3C6D">
        <w:trPr>
          <w:trHeight w:hRule="exact" w:val="240"/>
          <w:jc w:val="center"/>
        </w:trPr>
        <w:tc>
          <w:tcPr>
            <w:tcW w:w="9752" w:type="dxa"/>
            <w:gridSpan w:val="2"/>
            <w:tcBorders>
              <w:top w:val="nil"/>
              <w:left w:val="nil"/>
              <w:bottom w:val="nil"/>
              <w:right w:val="nil"/>
            </w:tcBorders>
          </w:tcPr>
          <w:p w14:paraId="32692C0C" w14:textId="77777777" w:rsidR="00C0129A" w:rsidRPr="003445B3" w:rsidRDefault="00C0129A" w:rsidP="003E3C6D"/>
        </w:tc>
      </w:tr>
      <w:tr w:rsidR="00C0129A" w:rsidRPr="003445B3" w14:paraId="37F0D05E" w14:textId="77777777" w:rsidTr="003E3C6D">
        <w:trPr>
          <w:trHeight w:val="240"/>
          <w:jc w:val="center"/>
        </w:trPr>
        <w:tc>
          <w:tcPr>
            <w:tcW w:w="4876" w:type="dxa"/>
            <w:tcBorders>
              <w:top w:val="nil"/>
              <w:left w:val="nil"/>
              <w:bottom w:val="nil"/>
              <w:right w:val="nil"/>
            </w:tcBorders>
          </w:tcPr>
          <w:p w14:paraId="278AEDB0"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7CD3ED9" w14:textId="77777777" w:rsidR="00C0129A" w:rsidRPr="003445B3" w:rsidRDefault="00C0129A" w:rsidP="003E3C6D">
            <w:pPr>
              <w:pStyle w:val="AmColumnHeading"/>
            </w:pPr>
            <w:r w:rsidRPr="003445B3">
              <w:t>Alteração</w:t>
            </w:r>
          </w:p>
        </w:tc>
      </w:tr>
      <w:tr w:rsidR="00C0129A" w:rsidRPr="003445B3" w14:paraId="2C832C03" w14:textId="77777777" w:rsidTr="003E3C6D">
        <w:trPr>
          <w:jc w:val="center"/>
        </w:trPr>
        <w:tc>
          <w:tcPr>
            <w:tcW w:w="4876" w:type="dxa"/>
            <w:tcBorders>
              <w:top w:val="nil"/>
              <w:left w:val="nil"/>
              <w:bottom w:val="nil"/>
              <w:right w:val="nil"/>
            </w:tcBorders>
          </w:tcPr>
          <w:p w14:paraId="2C766F34" w14:textId="77777777" w:rsidR="00C0129A" w:rsidRPr="003445B3" w:rsidRDefault="00C0129A" w:rsidP="003E3C6D">
            <w:pPr>
              <w:pStyle w:val="Normal6a"/>
            </w:pPr>
          </w:p>
        </w:tc>
        <w:tc>
          <w:tcPr>
            <w:tcW w:w="4876" w:type="dxa"/>
            <w:tcBorders>
              <w:top w:val="nil"/>
              <w:left w:val="nil"/>
              <w:bottom w:val="nil"/>
              <w:right w:val="nil"/>
            </w:tcBorders>
          </w:tcPr>
          <w:p w14:paraId="5694FB8D" w14:textId="77777777" w:rsidR="00C0129A" w:rsidRPr="003445B3" w:rsidRDefault="00C0129A" w:rsidP="003E3C6D">
            <w:pPr>
              <w:pStyle w:val="Normal6a"/>
            </w:pPr>
            <w:r w:rsidRPr="003445B3">
              <w:rPr>
                <w:b/>
                <w:i/>
              </w:rPr>
              <w:t>–</w:t>
            </w:r>
            <w:r w:rsidRPr="003445B3">
              <w:tab/>
            </w:r>
            <w:r w:rsidRPr="003445B3">
              <w:rPr>
                <w:b/>
                <w:i/>
              </w:rPr>
              <w:t>Tendo em conta o programa nacional de adaptação às alterações climáticas até 2030 da Moldávia e o seu plano de ação,</w:t>
            </w:r>
          </w:p>
        </w:tc>
      </w:tr>
    </w:tbl>
    <w:p w14:paraId="3F3C361F"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3F52499" w14:textId="77777777" w:rsidR="00C0129A" w:rsidRPr="003445B3" w:rsidRDefault="00C0129A" w:rsidP="00C0129A">
      <w:r w:rsidRPr="003445B3">
        <w:rPr>
          <w:rStyle w:val="HideTWBExt"/>
        </w:rPr>
        <w:t>&lt;/Amend&gt;</w:t>
      </w:r>
    </w:p>
    <w:p w14:paraId="300DD1BD"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6</w:t>
      </w:r>
      <w:r w:rsidRPr="003445B3">
        <w:rPr>
          <w:rStyle w:val="HideTWBExt"/>
        </w:rPr>
        <w:t>&lt;/NumAm&gt;</w:t>
      </w:r>
    </w:p>
    <w:p w14:paraId="1D340F16"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71338725" w14:textId="77777777" w:rsidR="00C0129A" w:rsidRPr="003445B3" w:rsidRDefault="00C0129A" w:rsidP="00C0129A">
      <w:pPr>
        <w:pStyle w:val="NormalBold"/>
      </w:pPr>
      <w:r w:rsidRPr="003445B3">
        <w:rPr>
          <w:rStyle w:val="HideTWBExt"/>
          <w:b w:val="0"/>
        </w:rPr>
        <w:t>&lt;/RepeatBlock-By&gt;</w:t>
      </w:r>
    </w:p>
    <w:p w14:paraId="60D4939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62E2F10" w14:textId="7CF0E33E" w:rsidR="00C0129A" w:rsidRPr="003445B3" w:rsidRDefault="00C0129A" w:rsidP="00C0129A">
      <w:pPr>
        <w:pStyle w:val="NormalBold"/>
      </w:pPr>
      <w:r w:rsidRPr="003445B3">
        <w:rPr>
          <w:rStyle w:val="HideTWBExt"/>
        </w:rPr>
        <w:t>&lt;Article&gt;</w:t>
      </w:r>
      <w:r w:rsidRPr="003445B3">
        <w:t>Citação 7</w:t>
      </w:r>
      <w:r w:rsidR="0002156F">
        <w:noBreakHyphen/>
      </w:r>
      <w:r w:rsidRPr="003445B3">
        <w:t>A (nova)</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B58104B" w14:textId="77777777" w:rsidTr="003E3C6D">
        <w:trPr>
          <w:trHeight w:hRule="exact" w:val="240"/>
          <w:jc w:val="center"/>
        </w:trPr>
        <w:tc>
          <w:tcPr>
            <w:tcW w:w="9752" w:type="dxa"/>
            <w:gridSpan w:val="2"/>
            <w:tcBorders>
              <w:top w:val="nil"/>
              <w:left w:val="nil"/>
              <w:bottom w:val="nil"/>
              <w:right w:val="nil"/>
            </w:tcBorders>
          </w:tcPr>
          <w:p w14:paraId="44D06FA6" w14:textId="77777777" w:rsidR="00C0129A" w:rsidRPr="003445B3" w:rsidRDefault="00C0129A" w:rsidP="003E3C6D"/>
        </w:tc>
      </w:tr>
      <w:tr w:rsidR="00C0129A" w:rsidRPr="003445B3" w14:paraId="752E8DD6" w14:textId="77777777" w:rsidTr="003E3C6D">
        <w:trPr>
          <w:trHeight w:val="240"/>
          <w:jc w:val="center"/>
        </w:trPr>
        <w:tc>
          <w:tcPr>
            <w:tcW w:w="4876" w:type="dxa"/>
            <w:tcBorders>
              <w:top w:val="nil"/>
              <w:left w:val="nil"/>
              <w:bottom w:val="nil"/>
              <w:right w:val="nil"/>
            </w:tcBorders>
          </w:tcPr>
          <w:p w14:paraId="4C75D0AE"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ED38F55" w14:textId="77777777" w:rsidR="00C0129A" w:rsidRPr="003445B3" w:rsidRDefault="00C0129A" w:rsidP="003E3C6D">
            <w:pPr>
              <w:pStyle w:val="AmColumnHeading"/>
            </w:pPr>
            <w:r w:rsidRPr="003445B3">
              <w:t>Alteração</w:t>
            </w:r>
          </w:p>
        </w:tc>
      </w:tr>
      <w:tr w:rsidR="00C0129A" w:rsidRPr="003445B3" w14:paraId="53BDC737" w14:textId="77777777" w:rsidTr="003E3C6D">
        <w:trPr>
          <w:jc w:val="center"/>
        </w:trPr>
        <w:tc>
          <w:tcPr>
            <w:tcW w:w="4876" w:type="dxa"/>
            <w:tcBorders>
              <w:top w:val="nil"/>
              <w:left w:val="nil"/>
              <w:bottom w:val="nil"/>
              <w:right w:val="nil"/>
            </w:tcBorders>
          </w:tcPr>
          <w:p w14:paraId="16044268" w14:textId="77777777" w:rsidR="00C0129A" w:rsidRPr="003445B3" w:rsidRDefault="00C0129A" w:rsidP="003E3C6D">
            <w:pPr>
              <w:pStyle w:val="Normal6a"/>
            </w:pPr>
          </w:p>
        </w:tc>
        <w:tc>
          <w:tcPr>
            <w:tcW w:w="4876" w:type="dxa"/>
            <w:tcBorders>
              <w:top w:val="nil"/>
              <w:left w:val="nil"/>
              <w:bottom w:val="nil"/>
              <w:right w:val="nil"/>
            </w:tcBorders>
          </w:tcPr>
          <w:p w14:paraId="3C744668" w14:textId="77777777" w:rsidR="00C0129A" w:rsidRPr="003445B3" w:rsidRDefault="00C0129A" w:rsidP="003E3C6D">
            <w:pPr>
              <w:pStyle w:val="Normal6a"/>
            </w:pPr>
            <w:r w:rsidRPr="003445B3">
              <w:rPr>
                <w:b/>
                <w:i/>
              </w:rPr>
              <w:t>–</w:t>
            </w:r>
            <w:r w:rsidRPr="003445B3">
              <w:tab/>
            </w:r>
            <w:r w:rsidRPr="003445B3">
              <w:rPr>
                <w:b/>
                <w:i/>
              </w:rPr>
              <w:t>Tendo em conta as suas anteriores resoluções sobre a Moldávia,</w:t>
            </w:r>
          </w:p>
        </w:tc>
      </w:tr>
    </w:tbl>
    <w:p w14:paraId="3290751A"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AE94467" w14:textId="77777777" w:rsidR="00C0129A" w:rsidRPr="003445B3" w:rsidRDefault="00C0129A" w:rsidP="00C0129A">
      <w:r w:rsidRPr="003445B3">
        <w:rPr>
          <w:rStyle w:val="HideTWBExt"/>
        </w:rPr>
        <w:t>&lt;/Amend&gt;</w:t>
      </w:r>
    </w:p>
    <w:p w14:paraId="5F3C2383"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7</w:t>
      </w:r>
      <w:r w:rsidRPr="003445B3">
        <w:rPr>
          <w:rStyle w:val="HideTWBExt"/>
        </w:rPr>
        <w:t>&lt;/NumAm&gt;</w:t>
      </w:r>
    </w:p>
    <w:p w14:paraId="212B53C6"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16399E16"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3B726C96" w14:textId="77777777" w:rsidR="00C0129A" w:rsidRPr="003445B3" w:rsidRDefault="00C0129A" w:rsidP="00C0129A">
      <w:pPr>
        <w:pStyle w:val="NormalBold"/>
      </w:pPr>
      <w:r w:rsidRPr="003445B3">
        <w:rPr>
          <w:rStyle w:val="HideTWBExt"/>
          <w:b w:val="0"/>
        </w:rPr>
        <w:t>&lt;/RepeatBlock-By&gt;</w:t>
      </w:r>
    </w:p>
    <w:p w14:paraId="2FBC91F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0391BB4" w14:textId="0C368E15" w:rsidR="00C0129A" w:rsidRPr="003445B3" w:rsidRDefault="00C0129A" w:rsidP="00C0129A">
      <w:pPr>
        <w:pStyle w:val="NormalBold"/>
      </w:pPr>
      <w:r w:rsidRPr="003445B3">
        <w:rPr>
          <w:rStyle w:val="HideTWBExt"/>
        </w:rPr>
        <w:t>&lt;Article&gt;</w:t>
      </w:r>
      <w:r w:rsidRPr="003445B3">
        <w:t>Citação 9</w:t>
      </w:r>
      <w:r w:rsidR="0002156F">
        <w:noBreakHyphen/>
      </w:r>
      <w:r w:rsidRPr="003445B3">
        <w:t>A (nova)</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03C59CC" w14:textId="77777777" w:rsidTr="003E3C6D">
        <w:trPr>
          <w:trHeight w:hRule="exact" w:val="240"/>
          <w:jc w:val="center"/>
        </w:trPr>
        <w:tc>
          <w:tcPr>
            <w:tcW w:w="9752" w:type="dxa"/>
            <w:gridSpan w:val="2"/>
            <w:tcBorders>
              <w:top w:val="nil"/>
              <w:left w:val="nil"/>
              <w:bottom w:val="nil"/>
              <w:right w:val="nil"/>
            </w:tcBorders>
          </w:tcPr>
          <w:p w14:paraId="59E8BA35" w14:textId="77777777" w:rsidR="00C0129A" w:rsidRPr="003445B3" w:rsidRDefault="00C0129A" w:rsidP="003E3C6D"/>
        </w:tc>
      </w:tr>
      <w:tr w:rsidR="00C0129A" w:rsidRPr="003445B3" w14:paraId="59C00425" w14:textId="77777777" w:rsidTr="003E3C6D">
        <w:trPr>
          <w:trHeight w:val="240"/>
          <w:jc w:val="center"/>
        </w:trPr>
        <w:tc>
          <w:tcPr>
            <w:tcW w:w="4876" w:type="dxa"/>
            <w:tcBorders>
              <w:top w:val="nil"/>
              <w:left w:val="nil"/>
              <w:bottom w:val="nil"/>
              <w:right w:val="nil"/>
            </w:tcBorders>
          </w:tcPr>
          <w:p w14:paraId="364DB915"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EC22987" w14:textId="77777777" w:rsidR="00C0129A" w:rsidRPr="003445B3" w:rsidRDefault="00C0129A" w:rsidP="003E3C6D">
            <w:pPr>
              <w:pStyle w:val="AmColumnHeading"/>
            </w:pPr>
            <w:r w:rsidRPr="003445B3">
              <w:t>Alteração</w:t>
            </w:r>
          </w:p>
        </w:tc>
      </w:tr>
      <w:tr w:rsidR="00C0129A" w:rsidRPr="003445B3" w14:paraId="634298CB" w14:textId="77777777" w:rsidTr="003E3C6D">
        <w:trPr>
          <w:jc w:val="center"/>
        </w:trPr>
        <w:tc>
          <w:tcPr>
            <w:tcW w:w="4876" w:type="dxa"/>
            <w:tcBorders>
              <w:top w:val="nil"/>
              <w:left w:val="nil"/>
              <w:bottom w:val="nil"/>
              <w:right w:val="nil"/>
            </w:tcBorders>
          </w:tcPr>
          <w:p w14:paraId="366BF30F" w14:textId="77777777" w:rsidR="00C0129A" w:rsidRPr="003445B3" w:rsidRDefault="00C0129A" w:rsidP="003E3C6D">
            <w:pPr>
              <w:pStyle w:val="Normal6a"/>
            </w:pPr>
          </w:p>
        </w:tc>
        <w:tc>
          <w:tcPr>
            <w:tcW w:w="4876" w:type="dxa"/>
            <w:tcBorders>
              <w:top w:val="nil"/>
              <w:left w:val="nil"/>
              <w:bottom w:val="nil"/>
              <w:right w:val="nil"/>
            </w:tcBorders>
          </w:tcPr>
          <w:p w14:paraId="66584457" w14:textId="77777777" w:rsidR="00C0129A" w:rsidRPr="003445B3" w:rsidRDefault="00C0129A" w:rsidP="003E3C6D">
            <w:pPr>
              <w:pStyle w:val="Normal6a"/>
            </w:pPr>
            <w:r w:rsidRPr="003445B3">
              <w:rPr>
                <w:b/>
                <w:i/>
              </w:rPr>
              <w:t>–</w:t>
            </w:r>
            <w:r w:rsidRPr="003445B3">
              <w:tab/>
            </w:r>
            <w:r w:rsidRPr="003445B3">
              <w:rPr>
                <w:b/>
                <w:i/>
              </w:rPr>
              <w:t>Tendo em conta a decisão do Parlamento Europeu, de 10 de março, de abrir um gabinete na Moldávia,</w:t>
            </w:r>
          </w:p>
        </w:tc>
      </w:tr>
    </w:tbl>
    <w:p w14:paraId="0CEC7FC3"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7EE1169" w14:textId="77777777" w:rsidR="00C0129A" w:rsidRPr="003445B3" w:rsidRDefault="00C0129A" w:rsidP="00C0129A">
      <w:r w:rsidRPr="003445B3">
        <w:rPr>
          <w:rStyle w:val="HideTWBExt"/>
        </w:rPr>
        <w:t>&lt;/Amend&gt;</w:t>
      </w:r>
    </w:p>
    <w:p w14:paraId="134F3869"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8</w:t>
      </w:r>
      <w:r w:rsidRPr="003445B3">
        <w:rPr>
          <w:rStyle w:val="HideTWBExt"/>
        </w:rPr>
        <w:t>&lt;/NumAm&gt;</w:t>
      </w:r>
    </w:p>
    <w:p w14:paraId="6133BE2D"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1913C0BB"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25D58D7E" w14:textId="77777777" w:rsidR="00C0129A" w:rsidRPr="003445B3" w:rsidRDefault="00C0129A" w:rsidP="00C0129A">
      <w:pPr>
        <w:pStyle w:val="NormalBold"/>
      </w:pPr>
      <w:r w:rsidRPr="003445B3">
        <w:rPr>
          <w:rStyle w:val="HideTWBExt"/>
          <w:b w:val="0"/>
        </w:rPr>
        <w:t>&lt;/RepeatBlock-By&gt;</w:t>
      </w:r>
    </w:p>
    <w:p w14:paraId="0CA1E02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9214004" w14:textId="17CE6657" w:rsidR="00C0129A" w:rsidRPr="003445B3" w:rsidRDefault="00C0129A" w:rsidP="00C0129A">
      <w:pPr>
        <w:pStyle w:val="NormalBold"/>
      </w:pPr>
      <w:r w:rsidRPr="003445B3">
        <w:rPr>
          <w:rStyle w:val="HideTWBExt"/>
        </w:rPr>
        <w:t>&lt;Article&gt;</w:t>
      </w:r>
      <w:r w:rsidRPr="003445B3">
        <w:t>Citação 9</w:t>
      </w:r>
      <w:r w:rsidR="0002156F">
        <w:noBreakHyphen/>
      </w:r>
      <w:r w:rsidRPr="003445B3">
        <w:t>B (nova)</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1772351" w14:textId="77777777" w:rsidTr="003E3C6D">
        <w:trPr>
          <w:trHeight w:hRule="exact" w:val="240"/>
          <w:jc w:val="center"/>
        </w:trPr>
        <w:tc>
          <w:tcPr>
            <w:tcW w:w="9752" w:type="dxa"/>
            <w:gridSpan w:val="2"/>
            <w:tcBorders>
              <w:top w:val="nil"/>
              <w:left w:val="nil"/>
              <w:bottom w:val="nil"/>
              <w:right w:val="nil"/>
            </w:tcBorders>
          </w:tcPr>
          <w:p w14:paraId="4BA198FE" w14:textId="77777777" w:rsidR="00C0129A" w:rsidRPr="003445B3" w:rsidRDefault="00C0129A" w:rsidP="003E3C6D"/>
        </w:tc>
      </w:tr>
      <w:tr w:rsidR="00C0129A" w:rsidRPr="003445B3" w14:paraId="6ED39169" w14:textId="77777777" w:rsidTr="003E3C6D">
        <w:trPr>
          <w:trHeight w:val="240"/>
          <w:jc w:val="center"/>
        </w:trPr>
        <w:tc>
          <w:tcPr>
            <w:tcW w:w="4876" w:type="dxa"/>
            <w:tcBorders>
              <w:top w:val="nil"/>
              <w:left w:val="nil"/>
              <w:bottom w:val="nil"/>
              <w:right w:val="nil"/>
            </w:tcBorders>
          </w:tcPr>
          <w:p w14:paraId="22928224"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9975CE4" w14:textId="77777777" w:rsidR="00C0129A" w:rsidRPr="003445B3" w:rsidRDefault="00C0129A" w:rsidP="003E3C6D">
            <w:pPr>
              <w:pStyle w:val="AmColumnHeading"/>
            </w:pPr>
            <w:r w:rsidRPr="003445B3">
              <w:t>Alteração</w:t>
            </w:r>
          </w:p>
        </w:tc>
      </w:tr>
      <w:tr w:rsidR="00C0129A" w:rsidRPr="003445B3" w14:paraId="328CCF6C" w14:textId="77777777" w:rsidTr="003E3C6D">
        <w:trPr>
          <w:jc w:val="center"/>
        </w:trPr>
        <w:tc>
          <w:tcPr>
            <w:tcW w:w="4876" w:type="dxa"/>
            <w:tcBorders>
              <w:top w:val="nil"/>
              <w:left w:val="nil"/>
              <w:bottom w:val="nil"/>
              <w:right w:val="nil"/>
            </w:tcBorders>
          </w:tcPr>
          <w:p w14:paraId="457E4947" w14:textId="77777777" w:rsidR="00C0129A" w:rsidRPr="003445B3" w:rsidRDefault="00C0129A" w:rsidP="003E3C6D">
            <w:pPr>
              <w:pStyle w:val="Normal6a"/>
            </w:pPr>
          </w:p>
        </w:tc>
        <w:tc>
          <w:tcPr>
            <w:tcW w:w="4876" w:type="dxa"/>
            <w:tcBorders>
              <w:top w:val="nil"/>
              <w:left w:val="nil"/>
              <w:bottom w:val="nil"/>
              <w:right w:val="nil"/>
            </w:tcBorders>
          </w:tcPr>
          <w:p w14:paraId="18CE046F" w14:textId="77777777" w:rsidR="00C0129A" w:rsidRPr="003445B3" w:rsidRDefault="00C0129A" w:rsidP="003E3C6D">
            <w:pPr>
              <w:pStyle w:val="Normal6a"/>
            </w:pPr>
            <w:r w:rsidRPr="003445B3">
              <w:rPr>
                <w:b/>
                <w:i/>
              </w:rPr>
              <w:t>–</w:t>
            </w:r>
            <w:r w:rsidRPr="003445B3">
              <w:tab/>
            </w:r>
            <w:r w:rsidRPr="003445B3">
              <w:rPr>
                <w:b/>
                <w:i/>
              </w:rPr>
              <w:t>Tendo em conta o relatório anual de execução do Secretariado da Comunidade da Energia de 2024,</w:t>
            </w:r>
          </w:p>
        </w:tc>
      </w:tr>
    </w:tbl>
    <w:p w14:paraId="5EFE2572"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6EF5DA1" w14:textId="77777777" w:rsidR="00C0129A" w:rsidRPr="003445B3" w:rsidRDefault="00C0129A" w:rsidP="00C0129A">
      <w:r w:rsidRPr="003445B3">
        <w:rPr>
          <w:rStyle w:val="HideTWBExt"/>
        </w:rPr>
        <w:t>&lt;/Amend&gt;</w:t>
      </w:r>
    </w:p>
    <w:p w14:paraId="02B40D83"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9</w:t>
      </w:r>
      <w:r w:rsidRPr="003445B3">
        <w:rPr>
          <w:rStyle w:val="HideTWBExt"/>
        </w:rPr>
        <w:t>&lt;/NumAm&gt;</w:t>
      </w:r>
    </w:p>
    <w:p w14:paraId="50770D8A" w14:textId="77777777" w:rsidR="00C0129A" w:rsidRPr="003445B3" w:rsidRDefault="00C0129A" w:rsidP="00C0129A">
      <w:pPr>
        <w:pStyle w:val="NormalBold"/>
      </w:pPr>
      <w:r w:rsidRPr="003445B3">
        <w:rPr>
          <w:rStyle w:val="HideTWBExt"/>
          <w:b w:val="0"/>
        </w:rPr>
        <w:t>&lt;RepeatBlock-By&gt;&lt;Members&gt;</w:t>
      </w:r>
      <w:r w:rsidRPr="003445B3">
        <w:t>Alexander Sell</w:t>
      </w:r>
      <w:r w:rsidRPr="003445B3">
        <w:rPr>
          <w:rStyle w:val="HideTWBExt"/>
          <w:b w:val="0"/>
        </w:rPr>
        <w:t>&lt;/Members&gt;</w:t>
      </w:r>
    </w:p>
    <w:p w14:paraId="024F54C2" w14:textId="77777777" w:rsidR="00C0129A" w:rsidRPr="003445B3" w:rsidRDefault="00C0129A" w:rsidP="00C0129A">
      <w:pPr>
        <w:pStyle w:val="NormalBold"/>
      </w:pPr>
      <w:r w:rsidRPr="003445B3">
        <w:rPr>
          <w:rStyle w:val="HideTWBExt"/>
          <w:b w:val="0"/>
        </w:rPr>
        <w:t>&lt;/RepeatBlock-By&gt;</w:t>
      </w:r>
    </w:p>
    <w:p w14:paraId="387356FE"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BDD10D0" w14:textId="77777777" w:rsidR="00C0129A" w:rsidRPr="003445B3" w:rsidRDefault="00C0129A" w:rsidP="00C0129A">
      <w:pPr>
        <w:pStyle w:val="NormalBold"/>
      </w:pPr>
      <w:r w:rsidRPr="003445B3">
        <w:rPr>
          <w:rStyle w:val="HideTWBExt"/>
        </w:rPr>
        <w:t>&lt;Article&gt;</w:t>
      </w:r>
      <w:r w:rsidRPr="003445B3">
        <w:t>Considerando B</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7A148F2" w14:textId="77777777" w:rsidTr="003E3C6D">
        <w:trPr>
          <w:trHeight w:hRule="exact" w:val="240"/>
          <w:jc w:val="center"/>
        </w:trPr>
        <w:tc>
          <w:tcPr>
            <w:tcW w:w="9752" w:type="dxa"/>
            <w:gridSpan w:val="2"/>
            <w:tcBorders>
              <w:top w:val="nil"/>
              <w:left w:val="nil"/>
              <w:bottom w:val="nil"/>
              <w:right w:val="nil"/>
            </w:tcBorders>
          </w:tcPr>
          <w:p w14:paraId="2ADAD16F" w14:textId="77777777" w:rsidR="00C0129A" w:rsidRPr="003445B3" w:rsidRDefault="00C0129A" w:rsidP="003E3C6D"/>
        </w:tc>
      </w:tr>
      <w:tr w:rsidR="00C0129A" w:rsidRPr="003445B3" w14:paraId="51EC624E" w14:textId="77777777" w:rsidTr="003E3C6D">
        <w:trPr>
          <w:trHeight w:val="240"/>
          <w:jc w:val="center"/>
        </w:trPr>
        <w:tc>
          <w:tcPr>
            <w:tcW w:w="4876" w:type="dxa"/>
            <w:tcBorders>
              <w:top w:val="nil"/>
              <w:left w:val="nil"/>
              <w:bottom w:val="nil"/>
              <w:right w:val="nil"/>
            </w:tcBorders>
          </w:tcPr>
          <w:p w14:paraId="7178398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C4443DE" w14:textId="77777777" w:rsidR="00C0129A" w:rsidRPr="003445B3" w:rsidRDefault="00C0129A" w:rsidP="003E3C6D">
            <w:pPr>
              <w:pStyle w:val="AmColumnHeading"/>
            </w:pPr>
            <w:r w:rsidRPr="003445B3">
              <w:t>Alteração</w:t>
            </w:r>
          </w:p>
        </w:tc>
      </w:tr>
      <w:tr w:rsidR="00C0129A" w:rsidRPr="003445B3" w14:paraId="114BFB36" w14:textId="77777777" w:rsidTr="003E3C6D">
        <w:trPr>
          <w:jc w:val="center"/>
        </w:trPr>
        <w:tc>
          <w:tcPr>
            <w:tcW w:w="4876" w:type="dxa"/>
            <w:tcBorders>
              <w:top w:val="nil"/>
              <w:left w:val="nil"/>
              <w:bottom w:val="nil"/>
              <w:right w:val="nil"/>
            </w:tcBorders>
          </w:tcPr>
          <w:p w14:paraId="74842F30" w14:textId="77777777" w:rsidR="00C0129A" w:rsidRPr="003445B3" w:rsidRDefault="00C0129A" w:rsidP="003E3C6D">
            <w:pPr>
              <w:pStyle w:val="Normal6a"/>
            </w:pPr>
            <w:r w:rsidRPr="003445B3">
              <w:t>B.</w:t>
            </w:r>
            <w:r w:rsidRPr="003445B3">
              <w:tab/>
              <w:t>Considerando que as negociações sobre a adesão da Moldávia à UE tiveram início em junho de 2024;</w:t>
            </w:r>
          </w:p>
        </w:tc>
        <w:tc>
          <w:tcPr>
            <w:tcW w:w="4876" w:type="dxa"/>
            <w:tcBorders>
              <w:top w:val="nil"/>
              <w:left w:val="nil"/>
              <w:bottom w:val="nil"/>
              <w:right w:val="nil"/>
            </w:tcBorders>
          </w:tcPr>
          <w:p w14:paraId="0E133103" w14:textId="77777777" w:rsidR="00C0129A" w:rsidRPr="003445B3" w:rsidRDefault="00C0129A" w:rsidP="003E3C6D">
            <w:pPr>
              <w:pStyle w:val="Normal6a"/>
            </w:pPr>
            <w:r w:rsidRPr="003445B3">
              <w:t>B.</w:t>
            </w:r>
            <w:r w:rsidRPr="003445B3">
              <w:tab/>
              <w:t>Considerando que as negociações sobre a adesão da Moldávia à UE tiveram início em junho de 2024</w:t>
            </w:r>
            <w:r w:rsidRPr="003445B3">
              <w:rPr>
                <w:b/>
                <w:i/>
              </w:rPr>
              <w:t>, embora o valor acrescentado da sua adesão à UE continue a ser muito discutível para a União e os seus cidadãos</w:t>
            </w:r>
            <w:r w:rsidRPr="003445B3">
              <w:t>;</w:t>
            </w:r>
          </w:p>
        </w:tc>
      </w:tr>
    </w:tbl>
    <w:p w14:paraId="2AF10628"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B860791" w14:textId="77777777" w:rsidR="00C0129A" w:rsidRPr="003445B3" w:rsidRDefault="00C0129A" w:rsidP="00C0129A">
      <w:r w:rsidRPr="003445B3">
        <w:rPr>
          <w:rStyle w:val="HideTWBExt"/>
        </w:rPr>
        <w:t>&lt;/Amend&gt;</w:t>
      </w:r>
    </w:p>
    <w:p w14:paraId="543A8CF4"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10</w:t>
      </w:r>
      <w:r w:rsidRPr="003445B3">
        <w:rPr>
          <w:rStyle w:val="HideTWBExt"/>
        </w:rPr>
        <w:t>&lt;/NumAm&gt;</w:t>
      </w:r>
    </w:p>
    <w:p w14:paraId="653E3D90" w14:textId="77777777" w:rsidR="00C0129A" w:rsidRPr="003445B3" w:rsidRDefault="00C0129A" w:rsidP="00C0129A">
      <w:pPr>
        <w:pStyle w:val="NormalBold"/>
      </w:pPr>
      <w:r w:rsidRPr="003445B3">
        <w:rPr>
          <w:rStyle w:val="HideTWBExt"/>
          <w:b w:val="0"/>
        </w:rPr>
        <w:t>&lt;RepeatBlock-By&gt;&lt;Members&gt;</w:t>
      </w:r>
      <w:r w:rsidRPr="003445B3">
        <w:t>David McAllister</w:t>
      </w:r>
      <w:r w:rsidRPr="003445B3">
        <w:rPr>
          <w:rStyle w:val="HideTWBExt"/>
          <w:b w:val="0"/>
        </w:rPr>
        <w:t>&lt;/Members&gt;</w:t>
      </w:r>
    </w:p>
    <w:p w14:paraId="1FCC9DBF" w14:textId="77777777" w:rsidR="00C0129A" w:rsidRPr="003445B3" w:rsidRDefault="00C0129A" w:rsidP="00C0129A">
      <w:pPr>
        <w:pStyle w:val="NormalBold"/>
      </w:pPr>
      <w:r w:rsidRPr="003445B3">
        <w:rPr>
          <w:rStyle w:val="HideTWBExt"/>
          <w:b w:val="0"/>
        </w:rPr>
        <w:t>&lt;/RepeatBlock-By&gt;</w:t>
      </w:r>
    </w:p>
    <w:p w14:paraId="07CC797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A5C6BDF" w14:textId="77777777" w:rsidR="00C0129A" w:rsidRPr="003445B3" w:rsidRDefault="00C0129A" w:rsidP="00C0129A">
      <w:pPr>
        <w:pStyle w:val="NormalBold"/>
      </w:pPr>
      <w:r w:rsidRPr="003445B3">
        <w:rPr>
          <w:rStyle w:val="HideTWBExt"/>
        </w:rPr>
        <w:t>&lt;Article&gt;</w:t>
      </w:r>
      <w:r w:rsidRPr="003445B3">
        <w:t>Considerando B</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ED66F02" w14:textId="77777777" w:rsidTr="003E3C6D">
        <w:trPr>
          <w:trHeight w:hRule="exact" w:val="240"/>
          <w:jc w:val="center"/>
        </w:trPr>
        <w:tc>
          <w:tcPr>
            <w:tcW w:w="9752" w:type="dxa"/>
            <w:gridSpan w:val="2"/>
            <w:tcBorders>
              <w:top w:val="nil"/>
              <w:left w:val="nil"/>
              <w:bottom w:val="nil"/>
              <w:right w:val="nil"/>
            </w:tcBorders>
          </w:tcPr>
          <w:p w14:paraId="56A33934" w14:textId="77777777" w:rsidR="00C0129A" w:rsidRPr="003445B3" w:rsidRDefault="00C0129A" w:rsidP="003E3C6D"/>
        </w:tc>
      </w:tr>
      <w:tr w:rsidR="00C0129A" w:rsidRPr="003445B3" w14:paraId="38410DD7" w14:textId="77777777" w:rsidTr="003E3C6D">
        <w:trPr>
          <w:trHeight w:val="240"/>
          <w:jc w:val="center"/>
        </w:trPr>
        <w:tc>
          <w:tcPr>
            <w:tcW w:w="4876" w:type="dxa"/>
            <w:tcBorders>
              <w:top w:val="nil"/>
              <w:left w:val="nil"/>
              <w:bottom w:val="nil"/>
              <w:right w:val="nil"/>
            </w:tcBorders>
          </w:tcPr>
          <w:p w14:paraId="136D87E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C0288A5" w14:textId="77777777" w:rsidR="00C0129A" w:rsidRPr="003445B3" w:rsidRDefault="00C0129A" w:rsidP="003E3C6D">
            <w:pPr>
              <w:pStyle w:val="AmColumnHeading"/>
            </w:pPr>
            <w:r w:rsidRPr="003445B3">
              <w:t>Alteração</w:t>
            </w:r>
          </w:p>
        </w:tc>
      </w:tr>
      <w:tr w:rsidR="00C0129A" w:rsidRPr="003445B3" w14:paraId="34D5E760" w14:textId="77777777" w:rsidTr="003E3C6D">
        <w:trPr>
          <w:jc w:val="center"/>
        </w:trPr>
        <w:tc>
          <w:tcPr>
            <w:tcW w:w="4876" w:type="dxa"/>
            <w:tcBorders>
              <w:top w:val="nil"/>
              <w:left w:val="nil"/>
              <w:bottom w:val="nil"/>
              <w:right w:val="nil"/>
            </w:tcBorders>
          </w:tcPr>
          <w:p w14:paraId="32BCBA29" w14:textId="77777777" w:rsidR="00C0129A" w:rsidRPr="003445B3" w:rsidRDefault="00C0129A" w:rsidP="003E3C6D">
            <w:pPr>
              <w:pStyle w:val="Normal6a"/>
            </w:pPr>
            <w:r w:rsidRPr="003445B3">
              <w:t>B.</w:t>
            </w:r>
            <w:r w:rsidRPr="003445B3">
              <w:tab/>
              <w:t xml:space="preserve">Considerando que as negociações </w:t>
            </w:r>
            <w:r w:rsidRPr="003445B3">
              <w:rPr>
                <w:b/>
                <w:i/>
              </w:rPr>
              <w:t>sobre a</w:t>
            </w:r>
            <w:r w:rsidRPr="003445B3">
              <w:t xml:space="preserve"> adesão da Moldávia à UE tiveram início em junho de 2024;</w:t>
            </w:r>
          </w:p>
        </w:tc>
        <w:tc>
          <w:tcPr>
            <w:tcW w:w="4876" w:type="dxa"/>
            <w:tcBorders>
              <w:top w:val="nil"/>
              <w:left w:val="nil"/>
              <w:bottom w:val="nil"/>
              <w:right w:val="nil"/>
            </w:tcBorders>
          </w:tcPr>
          <w:p w14:paraId="0D3E948F" w14:textId="77777777" w:rsidR="00C0129A" w:rsidRPr="003445B3" w:rsidRDefault="00C0129A" w:rsidP="003E3C6D">
            <w:pPr>
              <w:pStyle w:val="Normal6a"/>
            </w:pPr>
            <w:r w:rsidRPr="003445B3">
              <w:t>B.</w:t>
            </w:r>
            <w:r w:rsidRPr="003445B3">
              <w:tab/>
              <w:t xml:space="preserve">Considerando que as negociações </w:t>
            </w:r>
            <w:r w:rsidRPr="003445B3">
              <w:rPr>
                <w:b/>
                <w:i/>
              </w:rPr>
              <w:t>relativas à</w:t>
            </w:r>
            <w:r w:rsidRPr="003445B3">
              <w:t xml:space="preserve"> adesão da Moldávia à UE tiveram início em junho de 2024;</w:t>
            </w:r>
          </w:p>
        </w:tc>
      </w:tr>
    </w:tbl>
    <w:p w14:paraId="0D1A14E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CA0E99D" w14:textId="77777777" w:rsidR="00C0129A" w:rsidRPr="003445B3" w:rsidRDefault="00C0129A" w:rsidP="00C0129A">
      <w:r w:rsidRPr="003445B3">
        <w:rPr>
          <w:rStyle w:val="HideTWBExt"/>
        </w:rPr>
        <w:t>&lt;/Amend&gt;</w:t>
      </w:r>
    </w:p>
    <w:p w14:paraId="582A53C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11</w:t>
      </w:r>
      <w:r w:rsidRPr="003445B3">
        <w:rPr>
          <w:rStyle w:val="HideTWBExt"/>
        </w:rPr>
        <w:t>&lt;/NumAm&gt;</w:t>
      </w:r>
    </w:p>
    <w:p w14:paraId="6ADCE39D"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3714F493" w14:textId="77777777" w:rsidR="00C0129A" w:rsidRPr="003445B3" w:rsidRDefault="00C0129A" w:rsidP="00C0129A">
      <w:pPr>
        <w:pStyle w:val="NormalBold"/>
      </w:pPr>
      <w:r w:rsidRPr="003445B3">
        <w:rPr>
          <w:rStyle w:val="HideTWBExt"/>
          <w:b w:val="0"/>
        </w:rPr>
        <w:t>&lt;/RepeatBlock-By&gt;</w:t>
      </w:r>
    </w:p>
    <w:p w14:paraId="39F76CAA" w14:textId="77777777" w:rsidR="00C0129A" w:rsidRPr="003445B3" w:rsidRDefault="00C0129A" w:rsidP="00C0129A">
      <w:pPr>
        <w:pStyle w:val="NormalBold"/>
      </w:pPr>
      <w:r w:rsidRPr="003445B3">
        <w:rPr>
          <w:rStyle w:val="HideTWBExt"/>
        </w:rPr>
        <w:lastRenderedPageBreak/>
        <w:t>&lt;DocAmend&gt;</w:t>
      </w:r>
      <w:r w:rsidRPr="003445B3">
        <w:t>Proposta de resolução</w:t>
      </w:r>
      <w:r w:rsidRPr="003445B3">
        <w:rPr>
          <w:rStyle w:val="HideTWBExt"/>
        </w:rPr>
        <w:t>&lt;/DocAmend&gt;</w:t>
      </w:r>
    </w:p>
    <w:p w14:paraId="6410979D" w14:textId="72A58CDB" w:rsidR="00C0129A" w:rsidRPr="003445B3" w:rsidRDefault="00C0129A" w:rsidP="00C0129A">
      <w:pPr>
        <w:pStyle w:val="NormalBold"/>
      </w:pPr>
      <w:r w:rsidRPr="003445B3">
        <w:rPr>
          <w:rStyle w:val="HideTWBExt"/>
        </w:rPr>
        <w:t>&lt;Article&gt;</w:t>
      </w:r>
      <w:r w:rsidRPr="003445B3">
        <w:t>Considerando B</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86E834D" w14:textId="77777777" w:rsidTr="003E3C6D">
        <w:trPr>
          <w:trHeight w:hRule="exact" w:val="240"/>
          <w:jc w:val="center"/>
        </w:trPr>
        <w:tc>
          <w:tcPr>
            <w:tcW w:w="9752" w:type="dxa"/>
            <w:gridSpan w:val="2"/>
            <w:tcBorders>
              <w:top w:val="nil"/>
              <w:left w:val="nil"/>
              <w:bottom w:val="nil"/>
              <w:right w:val="nil"/>
            </w:tcBorders>
          </w:tcPr>
          <w:p w14:paraId="6B95446A" w14:textId="77777777" w:rsidR="00C0129A" w:rsidRPr="003445B3" w:rsidRDefault="00C0129A" w:rsidP="003E3C6D"/>
        </w:tc>
      </w:tr>
      <w:tr w:rsidR="00C0129A" w:rsidRPr="003445B3" w14:paraId="5FE138A3" w14:textId="77777777" w:rsidTr="003E3C6D">
        <w:trPr>
          <w:trHeight w:val="240"/>
          <w:jc w:val="center"/>
        </w:trPr>
        <w:tc>
          <w:tcPr>
            <w:tcW w:w="4876" w:type="dxa"/>
            <w:tcBorders>
              <w:top w:val="nil"/>
              <w:left w:val="nil"/>
              <w:bottom w:val="nil"/>
              <w:right w:val="nil"/>
            </w:tcBorders>
          </w:tcPr>
          <w:p w14:paraId="22B0174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87A1E17" w14:textId="77777777" w:rsidR="00C0129A" w:rsidRPr="003445B3" w:rsidRDefault="00C0129A" w:rsidP="003E3C6D">
            <w:pPr>
              <w:pStyle w:val="AmColumnHeading"/>
            </w:pPr>
            <w:r w:rsidRPr="003445B3">
              <w:t>Alteração</w:t>
            </w:r>
          </w:p>
        </w:tc>
      </w:tr>
      <w:tr w:rsidR="00C0129A" w:rsidRPr="003445B3" w14:paraId="77A33803" w14:textId="77777777" w:rsidTr="003E3C6D">
        <w:trPr>
          <w:jc w:val="center"/>
        </w:trPr>
        <w:tc>
          <w:tcPr>
            <w:tcW w:w="4876" w:type="dxa"/>
            <w:tcBorders>
              <w:top w:val="nil"/>
              <w:left w:val="nil"/>
              <w:bottom w:val="nil"/>
              <w:right w:val="nil"/>
            </w:tcBorders>
          </w:tcPr>
          <w:p w14:paraId="5E46AEB6" w14:textId="77777777" w:rsidR="00C0129A" w:rsidRPr="003445B3" w:rsidRDefault="00C0129A" w:rsidP="003E3C6D">
            <w:pPr>
              <w:pStyle w:val="Normal6a"/>
            </w:pPr>
          </w:p>
        </w:tc>
        <w:tc>
          <w:tcPr>
            <w:tcW w:w="4876" w:type="dxa"/>
            <w:tcBorders>
              <w:top w:val="nil"/>
              <w:left w:val="nil"/>
              <w:bottom w:val="nil"/>
              <w:right w:val="nil"/>
            </w:tcBorders>
          </w:tcPr>
          <w:p w14:paraId="58A972BA" w14:textId="790379F5" w:rsidR="00C0129A" w:rsidRPr="003445B3" w:rsidRDefault="00C0129A" w:rsidP="003E3C6D">
            <w:pPr>
              <w:pStyle w:val="Normal6a"/>
            </w:pPr>
            <w:r w:rsidRPr="003445B3">
              <w:rPr>
                <w:b/>
                <w:i/>
              </w:rPr>
              <w:t>B</w:t>
            </w:r>
            <w:r w:rsidR="0002156F">
              <w:rPr>
                <w:b/>
                <w:i/>
              </w:rPr>
              <w:noBreakHyphen/>
            </w:r>
            <w:r w:rsidRPr="003445B3">
              <w:rPr>
                <w:b/>
                <w:i/>
              </w:rPr>
              <w:t>A.</w:t>
            </w:r>
            <w:r w:rsidRPr="003445B3">
              <w:tab/>
            </w:r>
            <w:r w:rsidRPr="003445B3">
              <w:rPr>
                <w:b/>
                <w:i/>
              </w:rPr>
              <w:t>Considerando que a Moldávia realizou um referendo, em 20 de outubro de 2024, que confirmou a incorporação da integração europeia na Constituição, não obstante várias formas de ingerência manipuladora para desestabilizar o país, financiamento ilícito de intervenientes políticos, campanhas de desinformação e ciberataques;</w:t>
            </w:r>
          </w:p>
        </w:tc>
      </w:tr>
    </w:tbl>
    <w:p w14:paraId="4BA8C140"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40A9F53" w14:textId="77777777" w:rsidR="00C0129A" w:rsidRPr="003445B3" w:rsidRDefault="00C0129A" w:rsidP="00C0129A">
      <w:r w:rsidRPr="003445B3">
        <w:rPr>
          <w:rStyle w:val="HideTWBExt"/>
        </w:rPr>
        <w:t>&lt;/Amend&gt;</w:t>
      </w:r>
    </w:p>
    <w:p w14:paraId="50E7C8D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12</w:t>
      </w:r>
      <w:r w:rsidRPr="003445B3">
        <w:rPr>
          <w:rStyle w:val="HideTWBExt"/>
        </w:rPr>
        <w:t>&lt;/NumAm&gt;</w:t>
      </w:r>
    </w:p>
    <w:p w14:paraId="6711C31D"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2F7720E7"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083610F1" w14:textId="77777777" w:rsidR="00C0129A" w:rsidRPr="003445B3" w:rsidRDefault="00C0129A" w:rsidP="00C0129A">
      <w:pPr>
        <w:pStyle w:val="NormalBold"/>
      </w:pPr>
      <w:r w:rsidRPr="003445B3">
        <w:rPr>
          <w:rStyle w:val="HideTWBExt"/>
          <w:b w:val="0"/>
        </w:rPr>
        <w:t>&lt;/RepeatBlock-By&gt;</w:t>
      </w:r>
    </w:p>
    <w:p w14:paraId="1D34AAE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88DCA26" w14:textId="3A0F4B8C" w:rsidR="00C0129A" w:rsidRPr="003445B3" w:rsidRDefault="00C0129A" w:rsidP="00C0129A">
      <w:pPr>
        <w:pStyle w:val="NormalBold"/>
      </w:pPr>
      <w:r w:rsidRPr="003445B3">
        <w:rPr>
          <w:rStyle w:val="HideTWBExt"/>
        </w:rPr>
        <w:t>&lt;Article&gt;</w:t>
      </w:r>
      <w:r w:rsidRPr="003445B3">
        <w:t>Considerando C</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6203381" w14:textId="77777777" w:rsidTr="003E3C6D">
        <w:trPr>
          <w:trHeight w:hRule="exact" w:val="240"/>
          <w:jc w:val="center"/>
        </w:trPr>
        <w:tc>
          <w:tcPr>
            <w:tcW w:w="9752" w:type="dxa"/>
            <w:gridSpan w:val="2"/>
            <w:tcBorders>
              <w:top w:val="nil"/>
              <w:left w:val="nil"/>
              <w:bottom w:val="nil"/>
              <w:right w:val="nil"/>
            </w:tcBorders>
          </w:tcPr>
          <w:p w14:paraId="4290BFF0" w14:textId="77777777" w:rsidR="00C0129A" w:rsidRPr="003445B3" w:rsidRDefault="00C0129A" w:rsidP="003E3C6D"/>
        </w:tc>
      </w:tr>
      <w:tr w:rsidR="00C0129A" w:rsidRPr="003445B3" w14:paraId="7C228650" w14:textId="77777777" w:rsidTr="003E3C6D">
        <w:trPr>
          <w:trHeight w:val="240"/>
          <w:jc w:val="center"/>
        </w:trPr>
        <w:tc>
          <w:tcPr>
            <w:tcW w:w="4876" w:type="dxa"/>
            <w:tcBorders>
              <w:top w:val="nil"/>
              <w:left w:val="nil"/>
              <w:bottom w:val="nil"/>
              <w:right w:val="nil"/>
            </w:tcBorders>
          </w:tcPr>
          <w:p w14:paraId="5C64A31E"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BD2AC23" w14:textId="77777777" w:rsidR="00C0129A" w:rsidRPr="003445B3" w:rsidRDefault="00C0129A" w:rsidP="003E3C6D">
            <w:pPr>
              <w:pStyle w:val="AmColumnHeading"/>
            </w:pPr>
            <w:r w:rsidRPr="003445B3">
              <w:t>Alteração</w:t>
            </w:r>
          </w:p>
        </w:tc>
      </w:tr>
      <w:tr w:rsidR="00C0129A" w:rsidRPr="003445B3" w14:paraId="6D4F8BD8" w14:textId="77777777" w:rsidTr="003E3C6D">
        <w:trPr>
          <w:jc w:val="center"/>
        </w:trPr>
        <w:tc>
          <w:tcPr>
            <w:tcW w:w="4876" w:type="dxa"/>
            <w:tcBorders>
              <w:top w:val="nil"/>
              <w:left w:val="nil"/>
              <w:bottom w:val="nil"/>
              <w:right w:val="nil"/>
            </w:tcBorders>
          </w:tcPr>
          <w:p w14:paraId="5387B5D4" w14:textId="77777777" w:rsidR="00C0129A" w:rsidRPr="003445B3" w:rsidRDefault="00C0129A" w:rsidP="003E3C6D">
            <w:pPr>
              <w:pStyle w:val="Normal6a"/>
            </w:pPr>
          </w:p>
        </w:tc>
        <w:tc>
          <w:tcPr>
            <w:tcW w:w="4876" w:type="dxa"/>
            <w:tcBorders>
              <w:top w:val="nil"/>
              <w:left w:val="nil"/>
              <w:bottom w:val="nil"/>
              <w:right w:val="nil"/>
            </w:tcBorders>
          </w:tcPr>
          <w:p w14:paraId="18576F25" w14:textId="520B2309" w:rsidR="00C0129A" w:rsidRPr="003445B3" w:rsidRDefault="00C0129A" w:rsidP="003E3C6D">
            <w:pPr>
              <w:pStyle w:val="Normal6a"/>
            </w:pPr>
            <w:r w:rsidRPr="003445B3">
              <w:rPr>
                <w:b/>
                <w:i/>
              </w:rPr>
              <w:t>C</w:t>
            </w:r>
            <w:r w:rsidR="0002156F">
              <w:rPr>
                <w:b/>
                <w:i/>
              </w:rPr>
              <w:noBreakHyphen/>
            </w:r>
            <w:r w:rsidRPr="003445B3">
              <w:rPr>
                <w:b/>
                <w:i/>
              </w:rPr>
              <w:t>A.</w:t>
            </w:r>
            <w:r w:rsidRPr="003445B3">
              <w:tab/>
            </w:r>
            <w:r w:rsidRPr="003445B3">
              <w:rPr>
                <w:b/>
                <w:i/>
              </w:rPr>
              <w:t>Considerando que a Moldávia é classificada como «parcialmente livre» no índice «Freedom in the World» (A liberdade no mundo) de 2025 da Freedom House; que a Freedom House caracteriza a Moldávia como tendo um ambiente eleitoral competitivo, em que as liberdades de reunião, de expressão e de religião são amplamente protegidas, embora com corrupção generalizada na secção governamental, ligações entre os principais partidos políticos e poderosos interesses económicos e deficiências no Estado de direito, que continuam a dificultar a governação democrática;</w:t>
            </w:r>
          </w:p>
        </w:tc>
      </w:tr>
    </w:tbl>
    <w:p w14:paraId="1FB4E085"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9161C50" w14:textId="77777777" w:rsidR="00C0129A" w:rsidRPr="003445B3" w:rsidRDefault="00C0129A" w:rsidP="00C0129A">
      <w:r w:rsidRPr="003445B3">
        <w:rPr>
          <w:rStyle w:val="HideTWBExt"/>
        </w:rPr>
        <w:t>&lt;/Amend&gt;</w:t>
      </w:r>
    </w:p>
    <w:p w14:paraId="0F51C6A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13</w:t>
      </w:r>
      <w:r w:rsidRPr="003445B3">
        <w:rPr>
          <w:rStyle w:val="HideTWBExt"/>
        </w:rPr>
        <w:t>&lt;/NumAm&gt;</w:t>
      </w:r>
    </w:p>
    <w:p w14:paraId="4F3FC2C6" w14:textId="77777777" w:rsidR="00C0129A" w:rsidRPr="003445B3" w:rsidRDefault="00C0129A" w:rsidP="00C0129A">
      <w:pPr>
        <w:pStyle w:val="NormalBold"/>
      </w:pPr>
      <w:r w:rsidRPr="003445B3">
        <w:rPr>
          <w:rStyle w:val="HideTWBExt"/>
          <w:b w:val="0"/>
        </w:rPr>
        <w:lastRenderedPageBreak/>
        <w:t>&lt;RepeatBlock-By&gt;&lt;Members&gt;</w:t>
      </w:r>
      <w:r w:rsidRPr="003445B3">
        <w:t>Liudas Mažylis</w:t>
      </w:r>
      <w:r w:rsidRPr="003445B3">
        <w:rPr>
          <w:rStyle w:val="HideTWBExt"/>
          <w:b w:val="0"/>
        </w:rPr>
        <w:t>&lt;/Members&gt;</w:t>
      </w:r>
    </w:p>
    <w:p w14:paraId="5C1FFD4B" w14:textId="77777777" w:rsidR="00C0129A" w:rsidRPr="003445B3" w:rsidRDefault="00C0129A" w:rsidP="00C0129A">
      <w:pPr>
        <w:pStyle w:val="NormalBold"/>
      </w:pPr>
      <w:r w:rsidRPr="003445B3">
        <w:rPr>
          <w:rStyle w:val="HideTWBExt"/>
          <w:b w:val="0"/>
        </w:rPr>
        <w:t>&lt;/RepeatBlock-By&gt;</w:t>
      </w:r>
    </w:p>
    <w:p w14:paraId="52451E81"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0B02928" w14:textId="4A30538D" w:rsidR="00C0129A" w:rsidRPr="003445B3" w:rsidRDefault="00C0129A" w:rsidP="00C0129A">
      <w:pPr>
        <w:pStyle w:val="NormalBold"/>
      </w:pPr>
      <w:r w:rsidRPr="003445B3">
        <w:rPr>
          <w:rStyle w:val="HideTWBExt"/>
        </w:rPr>
        <w:t>&lt;Article&gt;</w:t>
      </w:r>
      <w:r w:rsidRPr="003445B3">
        <w:t>Considerando C</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EC09E5B" w14:textId="77777777" w:rsidTr="003E3C6D">
        <w:trPr>
          <w:trHeight w:hRule="exact" w:val="240"/>
          <w:jc w:val="center"/>
        </w:trPr>
        <w:tc>
          <w:tcPr>
            <w:tcW w:w="9752" w:type="dxa"/>
            <w:gridSpan w:val="2"/>
            <w:tcBorders>
              <w:top w:val="nil"/>
              <w:left w:val="nil"/>
              <w:bottom w:val="nil"/>
              <w:right w:val="nil"/>
            </w:tcBorders>
          </w:tcPr>
          <w:p w14:paraId="4127CBC2" w14:textId="77777777" w:rsidR="00C0129A" w:rsidRPr="003445B3" w:rsidRDefault="00C0129A" w:rsidP="003E3C6D"/>
        </w:tc>
      </w:tr>
      <w:tr w:rsidR="00C0129A" w:rsidRPr="003445B3" w14:paraId="0AF8A91B" w14:textId="77777777" w:rsidTr="003E3C6D">
        <w:trPr>
          <w:trHeight w:val="240"/>
          <w:jc w:val="center"/>
        </w:trPr>
        <w:tc>
          <w:tcPr>
            <w:tcW w:w="4876" w:type="dxa"/>
            <w:tcBorders>
              <w:top w:val="nil"/>
              <w:left w:val="nil"/>
              <w:bottom w:val="nil"/>
              <w:right w:val="nil"/>
            </w:tcBorders>
          </w:tcPr>
          <w:p w14:paraId="2E87CA7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A6F4D63" w14:textId="77777777" w:rsidR="00C0129A" w:rsidRPr="003445B3" w:rsidRDefault="00C0129A" w:rsidP="003E3C6D">
            <w:pPr>
              <w:pStyle w:val="AmColumnHeading"/>
            </w:pPr>
            <w:r w:rsidRPr="003445B3">
              <w:t>Alteração</w:t>
            </w:r>
          </w:p>
        </w:tc>
      </w:tr>
      <w:tr w:rsidR="00C0129A" w:rsidRPr="003445B3" w14:paraId="27E4B870" w14:textId="77777777" w:rsidTr="003E3C6D">
        <w:trPr>
          <w:jc w:val="center"/>
        </w:trPr>
        <w:tc>
          <w:tcPr>
            <w:tcW w:w="4876" w:type="dxa"/>
            <w:tcBorders>
              <w:top w:val="nil"/>
              <w:left w:val="nil"/>
              <w:bottom w:val="nil"/>
              <w:right w:val="nil"/>
            </w:tcBorders>
          </w:tcPr>
          <w:p w14:paraId="007C37FF" w14:textId="77777777" w:rsidR="00C0129A" w:rsidRPr="003445B3" w:rsidRDefault="00C0129A" w:rsidP="003E3C6D">
            <w:pPr>
              <w:pStyle w:val="Normal6a"/>
            </w:pPr>
          </w:p>
        </w:tc>
        <w:tc>
          <w:tcPr>
            <w:tcW w:w="4876" w:type="dxa"/>
            <w:tcBorders>
              <w:top w:val="nil"/>
              <w:left w:val="nil"/>
              <w:bottom w:val="nil"/>
              <w:right w:val="nil"/>
            </w:tcBorders>
          </w:tcPr>
          <w:p w14:paraId="387CD42E" w14:textId="5E0978A7" w:rsidR="00C0129A" w:rsidRPr="003445B3" w:rsidRDefault="00C0129A" w:rsidP="003E3C6D">
            <w:pPr>
              <w:pStyle w:val="Normal6a"/>
            </w:pPr>
            <w:r w:rsidRPr="003445B3">
              <w:rPr>
                <w:b/>
                <w:i/>
              </w:rPr>
              <w:t>C</w:t>
            </w:r>
            <w:r w:rsidR="0002156F">
              <w:rPr>
                <w:b/>
                <w:i/>
              </w:rPr>
              <w:noBreakHyphen/>
            </w:r>
            <w:r w:rsidRPr="003445B3">
              <w:rPr>
                <w:b/>
                <w:i/>
              </w:rPr>
              <w:t>A.</w:t>
            </w:r>
            <w:r w:rsidRPr="003445B3">
              <w:tab/>
            </w:r>
            <w:r w:rsidRPr="003445B3">
              <w:rPr>
                <w:b/>
                <w:i/>
              </w:rPr>
              <w:t>Considerando que a guerra em grande escala, injustificada e agressiva da Rússia comprometeu significativamente o quadro de segurança da Moldávia, exerceu pressão sobre a sua economia e perturbou a vida social; que as análises da Comissão confirmaram inequivocamente que são urgentemente necessárias medidas de garantia sólidas para atenuar estes impactos adversos;</w:t>
            </w:r>
          </w:p>
        </w:tc>
      </w:tr>
    </w:tbl>
    <w:p w14:paraId="0C8469D2"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EDC5B8E" w14:textId="77777777" w:rsidR="00C0129A" w:rsidRPr="003445B3" w:rsidRDefault="00C0129A" w:rsidP="00C0129A">
      <w:r w:rsidRPr="003445B3">
        <w:rPr>
          <w:rStyle w:val="HideTWBExt"/>
        </w:rPr>
        <w:t>&lt;/Amend&gt;</w:t>
      </w:r>
    </w:p>
    <w:p w14:paraId="12E5E56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14</w:t>
      </w:r>
      <w:r w:rsidRPr="003445B3">
        <w:rPr>
          <w:rStyle w:val="HideTWBExt"/>
        </w:rPr>
        <w:t>&lt;/NumAm&gt;</w:t>
      </w:r>
    </w:p>
    <w:p w14:paraId="189EDD2A" w14:textId="74408CD7" w:rsidR="00C0129A" w:rsidRPr="003445B3" w:rsidRDefault="00C0129A" w:rsidP="00C0129A">
      <w:pPr>
        <w:pStyle w:val="NormalBold"/>
      </w:pPr>
      <w:r w:rsidRPr="003445B3">
        <w:rPr>
          <w:rStyle w:val="HideTWBExt"/>
          <w:b w:val="0"/>
        </w:rPr>
        <w:t>&lt;RepeatBlock-By&gt;&lt;Members&gt;</w:t>
      </w:r>
      <w:r w:rsidRPr="003445B3">
        <w:t>Pierre</w:t>
      </w:r>
      <w:r w:rsidR="0002156F">
        <w:noBreakHyphen/>
      </w:r>
      <w:r w:rsidRPr="003445B3">
        <w:t>Romain Thionnet, Matthieu Valet, Jordan Bardella</w:t>
      </w:r>
      <w:r w:rsidRPr="003445B3">
        <w:rPr>
          <w:rStyle w:val="HideTWBExt"/>
          <w:b w:val="0"/>
        </w:rPr>
        <w:t>&lt;/Members&gt;</w:t>
      </w:r>
    </w:p>
    <w:p w14:paraId="21975CF1" w14:textId="77777777" w:rsidR="00C0129A" w:rsidRPr="003445B3" w:rsidRDefault="00C0129A" w:rsidP="00C0129A">
      <w:pPr>
        <w:pStyle w:val="NormalBold"/>
      </w:pPr>
      <w:r w:rsidRPr="003445B3">
        <w:rPr>
          <w:rStyle w:val="HideTWBExt"/>
          <w:b w:val="0"/>
        </w:rPr>
        <w:t>&lt;/RepeatBlock-By&gt;</w:t>
      </w:r>
    </w:p>
    <w:p w14:paraId="46D5445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EACBA8A" w14:textId="12EB6BEF" w:rsidR="00C0129A" w:rsidRPr="003445B3" w:rsidRDefault="00C0129A" w:rsidP="00C0129A">
      <w:pPr>
        <w:pStyle w:val="NormalBold"/>
      </w:pPr>
      <w:r w:rsidRPr="003445B3">
        <w:rPr>
          <w:rStyle w:val="HideTWBExt"/>
        </w:rPr>
        <w:t>&lt;Article&gt;</w:t>
      </w:r>
      <w:r w:rsidRPr="003445B3">
        <w:t>Considerando C</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40098AF" w14:textId="77777777" w:rsidTr="003E3C6D">
        <w:trPr>
          <w:trHeight w:hRule="exact" w:val="240"/>
          <w:jc w:val="center"/>
        </w:trPr>
        <w:tc>
          <w:tcPr>
            <w:tcW w:w="9752" w:type="dxa"/>
            <w:gridSpan w:val="2"/>
            <w:tcBorders>
              <w:top w:val="nil"/>
              <w:left w:val="nil"/>
              <w:bottom w:val="nil"/>
              <w:right w:val="nil"/>
            </w:tcBorders>
          </w:tcPr>
          <w:p w14:paraId="437D2BA8" w14:textId="77777777" w:rsidR="00C0129A" w:rsidRPr="003445B3" w:rsidRDefault="00C0129A" w:rsidP="003E3C6D"/>
        </w:tc>
      </w:tr>
      <w:tr w:rsidR="00C0129A" w:rsidRPr="003445B3" w14:paraId="421C8D45" w14:textId="77777777" w:rsidTr="003E3C6D">
        <w:trPr>
          <w:trHeight w:val="240"/>
          <w:jc w:val="center"/>
        </w:trPr>
        <w:tc>
          <w:tcPr>
            <w:tcW w:w="4876" w:type="dxa"/>
            <w:tcBorders>
              <w:top w:val="nil"/>
              <w:left w:val="nil"/>
              <w:bottom w:val="nil"/>
              <w:right w:val="nil"/>
            </w:tcBorders>
          </w:tcPr>
          <w:p w14:paraId="15EE447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0C49F34" w14:textId="77777777" w:rsidR="00C0129A" w:rsidRPr="003445B3" w:rsidRDefault="00C0129A" w:rsidP="003E3C6D">
            <w:pPr>
              <w:pStyle w:val="AmColumnHeading"/>
            </w:pPr>
            <w:r w:rsidRPr="003445B3">
              <w:t>Alteração</w:t>
            </w:r>
          </w:p>
        </w:tc>
      </w:tr>
      <w:tr w:rsidR="00C0129A" w:rsidRPr="003445B3" w14:paraId="093F4FD8" w14:textId="77777777" w:rsidTr="003E3C6D">
        <w:trPr>
          <w:jc w:val="center"/>
        </w:trPr>
        <w:tc>
          <w:tcPr>
            <w:tcW w:w="4876" w:type="dxa"/>
            <w:tcBorders>
              <w:top w:val="nil"/>
              <w:left w:val="nil"/>
              <w:bottom w:val="nil"/>
              <w:right w:val="nil"/>
            </w:tcBorders>
          </w:tcPr>
          <w:p w14:paraId="5C6461D0" w14:textId="77777777" w:rsidR="00C0129A" w:rsidRPr="003445B3" w:rsidRDefault="00C0129A" w:rsidP="003E3C6D">
            <w:pPr>
              <w:pStyle w:val="Normal6a"/>
            </w:pPr>
          </w:p>
        </w:tc>
        <w:tc>
          <w:tcPr>
            <w:tcW w:w="4876" w:type="dxa"/>
            <w:tcBorders>
              <w:top w:val="nil"/>
              <w:left w:val="nil"/>
              <w:bottom w:val="nil"/>
              <w:right w:val="nil"/>
            </w:tcBorders>
          </w:tcPr>
          <w:p w14:paraId="120948EC" w14:textId="2BAAE3B8" w:rsidR="00C0129A" w:rsidRPr="003445B3" w:rsidRDefault="00C0129A" w:rsidP="003E3C6D">
            <w:pPr>
              <w:pStyle w:val="Normal6a"/>
            </w:pPr>
            <w:r w:rsidRPr="003445B3">
              <w:rPr>
                <w:b/>
                <w:i/>
              </w:rPr>
              <w:t>C</w:t>
            </w:r>
            <w:r w:rsidR="0002156F">
              <w:rPr>
                <w:b/>
                <w:i/>
              </w:rPr>
              <w:noBreakHyphen/>
            </w:r>
            <w:r w:rsidRPr="003445B3">
              <w:rPr>
                <w:b/>
                <w:i/>
              </w:rPr>
              <w:t>A.</w:t>
            </w:r>
            <w:r w:rsidRPr="003445B3">
              <w:tab/>
            </w:r>
            <w:r w:rsidRPr="003445B3">
              <w:rPr>
                <w:b/>
                <w:i/>
              </w:rPr>
              <w:t>Considerando que o orçamento de defesa da Moldávia é de 0,5 % do PIB, o mais baixo da Europa, com exceção da Irlanda, o que resulta num grave défice de financiamento e de equipamento das forças armadas, apesar da rápida deterioração do ambiente de segurança regional;</w:t>
            </w:r>
          </w:p>
        </w:tc>
      </w:tr>
    </w:tbl>
    <w:p w14:paraId="5CE6B73B"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A104141" w14:textId="77777777" w:rsidR="00C0129A" w:rsidRPr="003445B3" w:rsidRDefault="00C0129A" w:rsidP="00C0129A">
      <w:r w:rsidRPr="003445B3">
        <w:rPr>
          <w:rStyle w:val="HideTWBExt"/>
        </w:rPr>
        <w:t>&lt;/Amend&gt;</w:t>
      </w:r>
    </w:p>
    <w:p w14:paraId="5E195BD9"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15</w:t>
      </w:r>
      <w:r w:rsidRPr="003445B3">
        <w:rPr>
          <w:rStyle w:val="HideTWBExt"/>
        </w:rPr>
        <w:t>&lt;/NumAm&gt;</w:t>
      </w:r>
    </w:p>
    <w:p w14:paraId="0DE57C49"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37DDB7F0"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4FE64D99" w14:textId="77777777" w:rsidR="00C0129A" w:rsidRPr="003445B3" w:rsidRDefault="00C0129A" w:rsidP="00C0129A">
      <w:pPr>
        <w:pStyle w:val="NormalBold"/>
      </w:pPr>
      <w:r w:rsidRPr="003445B3">
        <w:rPr>
          <w:rStyle w:val="HideTWBExt"/>
          <w:b w:val="0"/>
        </w:rPr>
        <w:t>&lt;/RepeatBlock-By&gt;</w:t>
      </w:r>
    </w:p>
    <w:p w14:paraId="513BD78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FC71912" w14:textId="43DEB915" w:rsidR="00C0129A" w:rsidRPr="003445B3" w:rsidRDefault="00C0129A" w:rsidP="00C0129A">
      <w:pPr>
        <w:pStyle w:val="NormalBold"/>
      </w:pPr>
      <w:r w:rsidRPr="003445B3">
        <w:rPr>
          <w:rStyle w:val="HideTWBExt"/>
        </w:rPr>
        <w:lastRenderedPageBreak/>
        <w:t>&lt;Article&gt;</w:t>
      </w:r>
      <w:r w:rsidRPr="003445B3">
        <w:t>Considerando C</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B80DC3D" w14:textId="77777777" w:rsidTr="003E3C6D">
        <w:trPr>
          <w:trHeight w:hRule="exact" w:val="240"/>
          <w:jc w:val="center"/>
        </w:trPr>
        <w:tc>
          <w:tcPr>
            <w:tcW w:w="9752" w:type="dxa"/>
            <w:gridSpan w:val="2"/>
            <w:tcBorders>
              <w:top w:val="nil"/>
              <w:left w:val="nil"/>
              <w:bottom w:val="nil"/>
              <w:right w:val="nil"/>
            </w:tcBorders>
          </w:tcPr>
          <w:p w14:paraId="1419C3FF" w14:textId="77777777" w:rsidR="00C0129A" w:rsidRPr="003445B3" w:rsidRDefault="00C0129A" w:rsidP="003E3C6D"/>
        </w:tc>
      </w:tr>
      <w:tr w:rsidR="00C0129A" w:rsidRPr="003445B3" w14:paraId="47601291" w14:textId="77777777" w:rsidTr="003E3C6D">
        <w:trPr>
          <w:trHeight w:val="240"/>
          <w:jc w:val="center"/>
        </w:trPr>
        <w:tc>
          <w:tcPr>
            <w:tcW w:w="4876" w:type="dxa"/>
            <w:tcBorders>
              <w:top w:val="nil"/>
              <w:left w:val="nil"/>
              <w:bottom w:val="nil"/>
              <w:right w:val="nil"/>
            </w:tcBorders>
          </w:tcPr>
          <w:p w14:paraId="598DD864"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1B35211" w14:textId="77777777" w:rsidR="00C0129A" w:rsidRPr="003445B3" w:rsidRDefault="00C0129A" w:rsidP="003E3C6D">
            <w:pPr>
              <w:pStyle w:val="AmColumnHeading"/>
            </w:pPr>
            <w:r w:rsidRPr="003445B3">
              <w:t>Alteração</w:t>
            </w:r>
          </w:p>
        </w:tc>
      </w:tr>
      <w:tr w:rsidR="00C0129A" w:rsidRPr="003445B3" w14:paraId="13B62BFE" w14:textId="77777777" w:rsidTr="003E3C6D">
        <w:trPr>
          <w:jc w:val="center"/>
        </w:trPr>
        <w:tc>
          <w:tcPr>
            <w:tcW w:w="4876" w:type="dxa"/>
            <w:tcBorders>
              <w:top w:val="nil"/>
              <w:left w:val="nil"/>
              <w:bottom w:val="nil"/>
              <w:right w:val="nil"/>
            </w:tcBorders>
          </w:tcPr>
          <w:p w14:paraId="4BB52DF3" w14:textId="77777777" w:rsidR="00C0129A" w:rsidRPr="003445B3" w:rsidRDefault="00C0129A" w:rsidP="003E3C6D">
            <w:pPr>
              <w:pStyle w:val="Normal6a"/>
            </w:pPr>
          </w:p>
        </w:tc>
        <w:tc>
          <w:tcPr>
            <w:tcW w:w="4876" w:type="dxa"/>
            <w:tcBorders>
              <w:top w:val="nil"/>
              <w:left w:val="nil"/>
              <w:bottom w:val="nil"/>
              <w:right w:val="nil"/>
            </w:tcBorders>
          </w:tcPr>
          <w:p w14:paraId="00B0A4FD" w14:textId="214C71B0" w:rsidR="00C0129A" w:rsidRPr="003445B3" w:rsidRDefault="00C0129A" w:rsidP="003E3C6D">
            <w:pPr>
              <w:pStyle w:val="Normal6a"/>
            </w:pPr>
            <w:r w:rsidRPr="003445B3">
              <w:rPr>
                <w:b/>
                <w:i/>
              </w:rPr>
              <w:t>C</w:t>
            </w:r>
            <w:r w:rsidR="0002156F">
              <w:rPr>
                <w:b/>
                <w:i/>
              </w:rPr>
              <w:noBreakHyphen/>
            </w:r>
            <w:r w:rsidRPr="003445B3">
              <w:rPr>
                <w:b/>
                <w:i/>
              </w:rPr>
              <w:t>B.</w:t>
            </w:r>
            <w:r w:rsidRPr="003445B3">
              <w:tab/>
            </w:r>
            <w:r w:rsidRPr="003445B3">
              <w:rPr>
                <w:b/>
                <w:i/>
              </w:rPr>
              <w:t>Considerando que a proposta do Governo apresentada para referendo, em 20 de outubro de 2024, no sentido de consagrar a adesão à UE na Constituição foi apoiada por 50,38 % dos eleitores; que tanto o referendo como as eleições presidenciais de 20 de outubro e de 3 de novembro de 2024 foram afetados por uma ingerência estrangeira maciça, principalmente por parte da Rússia, através da compra de votos, de atividades de desinformação e de ciberataques, com o objetivo de inviabilizar a trajetória de desenvolvimento democrático pró</w:t>
            </w:r>
            <w:r w:rsidR="0002156F">
              <w:rPr>
                <w:b/>
                <w:i/>
              </w:rPr>
              <w:noBreakHyphen/>
            </w:r>
            <w:r w:rsidRPr="003445B3">
              <w:rPr>
                <w:b/>
                <w:i/>
              </w:rPr>
              <w:t>europeu da Moldávia; que a Moldávia realizará eleições legislativas fundamentais no outono de 2025;</w:t>
            </w:r>
          </w:p>
        </w:tc>
      </w:tr>
    </w:tbl>
    <w:p w14:paraId="4EC27DF3"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666ADFB" w14:textId="77777777" w:rsidR="00C0129A" w:rsidRPr="003445B3" w:rsidRDefault="00C0129A" w:rsidP="00C0129A">
      <w:r w:rsidRPr="003445B3">
        <w:rPr>
          <w:rStyle w:val="HideTWBExt"/>
        </w:rPr>
        <w:t>&lt;/Amend&gt;</w:t>
      </w:r>
    </w:p>
    <w:p w14:paraId="527E8B4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16</w:t>
      </w:r>
      <w:r w:rsidRPr="003445B3">
        <w:rPr>
          <w:rStyle w:val="HideTWBExt"/>
        </w:rPr>
        <w:t>&lt;/NumAm&gt;</w:t>
      </w:r>
    </w:p>
    <w:p w14:paraId="5BB294BC"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6D00DDFD" w14:textId="77777777" w:rsidR="00C0129A" w:rsidRPr="003445B3" w:rsidRDefault="00C0129A" w:rsidP="00C0129A">
      <w:pPr>
        <w:pStyle w:val="NormalBold"/>
      </w:pPr>
      <w:r w:rsidRPr="003445B3">
        <w:rPr>
          <w:rStyle w:val="HideTWBExt"/>
          <w:b w:val="0"/>
        </w:rPr>
        <w:t>&lt;/RepeatBlock-By&gt;</w:t>
      </w:r>
    </w:p>
    <w:p w14:paraId="5551301D"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6AFB675" w14:textId="2B55745E" w:rsidR="00C0129A" w:rsidRPr="003445B3" w:rsidRDefault="00C0129A" w:rsidP="00C0129A">
      <w:pPr>
        <w:pStyle w:val="NormalBold"/>
      </w:pPr>
      <w:r w:rsidRPr="003445B3">
        <w:rPr>
          <w:rStyle w:val="HideTWBExt"/>
        </w:rPr>
        <w:t>&lt;Article&gt;</w:t>
      </w:r>
      <w:r w:rsidRPr="003445B3">
        <w:t>Considerando C</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7F2C4F2" w14:textId="77777777" w:rsidTr="003E3C6D">
        <w:trPr>
          <w:trHeight w:hRule="exact" w:val="240"/>
          <w:jc w:val="center"/>
        </w:trPr>
        <w:tc>
          <w:tcPr>
            <w:tcW w:w="9752" w:type="dxa"/>
            <w:gridSpan w:val="2"/>
            <w:tcBorders>
              <w:top w:val="nil"/>
              <w:left w:val="nil"/>
              <w:bottom w:val="nil"/>
              <w:right w:val="nil"/>
            </w:tcBorders>
          </w:tcPr>
          <w:p w14:paraId="3DF76BE3" w14:textId="77777777" w:rsidR="00C0129A" w:rsidRPr="003445B3" w:rsidRDefault="00C0129A" w:rsidP="003E3C6D"/>
        </w:tc>
      </w:tr>
      <w:tr w:rsidR="00C0129A" w:rsidRPr="003445B3" w14:paraId="3181D2CF" w14:textId="77777777" w:rsidTr="003E3C6D">
        <w:trPr>
          <w:trHeight w:val="240"/>
          <w:jc w:val="center"/>
        </w:trPr>
        <w:tc>
          <w:tcPr>
            <w:tcW w:w="4876" w:type="dxa"/>
            <w:tcBorders>
              <w:top w:val="nil"/>
              <w:left w:val="nil"/>
              <w:bottom w:val="nil"/>
              <w:right w:val="nil"/>
            </w:tcBorders>
          </w:tcPr>
          <w:p w14:paraId="177A5DD2"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C6DF5F7" w14:textId="77777777" w:rsidR="00C0129A" w:rsidRPr="003445B3" w:rsidRDefault="00C0129A" w:rsidP="003E3C6D">
            <w:pPr>
              <w:pStyle w:val="AmColumnHeading"/>
            </w:pPr>
            <w:r w:rsidRPr="003445B3">
              <w:t>Alteração</w:t>
            </w:r>
          </w:p>
        </w:tc>
      </w:tr>
      <w:tr w:rsidR="00C0129A" w:rsidRPr="003445B3" w14:paraId="0821749F" w14:textId="77777777" w:rsidTr="003E3C6D">
        <w:trPr>
          <w:jc w:val="center"/>
        </w:trPr>
        <w:tc>
          <w:tcPr>
            <w:tcW w:w="4876" w:type="dxa"/>
            <w:tcBorders>
              <w:top w:val="nil"/>
              <w:left w:val="nil"/>
              <w:bottom w:val="nil"/>
              <w:right w:val="nil"/>
            </w:tcBorders>
          </w:tcPr>
          <w:p w14:paraId="5C810D03" w14:textId="77777777" w:rsidR="00C0129A" w:rsidRPr="003445B3" w:rsidRDefault="00C0129A" w:rsidP="003E3C6D">
            <w:pPr>
              <w:pStyle w:val="Normal6a"/>
            </w:pPr>
          </w:p>
        </w:tc>
        <w:tc>
          <w:tcPr>
            <w:tcW w:w="4876" w:type="dxa"/>
            <w:tcBorders>
              <w:top w:val="nil"/>
              <w:left w:val="nil"/>
              <w:bottom w:val="nil"/>
              <w:right w:val="nil"/>
            </w:tcBorders>
          </w:tcPr>
          <w:p w14:paraId="5DDD26AC" w14:textId="19ADBF8E" w:rsidR="00C0129A" w:rsidRPr="003445B3" w:rsidRDefault="00C0129A" w:rsidP="003E3C6D">
            <w:pPr>
              <w:pStyle w:val="Normal6a"/>
            </w:pPr>
            <w:r w:rsidRPr="003445B3">
              <w:rPr>
                <w:b/>
                <w:i/>
              </w:rPr>
              <w:t>C</w:t>
            </w:r>
            <w:r w:rsidR="0002156F">
              <w:rPr>
                <w:b/>
                <w:i/>
              </w:rPr>
              <w:noBreakHyphen/>
            </w:r>
            <w:r w:rsidRPr="003445B3">
              <w:rPr>
                <w:b/>
                <w:i/>
              </w:rPr>
              <w:t>B.</w:t>
            </w:r>
            <w:r w:rsidRPr="003445B3">
              <w:tab/>
            </w:r>
            <w:r w:rsidRPr="003445B3">
              <w:rPr>
                <w:b/>
                <w:i/>
              </w:rPr>
              <w:t>Considerando que o processo de alargamento emergiu como uma força transformadora, produzindo impactos políticos, económicos e sociais positivos na Moldávia, que demonstram a transição gradual, mas constante, do país para uma integração mais estreita na UE;</w:t>
            </w:r>
          </w:p>
        </w:tc>
      </w:tr>
    </w:tbl>
    <w:p w14:paraId="0683ACF7"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48F31DD" w14:textId="77777777" w:rsidR="00C0129A" w:rsidRPr="003445B3" w:rsidRDefault="00C0129A" w:rsidP="00C0129A">
      <w:r w:rsidRPr="003445B3">
        <w:rPr>
          <w:rStyle w:val="HideTWBExt"/>
        </w:rPr>
        <w:t>&lt;/Amend&gt;</w:t>
      </w:r>
    </w:p>
    <w:p w14:paraId="09AEFE20"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17</w:t>
      </w:r>
      <w:r w:rsidRPr="003445B3">
        <w:rPr>
          <w:rStyle w:val="HideTWBExt"/>
        </w:rPr>
        <w:t>&lt;/NumAm&gt;</w:t>
      </w:r>
    </w:p>
    <w:p w14:paraId="1957C135" w14:textId="72621A1E" w:rsidR="00C0129A" w:rsidRPr="003445B3" w:rsidRDefault="00C0129A" w:rsidP="00C0129A">
      <w:pPr>
        <w:pStyle w:val="NormalBold"/>
      </w:pPr>
      <w:r w:rsidRPr="003445B3">
        <w:rPr>
          <w:rStyle w:val="HideTWBExt"/>
          <w:b w:val="0"/>
        </w:rPr>
        <w:t>&lt;RepeatBlock-By&gt;&lt;Members&gt;</w:t>
      </w:r>
      <w:r w:rsidRPr="003445B3">
        <w:t>Pierre</w:t>
      </w:r>
      <w:r w:rsidR="0002156F">
        <w:noBreakHyphen/>
      </w:r>
      <w:r w:rsidRPr="003445B3">
        <w:t>Romain Thionnet, Matthieu Valet, Jordan Bardella</w:t>
      </w:r>
      <w:r w:rsidRPr="003445B3">
        <w:rPr>
          <w:rStyle w:val="HideTWBExt"/>
          <w:b w:val="0"/>
        </w:rPr>
        <w:t>&lt;/Members&gt;</w:t>
      </w:r>
    </w:p>
    <w:p w14:paraId="569BCED7" w14:textId="77777777" w:rsidR="00C0129A" w:rsidRPr="003445B3" w:rsidRDefault="00C0129A" w:rsidP="00C0129A">
      <w:pPr>
        <w:pStyle w:val="NormalBold"/>
      </w:pPr>
      <w:r w:rsidRPr="003445B3">
        <w:rPr>
          <w:rStyle w:val="HideTWBExt"/>
          <w:b w:val="0"/>
        </w:rPr>
        <w:lastRenderedPageBreak/>
        <w:t>&lt;/RepeatBlock-By&gt;</w:t>
      </w:r>
    </w:p>
    <w:p w14:paraId="325AFDF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7CE1A90" w14:textId="2C9DB743" w:rsidR="00C0129A" w:rsidRPr="003445B3" w:rsidRDefault="00C0129A" w:rsidP="00C0129A">
      <w:pPr>
        <w:pStyle w:val="NormalBold"/>
      </w:pPr>
      <w:r w:rsidRPr="003445B3">
        <w:rPr>
          <w:rStyle w:val="HideTWBExt"/>
        </w:rPr>
        <w:t>&lt;Article&gt;</w:t>
      </w:r>
      <w:r w:rsidRPr="003445B3">
        <w:t>Considerando C</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542EEF1" w14:textId="77777777" w:rsidTr="003E3C6D">
        <w:trPr>
          <w:trHeight w:hRule="exact" w:val="240"/>
          <w:jc w:val="center"/>
        </w:trPr>
        <w:tc>
          <w:tcPr>
            <w:tcW w:w="9752" w:type="dxa"/>
            <w:gridSpan w:val="2"/>
            <w:tcBorders>
              <w:top w:val="nil"/>
              <w:left w:val="nil"/>
              <w:bottom w:val="nil"/>
              <w:right w:val="nil"/>
            </w:tcBorders>
          </w:tcPr>
          <w:p w14:paraId="68DDEFBC" w14:textId="77777777" w:rsidR="00C0129A" w:rsidRPr="003445B3" w:rsidRDefault="00C0129A" w:rsidP="003E3C6D"/>
        </w:tc>
      </w:tr>
      <w:tr w:rsidR="00C0129A" w:rsidRPr="003445B3" w14:paraId="25B6FC4A" w14:textId="77777777" w:rsidTr="003E3C6D">
        <w:trPr>
          <w:trHeight w:val="240"/>
          <w:jc w:val="center"/>
        </w:trPr>
        <w:tc>
          <w:tcPr>
            <w:tcW w:w="4876" w:type="dxa"/>
            <w:tcBorders>
              <w:top w:val="nil"/>
              <w:left w:val="nil"/>
              <w:bottom w:val="nil"/>
              <w:right w:val="nil"/>
            </w:tcBorders>
          </w:tcPr>
          <w:p w14:paraId="13D55FC2"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BC73E89" w14:textId="77777777" w:rsidR="00C0129A" w:rsidRPr="003445B3" w:rsidRDefault="00C0129A" w:rsidP="003E3C6D">
            <w:pPr>
              <w:pStyle w:val="AmColumnHeading"/>
            </w:pPr>
            <w:r w:rsidRPr="003445B3">
              <w:t>Alteração</w:t>
            </w:r>
          </w:p>
        </w:tc>
      </w:tr>
      <w:tr w:rsidR="00C0129A" w:rsidRPr="003445B3" w14:paraId="29D283A7" w14:textId="77777777" w:rsidTr="003E3C6D">
        <w:trPr>
          <w:jc w:val="center"/>
        </w:trPr>
        <w:tc>
          <w:tcPr>
            <w:tcW w:w="4876" w:type="dxa"/>
            <w:tcBorders>
              <w:top w:val="nil"/>
              <w:left w:val="nil"/>
              <w:bottom w:val="nil"/>
              <w:right w:val="nil"/>
            </w:tcBorders>
          </w:tcPr>
          <w:p w14:paraId="77F979B9" w14:textId="77777777" w:rsidR="00C0129A" w:rsidRPr="003445B3" w:rsidRDefault="00C0129A" w:rsidP="003E3C6D">
            <w:pPr>
              <w:pStyle w:val="Normal6a"/>
            </w:pPr>
          </w:p>
        </w:tc>
        <w:tc>
          <w:tcPr>
            <w:tcW w:w="4876" w:type="dxa"/>
            <w:tcBorders>
              <w:top w:val="nil"/>
              <w:left w:val="nil"/>
              <w:bottom w:val="nil"/>
              <w:right w:val="nil"/>
            </w:tcBorders>
          </w:tcPr>
          <w:p w14:paraId="38BF9C0D" w14:textId="55E1FF46" w:rsidR="00C0129A" w:rsidRPr="003445B3" w:rsidRDefault="00C0129A" w:rsidP="003E3C6D">
            <w:pPr>
              <w:pStyle w:val="Normal6a"/>
            </w:pPr>
            <w:r w:rsidRPr="003445B3">
              <w:rPr>
                <w:b/>
                <w:i/>
              </w:rPr>
              <w:t>C</w:t>
            </w:r>
            <w:r w:rsidR="0002156F">
              <w:rPr>
                <w:b/>
                <w:i/>
              </w:rPr>
              <w:noBreakHyphen/>
            </w:r>
            <w:r w:rsidRPr="003445B3">
              <w:rPr>
                <w:b/>
                <w:i/>
              </w:rPr>
              <w:t>B.</w:t>
            </w:r>
            <w:r w:rsidRPr="003445B3">
              <w:tab/>
            </w:r>
            <w:r w:rsidRPr="003445B3">
              <w:rPr>
                <w:b/>
                <w:i/>
              </w:rPr>
              <w:t>Considerando que a República da Moldávia, em conformidade com a sua Constituição, é um Estado neutro e não faz parte de qualquer aliança militar;</w:t>
            </w:r>
          </w:p>
        </w:tc>
      </w:tr>
    </w:tbl>
    <w:p w14:paraId="0C116AD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33CBDC2" w14:textId="77777777" w:rsidR="00C0129A" w:rsidRPr="003445B3" w:rsidRDefault="00C0129A" w:rsidP="00C0129A">
      <w:r w:rsidRPr="003445B3">
        <w:rPr>
          <w:rStyle w:val="HideTWBExt"/>
        </w:rPr>
        <w:t>&lt;/Amend&gt;</w:t>
      </w:r>
    </w:p>
    <w:p w14:paraId="1124C520"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18</w:t>
      </w:r>
      <w:r w:rsidRPr="003445B3">
        <w:rPr>
          <w:rStyle w:val="HideTWBExt"/>
        </w:rPr>
        <w:t>&lt;/NumAm&gt;</w:t>
      </w:r>
    </w:p>
    <w:p w14:paraId="4AAB1CEA"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21811101" w14:textId="77777777" w:rsidR="00C0129A" w:rsidRPr="003445B3" w:rsidRDefault="00C0129A" w:rsidP="00C0129A">
      <w:pPr>
        <w:pStyle w:val="NormalBold"/>
      </w:pPr>
      <w:r w:rsidRPr="003445B3">
        <w:rPr>
          <w:rStyle w:val="HideTWBExt"/>
          <w:b w:val="0"/>
        </w:rPr>
        <w:t>&lt;/RepeatBlock-By&gt;</w:t>
      </w:r>
    </w:p>
    <w:p w14:paraId="6F761E9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1806EC8" w14:textId="74D93C16" w:rsidR="00C0129A" w:rsidRPr="003445B3" w:rsidRDefault="00C0129A" w:rsidP="00C0129A">
      <w:pPr>
        <w:pStyle w:val="NormalBold"/>
      </w:pPr>
      <w:r w:rsidRPr="003445B3">
        <w:rPr>
          <w:rStyle w:val="HideTWBExt"/>
        </w:rPr>
        <w:t>&lt;Article&gt;</w:t>
      </w:r>
      <w:r w:rsidRPr="003445B3">
        <w:t>Considerando C</w:t>
      </w:r>
      <w:r w:rsidR="0002156F">
        <w:noBreakHyphen/>
      </w:r>
      <w:r w:rsidRPr="003445B3">
        <w:t>C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58A85F3" w14:textId="77777777" w:rsidTr="003E3C6D">
        <w:trPr>
          <w:trHeight w:hRule="exact" w:val="240"/>
          <w:jc w:val="center"/>
        </w:trPr>
        <w:tc>
          <w:tcPr>
            <w:tcW w:w="9752" w:type="dxa"/>
            <w:gridSpan w:val="2"/>
            <w:tcBorders>
              <w:top w:val="nil"/>
              <w:left w:val="nil"/>
              <w:bottom w:val="nil"/>
              <w:right w:val="nil"/>
            </w:tcBorders>
          </w:tcPr>
          <w:p w14:paraId="5726C619" w14:textId="77777777" w:rsidR="00C0129A" w:rsidRPr="003445B3" w:rsidRDefault="00C0129A" w:rsidP="003E3C6D"/>
        </w:tc>
      </w:tr>
      <w:tr w:rsidR="00C0129A" w:rsidRPr="003445B3" w14:paraId="44EE2B93" w14:textId="77777777" w:rsidTr="003E3C6D">
        <w:trPr>
          <w:trHeight w:val="240"/>
          <w:jc w:val="center"/>
        </w:trPr>
        <w:tc>
          <w:tcPr>
            <w:tcW w:w="4876" w:type="dxa"/>
            <w:tcBorders>
              <w:top w:val="nil"/>
              <w:left w:val="nil"/>
              <w:bottom w:val="nil"/>
              <w:right w:val="nil"/>
            </w:tcBorders>
          </w:tcPr>
          <w:p w14:paraId="2E417F1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1B55798" w14:textId="77777777" w:rsidR="00C0129A" w:rsidRPr="003445B3" w:rsidRDefault="00C0129A" w:rsidP="003E3C6D">
            <w:pPr>
              <w:pStyle w:val="AmColumnHeading"/>
            </w:pPr>
            <w:r w:rsidRPr="003445B3">
              <w:t>Alteração</w:t>
            </w:r>
          </w:p>
        </w:tc>
      </w:tr>
      <w:tr w:rsidR="00C0129A" w:rsidRPr="003445B3" w14:paraId="2C88334A" w14:textId="77777777" w:rsidTr="003E3C6D">
        <w:trPr>
          <w:jc w:val="center"/>
        </w:trPr>
        <w:tc>
          <w:tcPr>
            <w:tcW w:w="4876" w:type="dxa"/>
            <w:tcBorders>
              <w:top w:val="nil"/>
              <w:left w:val="nil"/>
              <w:bottom w:val="nil"/>
              <w:right w:val="nil"/>
            </w:tcBorders>
          </w:tcPr>
          <w:p w14:paraId="000A7994" w14:textId="77777777" w:rsidR="00C0129A" w:rsidRPr="003445B3" w:rsidRDefault="00C0129A" w:rsidP="003E3C6D">
            <w:pPr>
              <w:pStyle w:val="Normal6a"/>
            </w:pPr>
          </w:p>
        </w:tc>
        <w:tc>
          <w:tcPr>
            <w:tcW w:w="4876" w:type="dxa"/>
            <w:tcBorders>
              <w:top w:val="nil"/>
              <w:left w:val="nil"/>
              <w:bottom w:val="nil"/>
              <w:right w:val="nil"/>
            </w:tcBorders>
          </w:tcPr>
          <w:p w14:paraId="2CE6C7B5" w14:textId="3C6F4727" w:rsidR="00C0129A" w:rsidRPr="003445B3" w:rsidRDefault="00C0129A" w:rsidP="003E3C6D">
            <w:pPr>
              <w:pStyle w:val="Normal6a"/>
            </w:pPr>
            <w:r w:rsidRPr="003445B3">
              <w:rPr>
                <w:b/>
                <w:i/>
              </w:rPr>
              <w:t>C</w:t>
            </w:r>
            <w:r w:rsidR="0002156F">
              <w:rPr>
                <w:b/>
                <w:i/>
              </w:rPr>
              <w:noBreakHyphen/>
            </w:r>
            <w:r w:rsidRPr="003445B3">
              <w:rPr>
                <w:b/>
                <w:i/>
              </w:rPr>
              <w:t>C.</w:t>
            </w:r>
            <w:r w:rsidRPr="003445B3">
              <w:tab/>
            </w:r>
            <w:r w:rsidRPr="003445B3">
              <w:rPr>
                <w:b/>
                <w:i/>
              </w:rPr>
              <w:t>Considerando que o processo de integração em curso reforçou significativamente a resiliência da Moldávia, reforçando a sua capacidade para combater a manipulação externa da informação e a ingerência híbrida; que a garantia de que os processos políticos e sociais internos progridem no sentido de uma maior estabilidade e alinhamento com os princípios democráticos fundamentais;</w:t>
            </w:r>
          </w:p>
        </w:tc>
      </w:tr>
    </w:tbl>
    <w:p w14:paraId="00245868"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D603BF1" w14:textId="77777777" w:rsidR="00C0129A" w:rsidRPr="003445B3" w:rsidRDefault="00C0129A" w:rsidP="00C0129A">
      <w:r w:rsidRPr="003445B3">
        <w:rPr>
          <w:rStyle w:val="HideTWBExt"/>
        </w:rPr>
        <w:t>&lt;/Amend&gt;</w:t>
      </w:r>
    </w:p>
    <w:p w14:paraId="6232F2A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19</w:t>
      </w:r>
      <w:r w:rsidRPr="003445B3">
        <w:rPr>
          <w:rStyle w:val="HideTWBExt"/>
        </w:rPr>
        <w:t>&lt;/NumAm&gt;</w:t>
      </w:r>
    </w:p>
    <w:p w14:paraId="57940F84"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662417CA"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11B17C40" w14:textId="77777777" w:rsidR="00C0129A" w:rsidRPr="003445B3" w:rsidRDefault="00C0129A" w:rsidP="00C0129A">
      <w:pPr>
        <w:pStyle w:val="NormalBold"/>
      </w:pPr>
      <w:r w:rsidRPr="003445B3">
        <w:rPr>
          <w:rStyle w:val="HideTWBExt"/>
          <w:b w:val="0"/>
        </w:rPr>
        <w:t>&lt;/RepeatBlock-By&gt;</w:t>
      </w:r>
    </w:p>
    <w:p w14:paraId="60F84AE3"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05DC3AD" w14:textId="4C6F177E" w:rsidR="00C0129A" w:rsidRPr="003445B3" w:rsidRDefault="00C0129A" w:rsidP="00C0129A">
      <w:pPr>
        <w:pStyle w:val="NormalBold"/>
      </w:pPr>
      <w:r w:rsidRPr="003445B3">
        <w:rPr>
          <w:rStyle w:val="HideTWBExt"/>
        </w:rPr>
        <w:t>&lt;Article&gt;</w:t>
      </w:r>
      <w:r w:rsidRPr="003445B3">
        <w:t>Considerando C</w:t>
      </w:r>
      <w:r w:rsidR="0002156F">
        <w:noBreakHyphen/>
      </w:r>
      <w:r w:rsidRPr="003445B3">
        <w:t>C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8FCBD32" w14:textId="77777777" w:rsidTr="003E3C6D">
        <w:trPr>
          <w:trHeight w:hRule="exact" w:val="240"/>
          <w:jc w:val="center"/>
        </w:trPr>
        <w:tc>
          <w:tcPr>
            <w:tcW w:w="9752" w:type="dxa"/>
            <w:gridSpan w:val="2"/>
            <w:tcBorders>
              <w:top w:val="nil"/>
              <w:left w:val="nil"/>
              <w:bottom w:val="nil"/>
              <w:right w:val="nil"/>
            </w:tcBorders>
          </w:tcPr>
          <w:p w14:paraId="18289C31" w14:textId="77777777" w:rsidR="00C0129A" w:rsidRPr="003445B3" w:rsidRDefault="00C0129A" w:rsidP="003E3C6D"/>
        </w:tc>
      </w:tr>
      <w:tr w:rsidR="00C0129A" w:rsidRPr="003445B3" w14:paraId="3A5E0802" w14:textId="77777777" w:rsidTr="003E3C6D">
        <w:trPr>
          <w:trHeight w:val="240"/>
          <w:jc w:val="center"/>
        </w:trPr>
        <w:tc>
          <w:tcPr>
            <w:tcW w:w="4876" w:type="dxa"/>
            <w:tcBorders>
              <w:top w:val="nil"/>
              <w:left w:val="nil"/>
              <w:bottom w:val="nil"/>
              <w:right w:val="nil"/>
            </w:tcBorders>
          </w:tcPr>
          <w:p w14:paraId="42F30640"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0438BFD" w14:textId="77777777" w:rsidR="00C0129A" w:rsidRPr="003445B3" w:rsidRDefault="00C0129A" w:rsidP="003E3C6D">
            <w:pPr>
              <w:pStyle w:val="AmColumnHeading"/>
            </w:pPr>
            <w:r w:rsidRPr="003445B3">
              <w:t>Alteração</w:t>
            </w:r>
          </w:p>
        </w:tc>
      </w:tr>
      <w:tr w:rsidR="00C0129A" w:rsidRPr="003445B3" w14:paraId="0ADCD18E" w14:textId="77777777" w:rsidTr="003E3C6D">
        <w:trPr>
          <w:jc w:val="center"/>
        </w:trPr>
        <w:tc>
          <w:tcPr>
            <w:tcW w:w="4876" w:type="dxa"/>
            <w:tcBorders>
              <w:top w:val="nil"/>
              <w:left w:val="nil"/>
              <w:bottom w:val="nil"/>
              <w:right w:val="nil"/>
            </w:tcBorders>
          </w:tcPr>
          <w:p w14:paraId="4465F6D1" w14:textId="77777777" w:rsidR="00C0129A" w:rsidRPr="003445B3" w:rsidRDefault="00C0129A" w:rsidP="003E3C6D">
            <w:pPr>
              <w:pStyle w:val="Normal6a"/>
            </w:pPr>
          </w:p>
        </w:tc>
        <w:tc>
          <w:tcPr>
            <w:tcW w:w="4876" w:type="dxa"/>
            <w:tcBorders>
              <w:top w:val="nil"/>
              <w:left w:val="nil"/>
              <w:bottom w:val="nil"/>
              <w:right w:val="nil"/>
            </w:tcBorders>
          </w:tcPr>
          <w:p w14:paraId="16BA79BC" w14:textId="24704D5A" w:rsidR="00C0129A" w:rsidRPr="003445B3" w:rsidRDefault="00C0129A" w:rsidP="003E3C6D">
            <w:pPr>
              <w:pStyle w:val="Normal6a"/>
            </w:pPr>
            <w:r w:rsidRPr="003445B3">
              <w:rPr>
                <w:b/>
                <w:i/>
              </w:rPr>
              <w:t>C</w:t>
            </w:r>
            <w:r w:rsidR="0002156F">
              <w:rPr>
                <w:b/>
                <w:i/>
              </w:rPr>
              <w:noBreakHyphen/>
            </w:r>
            <w:r w:rsidRPr="003445B3">
              <w:rPr>
                <w:b/>
                <w:i/>
              </w:rPr>
              <w:t>C.</w:t>
            </w:r>
            <w:r w:rsidRPr="003445B3">
              <w:tab/>
            </w:r>
            <w:r w:rsidRPr="003445B3">
              <w:rPr>
                <w:b/>
                <w:i/>
              </w:rPr>
              <w:t xml:space="preserve">Considerando que, de acordo com </w:t>
            </w:r>
            <w:r w:rsidRPr="003445B3">
              <w:rPr>
                <w:b/>
                <w:i/>
              </w:rPr>
              <w:lastRenderedPageBreak/>
              <w:t>as medições da Transparência Internacional, o índice de corrupção da Moldávia melhorou significativamente nos últimos anos, situando</w:t>
            </w:r>
            <w:r w:rsidR="0002156F">
              <w:rPr>
                <w:b/>
                <w:i/>
              </w:rPr>
              <w:noBreakHyphen/>
            </w:r>
            <w:r w:rsidRPr="003445B3">
              <w:rPr>
                <w:b/>
                <w:i/>
              </w:rPr>
              <w:t>se, em 2020, em 115.º lugar entre 180 países e em 76.º lugar em 2024;</w:t>
            </w:r>
          </w:p>
        </w:tc>
      </w:tr>
    </w:tbl>
    <w:p w14:paraId="545FE729"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E340108" w14:textId="77777777" w:rsidR="00C0129A" w:rsidRPr="003445B3" w:rsidRDefault="00C0129A" w:rsidP="00C0129A">
      <w:r w:rsidRPr="003445B3">
        <w:rPr>
          <w:rStyle w:val="HideTWBExt"/>
        </w:rPr>
        <w:t>&lt;/Amend&gt;</w:t>
      </w:r>
    </w:p>
    <w:p w14:paraId="32A0C369"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20</w:t>
      </w:r>
      <w:r w:rsidRPr="003445B3">
        <w:rPr>
          <w:rStyle w:val="HideTWBExt"/>
        </w:rPr>
        <w:t>&lt;/NumAm&gt;</w:t>
      </w:r>
    </w:p>
    <w:p w14:paraId="5C754EDC" w14:textId="4FD3221C" w:rsidR="00C0129A" w:rsidRPr="003445B3" w:rsidRDefault="00C0129A" w:rsidP="00C0129A">
      <w:pPr>
        <w:pStyle w:val="NormalBold"/>
      </w:pPr>
      <w:r w:rsidRPr="003445B3">
        <w:rPr>
          <w:rStyle w:val="HideTWBExt"/>
          <w:b w:val="0"/>
        </w:rPr>
        <w:t>&lt;RepeatBlock-By&gt;&lt;Members&gt;</w:t>
      </w:r>
      <w:r w:rsidRPr="003445B3">
        <w:t>Pierre</w:t>
      </w:r>
      <w:r w:rsidR="0002156F">
        <w:noBreakHyphen/>
      </w:r>
      <w:r w:rsidRPr="003445B3">
        <w:t>Romain Thionnet, Matthieu Valet, Jordan Bardella</w:t>
      </w:r>
      <w:r w:rsidRPr="003445B3">
        <w:rPr>
          <w:rStyle w:val="HideTWBExt"/>
          <w:b w:val="0"/>
        </w:rPr>
        <w:t>&lt;/Members&gt;</w:t>
      </w:r>
    </w:p>
    <w:p w14:paraId="1B5F4536" w14:textId="77777777" w:rsidR="00C0129A" w:rsidRPr="003445B3" w:rsidRDefault="00C0129A" w:rsidP="00C0129A">
      <w:pPr>
        <w:pStyle w:val="NormalBold"/>
      </w:pPr>
      <w:r w:rsidRPr="003445B3">
        <w:rPr>
          <w:rStyle w:val="HideTWBExt"/>
          <w:b w:val="0"/>
        </w:rPr>
        <w:t>&lt;/RepeatBlock-By&gt;</w:t>
      </w:r>
    </w:p>
    <w:p w14:paraId="30EEE2B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77B4B02" w14:textId="662AE421" w:rsidR="00C0129A" w:rsidRPr="003445B3" w:rsidRDefault="00C0129A" w:rsidP="00C0129A">
      <w:pPr>
        <w:pStyle w:val="NormalBold"/>
      </w:pPr>
      <w:r w:rsidRPr="003445B3">
        <w:rPr>
          <w:rStyle w:val="HideTWBExt"/>
        </w:rPr>
        <w:t>&lt;Article&gt;</w:t>
      </w:r>
      <w:r w:rsidRPr="003445B3">
        <w:t>Considerando C</w:t>
      </w:r>
      <w:r w:rsidR="0002156F">
        <w:noBreakHyphen/>
      </w:r>
      <w:r w:rsidRPr="003445B3">
        <w:t>C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0CDD9EA" w14:textId="77777777" w:rsidTr="003E3C6D">
        <w:trPr>
          <w:trHeight w:hRule="exact" w:val="240"/>
          <w:jc w:val="center"/>
        </w:trPr>
        <w:tc>
          <w:tcPr>
            <w:tcW w:w="9752" w:type="dxa"/>
            <w:gridSpan w:val="2"/>
            <w:tcBorders>
              <w:top w:val="nil"/>
              <w:left w:val="nil"/>
              <w:bottom w:val="nil"/>
              <w:right w:val="nil"/>
            </w:tcBorders>
          </w:tcPr>
          <w:p w14:paraId="2FF97A19" w14:textId="77777777" w:rsidR="00C0129A" w:rsidRPr="003445B3" w:rsidRDefault="00C0129A" w:rsidP="003E3C6D"/>
        </w:tc>
      </w:tr>
      <w:tr w:rsidR="00C0129A" w:rsidRPr="003445B3" w14:paraId="4D94142E" w14:textId="77777777" w:rsidTr="003E3C6D">
        <w:trPr>
          <w:trHeight w:val="240"/>
          <w:jc w:val="center"/>
        </w:trPr>
        <w:tc>
          <w:tcPr>
            <w:tcW w:w="4876" w:type="dxa"/>
            <w:tcBorders>
              <w:top w:val="nil"/>
              <w:left w:val="nil"/>
              <w:bottom w:val="nil"/>
              <w:right w:val="nil"/>
            </w:tcBorders>
          </w:tcPr>
          <w:p w14:paraId="442DAEC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79656FE" w14:textId="77777777" w:rsidR="00C0129A" w:rsidRPr="003445B3" w:rsidRDefault="00C0129A" w:rsidP="003E3C6D">
            <w:pPr>
              <w:pStyle w:val="AmColumnHeading"/>
            </w:pPr>
            <w:r w:rsidRPr="003445B3">
              <w:t>Alteração</w:t>
            </w:r>
          </w:p>
        </w:tc>
      </w:tr>
      <w:tr w:rsidR="00C0129A" w:rsidRPr="003445B3" w14:paraId="1804563C" w14:textId="77777777" w:rsidTr="003E3C6D">
        <w:trPr>
          <w:jc w:val="center"/>
        </w:trPr>
        <w:tc>
          <w:tcPr>
            <w:tcW w:w="4876" w:type="dxa"/>
            <w:tcBorders>
              <w:top w:val="nil"/>
              <w:left w:val="nil"/>
              <w:bottom w:val="nil"/>
              <w:right w:val="nil"/>
            </w:tcBorders>
          </w:tcPr>
          <w:p w14:paraId="44D7149C" w14:textId="77777777" w:rsidR="00C0129A" w:rsidRPr="003445B3" w:rsidRDefault="00C0129A" w:rsidP="003E3C6D">
            <w:pPr>
              <w:pStyle w:val="Normal6a"/>
            </w:pPr>
          </w:p>
        </w:tc>
        <w:tc>
          <w:tcPr>
            <w:tcW w:w="4876" w:type="dxa"/>
            <w:tcBorders>
              <w:top w:val="nil"/>
              <w:left w:val="nil"/>
              <w:bottom w:val="nil"/>
              <w:right w:val="nil"/>
            </w:tcBorders>
          </w:tcPr>
          <w:p w14:paraId="0A3E6DBB" w14:textId="159AB91A" w:rsidR="00C0129A" w:rsidRPr="003445B3" w:rsidRDefault="00C0129A" w:rsidP="003E3C6D">
            <w:pPr>
              <w:pStyle w:val="Normal6a"/>
            </w:pPr>
            <w:r w:rsidRPr="003445B3">
              <w:rPr>
                <w:b/>
                <w:i/>
              </w:rPr>
              <w:t>C</w:t>
            </w:r>
            <w:r w:rsidR="0002156F">
              <w:rPr>
                <w:b/>
                <w:i/>
              </w:rPr>
              <w:noBreakHyphen/>
            </w:r>
            <w:r w:rsidRPr="003445B3">
              <w:rPr>
                <w:b/>
                <w:i/>
              </w:rPr>
              <w:t>C.</w:t>
            </w:r>
            <w:r w:rsidRPr="003445B3">
              <w:tab/>
            </w:r>
            <w:r w:rsidRPr="003445B3">
              <w:rPr>
                <w:b/>
                <w:i/>
              </w:rPr>
              <w:t>Considerando que a Moldávia intensificou a sua cooperação com a UE em matéria de defesa e segurança, nomeadamente através da Missão de Parceria da UE na Moldávia (EUPM Moldávia);</w:t>
            </w:r>
          </w:p>
        </w:tc>
      </w:tr>
    </w:tbl>
    <w:p w14:paraId="796CF138"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36EDEBD" w14:textId="77777777" w:rsidR="00C0129A" w:rsidRPr="003445B3" w:rsidRDefault="00C0129A" w:rsidP="00C0129A">
      <w:r w:rsidRPr="003445B3">
        <w:rPr>
          <w:rStyle w:val="HideTWBExt"/>
        </w:rPr>
        <w:t>&lt;/Amend&gt;</w:t>
      </w:r>
    </w:p>
    <w:p w14:paraId="0C4B690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21</w:t>
      </w:r>
      <w:r w:rsidRPr="003445B3">
        <w:rPr>
          <w:rStyle w:val="HideTWBExt"/>
        </w:rPr>
        <w:t>&lt;/NumAm&gt;</w:t>
      </w:r>
    </w:p>
    <w:p w14:paraId="4408FB46"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279C7C15"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3950E854" w14:textId="77777777" w:rsidR="00C0129A" w:rsidRPr="003445B3" w:rsidRDefault="00C0129A" w:rsidP="00C0129A">
      <w:pPr>
        <w:pStyle w:val="NormalBold"/>
      </w:pPr>
      <w:r w:rsidRPr="003445B3">
        <w:rPr>
          <w:rStyle w:val="HideTWBExt"/>
          <w:b w:val="0"/>
        </w:rPr>
        <w:t>&lt;/RepeatBlock-By&gt;</w:t>
      </w:r>
    </w:p>
    <w:p w14:paraId="6FEDA8E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B762760" w14:textId="1E5EEDD7" w:rsidR="00C0129A" w:rsidRPr="003445B3" w:rsidRDefault="00C0129A" w:rsidP="00C0129A">
      <w:pPr>
        <w:pStyle w:val="NormalBold"/>
      </w:pPr>
      <w:r w:rsidRPr="003445B3">
        <w:rPr>
          <w:rStyle w:val="HideTWBExt"/>
        </w:rPr>
        <w:t>&lt;Article&gt;</w:t>
      </w:r>
      <w:r w:rsidRPr="003445B3">
        <w:t>Considerando C</w:t>
      </w:r>
      <w:r w:rsidR="0002156F">
        <w:noBreakHyphen/>
      </w:r>
      <w:r w:rsidRPr="003445B3">
        <w:t>D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D71639B" w14:textId="77777777" w:rsidTr="003E3C6D">
        <w:trPr>
          <w:trHeight w:hRule="exact" w:val="240"/>
          <w:jc w:val="center"/>
        </w:trPr>
        <w:tc>
          <w:tcPr>
            <w:tcW w:w="9752" w:type="dxa"/>
            <w:gridSpan w:val="2"/>
            <w:tcBorders>
              <w:top w:val="nil"/>
              <w:left w:val="nil"/>
              <w:bottom w:val="nil"/>
              <w:right w:val="nil"/>
            </w:tcBorders>
          </w:tcPr>
          <w:p w14:paraId="4ED145D9" w14:textId="77777777" w:rsidR="00C0129A" w:rsidRPr="003445B3" w:rsidRDefault="00C0129A" w:rsidP="003E3C6D"/>
        </w:tc>
      </w:tr>
      <w:tr w:rsidR="00C0129A" w:rsidRPr="003445B3" w14:paraId="00685951" w14:textId="77777777" w:rsidTr="003E3C6D">
        <w:trPr>
          <w:trHeight w:val="240"/>
          <w:jc w:val="center"/>
        </w:trPr>
        <w:tc>
          <w:tcPr>
            <w:tcW w:w="4876" w:type="dxa"/>
            <w:tcBorders>
              <w:top w:val="nil"/>
              <w:left w:val="nil"/>
              <w:bottom w:val="nil"/>
              <w:right w:val="nil"/>
            </w:tcBorders>
          </w:tcPr>
          <w:p w14:paraId="12071FF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6629E86" w14:textId="77777777" w:rsidR="00C0129A" w:rsidRPr="003445B3" w:rsidRDefault="00C0129A" w:rsidP="003E3C6D">
            <w:pPr>
              <w:pStyle w:val="AmColumnHeading"/>
            </w:pPr>
            <w:r w:rsidRPr="003445B3">
              <w:t>Alteração</w:t>
            </w:r>
          </w:p>
        </w:tc>
      </w:tr>
      <w:tr w:rsidR="00C0129A" w:rsidRPr="003445B3" w14:paraId="12F1E590" w14:textId="77777777" w:rsidTr="003E3C6D">
        <w:trPr>
          <w:jc w:val="center"/>
        </w:trPr>
        <w:tc>
          <w:tcPr>
            <w:tcW w:w="4876" w:type="dxa"/>
            <w:tcBorders>
              <w:top w:val="nil"/>
              <w:left w:val="nil"/>
              <w:bottom w:val="nil"/>
              <w:right w:val="nil"/>
            </w:tcBorders>
          </w:tcPr>
          <w:p w14:paraId="3E373BB6" w14:textId="77777777" w:rsidR="00C0129A" w:rsidRPr="003445B3" w:rsidRDefault="00C0129A" w:rsidP="003E3C6D">
            <w:pPr>
              <w:pStyle w:val="Normal6a"/>
            </w:pPr>
          </w:p>
        </w:tc>
        <w:tc>
          <w:tcPr>
            <w:tcW w:w="4876" w:type="dxa"/>
            <w:tcBorders>
              <w:top w:val="nil"/>
              <w:left w:val="nil"/>
              <w:bottom w:val="nil"/>
              <w:right w:val="nil"/>
            </w:tcBorders>
          </w:tcPr>
          <w:p w14:paraId="67FA934D" w14:textId="68B778B1" w:rsidR="00C0129A" w:rsidRPr="003445B3" w:rsidRDefault="00C0129A" w:rsidP="003E3C6D">
            <w:pPr>
              <w:pStyle w:val="Normal6a"/>
            </w:pPr>
            <w:r w:rsidRPr="003445B3">
              <w:rPr>
                <w:b/>
                <w:i/>
              </w:rPr>
              <w:t>C</w:t>
            </w:r>
            <w:r w:rsidR="0002156F">
              <w:rPr>
                <w:b/>
                <w:i/>
              </w:rPr>
              <w:noBreakHyphen/>
            </w:r>
            <w:r w:rsidRPr="003445B3">
              <w:rPr>
                <w:b/>
                <w:i/>
              </w:rPr>
              <w:t>D.</w:t>
            </w:r>
            <w:r w:rsidRPr="003445B3">
              <w:tab/>
            </w:r>
            <w:r w:rsidRPr="003445B3">
              <w:rPr>
                <w:b/>
                <w:i/>
              </w:rPr>
              <w:t xml:space="preserve">Considerando que a integração na UE depende do êxito da reforma judicial e da luta contra a corrupção; que são necessárias instituições estatais fortes e responsáveis para uma Moldávia segura e democrática, capaz de resistir à influência maligna da Rússia; que essas instituições exigem a confiança e o apoio do público; que, apesar dos esforços concertados do </w:t>
            </w:r>
            <w:r w:rsidRPr="003445B3">
              <w:rPr>
                <w:b/>
                <w:i/>
              </w:rPr>
              <w:lastRenderedPageBreak/>
              <w:t>Governo moldavo para reformar o sistema judicial, este continua a ser ardentemente resistente à mudança e vulnerável à manipulação;</w:t>
            </w:r>
          </w:p>
        </w:tc>
      </w:tr>
    </w:tbl>
    <w:p w14:paraId="65009110"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1CA0527" w14:textId="77777777" w:rsidR="00C0129A" w:rsidRPr="003445B3" w:rsidRDefault="00C0129A" w:rsidP="00C0129A">
      <w:r w:rsidRPr="003445B3">
        <w:rPr>
          <w:rStyle w:val="HideTWBExt"/>
        </w:rPr>
        <w:t>&lt;/Amend&gt;</w:t>
      </w:r>
    </w:p>
    <w:p w14:paraId="216B017C"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22</w:t>
      </w:r>
      <w:r w:rsidRPr="003445B3">
        <w:rPr>
          <w:rStyle w:val="HideTWBExt"/>
        </w:rPr>
        <w:t>&lt;/NumAm&gt;</w:t>
      </w:r>
    </w:p>
    <w:p w14:paraId="2124C85E" w14:textId="0713EE6C" w:rsidR="00C0129A" w:rsidRPr="003445B3" w:rsidRDefault="00C0129A" w:rsidP="00C0129A">
      <w:pPr>
        <w:pStyle w:val="NormalBold"/>
      </w:pPr>
      <w:r w:rsidRPr="003445B3">
        <w:rPr>
          <w:rStyle w:val="HideTWBExt"/>
          <w:b w:val="0"/>
        </w:rPr>
        <w:t>&lt;RepeatBlock-By&gt;&lt;Members&gt;</w:t>
      </w:r>
      <w:r w:rsidRPr="003445B3">
        <w:t>Pierre</w:t>
      </w:r>
      <w:r w:rsidR="0002156F">
        <w:noBreakHyphen/>
      </w:r>
      <w:r w:rsidRPr="003445B3">
        <w:t>Romain Thionnet, Matthieu Valet, Jordan Bardella</w:t>
      </w:r>
      <w:r w:rsidRPr="003445B3">
        <w:rPr>
          <w:rStyle w:val="HideTWBExt"/>
          <w:b w:val="0"/>
        </w:rPr>
        <w:t>&lt;/Members&gt;</w:t>
      </w:r>
    </w:p>
    <w:p w14:paraId="1B277B38" w14:textId="77777777" w:rsidR="00C0129A" w:rsidRPr="003445B3" w:rsidRDefault="00C0129A" w:rsidP="00C0129A">
      <w:pPr>
        <w:pStyle w:val="NormalBold"/>
      </w:pPr>
      <w:r w:rsidRPr="003445B3">
        <w:rPr>
          <w:rStyle w:val="HideTWBExt"/>
          <w:b w:val="0"/>
        </w:rPr>
        <w:t>&lt;/RepeatBlock-By&gt;</w:t>
      </w:r>
    </w:p>
    <w:p w14:paraId="54AEC83E"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044D581" w14:textId="165186FF" w:rsidR="00C0129A" w:rsidRPr="003445B3" w:rsidRDefault="00C0129A" w:rsidP="00C0129A">
      <w:pPr>
        <w:pStyle w:val="NormalBold"/>
      </w:pPr>
      <w:r w:rsidRPr="003445B3">
        <w:rPr>
          <w:rStyle w:val="HideTWBExt"/>
        </w:rPr>
        <w:t>&lt;Article&gt;</w:t>
      </w:r>
      <w:r w:rsidRPr="003445B3">
        <w:t>Considerando C</w:t>
      </w:r>
      <w:r w:rsidR="0002156F">
        <w:noBreakHyphen/>
      </w:r>
      <w:r w:rsidRPr="003445B3">
        <w:t>D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EAB218D" w14:textId="77777777" w:rsidTr="003E3C6D">
        <w:trPr>
          <w:trHeight w:hRule="exact" w:val="240"/>
          <w:jc w:val="center"/>
        </w:trPr>
        <w:tc>
          <w:tcPr>
            <w:tcW w:w="9752" w:type="dxa"/>
            <w:gridSpan w:val="2"/>
            <w:tcBorders>
              <w:top w:val="nil"/>
              <w:left w:val="nil"/>
              <w:bottom w:val="nil"/>
              <w:right w:val="nil"/>
            </w:tcBorders>
          </w:tcPr>
          <w:p w14:paraId="7BBF8DAD" w14:textId="77777777" w:rsidR="00C0129A" w:rsidRPr="003445B3" w:rsidRDefault="00C0129A" w:rsidP="003E3C6D"/>
        </w:tc>
      </w:tr>
      <w:tr w:rsidR="00C0129A" w:rsidRPr="003445B3" w14:paraId="265C9F74" w14:textId="77777777" w:rsidTr="003E3C6D">
        <w:trPr>
          <w:trHeight w:val="240"/>
          <w:jc w:val="center"/>
        </w:trPr>
        <w:tc>
          <w:tcPr>
            <w:tcW w:w="4876" w:type="dxa"/>
            <w:tcBorders>
              <w:top w:val="nil"/>
              <w:left w:val="nil"/>
              <w:bottom w:val="nil"/>
              <w:right w:val="nil"/>
            </w:tcBorders>
          </w:tcPr>
          <w:p w14:paraId="06331A3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1821495" w14:textId="77777777" w:rsidR="00C0129A" w:rsidRPr="003445B3" w:rsidRDefault="00C0129A" w:rsidP="003E3C6D">
            <w:pPr>
              <w:pStyle w:val="AmColumnHeading"/>
            </w:pPr>
            <w:r w:rsidRPr="003445B3">
              <w:t>Alteração</w:t>
            </w:r>
          </w:p>
        </w:tc>
      </w:tr>
      <w:tr w:rsidR="00C0129A" w:rsidRPr="003445B3" w14:paraId="0CEC344F" w14:textId="77777777" w:rsidTr="003E3C6D">
        <w:trPr>
          <w:jc w:val="center"/>
        </w:trPr>
        <w:tc>
          <w:tcPr>
            <w:tcW w:w="4876" w:type="dxa"/>
            <w:tcBorders>
              <w:top w:val="nil"/>
              <w:left w:val="nil"/>
              <w:bottom w:val="nil"/>
              <w:right w:val="nil"/>
            </w:tcBorders>
          </w:tcPr>
          <w:p w14:paraId="4A5DDA6A" w14:textId="77777777" w:rsidR="00C0129A" w:rsidRPr="003445B3" w:rsidRDefault="00C0129A" w:rsidP="003E3C6D">
            <w:pPr>
              <w:pStyle w:val="Normal6a"/>
            </w:pPr>
          </w:p>
        </w:tc>
        <w:tc>
          <w:tcPr>
            <w:tcW w:w="4876" w:type="dxa"/>
            <w:tcBorders>
              <w:top w:val="nil"/>
              <w:left w:val="nil"/>
              <w:bottom w:val="nil"/>
              <w:right w:val="nil"/>
            </w:tcBorders>
          </w:tcPr>
          <w:p w14:paraId="0D90F3F8" w14:textId="70C78D1B" w:rsidR="00C0129A" w:rsidRPr="003445B3" w:rsidRDefault="00C0129A" w:rsidP="003E3C6D">
            <w:pPr>
              <w:pStyle w:val="Normal6a"/>
            </w:pPr>
            <w:r w:rsidRPr="003445B3">
              <w:rPr>
                <w:b/>
                <w:i/>
              </w:rPr>
              <w:t>C</w:t>
            </w:r>
            <w:r w:rsidR="0002156F">
              <w:rPr>
                <w:b/>
                <w:i/>
              </w:rPr>
              <w:noBreakHyphen/>
            </w:r>
            <w:r w:rsidRPr="003445B3">
              <w:rPr>
                <w:b/>
                <w:i/>
              </w:rPr>
              <w:t>D.</w:t>
            </w:r>
            <w:r w:rsidRPr="003445B3">
              <w:tab/>
            </w:r>
            <w:r w:rsidRPr="003445B3">
              <w:rPr>
                <w:b/>
                <w:i/>
              </w:rPr>
              <w:t>Considerando que o alargamento continua a ser uma questão altamente polarizadora na UE, tal como indicado na última sondagem do CERE; que a oposição é particularmente pronunciada nos Estados</w:t>
            </w:r>
            <w:r w:rsidR="0002156F">
              <w:rPr>
                <w:b/>
                <w:i/>
              </w:rPr>
              <w:noBreakHyphen/>
            </w:r>
            <w:r w:rsidRPr="003445B3">
              <w:rPr>
                <w:b/>
                <w:i/>
              </w:rPr>
              <w:t>Membros que são contribuintes líquidos para o orçamento da UE e que suportam o maior encargo de financiamento da convergência económica dos Estados candidatos</w:t>
            </w:r>
            <w:r w:rsidRPr="003445B3">
              <w:rPr>
                <w:b/>
                <w:i/>
                <w:vertAlign w:val="superscript"/>
              </w:rPr>
              <w:t>2</w:t>
            </w:r>
            <w:r w:rsidR="0002156F">
              <w:rPr>
                <w:b/>
                <w:i/>
                <w:vertAlign w:val="superscript"/>
              </w:rPr>
              <w:noBreakHyphen/>
            </w:r>
            <w:r w:rsidRPr="003445B3">
              <w:rPr>
                <w:b/>
                <w:i/>
                <w:vertAlign w:val="superscript"/>
              </w:rPr>
              <w:t>A</w:t>
            </w:r>
            <w:r w:rsidRPr="003445B3">
              <w:rPr>
                <w:b/>
                <w:i/>
              </w:rPr>
              <w:t>;</w:t>
            </w:r>
          </w:p>
        </w:tc>
      </w:tr>
      <w:tr w:rsidR="00C0129A" w:rsidRPr="003445B3" w14:paraId="444BCD08" w14:textId="77777777" w:rsidTr="003E3C6D">
        <w:trPr>
          <w:jc w:val="center"/>
        </w:trPr>
        <w:tc>
          <w:tcPr>
            <w:tcW w:w="4876" w:type="dxa"/>
            <w:tcBorders>
              <w:top w:val="nil"/>
              <w:left w:val="nil"/>
              <w:bottom w:val="nil"/>
              <w:right w:val="nil"/>
            </w:tcBorders>
          </w:tcPr>
          <w:p w14:paraId="5C9F6B8D" w14:textId="77777777" w:rsidR="00C0129A" w:rsidRPr="003445B3" w:rsidRDefault="00C0129A" w:rsidP="003E3C6D"/>
        </w:tc>
        <w:tc>
          <w:tcPr>
            <w:tcW w:w="4876" w:type="dxa"/>
            <w:tcBorders>
              <w:top w:val="nil"/>
              <w:left w:val="nil"/>
              <w:bottom w:val="nil"/>
              <w:right w:val="nil"/>
            </w:tcBorders>
          </w:tcPr>
          <w:p w14:paraId="6AEDEA8B" w14:textId="77777777" w:rsidR="00C0129A" w:rsidRPr="003445B3" w:rsidRDefault="00C0129A" w:rsidP="003E3C6D">
            <w:pPr>
              <w:pStyle w:val="Normal6a"/>
            </w:pPr>
            <w:r w:rsidRPr="003445B3">
              <w:rPr>
                <w:b/>
                <w:i/>
              </w:rPr>
              <w:t>_________________</w:t>
            </w:r>
          </w:p>
        </w:tc>
      </w:tr>
      <w:tr w:rsidR="00C0129A" w:rsidRPr="003445B3" w14:paraId="7805AEB8" w14:textId="77777777" w:rsidTr="003E3C6D">
        <w:trPr>
          <w:jc w:val="center"/>
        </w:trPr>
        <w:tc>
          <w:tcPr>
            <w:tcW w:w="4876" w:type="dxa"/>
            <w:tcBorders>
              <w:top w:val="nil"/>
              <w:left w:val="nil"/>
              <w:bottom w:val="nil"/>
              <w:right w:val="nil"/>
            </w:tcBorders>
          </w:tcPr>
          <w:p w14:paraId="2B059389" w14:textId="77777777" w:rsidR="00C0129A" w:rsidRPr="003445B3" w:rsidRDefault="00C0129A" w:rsidP="003E3C6D"/>
        </w:tc>
        <w:tc>
          <w:tcPr>
            <w:tcW w:w="4876" w:type="dxa"/>
            <w:tcBorders>
              <w:top w:val="nil"/>
              <w:left w:val="nil"/>
              <w:bottom w:val="nil"/>
              <w:right w:val="nil"/>
            </w:tcBorders>
          </w:tcPr>
          <w:p w14:paraId="0FF9AA44" w14:textId="36EE83FA" w:rsidR="00C0129A" w:rsidRPr="003445B3" w:rsidRDefault="00C0129A" w:rsidP="003E3C6D">
            <w:pPr>
              <w:pStyle w:val="Normal6a"/>
            </w:pPr>
            <w:r w:rsidRPr="003445B3">
              <w:rPr>
                <w:b/>
                <w:i/>
                <w:vertAlign w:val="superscript"/>
              </w:rPr>
              <w:t>2</w:t>
            </w:r>
            <w:r w:rsidR="0002156F">
              <w:rPr>
                <w:b/>
                <w:i/>
                <w:vertAlign w:val="superscript"/>
              </w:rPr>
              <w:noBreakHyphen/>
            </w:r>
            <w:r w:rsidRPr="003445B3">
              <w:rPr>
                <w:b/>
                <w:i/>
                <w:vertAlign w:val="superscript"/>
              </w:rPr>
              <w:t>A</w:t>
            </w:r>
            <w:r w:rsidRPr="003445B3">
              <w:t xml:space="preserve"> </w:t>
            </w:r>
            <w:r w:rsidRPr="003445B3">
              <w:rPr>
                <w:b/>
                <w:i/>
              </w:rPr>
              <w:t>https://ecfr.eu/publication/europeans</w:t>
            </w:r>
            <w:r w:rsidR="0002156F">
              <w:rPr>
                <w:b/>
                <w:i/>
              </w:rPr>
              <w:noBreakHyphen/>
            </w:r>
            <w:r w:rsidRPr="003445B3">
              <w:rPr>
                <w:b/>
                <w:i/>
              </w:rPr>
              <w:t>open</w:t>
            </w:r>
            <w:r w:rsidR="0002156F">
              <w:rPr>
                <w:b/>
                <w:i/>
              </w:rPr>
              <w:noBreakHyphen/>
            </w:r>
            <w:r w:rsidRPr="003445B3">
              <w:rPr>
                <w:b/>
                <w:i/>
              </w:rPr>
              <w:t>to</w:t>
            </w:r>
            <w:r w:rsidR="0002156F">
              <w:rPr>
                <w:b/>
                <w:i/>
              </w:rPr>
              <w:noBreakHyphen/>
            </w:r>
            <w:r w:rsidRPr="003445B3">
              <w:rPr>
                <w:b/>
                <w:i/>
              </w:rPr>
              <w:t>ukraine</w:t>
            </w:r>
            <w:r w:rsidR="0002156F">
              <w:rPr>
                <w:b/>
                <w:i/>
              </w:rPr>
              <w:noBreakHyphen/>
            </w:r>
            <w:r w:rsidRPr="003445B3">
              <w:rPr>
                <w:b/>
                <w:i/>
              </w:rPr>
              <w:t>joining</w:t>
            </w:r>
            <w:r w:rsidR="0002156F">
              <w:rPr>
                <w:b/>
                <w:i/>
              </w:rPr>
              <w:noBreakHyphen/>
            </w:r>
            <w:r w:rsidRPr="003445B3">
              <w:rPr>
                <w:b/>
                <w:i/>
              </w:rPr>
              <w:t>the</w:t>
            </w:r>
            <w:r w:rsidR="0002156F">
              <w:rPr>
                <w:b/>
                <w:i/>
              </w:rPr>
              <w:noBreakHyphen/>
            </w:r>
            <w:r w:rsidRPr="003445B3">
              <w:rPr>
                <w:b/>
                <w:i/>
              </w:rPr>
              <w:t>eu</w:t>
            </w:r>
            <w:r w:rsidR="0002156F">
              <w:rPr>
                <w:b/>
                <w:i/>
              </w:rPr>
              <w:noBreakHyphen/>
            </w:r>
            <w:r w:rsidRPr="003445B3">
              <w:rPr>
                <w:b/>
                <w:i/>
              </w:rPr>
              <w:t>despite</w:t>
            </w:r>
            <w:r w:rsidR="0002156F">
              <w:rPr>
                <w:b/>
                <w:i/>
              </w:rPr>
              <w:noBreakHyphen/>
            </w:r>
            <w:r w:rsidRPr="003445B3">
              <w:rPr>
                <w:b/>
                <w:i/>
              </w:rPr>
              <w:t>security</w:t>
            </w:r>
            <w:r w:rsidR="0002156F">
              <w:rPr>
                <w:b/>
                <w:i/>
              </w:rPr>
              <w:noBreakHyphen/>
            </w:r>
            <w:r w:rsidRPr="003445B3">
              <w:rPr>
                <w:b/>
                <w:i/>
              </w:rPr>
              <w:t>risks/.</w:t>
            </w:r>
          </w:p>
        </w:tc>
      </w:tr>
    </w:tbl>
    <w:p w14:paraId="0D0CB5A5"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BA12487" w14:textId="77777777" w:rsidR="00C0129A" w:rsidRPr="003445B3" w:rsidRDefault="00C0129A" w:rsidP="00C0129A">
      <w:r w:rsidRPr="003445B3">
        <w:rPr>
          <w:rStyle w:val="HideTWBExt"/>
        </w:rPr>
        <w:t>&lt;/Amend&gt;</w:t>
      </w:r>
    </w:p>
    <w:p w14:paraId="0B4A7CE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23</w:t>
      </w:r>
      <w:r w:rsidRPr="003445B3">
        <w:rPr>
          <w:rStyle w:val="HideTWBExt"/>
        </w:rPr>
        <w:t>&lt;/NumAm&gt;</w:t>
      </w:r>
    </w:p>
    <w:p w14:paraId="43A68B1A"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67332E79" w14:textId="77777777" w:rsidR="00C0129A" w:rsidRPr="003445B3" w:rsidRDefault="00C0129A" w:rsidP="00C0129A">
      <w:pPr>
        <w:pStyle w:val="NormalBold"/>
      </w:pPr>
      <w:r w:rsidRPr="003445B3">
        <w:rPr>
          <w:rStyle w:val="HideTWBExt"/>
          <w:b w:val="0"/>
        </w:rPr>
        <w:t>&lt;/RepeatBlock-By&gt;</w:t>
      </w:r>
    </w:p>
    <w:p w14:paraId="318AC37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37A1243" w14:textId="652FDF45" w:rsidR="00C0129A" w:rsidRPr="003445B3" w:rsidRDefault="00C0129A" w:rsidP="00C0129A">
      <w:pPr>
        <w:pStyle w:val="NormalBold"/>
      </w:pPr>
      <w:r w:rsidRPr="003445B3">
        <w:rPr>
          <w:rStyle w:val="HideTWBExt"/>
        </w:rPr>
        <w:t>&lt;Article&gt;</w:t>
      </w:r>
      <w:r w:rsidRPr="003445B3">
        <w:t>Considerando C</w:t>
      </w:r>
      <w:r w:rsidR="0002156F">
        <w:noBreakHyphen/>
      </w:r>
      <w:r w:rsidRPr="003445B3">
        <w:t>D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E480470" w14:textId="77777777" w:rsidTr="003E3C6D">
        <w:trPr>
          <w:trHeight w:hRule="exact" w:val="240"/>
          <w:jc w:val="center"/>
        </w:trPr>
        <w:tc>
          <w:tcPr>
            <w:tcW w:w="9752" w:type="dxa"/>
            <w:gridSpan w:val="2"/>
            <w:tcBorders>
              <w:top w:val="nil"/>
              <w:left w:val="nil"/>
              <w:bottom w:val="nil"/>
              <w:right w:val="nil"/>
            </w:tcBorders>
          </w:tcPr>
          <w:p w14:paraId="6D1B603D" w14:textId="77777777" w:rsidR="00C0129A" w:rsidRPr="003445B3" w:rsidRDefault="00C0129A" w:rsidP="003E3C6D"/>
        </w:tc>
      </w:tr>
      <w:tr w:rsidR="00C0129A" w:rsidRPr="003445B3" w14:paraId="18F1499F" w14:textId="77777777" w:rsidTr="003E3C6D">
        <w:trPr>
          <w:trHeight w:val="240"/>
          <w:jc w:val="center"/>
        </w:trPr>
        <w:tc>
          <w:tcPr>
            <w:tcW w:w="4876" w:type="dxa"/>
            <w:tcBorders>
              <w:top w:val="nil"/>
              <w:left w:val="nil"/>
              <w:bottom w:val="nil"/>
              <w:right w:val="nil"/>
            </w:tcBorders>
          </w:tcPr>
          <w:p w14:paraId="3BDF1554"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8420CC8" w14:textId="77777777" w:rsidR="00C0129A" w:rsidRPr="003445B3" w:rsidRDefault="00C0129A" w:rsidP="003E3C6D">
            <w:pPr>
              <w:pStyle w:val="AmColumnHeading"/>
            </w:pPr>
            <w:r w:rsidRPr="003445B3">
              <w:t>Alteração</w:t>
            </w:r>
          </w:p>
        </w:tc>
      </w:tr>
      <w:tr w:rsidR="00C0129A" w:rsidRPr="003445B3" w14:paraId="1E132F60" w14:textId="77777777" w:rsidTr="003E3C6D">
        <w:trPr>
          <w:jc w:val="center"/>
        </w:trPr>
        <w:tc>
          <w:tcPr>
            <w:tcW w:w="4876" w:type="dxa"/>
            <w:tcBorders>
              <w:top w:val="nil"/>
              <w:left w:val="nil"/>
              <w:bottom w:val="nil"/>
              <w:right w:val="nil"/>
            </w:tcBorders>
          </w:tcPr>
          <w:p w14:paraId="7BA22110" w14:textId="77777777" w:rsidR="00C0129A" w:rsidRPr="003445B3" w:rsidRDefault="00C0129A" w:rsidP="003E3C6D">
            <w:pPr>
              <w:pStyle w:val="Normal6a"/>
            </w:pPr>
          </w:p>
        </w:tc>
        <w:tc>
          <w:tcPr>
            <w:tcW w:w="4876" w:type="dxa"/>
            <w:tcBorders>
              <w:top w:val="nil"/>
              <w:left w:val="nil"/>
              <w:bottom w:val="nil"/>
              <w:right w:val="nil"/>
            </w:tcBorders>
          </w:tcPr>
          <w:p w14:paraId="15DB6DE2" w14:textId="3A4473D0" w:rsidR="00C0129A" w:rsidRPr="003445B3" w:rsidRDefault="00C0129A" w:rsidP="003E3C6D">
            <w:pPr>
              <w:pStyle w:val="Normal6a"/>
            </w:pPr>
            <w:r w:rsidRPr="003445B3">
              <w:rPr>
                <w:b/>
                <w:i/>
              </w:rPr>
              <w:t>C</w:t>
            </w:r>
            <w:r w:rsidR="0002156F">
              <w:rPr>
                <w:b/>
                <w:i/>
              </w:rPr>
              <w:noBreakHyphen/>
            </w:r>
            <w:r w:rsidRPr="003445B3">
              <w:rPr>
                <w:b/>
                <w:i/>
              </w:rPr>
              <w:t>D.</w:t>
            </w:r>
            <w:r w:rsidRPr="003445B3">
              <w:tab/>
            </w:r>
            <w:r w:rsidRPr="003445B3">
              <w:rPr>
                <w:b/>
                <w:i/>
              </w:rPr>
              <w:t>Considerando que os benefícios de pré</w:t>
            </w:r>
            <w:r w:rsidR="0002156F">
              <w:rPr>
                <w:b/>
                <w:i/>
              </w:rPr>
              <w:noBreakHyphen/>
            </w:r>
            <w:r w:rsidRPr="003445B3">
              <w:rPr>
                <w:b/>
                <w:i/>
              </w:rPr>
              <w:t xml:space="preserve">adesão decorrentes do mercado único </w:t>
            </w:r>
            <w:r w:rsidRPr="003445B3">
              <w:rPr>
                <w:b/>
                <w:i/>
              </w:rPr>
              <w:lastRenderedPageBreak/>
              <w:t>incluem a melhoria do acesso ao mercado, o alinhamento regulamentar e o alargamento das oportunidades económicas; que estes benefícios desempenham um papel fundamental na preparação do caminho para a plena integração da Moldávia na União Europeia;</w:t>
            </w:r>
          </w:p>
        </w:tc>
      </w:tr>
    </w:tbl>
    <w:p w14:paraId="610D3929"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356B814" w14:textId="77777777" w:rsidR="00C0129A" w:rsidRPr="003445B3" w:rsidRDefault="00C0129A" w:rsidP="00C0129A">
      <w:r w:rsidRPr="003445B3">
        <w:rPr>
          <w:rStyle w:val="HideTWBExt"/>
        </w:rPr>
        <w:t>&lt;/Amend&gt;</w:t>
      </w:r>
    </w:p>
    <w:p w14:paraId="745652D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24</w:t>
      </w:r>
      <w:r w:rsidRPr="003445B3">
        <w:rPr>
          <w:rStyle w:val="HideTWBExt"/>
        </w:rPr>
        <w:t>&lt;/NumAm&gt;</w:t>
      </w:r>
    </w:p>
    <w:p w14:paraId="2EB59698"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075F0297" w14:textId="77777777" w:rsidR="00C0129A" w:rsidRPr="003445B3" w:rsidRDefault="00C0129A" w:rsidP="00C0129A">
      <w:pPr>
        <w:pStyle w:val="NormalBold"/>
      </w:pPr>
      <w:r w:rsidRPr="003445B3">
        <w:rPr>
          <w:rStyle w:val="HideTWBExt"/>
          <w:b w:val="0"/>
        </w:rPr>
        <w:t>&lt;/RepeatBlock-By&gt;</w:t>
      </w:r>
    </w:p>
    <w:p w14:paraId="62F30543"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01DD434" w14:textId="1A0A0B3F" w:rsidR="00C0129A" w:rsidRPr="003445B3" w:rsidRDefault="00C0129A" w:rsidP="00C0129A">
      <w:pPr>
        <w:pStyle w:val="NormalBold"/>
      </w:pPr>
      <w:r w:rsidRPr="003445B3">
        <w:rPr>
          <w:rStyle w:val="HideTWBExt"/>
        </w:rPr>
        <w:t>&lt;Article&gt;</w:t>
      </w:r>
      <w:r w:rsidRPr="003445B3">
        <w:t>Considerando C</w:t>
      </w:r>
      <w:r w:rsidR="0002156F">
        <w:noBreakHyphen/>
      </w:r>
      <w:r w:rsidRPr="003445B3">
        <w:t>E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51C02B9" w14:textId="77777777" w:rsidTr="003E3C6D">
        <w:trPr>
          <w:trHeight w:hRule="exact" w:val="240"/>
          <w:jc w:val="center"/>
        </w:trPr>
        <w:tc>
          <w:tcPr>
            <w:tcW w:w="9752" w:type="dxa"/>
            <w:gridSpan w:val="2"/>
            <w:tcBorders>
              <w:top w:val="nil"/>
              <w:left w:val="nil"/>
              <w:bottom w:val="nil"/>
              <w:right w:val="nil"/>
            </w:tcBorders>
          </w:tcPr>
          <w:p w14:paraId="336281D8" w14:textId="77777777" w:rsidR="00C0129A" w:rsidRPr="003445B3" w:rsidRDefault="00C0129A" w:rsidP="003E3C6D"/>
        </w:tc>
      </w:tr>
      <w:tr w:rsidR="00C0129A" w:rsidRPr="003445B3" w14:paraId="528EABEE" w14:textId="77777777" w:rsidTr="003E3C6D">
        <w:trPr>
          <w:trHeight w:val="240"/>
          <w:jc w:val="center"/>
        </w:trPr>
        <w:tc>
          <w:tcPr>
            <w:tcW w:w="4876" w:type="dxa"/>
            <w:tcBorders>
              <w:top w:val="nil"/>
              <w:left w:val="nil"/>
              <w:bottom w:val="nil"/>
              <w:right w:val="nil"/>
            </w:tcBorders>
          </w:tcPr>
          <w:p w14:paraId="7EA1697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1570605" w14:textId="77777777" w:rsidR="00C0129A" w:rsidRPr="003445B3" w:rsidRDefault="00C0129A" w:rsidP="003E3C6D">
            <w:pPr>
              <w:pStyle w:val="AmColumnHeading"/>
            </w:pPr>
            <w:r w:rsidRPr="003445B3">
              <w:t>Alteração</w:t>
            </w:r>
          </w:p>
        </w:tc>
      </w:tr>
      <w:tr w:rsidR="00C0129A" w:rsidRPr="003445B3" w14:paraId="2A1E76DC" w14:textId="77777777" w:rsidTr="003E3C6D">
        <w:trPr>
          <w:jc w:val="center"/>
        </w:trPr>
        <w:tc>
          <w:tcPr>
            <w:tcW w:w="4876" w:type="dxa"/>
            <w:tcBorders>
              <w:top w:val="nil"/>
              <w:left w:val="nil"/>
              <w:bottom w:val="nil"/>
              <w:right w:val="nil"/>
            </w:tcBorders>
          </w:tcPr>
          <w:p w14:paraId="4666B98E" w14:textId="77777777" w:rsidR="00C0129A" w:rsidRPr="003445B3" w:rsidRDefault="00C0129A" w:rsidP="003E3C6D">
            <w:pPr>
              <w:pStyle w:val="Normal6a"/>
            </w:pPr>
          </w:p>
        </w:tc>
        <w:tc>
          <w:tcPr>
            <w:tcW w:w="4876" w:type="dxa"/>
            <w:tcBorders>
              <w:top w:val="nil"/>
              <w:left w:val="nil"/>
              <w:bottom w:val="nil"/>
              <w:right w:val="nil"/>
            </w:tcBorders>
          </w:tcPr>
          <w:p w14:paraId="6DE94C3B" w14:textId="4D70ED98" w:rsidR="00C0129A" w:rsidRPr="003445B3" w:rsidRDefault="00C0129A" w:rsidP="003E3C6D">
            <w:pPr>
              <w:pStyle w:val="Normal6a"/>
            </w:pPr>
            <w:r w:rsidRPr="003445B3">
              <w:rPr>
                <w:b/>
                <w:i/>
              </w:rPr>
              <w:t>C</w:t>
            </w:r>
            <w:r w:rsidR="0002156F">
              <w:rPr>
                <w:b/>
                <w:i/>
              </w:rPr>
              <w:noBreakHyphen/>
            </w:r>
            <w:r w:rsidRPr="003445B3">
              <w:rPr>
                <w:b/>
                <w:i/>
              </w:rPr>
              <w:t>E.</w:t>
            </w:r>
            <w:r w:rsidRPr="003445B3">
              <w:tab/>
            </w:r>
            <w:r w:rsidRPr="003445B3">
              <w:rPr>
                <w:b/>
                <w:i/>
              </w:rPr>
              <w:t>Considerando que a União Europeia tem demonstrado de forma coerente o seu empenho em fazer avançar a perspetiva de adesão da Moldávia à UE, tal como refletido no seu apoio financeiro, técnico e político sustentado, que é parte integrante da política de alargamento em curso;</w:t>
            </w:r>
          </w:p>
        </w:tc>
      </w:tr>
    </w:tbl>
    <w:p w14:paraId="6DC2A07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E9337E5" w14:textId="77777777" w:rsidR="00C0129A" w:rsidRPr="003445B3" w:rsidRDefault="00C0129A" w:rsidP="00C0129A">
      <w:r w:rsidRPr="003445B3">
        <w:rPr>
          <w:rStyle w:val="HideTWBExt"/>
        </w:rPr>
        <w:t>&lt;/Amend&gt;</w:t>
      </w:r>
    </w:p>
    <w:p w14:paraId="293E67D5"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25</w:t>
      </w:r>
      <w:r w:rsidRPr="003445B3">
        <w:rPr>
          <w:rStyle w:val="HideTWBExt"/>
        </w:rPr>
        <w:t>&lt;/NumAm&gt;</w:t>
      </w:r>
    </w:p>
    <w:p w14:paraId="5A2229D9"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6BAC5102"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4CAC9823" w14:textId="77777777" w:rsidR="00C0129A" w:rsidRPr="003445B3" w:rsidRDefault="00C0129A" w:rsidP="00C0129A">
      <w:pPr>
        <w:pStyle w:val="NormalBold"/>
      </w:pPr>
      <w:r w:rsidRPr="003445B3">
        <w:rPr>
          <w:rStyle w:val="HideTWBExt"/>
          <w:b w:val="0"/>
        </w:rPr>
        <w:t>&lt;/RepeatBlock-By&gt;</w:t>
      </w:r>
    </w:p>
    <w:p w14:paraId="14554B7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73CB20E" w14:textId="4055E573" w:rsidR="00C0129A" w:rsidRPr="003445B3" w:rsidRDefault="00C0129A" w:rsidP="00C0129A">
      <w:pPr>
        <w:pStyle w:val="NormalBold"/>
      </w:pPr>
      <w:r w:rsidRPr="003445B3">
        <w:rPr>
          <w:rStyle w:val="HideTWBExt"/>
        </w:rPr>
        <w:t>&lt;Article&gt;</w:t>
      </w:r>
      <w:r w:rsidRPr="003445B3">
        <w:t>Considerando C</w:t>
      </w:r>
      <w:r w:rsidR="0002156F">
        <w:noBreakHyphen/>
      </w:r>
      <w:r w:rsidRPr="003445B3">
        <w:t>E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F8B7097" w14:textId="77777777" w:rsidTr="003E3C6D">
        <w:trPr>
          <w:trHeight w:hRule="exact" w:val="240"/>
          <w:jc w:val="center"/>
        </w:trPr>
        <w:tc>
          <w:tcPr>
            <w:tcW w:w="9752" w:type="dxa"/>
            <w:gridSpan w:val="2"/>
            <w:tcBorders>
              <w:top w:val="nil"/>
              <w:left w:val="nil"/>
              <w:bottom w:val="nil"/>
              <w:right w:val="nil"/>
            </w:tcBorders>
          </w:tcPr>
          <w:p w14:paraId="5E8781CD" w14:textId="77777777" w:rsidR="00C0129A" w:rsidRPr="003445B3" w:rsidRDefault="00C0129A" w:rsidP="003E3C6D"/>
        </w:tc>
      </w:tr>
      <w:tr w:rsidR="00C0129A" w:rsidRPr="003445B3" w14:paraId="49DE3BC2" w14:textId="77777777" w:rsidTr="003E3C6D">
        <w:trPr>
          <w:trHeight w:val="240"/>
          <w:jc w:val="center"/>
        </w:trPr>
        <w:tc>
          <w:tcPr>
            <w:tcW w:w="4876" w:type="dxa"/>
            <w:tcBorders>
              <w:top w:val="nil"/>
              <w:left w:val="nil"/>
              <w:bottom w:val="nil"/>
              <w:right w:val="nil"/>
            </w:tcBorders>
          </w:tcPr>
          <w:p w14:paraId="736AFF88"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ADA0AD3" w14:textId="77777777" w:rsidR="00C0129A" w:rsidRPr="003445B3" w:rsidRDefault="00C0129A" w:rsidP="003E3C6D">
            <w:pPr>
              <w:pStyle w:val="AmColumnHeading"/>
            </w:pPr>
            <w:r w:rsidRPr="003445B3">
              <w:t>Alteração</w:t>
            </w:r>
          </w:p>
        </w:tc>
      </w:tr>
      <w:tr w:rsidR="00C0129A" w:rsidRPr="003445B3" w14:paraId="30B1B422" w14:textId="77777777" w:rsidTr="003E3C6D">
        <w:trPr>
          <w:jc w:val="center"/>
        </w:trPr>
        <w:tc>
          <w:tcPr>
            <w:tcW w:w="4876" w:type="dxa"/>
            <w:tcBorders>
              <w:top w:val="nil"/>
              <w:left w:val="nil"/>
              <w:bottom w:val="nil"/>
              <w:right w:val="nil"/>
            </w:tcBorders>
          </w:tcPr>
          <w:p w14:paraId="6DA76C19" w14:textId="77777777" w:rsidR="00C0129A" w:rsidRPr="003445B3" w:rsidRDefault="00C0129A" w:rsidP="003E3C6D">
            <w:pPr>
              <w:pStyle w:val="Normal6a"/>
            </w:pPr>
          </w:p>
        </w:tc>
        <w:tc>
          <w:tcPr>
            <w:tcW w:w="4876" w:type="dxa"/>
            <w:tcBorders>
              <w:top w:val="nil"/>
              <w:left w:val="nil"/>
              <w:bottom w:val="nil"/>
              <w:right w:val="nil"/>
            </w:tcBorders>
          </w:tcPr>
          <w:p w14:paraId="4AEAE721" w14:textId="343F00A1" w:rsidR="00C0129A" w:rsidRPr="003445B3" w:rsidRDefault="00C0129A" w:rsidP="003E3C6D">
            <w:pPr>
              <w:pStyle w:val="Normal6a"/>
            </w:pPr>
            <w:r w:rsidRPr="003445B3">
              <w:rPr>
                <w:b/>
                <w:i/>
              </w:rPr>
              <w:t>C</w:t>
            </w:r>
            <w:r w:rsidR="0002156F">
              <w:rPr>
                <w:b/>
                <w:i/>
              </w:rPr>
              <w:noBreakHyphen/>
            </w:r>
            <w:r w:rsidRPr="003445B3">
              <w:rPr>
                <w:b/>
                <w:i/>
              </w:rPr>
              <w:t>E.</w:t>
            </w:r>
            <w:r w:rsidRPr="003445B3">
              <w:tab/>
            </w:r>
            <w:r w:rsidRPr="003445B3">
              <w:rPr>
                <w:b/>
                <w:i/>
              </w:rPr>
              <w:t xml:space="preserve">Considerando que a Comissão continua a comunicar que, embora a Moldávia esteja a progredir em termos de reformas e quadros regulamentares, subsistem desafios graves e persistentes em termos de capacidade administrativa </w:t>
            </w:r>
            <w:r w:rsidRPr="003445B3">
              <w:rPr>
                <w:b/>
                <w:i/>
              </w:rPr>
              <w:lastRenderedPageBreak/>
              <w:t>no governo e nas instituições públicas centrais;</w:t>
            </w:r>
          </w:p>
        </w:tc>
      </w:tr>
    </w:tbl>
    <w:p w14:paraId="2C583958"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F9CB943" w14:textId="77777777" w:rsidR="00C0129A" w:rsidRPr="003445B3" w:rsidRDefault="00C0129A" w:rsidP="00C0129A">
      <w:r w:rsidRPr="003445B3">
        <w:rPr>
          <w:rStyle w:val="HideTWBExt"/>
        </w:rPr>
        <w:t>&lt;/Amend&gt;</w:t>
      </w:r>
    </w:p>
    <w:p w14:paraId="63E7E40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26</w:t>
      </w:r>
      <w:r w:rsidRPr="003445B3">
        <w:rPr>
          <w:rStyle w:val="HideTWBExt"/>
        </w:rPr>
        <w:t>&lt;/NumAm&gt;</w:t>
      </w:r>
    </w:p>
    <w:p w14:paraId="5223CCD0"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42753376"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2543FEED" w14:textId="77777777" w:rsidR="00C0129A" w:rsidRPr="003445B3" w:rsidRDefault="00C0129A" w:rsidP="00C0129A">
      <w:pPr>
        <w:pStyle w:val="NormalBold"/>
      </w:pPr>
      <w:r w:rsidRPr="003445B3">
        <w:rPr>
          <w:rStyle w:val="HideTWBExt"/>
          <w:b w:val="0"/>
        </w:rPr>
        <w:t>&lt;/RepeatBlock-By&gt;</w:t>
      </w:r>
    </w:p>
    <w:p w14:paraId="3C97816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B4BDB7B" w14:textId="7E06EF94" w:rsidR="00C0129A" w:rsidRPr="003445B3" w:rsidRDefault="00C0129A" w:rsidP="00C0129A">
      <w:pPr>
        <w:pStyle w:val="NormalBold"/>
      </w:pPr>
      <w:r w:rsidRPr="003445B3">
        <w:rPr>
          <w:rStyle w:val="HideTWBExt"/>
        </w:rPr>
        <w:t>&lt;Article&gt;</w:t>
      </w:r>
      <w:r w:rsidRPr="003445B3">
        <w:t>Considerando C</w:t>
      </w:r>
      <w:r w:rsidR="0002156F">
        <w:noBreakHyphen/>
      </w:r>
      <w:r w:rsidRPr="003445B3">
        <w:t>F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B9A81CF" w14:textId="77777777" w:rsidTr="003E3C6D">
        <w:trPr>
          <w:trHeight w:hRule="exact" w:val="240"/>
          <w:jc w:val="center"/>
        </w:trPr>
        <w:tc>
          <w:tcPr>
            <w:tcW w:w="9752" w:type="dxa"/>
            <w:gridSpan w:val="2"/>
            <w:tcBorders>
              <w:top w:val="nil"/>
              <w:left w:val="nil"/>
              <w:bottom w:val="nil"/>
              <w:right w:val="nil"/>
            </w:tcBorders>
          </w:tcPr>
          <w:p w14:paraId="482FC4B7" w14:textId="77777777" w:rsidR="00C0129A" w:rsidRPr="003445B3" w:rsidRDefault="00C0129A" w:rsidP="003E3C6D"/>
        </w:tc>
      </w:tr>
      <w:tr w:rsidR="00C0129A" w:rsidRPr="003445B3" w14:paraId="132CC339" w14:textId="77777777" w:rsidTr="003E3C6D">
        <w:trPr>
          <w:trHeight w:val="240"/>
          <w:jc w:val="center"/>
        </w:trPr>
        <w:tc>
          <w:tcPr>
            <w:tcW w:w="4876" w:type="dxa"/>
            <w:tcBorders>
              <w:top w:val="nil"/>
              <w:left w:val="nil"/>
              <w:bottom w:val="nil"/>
              <w:right w:val="nil"/>
            </w:tcBorders>
          </w:tcPr>
          <w:p w14:paraId="2172E088"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F1C7E79" w14:textId="77777777" w:rsidR="00C0129A" w:rsidRPr="003445B3" w:rsidRDefault="00C0129A" w:rsidP="003E3C6D">
            <w:pPr>
              <w:pStyle w:val="AmColumnHeading"/>
            </w:pPr>
            <w:r w:rsidRPr="003445B3">
              <w:t>Alteração</w:t>
            </w:r>
          </w:p>
        </w:tc>
      </w:tr>
      <w:tr w:rsidR="00C0129A" w:rsidRPr="003445B3" w14:paraId="37425870" w14:textId="77777777" w:rsidTr="003E3C6D">
        <w:trPr>
          <w:jc w:val="center"/>
        </w:trPr>
        <w:tc>
          <w:tcPr>
            <w:tcW w:w="4876" w:type="dxa"/>
            <w:tcBorders>
              <w:top w:val="nil"/>
              <w:left w:val="nil"/>
              <w:bottom w:val="nil"/>
              <w:right w:val="nil"/>
            </w:tcBorders>
          </w:tcPr>
          <w:p w14:paraId="374A1E53" w14:textId="77777777" w:rsidR="00C0129A" w:rsidRPr="003445B3" w:rsidRDefault="00C0129A" w:rsidP="003E3C6D">
            <w:pPr>
              <w:pStyle w:val="Normal6a"/>
            </w:pPr>
          </w:p>
        </w:tc>
        <w:tc>
          <w:tcPr>
            <w:tcW w:w="4876" w:type="dxa"/>
            <w:tcBorders>
              <w:top w:val="nil"/>
              <w:left w:val="nil"/>
              <w:bottom w:val="nil"/>
              <w:right w:val="nil"/>
            </w:tcBorders>
          </w:tcPr>
          <w:p w14:paraId="317A2DF8" w14:textId="13946FF2" w:rsidR="00C0129A" w:rsidRPr="003445B3" w:rsidRDefault="00C0129A" w:rsidP="003E3C6D">
            <w:pPr>
              <w:pStyle w:val="Normal6a"/>
            </w:pPr>
            <w:r w:rsidRPr="003445B3">
              <w:rPr>
                <w:b/>
                <w:i/>
              </w:rPr>
              <w:t>C</w:t>
            </w:r>
            <w:r w:rsidR="0002156F">
              <w:rPr>
                <w:b/>
                <w:i/>
              </w:rPr>
              <w:noBreakHyphen/>
            </w:r>
            <w:r w:rsidRPr="003445B3">
              <w:rPr>
                <w:b/>
                <w:i/>
              </w:rPr>
              <w:t>F.</w:t>
            </w:r>
            <w:r w:rsidRPr="003445B3">
              <w:tab/>
            </w:r>
            <w:r w:rsidRPr="003445B3">
              <w:rPr>
                <w:b/>
                <w:i/>
              </w:rPr>
              <w:t>Considerando que um dos principais estrangulamentos ao reforço das capacidades do sistema judicial e da administração pública está relacionado com a atração, a formação e a manutenção de um número suficiente de pessoal qualificado e motivado, em particular jovens profissionais; que a reforma da administração pública, o aumento suficiente dos salários e a formação profissional adicional em conhecimentos e competências pertinentes, de preferência a nível interno, podem contribuir para superar esse estrangulamento; que os intercâmbios estruturados com os homólogos da UE melhorariam a compreensão dos processos (de adesão) da UE e criariam redes profissionais mutuamente benéficas;</w:t>
            </w:r>
          </w:p>
        </w:tc>
      </w:tr>
    </w:tbl>
    <w:p w14:paraId="07479642"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05C2616" w14:textId="77777777" w:rsidR="00C0129A" w:rsidRPr="003445B3" w:rsidRDefault="00C0129A" w:rsidP="00C0129A">
      <w:r w:rsidRPr="003445B3">
        <w:rPr>
          <w:rStyle w:val="HideTWBExt"/>
        </w:rPr>
        <w:t>&lt;/Amend&gt;</w:t>
      </w:r>
    </w:p>
    <w:p w14:paraId="1261CBE5"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27</w:t>
      </w:r>
      <w:r w:rsidRPr="003445B3">
        <w:rPr>
          <w:rStyle w:val="HideTWBExt"/>
        </w:rPr>
        <w:t>&lt;/NumAm&gt;</w:t>
      </w:r>
    </w:p>
    <w:p w14:paraId="4CD7C7A3"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0D12A1F1" w14:textId="77777777" w:rsidR="00C0129A" w:rsidRPr="003445B3" w:rsidRDefault="00C0129A" w:rsidP="00C0129A">
      <w:pPr>
        <w:pStyle w:val="NormalBold"/>
      </w:pPr>
      <w:r w:rsidRPr="003445B3">
        <w:rPr>
          <w:rStyle w:val="HideTWBExt"/>
          <w:b w:val="0"/>
        </w:rPr>
        <w:t>&lt;/RepeatBlock-By&gt;</w:t>
      </w:r>
    </w:p>
    <w:p w14:paraId="1EDB5958"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FFF40AF" w14:textId="08B71CDD" w:rsidR="00C0129A" w:rsidRPr="003445B3" w:rsidRDefault="00C0129A" w:rsidP="00C0129A">
      <w:pPr>
        <w:pStyle w:val="NormalBold"/>
      </w:pPr>
      <w:r w:rsidRPr="003445B3">
        <w:rPr>
          <w:rStyle w:val="HideTWBExt"/>
        </w:rPr>
        <w:t>&lt;Article&gt;</w:t>
      </w:r>
      <w:r w:rsidRPr="003445B3">
        <w:t>Considerando C</w:t>
      </w:r>
      <w:r w:rsidR="0002156F">
        <w:noBreakHyphen/>
      </w:r>
      <w:r w:rsidRPr="003445B3">
        <w:t>F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B33885A" w14:textId="77777777" w:rsidTr="003E3C6D">
        <w:trPr>
          <w:trHeight w:hRule="exact" w:val="240"/>
          <w:jc w:val="center"/>
        </w:trPr>
        <w:tc>
          <w:tcPr>
            <w:tcW w:w="9752" w:type="dxa"/>
            <w:gridSpan w:val="2"/>
            <w:tcBorders>
              <w:top w:val="nil"/>
              <w:left w:val="nil"/>
              <w:bottom w:val="nil"/>
              <w:right w:val="nil"/>
            </w:tcBorders>
          </w:tcPr>
          <w:p w14:paraId="5E6170DC" w14:textId="77777777" w:rsidR="00C0129A" w:rsidRPr="003445B3" w:rsidRDefault="00C0129A" w:rsidP="003E3C6D"/>
        </w:tc>
      </w:tr>
      <w:tr w:rsidR="00C0129A" w:rsidRPr="003445B3" w14:paraId="1583AE41" w14:textId="77777777" w:rsidTr="003E3C6D">
        <w:trPr>
          <w:trHeight w:val="240"/>
          <w:jc w:val="center"/>
        </w:trPr>
        <w:tc>
          <w:tcPr>
            <w:tcW w:w="4876" w:type="dxa"/>
            <w:tcBorders>
              <w:top w:val="nil"/>
              <w:left w:val="nil"/>
              <w:bottom w:val="nil"/>
              <w:right w:val="nil"/>
            </w:tcBorders>
          </w:tcPr>
          <w:p w14:paraId="6302DC2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FC3CC5B" w14:textId="77777777" w:rsidR="00C0129A" w:rsidRPr="003445B3" w:rsidRDefault="00C0129A" w:rsidP="003E3C6D">
            <w:pPr>
              <w:pStyle w:val="AmColumnHeading"/>
            </w:pPr>
            <w:r w:rsidRPr="003445B3">
              <w:t>Alteração</w:t>
            </w:r>
          </w:p>
        </w:tc>
      </w:tr>
      <w:tr w:rsidR="00C0129A" w:rsidRPr="003445B3" w14:paraId="0ABA3209" w14:textId="77777777" w:rsidTr="003E3C6D">
        <w:trPr>
          <w:jc w:val="center"/>
        </w:trPr>
        <w:tc>
          <w:tcPr>
            <w:tcW w:w="4876" w:type="dxa"/>
            <w:tcBorders>
              <w:top w:val="nil"/>
              <w:left w:val="nil"/>
              <w:bottom w:val="nil"/>
              <w:right w:val="nil"/>
            </w:tcBorders>
          </w:tcPr>
          <w:p w14:paraId="77C0BC5E" w14:textId="77777777" w:rsidR="00C0129A" w:rsidRPr="003445B3" w:rsidRDefault="00C0129A" w:rsidP="003E3C6D">
            <w:pPr>
              <w:pStyle w:val="Normal6a"/>
            </w:pPr>
          </w:p>
        </w:tc>
        <w:tc>
          <w:tcPr>
            <w:tcW w:w="4876" w:type="dxa"/>
            <w:tcBorders>
              <w:top w:val="nil"/>
              <w:left w:val="nil"/>
              <w:bottom w:val="nil"/>
              <w:right w:val="nil"/>
            </w:tcBorders>
          </w:tcPr>
          <w:p w14:paraId="38074A4D" w14:textId="1323F1BD" w:rsidR="00C0129A" w:rsidRPr="003445B3" w:rsidRDefault="00C0129A" w:rsidP="003E3C6D">
            <w:pPr>
              <w:pStyle w:val="Normal6a"/>
            </w:pPr>
            <w:r w:rsidRPr="003445B3">
              <w:rPr>
                <w:b/>
                <w:i/>
              </w:rPr>
              <w:t>C</w:t>
            </w:r>
            <w:r w:rsidR="0002156F">
              <w:rPr>
                <w:b/>
                <w:i/>
              </w:rPr>
              <w:noBreakHyphen/>
            </w:r>
            <w:r w:rsidRPr="003445B3">
              <w:rPr>
                <w:b/>
                <w:i/>
              </w:rPr>
              <w:t>F.</w:t>
            </w:r>
            <w:r w:rsidRPr="003445B3">
              <w:tab/>
            </w:r>
            <w:r w:rsidRPr="003445B3">
              <w:rPr>
                <w:b/>
                <w:i/>
              </w:rPr>
              <w:t>Considerando que a diáspora da Moldávia demonstrou ser um pilar vital na promoção dos valores democráticos e de uma orientação pró</w:t>
            </w:r>
            <w:r w:rsidR="0002156F">
              <w:rPr>
                <w:b/>
                <w:i/>
              </w:rPr>
              <w:noBreakHyphen/>
            </w:r>
            <w:r w:rsidRPr="003445B3">
              <w:rPr>
                <w:b/>
                <w:i/>
              </w:rPr>
              <w:t>europeia, contribuindo assim significativamente tanto para a defesa política como para o desenvolvimento socioeconómico;</w:t>
            </w:r>
          </w:p>
        </w:tc>
      </w:tr>
    </w:tbl>
    <w:p w14:paraId="241E3061"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532BA0D" w14:textId="77777777" w:rsidR="00C0129A" w:rsidRPr="003445B3" w:rsidRDefault="00C0129A" w:rsidP="00C0129A">
      <w:r w:rsidRPr="003445B3">
        <w:rPr>
          <w:rStyle w:val="HideTWBExt"/>
        </w:rPr>
        <w:t>&lt;/Amend&gt;</w:t>
      </w:r>
    </w:p>
    <w:p w14:paraId="5E0112C0"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28</w:t>
      </w:r>
      <w:r w:rsidRPr="003445B3">
        <w:rPr>
          <w:rStyle w:val="HideTWBExt"/>
        </w:rPr>
        <w:t>&lt;/NumAm&gt;</w:t>
      </w:r>
    </w:p>
    <w:p w14:paraId="6A3944F0"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32168853"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2578A987" w14:textId="77777777" w:rsidR="00C0129A" w:rsidRPr="003445B3" w:rsidRDefault="00C0129A" w:rsidP="00C0129A">
      <w:pPr>
        <w:pStyle w:val="NormalBold"/>
      </w:pPr>
      <w:r w:rsidRPr="003445B3">
        <w:rPr>
          <w:rStyle w:val="HideTWBExt"/>
          <w:b w:val="0"/>
        </w:rPr>
        <w:t>&lt;/RepeatBlock-By&gt;</w:t>
      </w:r>
    </w:p>
    <w:p w14:paraId="210C5D9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26E15A8" w14:textId="7163DBF8" w:rsidR="00C0129A" w:rsidRPr="003445B3" w:rsidRDefault="00C0129A" w:rsidP="00C0129A">
      <w:pPr>
        <w:pStyle w:val="NormalBold"/>
      </w:pPr>
      <w:r w:rsidRPr="003445B3">
        <w:rPr>
          <w:rStyle w:val="HideTWBExt"/>
        </w:rPr>
        <w:t>&lt;Article&gt;</w:t>
      </w:r>
      <w:r w:rsidRPr="003445B3">
        <w:t>Considerando C</w:t>
      </w:r>
      <w:r w:rsidR="0002156F">
        <w:noBreakHyphen/>
      </w:r>
      <w:r w:rsidRPr="003445B3">
        <w:t>G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93BC071" w14:textId="77777777" w:rsidTr="003E3C6D">
        <w:trPr>
          <w:trHeight w:hRule="exact" w:val="240"/>
          <w:jc w:val="center"/>
        </w:trPr>
        <w:tc>
          <w:tcPr>
            <w:tcW w:w="9752" w:type="dxa"/>
            <w:gridSpan w:val="2"/>
            <w:tcBorders>
              <w:top w:val="nil"/>
              <w:left w:val="nil"/>
              <w:bottom w:val="nil"/>
              <w:right w:val="nil"/>
            </w:tcBorders>
          </w:tcPr>
          <w:p w14:paraId="0441BEA7" w14:textId="77777777" w:rsidR="00C0129A" w:rsidRPr="003445B3" w:rsidRDefault="00C0129A" w:rsidP="003E3C6D"/>
        </w:tc>
      </w:tr>
      <w:tr w:rsidR="00C0129A" w:rsidRPr="003445B3" w14:paraId="3A252522" w14:textId="77777777" w:rsidTr="003E3C6D">
        <w:trPr>
          <w:trHeight w:val="240"/>
          <w:jc w:val="center"/>
        </w:trPr>
        <w:tc>
          <w:tcPr>
            <w:tcW w:w="4876" w:type="dxa"/>
            <w:tcBorders>
              <w:top w:val="nil"/>
              <w:left w:val="nil"/>
              <w:bottom w:val="nil"/>
              <w:right w:val="nil"/>
            </w:tcBorders>
          </w:tcPr>
          <w:p w14:paraId="34529C9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04E627C" w14:textId="77777777" w:rsidR="00C0129A" w:rsidRPr="003445B3" w:rsidRDefault="00C0129A" w:rsidP="003E3C6D">
            <w:pPr>
              <w:pStyle w:val="AmColumnHeading"/>
            </w:pPr>
            <w:r w:rsidRPr="003445B3">
              <w:t>Alteração</w:t>
            </w:r>
          </w:p>
        </w:tc>
      </w:tr>
      <w:tr w:rsidR="00C0129A" w:rsidRPr="003445B3" w14:paraId="3A52DC7A" w14:textId="77777777" w:rsidTr="003E3C6D">
        <w:trPr>
          <w:jc w:val="center"/>
        </w:trPr>
        <w:tc>
          <w:tcPr>
            <w:tcW w:w="4876" w:type="dxa"/>
            <w:tcBorders>
              <w:top w:val="nil"/>
              <w:left w:val="nil"/>
              <w:bottom w:val="nil"/>
              <w:right w:val="nil"/>
            </w:tcBorders>
          </w:tcPr>
          <w:p w14:paraId="3E0E6D62" w14:textId="77777777" w:rsidR="00C0129A" w:rsidRPr="003445B3" w:rsidRDefault="00C0129A" w:rsidP="003E3C6D">
            <w:pPr>
              <w:pStyle w:val="Normal6a"/>
            </w:pPr>
          </w:p>
        </w:tc>
        <w:tc>
          <w:tcPr>
            <w:tcW w:w="4876" w:type="dxa"/>
            <w:tcBorders>
              <w:top w:val="nil"/>
              <w:left w:val="nil"/>
              <w:bottom w:val="nil"/>
              <w:right w:val="nil"/>
            </w:tcBorders>
          </w:tcPr>
          <w:p w14:paraId="4A870EE2" w14:textId="0F1FDE59" w:rsidR="00C0129A" w:rsidRPr="003445B3" w:rsidRDefault="00C0129A" w:rsidP="003E3C6D">
            <w:pPr>
              <w:pStyle w:val="Normal6a"/>
            </w:pPr>
            <w:r w:rsidRPr="003445B3">
              <w:rPr>
                <w:b/>
                <w:i/>
              </w:rPr>
              <w:t>C</w:t>
            </w:r>
            <w:r w:rsidR="0002156F">
              <w:rPr>
                <w:b/>
                <w:i/>
              </w:rPr>
              <w:noBreakHyphen/>
            </w:r>
            <w:r w:rsidRPr="003445B3">
              <w:rPr>
                <w:b/>
                <w:i/>
              </w:rPr>
              <w:t>G.</w:t>
            </w:r>
            <w:r w:rsidRPr="003445B3">
              <w:tab/>
            </w:r>
            <w:r w:rsidRPr="003445B3">
              <w:rPr>
                <w:b/>
                <w:i/>
              </w:rPr>
              <w:t>Considerando que a Moldávia é um dos países com despovoamento mais rápido do mundo; que, segundo o Serviço Nacional de Estatísticas da República da Moldávia, em 2024, emigraram do país 241 448 pessoas; que, entre os que emigram da Moldávia, se encontram frequentemente os profissionais mais qualificados e com mais experiência, o que conduz a uma fuga significativa de cérebros; que o setor público e a administração pública da Moldávia sofrem as consequências da fuga de cérebros, uma vez que enfrentam um desafio significativo na procura de trabalhadores qualificados, o que afeta a eficiência das instituições governamentais e dificulta a execução das reformas da UE; que a sociedade moldava está a envelhecer rapidamente, com a expectativa de que, em breve, o número de reformados no país seja igual ao número de indivíduos empregados;</w:t>
            </w:r>
          </w:p>
        </w:tc>
      </w:tr>
    </w:tbl>
    <w:p w14:paraId="17E10F23"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00E6AE3" w14:textId="77777777" w:rsidR="00C0129A" w:rsidRPr="003445B3" w:rsidRDefault="00C0129A" w:rsidP="00C0129A">
      <w:r w:rsidRPr="003445B3">
        <w:rPr>
          <w:rStyle w:val="HideTWBExt"/>
        </w:rPr>
        <w:t>&lt;/Amend&gt;</w:t>
      </w:r>
    </w:p>
    <w:p w14:paraId="10941910" w14:textId="77777777" w:rsidR="00C0129A" w:rsidRPr="003445B3" w:rsidRDefault="00C0129A" w:rsidP="00C0129A">
      <w:pPr>
        <w:pStyle w:val="AmNumberTabs"/>
      </w:pPr>
      <w:r w:rsidRPr="003445B3">
        <w:rPr>
          <w:rStyle w:val="HideTWBExt"/>
        </w:rPr>
        <w:lastRenderedPageBreak/>
        <w:t>&lt;Amend&gt;</w:t>
      </w:r>
      <w:r w:rsidRPr="003445B3">
        <w:t>Alteração</w:t>
      </w:r>
      <w:r w:rsidRPr="003445B3">
        <w:tab/>
      </w:r>
      <w:r w:rsidRPr="003445B3">
        <w:tab/>
      </w:r>
      <w:r w:rsidRPr="003445B3">
        <w:rPr>
          <w:rStyle w:val="HideTWBExt"/>
        </w:rPr>
        <w:t>&lt;NumAm&gt;</w:t>
      </w:r>
      <w:r w:rsidRPr="003445B3">
        <w:t>29</w:t>
      </w:r>
      <w:r w:rsidRPr="003445B3">
        <w:rPr>
          <w:rStyle w:val="HideTWBExt"/>
        </w:rPr>
        <w:t>&lt;/NumAm&gt;</w:t>
      </w:r>
    </w:p>
    <w:p w14:paraId="1C92455E"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327BF6B9" w14:textId="77777777" w:rsidR="00C0129A" w:rsidRPr="003445B3" w:rsidRDefault="00C0129A" w:rsidP="00C0129A">
      <w:pPr>
        <w:pStyle w:val="NormalBold"/>
      </w:pPr>
      <w:r w:rsidRPr="003445B3">
        <w:rPr>
          <w:rStyle w:val="HideTWBExt"/>
          <w:b w:val="0"/>
        </w:rPr>
        <w:t>&lt;/RepeatBlock-By&gt;</w:t>
      </w:r>
    </w:p>
    <w:p w14:paraId="58B4ED4C"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0007180" w14:textId="5BEAB276" w:rsidR="00C0129A" w:rsidRPr="003445B3" w:rsidRDefault="00C0129A" w:rsidP="00C0129A">
      <w:pPr>
        <w:pStyle w:val="NormalBold"/>
      </w:pPr>
      <w:r w:rsidRPr="003445B3">
        <w:rPr>
          <w:rStyle w:val="HideTWBExt"/>
        </w:rPr>
        <w:t>&lt;Article&gt;</w:t>
      </w:r>
      <w:r w:rsidRPr="003445B3">
        <w:t>Considerando C</w:t>
      </w:r>
      <w:r w:rsidR="0002156F">
        <w:noBreakHyphen/>
      </w:r>
      <w:r w:rsidRPr="003445B3">
        <w:t>G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603A6B3" w14:textId="77777777" w:rsidTr="003E3C6D">
        <w:trPr>
          <w:trHeight w:hRule="exact" w:val="240"/>
          <w:jc w:val="center"/>
        </w:trPr>
        <w:tc>
          <w:tcPr>
            <w:tcW w:w="9752" w:type="dxa"/>
            <w:gridSpan w:val="2"/>
            <w:tcBorders>
              <w:top w:val="nil"/>
              <w:left w:val="nil"/>
              <w:bottom w:val="nil"/>
              <w:right w:val="nil"/>
            </w:tcBorders>
          </w:tcPr>
          <w:p w14:paraId="1C0EFCC4" w14:textId="77777777" w:rsidR="00C0129A" w:rsidRPr="003445B3" w:rsidRDefault="00C0129A" w:rsidP="003E3C6D"/>
        </w:tc>
      </w:tr>
      <w:tr w:rsidR="00C0129A" w:rsidRPr="003445B3" w14:paraId="1A86CAB2" w14:textId="77777777" w:rsidTr="003E3C6D">
        <w:trPr>
          <w:trHeight w:val="240"/>
          <w:jc w:val="center"/>
        </w:trPr>
        <w:tc>
          <w:tcPr>
            <w:tcW w:w="4876" w:type="dxa"/>
            <w:tcBorders>
              <w:top w:val="nil"/>
              <w:left w:val="nil"/>
              <w:bottom w:val="nil"/>
              <w:right w:val="nil"/>
            </w:tcBorders>
          </w:tcPr>
          <w:p w14:paraId="551EDD0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C12DBCB" w14:textId="77777777" w:rsidR="00C0129A" w:rsidRPr="003445B3" w:rsidRDefault="00C0129A" w:rsidP="003E3C6D">
            <w:pPr>
              <w:pStyle w:val="AmColumnHeading"/>
            </w:pPr>
            <w:r w:rsidRPr="003445B3">
              <w:t>Alteração</w:t>
            </w:r>
          </w:p>
        </w:tc>
      </w:tr>
      <w:tr w:rsidR="00C0129A" w:rsidRPr="003445B3" w14:paraId="3D2D37C4" w14:textId="77777777" w:rsidTr="003E3C6D">
        <w:trPr>
          <w:jc w:val="center"/>
        </w:trPr>
        <w:tc>
          <w:tcPr>
            <w:tcW w:w="4876" w:type="dxa"/>
            <w:tcBorders>
              <w:top w:val="nil"/>
              <w:left w:val="nil"/>
              <w:bottom w:val="nil"/>
              <w:right w:val="nil"/>
            </w:tcBorders>
          </w:tcPr>
          <w:p w14:paraId="401AE13C" w14:textId="77777777" w:rsidR="00C0129A" w:rsidRPr="003445B3" w:rsidRDefault="00C0129A" w:rsidP="003E3C6D">
            <w:pPr>
              <w:pStyle w:val="Normal6a"/>
            </w:pPr>
          </w:p>
        </w:tc>
        <w:tc>
          <w:tcPr>
            <w:tcW w:w="4876" w:type="dxa"/>
            <w:tcBorders>
              <w:top w:val="nil"/>
              <w:left w:val="nil"/>
              <w:bottom w:val="nil"/>
              <w:right w:val="nil"/>
            </w:tcBorders>
          </w:tcPr>
          <w:p w14:paraId="623F9B14" w14:textId="3F411758" w:rsidR="00C0129A" w:rsidRPr="003445B3" w:rsidRDefault="00C0129A" w:rsidP="003E3C6D">
            <w:pPr>
              <w:pStyle w:val="Normal6a"/>
            </w:pPr>
            <w:r w:rsidRPr="003445B3">
              <w:rPr>
                <w:b/>
                <w:i/>
              </w:rPr>
              <w:t>C</w:t>
            </w:r>
            <w:r w:rsidR="0002156F">
              <w:rPr>
                <w:b/>
                <w:i/>
              </w:rPr>
              <w:noBreakHyphen/>
            </w:r>
            <w:r w:rsidRPr="003445B3">
              <w:rPr>
                <w:b/>
                <w:i/>
              </w:rPr>
              <w:t>G.</w:t>
            </w:r>
            <w:r w:rsidRPr="003445B3">
              <w:tab/>
            </w:r>
            <w:r w:rsidRPr="003445B3">
              <w:rPr>
                <w:b/>
                <w:i/>
              </w:rPr>
              <w:t>Considerando que a recente redução das atividades da USAID salienta a necessidade de mecanismos de apoio alternativos para assegurar uma assistência contínua e eficaz nos processos de reforma da Moldávia, mantendo assim a dinâmica necessária para a integração na UE;</w:t>
            </w:r>
          </w:p>
        </w:tc>
      </w:tr>
    </w:tbl>
    <w:p w14:paraId="0AC12A74"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F866C39" w14:textId="77777777" w:rsidR="00C0129A" w:rsidRPr="003445B3" w:rsidRDefault="00C0129A" w:rsidP="00C0129A">
      <w:r w:rsidRPr="003445B3">
        <w:rPr>
          <w:rStyle w:val="HideTWBExt"/>
        </w:rPr>
        <w:t>&lt;/Amend&gt;</w:t>
      </w:r>
    </w:p>
    <w:p w14:paraId="550F6CF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30</w:t>
      </w:r>
      <w:r w:rsidRPr="003445B3">
        <w:rPr>
          <w:rStyle w:val="HideTWBExt"/>
        </w:rPr>
        <w:t>&lt;/NumAm&gt;</w:t>
      </w:r>
    </w:p>
    <w:p w14:paraId="4BD3F5AE"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1D84E5A9"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0E6B48E2" w14:textId="77777777" w:rsidR="00C0129A" w:rsidRPr="003445B3" w:rsidRDefault="00C0129A" w:rsidP="00C0129A">
      <w:pPr>
        <w:pStyle w:val="NormalBold"/>
      </w:pPr>
      <w:r w:rsidRPr="003445B3">
        <w:rPr>
          <w:rStyle w:val="HideTWBExt"/>
          <w:b w:val="0"/>
        </w:rPr>
        <w:t>&lt;/RepeatBlock-By&gt;</w:t>
      </w:r>
    </w:p>
    <w:p w14:paraId="44D7BA5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313F325" w14:textId="322709B5" w:rsidR="00C0129A" w:rsidRPr="003445B3" w:rsidRDefault="00C0129A" w:rsidP="00C0129A">
      <w:pPr>
        <w:pStyle w:val="NormalBold"/>
      </w:pPr>
      <w:r w:rsidRPr="003445B3">
        <w:rPr>
          <w:rStyle w:val="HideTWBExt"/>
        </w:rPr>
        <w:t>&lt;Article&gt;</w:t>
      </w:r>
      <w:r w:rsidRPr="003445B3">
        <w:t>Considerando C</w:t>
      </w:r>
      <w:r w:rsidR="0002156F">
        <w:noBreakHyphen/>
      </w:r>
      <w:r w:rsidRPr="003445B3">
        <w:t>H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D569D85" w14:textId="77777777" w:rsidTr="003E3C6D">
        <w:trPr>
          <w:trHeight w:hRule="exact" w:val="240"/>
          <w:jc w:val="center"/>
        </w:trPr>
        <w:tc>
          <w:tcPr>
            <w:tcW w:w="9752" w:type="dxa"/>
            <w:gridSpan w:val="2"/>
            <w:tcBorders>
              <w:top w:val="nil"/>
              <w:left w:val="nil"/>
              <w:bottom w:val="nil"/>
              <w:right w:val="nil"/>
            </w:tcBorders>
          </w:tcPr>
          <w:p w14:paraId="4F63A8FC" w14:textId="77777777" w:rsidR="00C0129A" w:rsidRPr="003445B3" w:rsidRDefault="00C0129A" w:rsidP="003E3C6D"/>
        </w:tc>
      </w:tr>
      <w:tr w:rsidR="00C0129A" w:rsidRPr="003445B3" w14:paraId="545FE93E" w14:textId="77777777" w:rsidTr="003E3C6D">
        <w:trPr>
          <w:trHeight w:val="240"/>
          <w:jc w:val="center"/>
        </w:trPr>
        <w:tc>
          <w:tcPr>
            <w:tcW w:w="4876" w:type="dxa"/>
            <w:tcBorders>
              <w:top w:val="nil"/>
              <w:left w:val="nil"/>
              <w:bottom w:val="nil"/>
              <w:right w:val="nil"/>
            </w:tcBorders>
          </w:tcPr>
          <w:p w14:paraId="3EE5C63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FF21017" w14:textId="77777777" w:rsidR="00C0129A" w:rsidRPr="003445B3" w:rsidRDefault="00C0129A" w:rsidP="003E3C6D">
            <w:pPr>
              <w:pStyle w:val="AmColumnHeading"/>
            </w:pPr>
            <w:r w:rsidRPr="003445B3">
              <w:t>Alteração</w:t>
            </w:r>
          </w:p>
        </w:tc>
      </w:tr>
      <w:tr w:rsidR="00C0129A" w:rsidRPr="003445B3" w14:paraId="6495CEC5" w14:textId="77777777" w:rsidTr="003E3C6D">
        <w:trPr>
          <w:jc w:val="center"/>
        </w:trPr>
        <w:tc>
          <w:tcPr>
            <w:tcW w:w="4876" w:type="dxa"/>
            <w:tcBorders>
              <w:top w:val="nil"/>
              <w:left w:val="nil"/>
              <w:bottom w:val="nil"/>
              <w:right w:val="nil"/>
            </w:tcBorders>
          </w:tcPr>
          <w:p w14:paraId="7E83D3C6" w14:textId="77777777" w:rsidR="00C0129A" w:rsidRPr="003445B3" w:rsidRDefault="00C0129A" w:rsidP="003E3C6D">
            <w:pPr>
              <w:pStyle w:val="Normal6a"/>
            </w:pPr>
          </w:p>
        </w:tc>
        <w:tc>
          <w:tcPr>
            <w:tcW w:w="4876" w:type="dxa"/>
            <w:tcBorders>
              <w:top w:val="nil"/>
              <w:left w:val="nil"/>
              <w:bottom w:val="nil"/>
              <w:right w:val="nil"/>
            </w:tcBorders>
          </w:tcPr>
          <w:p w14:paraId="2260547C" w14:textId="00814792" w:rsidR="00C0129A" w:rsidRPr="003445B3" w:rsidRDefault="00C0129A" w:rsidP="003E3C6D">
            <w:pPr>
              <w:pStyle w:val="Normal6a"/>
            </w:pPr>
            <w:r w:rsidRPr="003445B3">
              <w:rPr>
                <w:b/>
                <w:i/>
              </w:rPr>
              <w:t>C</w:t>
            </w:r>
            <w:r w:rsidR="0002156F">
              <w:rPr>
                <w:b/>
                <w:i/>
              </w:rPr>
              <w:noBreakHyphen/>
            </w:r>
            <w:r w:rsidRPr="003445B3">
              <w:rPr>
                <w:b/>
                <w:i/>
              </w:rPr>
              <w:t>H.</w:t>
            </w:r>
            <w:r w:rsidRPr="003445B3">
              <w:tab/>
            </w:r>
            <w:r w:rsidRPr="003445B3">
              <w:rPr>
                <w:b/>
                <w:i/>
              </w:rPr>
              <w:t>Considerando que não foi realizada qualquer avaliação de impacto para o Mecanismo para a Moldávia, tendo a Comissão declarado na sua exposição de motivos que acompanha a proposta de regulamento que «[n]o prazo de três meses após a adoção do regulamento, realizar</w:t>
            </w:r>
            <w:r w:rsidR="0002156F">
              <w:rPr>
                <w:b/>
                <w:i/>
              </w:rPr>
              <w:noBreakHyphen/>
            </w:r>
            <w:r w:rsidRPr="003445B3">
              <w:rPr>
                <w:b/>
                <w:i/>
              </w:rPr>
              <w:t>se</w:t>
            </w:r>
            <w:r w:rsidR="0002156F">
              <w:rPr>
                <w:b/>
                <w:i/>
              </w:rPr>
              <w:noBreakHyphen/>
            </w:r>
            <w:r w:rsidRPr="003445B3">
              <w:rPr>
                <w:b/>
                <w:i/>
              </w:rPr>
              <w:t>á uma avaliação sob a forma de um documento de trabalho dos serviços da Comissão para apoiar a proposta»;</w:t>
            </w:r>
          </w:p>
        </w:tc>
      </w:tr>
    </w:tbl>
    <w:p w14:paraId="622A3E78"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9AB78CF" w14:textId="77777777" w:rsidR="00C0129A" w:rsidRPr="003445B3" w:rsidRDefault="00C0129A" w:rsidP="00C0129A">
      <w:r w:rsidRPr="003445B3">
        <w:rPr>
          <w:rStyle w:val="HideTWBExt"/>
        </w:rPr>
        <w:t>&lt;/Amend&gt;</w:t>
      </w:r>
    </w:p>
    <w:p w14:paraId="5309FC19"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31</w:t>
      </w:r>
      <w:r w:rsidRPr="003445B3">
        <w:rPr>
          <w:rStyle w:val="HideTWBExt"/>
        </w:rPr>
        <w:t>&lt;/NumAm&gt;</w:t>
      </w:r>
    </w:p>
    <w:p w14:paraId="41193D59"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00535940" w14:textId="77777777" w:rsidR="00C0129A" w:rsidRPr="003445B3" w:rsidRDefault="00C0129A" w:rsidP="00C0129A">
      <w:pPr>
        <w:pStyle w:val="NormalBold"/>
      </w:pPr>
      <w:r w:rsidRPr="003445B3">
        <w:rPr>
          <w:rStyle w:val="HideTWBExt"/>
          <w:b w:val="0"/>
        </w:rPr>
        <w:t>&lt;/RepeatBlock-By&gt;</w:t>
      </w:r>
    </w:p>
    <w:p w14:paraId="18939E88"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235764F" w14:textId="665AF63B" w:rsidR="00C0129A" w:rsidRPr="003445B3" w:rsidRDefault="00C0129A" w:rsidP="00C0129A">
      <w:pPr>
        <w:pStyle w:val="NormalBold"/>
      </w:pPr>
      <w:r w:rsidRPr="003445B3">
        <w:rPr>
          <w:rStyle w:val="HideTWBExt"/>
        </w:rPr>
        <w:lastRenderedPageBreak/>
        <w:t>&lt;Article&gt;</w:t>
      </w:r>
      <w:r w:rsidRPr="003445B3">
        <w:t>Considerando C</w:t>
      </w:r>
      <w:r w:rsidR="0002156F">
        <w:noBreakHyphen/>
      </w:r>
      <w:r w:rsidRPr="003445B3">
        <w:t>H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188D635" w14:textId="77777777" w:rsidTr="003E3C6D">
        <w:trPr>
          <w:trHeight w:hRule="exact" w:val="240"/>
          <w:jc w:val="center"/>
        </w:trPr>
        <w:tc>
          <w:tcPr>
            <w:tcW w:w="9752" w:type="dxa"/>
            <w:gridSpan w:val="2"/>
            <w:tcBorders>
              <w:top w:val="nil"/>
              <w:left w:val="nil"/>
              <w:bottom w:val="nil"/>
              <w:right w:val="nil"/>
            </w:tcBorders>
          </w:tcPr>
          <w:p w14:paraId="0808B809" w14:textId="77777777" w:rsidR="00C0129A" w:rsidRPr="003445B3" w:rsidRDefault="00C0129A" w:rsidP="003E3C6D"/>
        </w:tc>
      </w:tr>
      <w:tr w:rsidR="00C0129A" w:rsidRPr="003445B3" w14:paraId="5E2723FE" w14:textId="77777777" w:rsidTr="003E3C6D">
        <w:trPr>
          <w:trHeight w:val="240"/>
          <w:jc w:val="center"/>
        </w:trPr>
        <w:tc>
          <w:tcPr>
            <w:tcW w:w="4876" w:type="dxa"/>
            <w:tcBorders>
              <w:top w:val="nil"/>
              <w:left w:val="nil"/>
              <w:bottom w:val="nil"/>
              <w:right w:val="nil"/>
            </w:tcBorders>
          </w:tcPr>
          <w:p w14:paraId="098E9E2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F55EB0D" w14:textId="77777777" w:rsidR="00C0129A" w:rsidRPr="003445B3" w:rsidRDefault="00C0129A" w:rsidP="003E3C6D">
            <w:pPr>
              <w:pStyle w:val="AmColumnHeading"/>
            </w:pPr>
            <w:r w:rsidRPr="003445B3">
              <w:t>Alteração</w:t>
            </w:r>
          </w:p>
        </w:tc>
      </w:tr>
      <w:tr w:rsidR="00C0129A" w:rsidRPr="003445B3" w14:paraId="218DF0EF" w14:textId="77777777" w:rsidTr="003E3C6D">
        <w:trPr>
          <w:jc w:val="center"/>
        </w:trPr>
        <w:tc>
          <w:tcPr>
            <w:tcW w:w="4876" w:type="dxa"/>
            <w:tcBorders>
              <w:top w:val="nil"/>
              <w:left w:val="nil"/>
              <w:bottom w:val="nil"/>
              <w:right w:val="nil"/>
            </w:tcBorders>
          </w:tcPr>
          <w:p w14:paraId="1E9CB20C" w14:textId="77777777" w:rsidR="00C0129A" w:rsidRPr="003445B3" w:rsidRDefault="00C0129A" w:rsidP="003E3C6D">
            <w:pPr>
              <w:pStyle w:val="Normal6a"/>
            </w:pPr>
          </w:p>
        </w:tc>
        <w:tc>
          <w:tcPr>
            <w:tcW w:w="4876" w:type="dxa"/>
            <w:tcBorders>
              <w:top w:val="nil"/>
              <w:left w:val="nil"/>
              <w:bottom w:val="nil"/>
              <w:right w:val="nil"/>
            </w:tcBorders>
          </w:tcPr>
          <w:p w14:paraId="7C6749FA" w14:textId="3C7DDD1D" w:rsidR="00C0129A" w:rsidRPr="003445B3" w:rsidRDefault="00C0129A" w:rsidP="003E3C6D">
            <w:pPr>
              <w:pStyle w:val="Normal6a"/>
            </w:pPr>
            <w:r w:rsidRPr="003445B3">
              <w:rPr>
                <w:b/>
                <w:i/>
              </w:rPr>
              <w:t>C</w:t>
            </w:r>
            <w:r w:rsidR="0002156F">
              <w:rPr>
                <w:b/>
                <w:i/>
              </w:rPr>
              <w:noBreakHyphen/>
            </w:r>
            <w:r w:rsidRPr="003445B3">
              <w:rPr>
                <w:b/>
                <w:i/>
              </w:rPr>
              <w:t>H.</w:t>
            </w:r>
            <w:r w:rsidRPr="003445B3">
              <w:tab/>
            </w:r>
            <w:r w:rsidRPr="003445B3">
              <w:rPr>
                <w:b/>
                <w:i/>
              </w:rPr>
              <w:t>Considerando que o reforço da conectividade através da melhoria das redes de transportes, da diversificação do abastecimento energético e de infraestruturas de comunicação sólidas é essencial para reforçar a coesão económica e integrar a Moldávia mais perto das redes europeias;</w:t>
            </w:r>
          </w:p>
        </w:tc>
      </w:tr>
    </w:tbl>
    <w:p w14:paraId="5D60D711"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72783A3" w14:textId="77777777" w:rsidR="00C0129A" w:rsidRPr="003445B3" w:rsidRDefault="00C0129A" w:rsidP="00C0129A">
      <w:r w:rsidRPr="003445B3">
        <w:rPr>
          <w:rStyle w:val="HideTWBExt"/>
        </w:rPr>
        <w:t>&lt;/Amend&gt;</w:t>
      </w:r>
    </w:p>
    <w:p w14:paraId="3D2030E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32</w:t>
      </w:r>
      <w:r w:rsidRPr="003445B3">
        <w:rPr>
          <w:rStyle w:val="HideTWBExt"/>
        </w:rPr>
        <w:t>&lt;/NumAm&gt;</w:t>
      </w:r>
    </w:p>
    <w:p w14:paraId="17011671"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1FC69E95"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21BE7014" w14:textId="77777777" w:rsidR="00C0129A" w:rsidRPr="003445B3" w:rsidRDefault="00C0129A" w:rsidP="00C0129A">
      <w:pPr>
        <w:pStyle w:val="NormalBold"/>
      </w:pPr>
      <w:r w:rsidRPr="003445B3">
        <w:rPr>
          <w:rStyle w:val="HideTWBExt"/>
          <w:b w:val="0"/>
        </w:rPr>
        <w:t>&lt;/RepeatBlock-By&gt;</w:t>
      </w:r>
    </w:p>
    <w:p w14:paraId="21DE80B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FFCB0F6" w14:textId="4D48D1F5" w:rsidR="00C0129A" w:rsidRPr="003445B3" w:rsidRDefault="00C0129A" w:rsidP="00C0129A">
      <w:pPr>
        <w:pStyle w:val="NormalBold"/>
      </w:pPr>
      <w:r w:rsidRPr="003445B3">
        <w:rPr>
          <w:rStyle w:val="HideTWBExt"/>
        </w:rPr>
        <w:t>&lt;Article&gt;</w:t>
      </w:r>
      <w:r w:rsidRPr="003445B3">
        <w:t>Considerando C</w:t>
      </w:r>
      <w:r w:rsidR="0002156F">
        <w:noBreakHyphen/>
      </w:r>
      <w:r w:rsidRPr="003445B3">
        <w:t>I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E80EA7E" w14:textId="77777777" w:rsidTr="003E3C6D">
        <w:trPr>
          <w:trHeight w:hRule="exact" w:val="240"/>
          <w:jc w:val="center"/>
        </w:trPr>
        <w:tc>
          <w:tcPr>
            <w:tcW w:w="9752" w:type="dxa"/>
            <w:gridSpan w:val="2"/>
            <w:tcBorders>
              <w:top w:val="nil"/>
              <w:left w:val="nil"/>
              <w:bottom w:val="nil"/>
              <w:right w:val="nil"/>
            </w:tcBorders>
          </w:tcPr>
          <w:p w14:paraId="4C1DCE52" w14:textId="77777777" w:rsidR="00C0129A" w:rsidRPr="003445B3" w:rsidRDefault="00C0129A" w:rsidP="003E3C6D"/>
        </w:tc>
      </w:tr>
      <w:tr w:rsidR="00C0129A" w:rsidRPr="003445B3" w14:paraId="33339AC9" w14:textId="77777777" w:rsidTr="003E3C6D">
        <w:trPr>
          <w:trHeight w:val="240"/>
          <w:jc w:val="center"/>
        </w:trPr>
        <w:tc>
          <w:tcPr>
            <w:tcW w:w="4876" w:type="dxa"/>
            <w:tcBorders>
              <w:top w:val="nil"/>
              <w:left w:val="nil"/>
              <w:bottom w:val="nil"/>
              <w:right w:val="nil"/>
            </w:tcBorders>
          </w:tcPr>
          <w:p w14:paraId="22B0C14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1F3DB5E" w14:textId="77777777" w:rsidR="00C0129A" w:rsidRPr="003445B3" w:rsidRDefault="00C0129A" w:rsidP="003E3C6D">
            <w:pPr>
              <w:pStyle w:val="AmColumnHeading"/>
            </w:pPr>
            <w:r w:rsidRPr="003445B3">
              <w:t>Alteração</w:t>
            </w:r>
          </w:p>
        </w:tc>
      </w:tr>
      <w:tr w:rsidR="00C0129A" w:rsidRPr="003445B3" w14:paraId="3C106D8D" w14:textId="77777777" w:rsidTr="003E3C6D">
        <w:trPr>
          <w:jc w:val="center"/>
        </w:trPr>
        <w:tc>
          <w:tcPr>
            <w:tcW w:w="4876" w:type="dxa"/>
            <w:tcBorders>
              <w:top w:val="nil"/>
              <w:left w:val="nil"/>
              <w:bottom w:val="nil"/>
              <w:right w:val="nil"/>
            </w:tcBorders>
          </w:tcPr>
          <w:p w14:paraId="5DC5F1C0" w14:textId="77777777" w:rsidR="00C0129A" w:rsidRPr="003445B3" w:rsidRDefault="00C0129A" w:rsidP="003E3C6D">
            <w:pPr>
              <w:pStyle w:val="Normal6a"/>
            </w:pPr>
          </w:p>
        </w:tc>
        <w:tc>
          <w:tcPr>
            <w:tcW w:w="4876" w:type="dxa"/>
            <w:tcBorders>
              <w:top w:val="nil"/>
              <w:left w:val="nil"/>
              <w:bottom w:val="nil"/>
              <w:right w:val="nil"/>
            </w:tcBorders>
          </w:tcPr>
          <w:p w14:paraId="0DD83FB3" w14:textId="3935400D" w:rsidR="00C0129A" w:rsidRPr="003445B3" w:rsidRDefault="00C0129A" w:rsidP="003E3C6D">
            <w:pPr>
              <w:pStyle w:val="Normal6a"/>
            </w:pPr>
            <w:r w:rsidRPr="003445B3">
              <w:rPr>
                <w:b/>
                <w:i/>
              </w:rPr>
              <w:t>C</w:t>
            </w:r>
            <w:r w:rsidR="0002156F">
              <w:rPr>
                <w:b/>
                <w:i/>
              </w:rPr>
              <w:noBreakHyphen/>
            </w:r>
            <w:r w:rsidRPr="003445B3">
              <w:rPr>
                <w:b/>
                <w:i/>
              </w:rPr>
              <w:t>I.</w:t>
            </w:r>
            <w:r w:rsidRPr="003445B3">
              <w:tab/>
            </w:r>
            <w:r w:rsidRPr="003445B3">
              <w:rPr>
                <w:b/>
                <w:i/>
              </w:rPr>
              <w:t xml:space="preserve">Considerando que, de acordo com o Fundo Monetário Internacional, a Moldávia é mais vulnerável ao impacto adverso das alterações climáticas do que o resto da Europa, devido à sua i) maior sensibilidade às alterações das condições climáticas que se deve à sua forte dependência da agricultura e das importações de energia, e ii) devido à sua menor capacidade de adaptação aos choques climáticos que se deve à baixa adaptação no setor agrícola e à menor qualidade das infraestruturas; que a Moldávia se comprometeu a reduzir as emissões em 70 % até 2030 em comparação com os níveis de 1990, nos termos do Acordo de Paris; que a Moldávia desenvolveu o seu plano nacional em matéria de energia e clima (PNEC); que a Moldávia é parte contratante na Comunidade da Energia; que a Moldávia adotou em 2023 o seu programa nacional de adaptação às </w:t>
            </w:r>
            <w:r w:rsidRPr="003445B3">
              <w:rPr>
                <w:b/>
                <w:i/>
              </w:rPr>
              <w:lastRenderedPageBreak/>
              <w:t>alterações climáticas até 2030 e o seu plano de ação;</w:t>
            </w:r>
          </w:p>
        </w:tc>
      </w:tr>
    </w:tbl>
    <w:p w14:paraId="5D47848D"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BB4F642" w14:textId="77777777" w:rsidR="00C0129A" w:rsidRPr="003445B3" w:rsidRDefault="00C0129A" w:rsidP="00C0129A">
      <w:r w:rsidRPr="003445B3">
        <w:rPr>
          <w:rStyle w:val="HideTWBExt"/>
        </w:rPr>
        <w:t>&lt;/Amend&gt;</w:t>
      </w:r>
    </w:p>
    <w:p w14:paraId="1D622D7F"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33</w:t>
      </w:r>
      <w:r w:rsidRPr="003445B3">
        <w:rPr>
          <w:rStyle w:val="HideTWBExt"/>
        </w:rPr>
        <w:t>&lt;/NumAm&gt;</w:t>
      </w:r>
    </w:p>
    <w:p w14:paraId="5A781DAD"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4D176D0F" w14:textId="77777777" w:rsidR="00C0129A" w:rsidRPr="003445B3" w:rsidRDefault="00C0129A" w:rsidP="00C0129A">
      <w:pPr>
        <w:pStyle w:val="NormalBold"/>
      </w:pPr>
      <w:r w:rsidRPr="003445B3">
        <w:rPr>
          <w:rStyle w:val="HideTWBExt"/>
          <w:b w:val="0"/>
        </w:rPr>
        <w:t>&lt;/RepeatBlock-By&gt;</w:t>
      </w:r>
    </w:p>
    <w:p w14:paraId="16BFB1E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3193333" w14:textId="1DB43828" w:rsidR="00C0129A" w:rsidRPr="003445B3" w:rsidRDefault="00C0129A" w:rsidP="00C0129A">
      <w:pPr>
        <w:pStyle w:val="NormalBold"/>
      </w:pPr>
      <w:r w:rsidRPr="003445B3">
        <w:rPr>
          <w:rStyle w:val="HideTWBExt"/>
        </w:rPr>
        <w:t>&lt;Article&gt;</w:t>
      </w:r>
      <w:r w:rsidRPr="003445B3">
        <w:t>Considerando C</w:t>
      </w:r>
      <w:r w:rsidR="0002156F">
        <w:noBreakHyphen/>
      </w:r>
      <w:r w:rsidRPr="003445B3">
        <w:t>I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5B5F608" w14:textId="77777777" w:rsidTr="003E3C6D">
        <w:trPr>
          <w:trHeight w:hRule="exact" w:val="240"/>
          <w:jc w:val="center"/>
        </w:trPr>
        <w:tc>
          <w:tcPr>
            <w:tcW w:w="9752" w:type="dxa"/>
            <w:gridSpan w:val="2"/>
            <w:tcBorders>
              <w:top w:val="nil"/>
              <w:left w:val="nil"/>
              <w:bottom w:val="nil"/>
              <w:right w:val="nil"/>
            </w:tcBorders>
          </w:tcPr>
          <w:p w14:paraId="08CE1987" w14:textId="77777777" w:rsidR="00C0129A" w:rsidRPr="003445B3" w:rsidRDefault="00C0129A" w:rsidP="003E3C6D"/>
        </w:tc>
      </w:tr>
      <w:tr w:rsidR="00C0129A" w:rsidRPr="003445B3" w14:paraId="5671D0B3" w14:textId="77777777" w:rsidTr="003E3C6D">
        <w:trPr>
          <w:trHeight w:val="240"/>
          <w:jc w:val="center"/>
        </w:trPr>
        <w:tc>
          <w:tcPr>
            <w:tcW w:w="4876" w:type="dxa"/>
            <w:tcBorders>
              <w:top w:val="nil"/>
              <w:left w:val="nil"/>
              <w:bottom w:val="nil"/>
              <w:right w:val="nil"/>
            </w:tcBorders>
          </w:tcPr>
          <w:p w14:paraId="10AC6E45"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20F0CFB" w14:textId="77777777" w:rsidR="00C0129A" w:rsidRPr="003445B3" w:rsidRDefault="00C0129A" w:rsidP="003E3C6D">
            <w:pPr>
              <w:pStyle w:val="AmColumnHeading"/>
            </w:pPr>
            <w:r w:rsidRPr="003445B3">
              <w:t>Alteração</w:t>
            </w:r>
          </w:p>
        </w:tc>
      </w:tr>
      <w:tr w:rsidR="00C0129A" w:rsidRPr="003445B3" w14:paraId="42F7546F" w14:textId="77777777" w:rsidTr="003E3C6D">
        <w:trPr>
          <w:jc w:val="center"/>
        </w:trPr>
        <w:tc>
          <w:tcPr>
            <w:tcW w:w="4876" w:type="dxa"/>
            <w:tcBorders>
              <w:top w:val="nil"/>
              <w:left w:val="nil"/>
              <w:bottom w:val="nil"/>
              <w:right w:val="nil"/>
            </w:tcBorders>
          </w:tcPr>
          <w:p w14:paraId="676042DC" w14:textId="77777777" w:rsidR="00C0129A" w:rsidRPr="003445B3" w:rsidRDefault="00C0129A" w:rsidP="003E3C6D">
            <w:pPr>
              <w:pStyle w:val="Normal6a"/>
            </w:pPr>
          </w:p>
        </w:tc>
        <w:tc>
          <w:tcPr>
            <w:tcW w:w="4876" w:type="dxa"/>
            <w:tcBorders>
              <w:top w:val="nil"/>
              <w:left w:val="nil"/>
              <w:bottom w:val="nil"/>
              <w:right w:val="nil"/>
            </w:tcBorders>
          </w:tcPr>
          <w:p w14:paraId="72F1D7F9" w14:textId="63D8C9D2" w:rsidR="00C0129A" w:rsidRPr="003445B3" w:rsidRDefault="00C0129A" w:rsidP="003E3C6D">
            <w:pPr>
              <w:pStyle w:val="Normal6a"/>
            </w:pPr>
            <w:r w:rsidRPr="003445B3">
              <w:rPr>
                <w:b/>
                <w:i/>
              </w:rPr>
              <w:t>C</w:t>
            </w:r>
            <w:r w:rsidR="0002156F">
              <w:rPr>
                <w:b/>
                <w:i/>
              </w:rPr>
              <w:noBreakHyphen/>
            </w:r>
            <w:r w:rsidRPr="003445B3">
              <w:rPr>
                <w:b/>
                <w:i/>
              </w:rPr>
              <w:t>I.</w:t>
            </w:r>
            <w:r w:rsidRPr="003445B3">
              <w:tab/>
            </w:r>
            <w:r w:rsidRPr="003445B3">
              <w:rPr>
                <w:b/>
                <w:i/>
              </w:rPr>
              <w:t>Considerando que a plena integração no mercado único depende da aplicação abrangente do acervo da UE e de uma convergência económica constante, que estão a ser progressivamente alcançadas através das reformas estruturais em curso na Moldávia;</w:t>
            </w:r>
          </w:p>
        </w:tc>
      </w:tr>
    </w:tbl>
    <w:p w14:paraId="256EEC3C"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B697F55" w14:textId="77777777" w:rsidR="00C0129A" w:rsidRPr="003445B3" w:rsidRDefault="00C0129A" w:rsidP="00C0129A">
      <w:r w:rsidRPr="003445B3">
        <w:rPr>
          <w:rStyle w:val="HideTWBExt"/>
        </w:rPr>
        <w:t>&lt;/Amend&gt;</w:t>
      </w:r>
    </w:p>
    <w:p w14:paraId="1EC1A9C5"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34</w:t>
      </w:r>
      <w:r w:rsidRPr="003445B3">
        <w:rPr>
          <w:rStyle w:val="HideTWBExt"/>
        </w:rPr>
        <w:t>&lt;/NumAm&gt;</w:t>
      </w:r>
    </w:p>
    <w:p w14:paraId="069ABAE5"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79008BE0"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2503026B" w14:textId="77777777" w:rsidR="00C0129A" w:rsidRPr="003445B3" w:rsidRDefault="00C0129A" w:rsidP="00C0129A">
      <w:pPr>
        <w:pStyle w:val="NormalBold"/>
      </w:pPr>
      <w:r w:rsidRPr="003445B3">
        <w:rPr>
          <w:rStyle w:val="HideTWBExt"/>
          <w:b w:val="0"/>
        </w:rPr>
        <w:t>&lt;/RepeatBlock-By&gt;</w:t>
      </w:r>
    </w:p>
    <w:p w14:paraId="7F80880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0EF677D" w14:textId="7AB83334" w:rsidR="00C0129A" w:rsidRPr="003445B3" w:rsidRDefault="00C0129A" w:rsidP="00C0129A">
      <w:pPr>
        <w:pStyle w:val="NormalBold"/>
      </w:pPr>
      <w:r w:rsidRPr="003445B3">
        <w:rPr>
          <w:rStyle w:val="HideTWBExt"/>
        </w:rPr>
        <w:t>&lt;Article&gt;</w:t>
      </w:r>
      <w:r w:rsidRPr="003445B3">
        <w:t>Considerando C</w:t>
      </w:r>
      <w:r w:rsidR="0002156F">
        <w:noBreakHyphen/>
      </w:r>
      <w:r w:rsidRPr="003445B3">
        <w:t>J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1DFC2EE" w14:textId="77777777" w:rsidTr="003E3C6D">
        <w:trPr>
          <w:trHeight w:hRule="exact" w:val="240"/>
          <w:jc w:val="center"/>
        </w:trPr>
        <w:tc>
          <w:tcPr>
            <w:tcW w:w="9752" w:type="dxa"/>
            <w:gridSpan w:val="2"/>
            <w:tcBorders>
              <w:top w:val="nil"/>
              <w:left w:val="nil"/>
              <w:bottom w:val="nil"/>
              <w:right w:val="nil"/>
            </w:tcBorders>
          </w:tcPr>
          <w:p w14:paraId="7B61CC19" w14:textId="77777777" w:rsidR="00C0129A" w:rsidRPr="003445B3" w:rsidRDefault="00C0129A" w:rsidP="003E3C6D"/>
        </w:tc>
      </w:tr>
      <w:tr w:rsidR="00C0129A" w:rsidRPr="003445B3" w14:paraId="42854D29" w14:textId="77777777" w:rsidTr="003E3C6D">
        <w:trPr>
          <w:trHeight w:val="240"/>
          <w:jc w:val="center"/>
        </w:trPr>
        <w:tc>
          <w:tcPr>
            <w:tcW w:w="4876" w:type="dxa"/>
            <w:tcBorders>
              <w:top w:val="nil"/>
              <w:left w:val="nil"/>
              <w:bottom w:val="nil"/>
              <w:right w:val="nil"/>
            </w:tcBorders>
          </w:tcPr>
          <w:p w14:paraId="304626C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E49DBE3" w14:textId="77777777" w:rsidR="00C0129A" w:rsidRPr="003445B3" w:rsidRDefault="00C0129A" w:rsidP="003E3C6D">
            <w:pPr>
              <w:pStyle w:val="AmColumnHeading"/>
            </w:pPr>
            <w:r w:rsidRPr="003445B3">
              <w:t>Alteração</w:t>
            </w:r>
          </w:p>
        </w:tc>
      </w:tr>
      <w:tr w:rsidR="00C0129A" w:rsidRPr="003445B3" w14:paraId="1894E724" w14:textId="77777777" w:rsidTr="003E3C6D">
        <w:trPr>
          <w:jc w:val="center"/>
        </w:trPr>
        <w:tc>
          <w:tcPr>
            <w:tcW w:w="4876" w:type="dxa"/>
            <w:tcBorders>
              <w:top w:val="nil"/>
              <w:left w:val="nil"/>
              <w:bottom w:val="nil"/>
              <w:right w:val="nil"/>
            </w:tcBorders>
          </w:tcPr>
          <w:p w14:paraId="0EEDF27E" w14:textId="77777777" w:rsidR="00C0129A" w:rsidRPr="003445B3" w:rsidRDefault="00C0129A" w:rsidP="003E3C6D">
            <w:pPr>
              <w:pStyle w:val="Normal6a"/>
            </w:pPr>
          </w:p>
        </w:tc>
        <w:tc>
          <w:tcPr>
            <w:tcW w:w="4876" w:type="dxa"/>
            <w:tcBorders>
              <w:top w:val="nil"/>
              <w:left w:val="nil"/>
              <w:bottom w:val="nil"/>
              <w:right w:val="nil"/>
            </w:tcBorders>
          </w:tcPr>
          <w:p w14:paraId="597C8205" w14:textId="6C6BFB72" w:rsidR="00C0129A" w:rsidRPr="003445B3" w:rsidRDefault="00C0129A" w:rsidP="003E3C6D">
            <w:pPr>
              <w:pStyle w:val="Normal6a"/>
            </w:pPr>
            <w:r w:rsidRPr="003445B3">
              <w:rPr>
                <w:b/>
                <w:i/>
              </w:rPr>
              <w:t>C</w:t>
            </w:r>
            <w:r w:rsidR="0002156F">
              <w:rPr>
                <w:b/>
                <w:i/>
              </w:rPr>
              <w:noBreakHyphen/>
            </w:r>
            <w:r w:rsidRPr="003445B3">
              <w:rPr>
                <w:b/>
                <w:i/>
              </w:rPr>
              <w:t>J.</w:t>
            </w:r>
            <w:r w:rsidRPr="003445B3">
              <w:tab/>
            </w:r>
            <w:r w:rsidRPr="003445B3">
              <w:rPr>
                <w:b/>
                <w:i/>
              </w:rPr>
              <w:t>Considerando que o quadro jurídico nacional da Moldávia em matéria de igualdade entre homens e mulheres está em conformidade com as normas internacionais, mas que as mulheres na Moldávia ainda enfrentam discriminação e desigualdade na vida social, económica e política;</w:t>
            </w:r>
          </w:p>
        </w:tc>
      </w:tr>
    </w:tbl>
    <w:p w14:paraId="23740415"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4CD4F5A" w14:textId="77777777" w:rsidR="00C0129A" w:rsidRPr="003445B3" w:rsidRDefault="00C0129A" w:rsidP="00C0129A">
      <w:r w:rsidRPr="003445B3">
        <w:rPr>
          <w:rStyle w:val="HideTWBExt"/>
        </w:rPr>
        <w:t>&lt;/Amend&gt;</w:t>
      </w:r>
    </w:p>
    <w:p w14:paraId="1B33BF97" w14:textId="77777777" w:rsidR="00C0129A" w:rsidRPr="003445B3" w:rsidRDefault="00C0129A" w:rsidP="00C0129A">
      <w:pPr>
        <w:pStyle w:val="AmNumberTabs"/>
      </w:pPr>
      <w:r w:rsidRPr="003445B3">
        <w:rPr>
          <w:rStyle w:val="HideTWBExt"/>
        </w:rPr>
        <w:lastRenderedPageBreak/>
        <w:t>&lt;Amend&gt;</w:t>
      </w:r>
      <w:r w:rsidRPr="003445B3">
        <w:t>Alteração</w:t>
      </w:r>
      <w:r w:rsidRPr="003445B3">
        <w:tab/>
      </w:r>
      <w:r w:rsidRPr="003445B3">
        <w:tab/>
      </w:r>
      <w:r w:rsidRPr="003445B3">
        <w:rPr>
          <w:rStyle w:val="HideTWBExt"/>
        </w:rPr>
        <w:t>&lt;NumAm&gt;</w:t>
      </w:r>
      <w:r w:rsidRPr="003445B3">
        <w:t>35</w:t>
      </w:r>
      <w:r w:rsidRPr="003445B3">
        <w:rPr>
          <w:rStyle w:val="HideTWBExt"/>
        </w:rPr>
        <w:t>&lt;/NumAm&gt;</w:t>
      </w:r>
    </w:p>
    <w:p w14:paraId="2B49B7A2"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46168909" w14:textId="77777777" w:rsidR="00C0129A" w:rsidRPr="003445B3" w:rsidRDefault="00C0129A" w:rsidP="00C0129A">
      <w:pPr>
        <w:pStyle w:val="NormalBold"/>
      </w:pPr>
      <w:r w:rsidRPr="003445B3">
        <w:rPr>
          <w:rStyle w:val="HideTWBExt"/>
          <w:b w:val="0"/>
        </w:rPr>
        <w:t>&lt;/RepeatBlock-By&gt;</w:t>
      </w:r>
    </w:p>
    <w:p w14:paraId="6993E72C"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A187912" w14:textId="0A1C1504" w:rsidR="00C0129A" w:rsidRPr="003445B3" w:rsidRDefault="00C0129A" w:rsidP="00C0129A">
      <w:pPr>
        <w:pStyle w:val="NormalBold"/>
      </w:pPr>
      <w:r w:rsidRPr="003445B3">
        <w:rPr>
          <w:rStyle w:val="HideTWBExt"/>
        </w:rPr>
        <w:t>&lt;Article&gt;</w:t>
      </w:r>
      <w:r w:rsidRPr="003445B3">
        <w:t>Considerando C</w:t>
      </w:r>
      <w:r w:rsidR="0002156F">
        <w:noBreakHyphen/>
      </w:r>
      <w:r w:rsidRPr="003445B3">
        <w:t>J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59C2652" w14:textId="77777777" w:rsidTr="003E3C6D">
        <w:trPr>
          <w:trHeight w:hRule="exact" w:val="240"/>
          <w:jc w:val="center"/>
        </w:trPr>
        <w:tc>
          <w:tcPr>
            <w:tcW w:w="9752" w:type="dxa"/>
            <w:gridSpan w:val="2"/>
            <w:tcBorders>
              <w:top w:val="nil"/>
              <w:left w:val="nil"/>
              <w:bottom w:val="nil"/>
              <w:right w:val="nil"/>
            </w:tcBorders>
          </w:tcPr>
          <w:p w14:paraId="47E98B91" w14:textId="77777777" w:rsidR="00C0129A" w:rsidRPr="003445B3" w:rsidRDefault="00C0129A" w:rsidP="003E3C6D"/>
        </w:tc>
      </w:tr>
      <w:tr w:rsidR="00C0129A" w:rsidRPr="003445B3" w14:paraId="43176013" w14:textId="77777777" w:rsidTr="003E3C6D">
        <w:trPr>
          <w:trHeight w:val="240"/>
          <w:jc w:val="center"/>
        </w:trPr>
        <w:tc>
          <w:tcPr>
            <w:tcW w:w="4876" w:type="dxa"/>
            <w:tcBorders>
              <w:top w:val="nil"/>
              <w:left w:val="nil"/>
              <w:bottom w:val="nil"/>
              <w:right w:val="nil"/>
            </w:tcBorders>
          </w:tcPr>
          <w:p w14:paraId="3277002A"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A4E2613" w14:textId="77777777" w:rsidR="00C0129A" w:rsidRPr="003445B3" w:rsidRDefault="00C0129A" w:rsidP="003E3C6D">
            <w:pPr>
              <w:pStyle w:val="AmColumnHeading"/>
            </w:pPr>
            <w:r w:rsidRPr="003445B3">
              <w:t>Alteração</w:t>
            </w:r>
          </w:p>
        </w:tc>
      </w:tr>
      <w:tr w:rsidR="00C0129A" w:rsidRPr="003445B3" w14:paraId="68D896FA" w14:textId="77777777" w:rsidTr="003E3C6D">
        <w:trPr>
          <w:jc w:val="center"/>
        </w:trPr>
        <w:tc>
          <w:tcPr>
            <w:tcW w:w="4876" w:type="dxa"/>
            <w:tcBorders>
              <w:top w:val="nil"/>
              <w:left w:val="nil"/>
              <w:bottom w:val="nil"/>
              <w:right w:val="nil"/>
            </w:tcBorders>
          </w:tcPr>
          <w:p w14:paraId="72CD8314" w14:textId="77777777" w:rsidR="00C0129A" w:rsidRPr="003445B3" w:rsidRDefault="00C0129A" w:rsidP="003E3C6D">
            <w:pPr>
              <w:pStyle w:val="Normal6a"/>
            </w:pPr>
          </w:p>
        </w:tc>
        <w:tc>
          <w:tcPr>
            <w:tcW w:w="4876" w:type="dxa"/>
            <w:tcBorders>
              <w:top w:val="nil"/>
              <w:left w:val="nil"/>
              <w:bottom w:val="nil"/>
              <w:right w:val="nil"/>
            </w:tcBorders>
          </w:tcPr>
          <w:p w14:paraId="512A8FB9" w14:textId="3C8D4FA5" w:rsidR="00C0129A" w:rsidRPr="003445B3" w:rsidRDefault="00C0129A" w:rsidP="003E3C6D">
            <w:pPr>
              <w:pStyle w:val="Normal6a"/>
            </w:pPr>
            <w:r w:rsidRPr="003445B3">
              <w:rPr>
                <w:b/>
                <w:i/>
              </w:rPr>
              <w:t>C</w:t>
            </w:r>
            <w:r w:rsidR="0002156F">
              <w:rPr>
                <w:b/>
                <w:i/>
              </w:rPr>
              <w:noBreakHyphen/>
            </w:r>
            <w:r w:rsidRPr="003445B3">
              <w:rPr>
                <w:b/>
                <w:i/>
              </w:rPr>
              <w:t>J.</w:t>
            </w:r>
            <w:r w:rsidRPr="003445B3">
              <w:tab/>
            </w:r>
            <w:r w:rsidRPr="003445B3">
              <w:rPr>
                <w:b/>
                <w:i/>
              </w:rPr>
              <w:t>Considerando que as inovações impulsionadas pela investigação académica e pelos avanços tecnológicos são fundamentais para modernizar a economia da Moldávia, promover a competitividade e apoiar a agenda de reformas mais ampla, necessária para o crescimento sustentável;</w:t>
            </w:r>
          </w:p>
        </w:tc>
      </w:tr>
    </w:tbl>
    <w:p w14:paraId="5824EEC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BEA2397" w14:textId="77777777" w:rsidR="00C0129A" w:rsidRPr="003445B3" w:rsidRDefault="00C0129A" w:rsidP="00C0129A">
      <w:r w:rsidRPr="003445B3">
        <w:rPr>
          <w:rStyle w:val="HideTWBExt"/>
        </w:rPr>
        <w:t>&lt;/Amend&gt;</w:t>
      </w:r>
    </w:p>
    <w:p w14:paraId="7985A3A2"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36</w:t>
      </w:r>
      <w:r w:rsidRPr="003445B3">
        <w:rPr>
          <w:rStyle w:val="HideTWBExt"/>
        </w:rPr>
        <w:t>&lt;/NumAm&gt;</w:t>
      </w:r>
    </w:p>
    <w:p w14:paraId="16E378E3"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2FA159D5"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5C001126" w14:textId="77777777" w:rsidR="00C0129A" w:rsidRPr="003445B3" w:rsidRDefault="00C0129A" w:rsidP="00C0129A">
      <w:pPr>
        <w:pStyle w:val="NormalBold"/>
      </w:pPr>
      <w:r w:rsidRPr="003445B3">
        <w:rPr>
          <w:rStyle w:val="HideTWBExt"/>
          <w:b w:val="0"/>
        </w:rPr>
        <w:t>&lt;/RepeatBlock-By&gt;</w:t>
      </w:r>
    </w:p>
    <w:p w14:paraId="099ED7A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DC46E13" w14:textId="5AFA778D" w:rsidR="00C0129A" w:rsidRPr="003445B3" w:rsidRDefault="00C0129A" w:rsidP="00C0129A">
      <w:pPr>
        <w:pStyle w:val="NormalBold"/>
      </w:pPr>
      <w:r w:rsidRPr="003445B3">
        <w:rPr>
          <w:rStyle w:val="HideTWBExt"/>
        </w:rPr>
        <w:t>&lt;Article&gt;</w:t>
      </w:r>
      <w:r w:rsidRPr="003445B3">
        <w:t>Considerando C</w:t>
      </w:r>
      <w:r w:rsidR="0002156F">
        <w:noBreakHyphen/>
      </w:r>
      <w:r w:rsidRPr="003445B3">
        <w:t>K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7F072C5" w14:textId="77777777" w:rsidTr="003E3C6D">
        <w:trPr>
          <w:trHeight w:hRule="exact" w:val="240"/>
          <w:jc w:val="center"/>
        </w:trPr>
        <w:tc>
          <w:tcPr>
            <w:tcW w:w="9752" w:type="dxa"/>
            <w:gridSpan w:val="2"/>
            <w:tcBorders>
              <w:top w:val="nil"/>
              <w:left w:val="nil"/>
              <w:bottom w:val="nil"/>
              <w:right w:val="nil"/>
            </w:tcBorders>
          </w:tcPr>
          <w:p w14:paraId="63BF9628" w14:textId="77777777" w:rsidR="00C0129A" w:rsidRPr="003445B3" w:rsidRDefault="00C0129A" w:rsidP="003E3C6D"/>
        </w:tc>
      </w:tr>
      <w:tr w:rsidR="00C0129A" w:rsidRPr="003445B3" w14:paraId="07A0E04F" w14:textId="77777777" w:rsidTr="003E3C6D">
        <w:trPr>
          <w:trHeight w:val="240"/>
          <w:jc w:val="center"/>
        </w:trPr>
        <w:tc>
          <w:tcPr>
            <w:tcW w:w="4876" w:type="dxa"/>
            <w:tcBorders>
              <w:top w:val="nil"/>
              <w:left w:val="nil"/>
              <w:bottom w:val="nil"/>
              <w:right w:val="nil"/>
            </w:tcBorders>
          </w:tcPr>
          <w:p w14:paraId="6E6FBB2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F6C4506" w14:textId="77777777" w:rsidR="00C0129A" w:rsidRPr="003445B3" w:rsidRDefault="00C0129A" w:rsidP="003E3C6D">
            <w:pPr>
              <w:pStyle w:val="AmColumnHeading"/>
            </w:pPr>
            <w:r w:rsidRPr="003445B3">
              <w:t>Alteração</w:t>
            </w:r>
          </w:p>
        </w:tc>
      </w:tr>
      <w:tr w:rsidR="00C0129A" w:rsidRPr="003445B3" w14:paraId="438C2210" w14:textId="77777777" w:rsidTr="003E3C6D">
        <w:trPr>
          <w:jc w:val="center"/>
        </w:trPr>
        <w:tc>
          <w:tcPr>
            <w:tcW w:w="4876" w:type="dxa"/>
            <w:tcBorders>
              <w:top w:val="nil"/>
              <w:left w:val="nil"/>
              <w:bottom w:val="nil"/>
              <w:right w:val="nil"/>
            </w:tcBorders>
          </w:tcPr>
          <w:p w14:paraId="41C9E41B" w14:textId="77777777" w:rsidR="00C0129A" w:rsidRPr="003445B3" w:rsidRDefault="00C0129A" w:rsidP="003E3C6D">
            <w:pPr>
              <w:pStyle w:val="Normal6a"/>
            </w:pPr>
          </w:p>
        </w:tc>
        <w:tc>
          <w:tcPr>
            <w:tcW w:w="4876" w:type="dxa"/>
            <w:tcBorders>
              <w:top w:val="nil"/>
              <w:left w:val="nil"/>
              <w:bottom w:val="nil"/>
              <w:right w:val="nil"/>
            </w:tcBorders>
          </w:tcPr>
          <w:p w14:paraId="7940BC7E" w14:textId="2525BEBA" w:rsidR="00C0129A" w:rsidRPr="003445B3" w:rsidRDefault="00C0129A" w:rsidP="003E3C6D">
            <w:pPr>
              <w:pStyle w:val="Normal6a"/>
            </w:pPr>
            <w:r w:rsidRPr="003445B3">
              <w:rPr>
                <w:b/>
                <w:i/>
              </w:rPr>
              <w:t>C</w:t>
            </w:r>
            <w:r w:rsidR="0002156F">
              <w:rPr>
                <w:b/>
                <w:i/>
              </w:rPr>
              <w:noBreakHyphen/>
            </w:r>
            <w:r w:rsidRPr="003445B3">
              <w:rPr>
                <w:b/>
                <w:i/>
              </w:rPr>
              <w:t>K.</w:t>
            </w:r>
            <w:r w:rsidRPr="003445B3">
              <w:tab/>
            </w:r>
            <w:r w:rsidRPr="003445B3">
              <w:rPr>
                <w:b/>
                <w:i/>
              </w:rPr>
              <w:t>Considerando que, embora a Moldávia disponha de políticas sólidas e de um quadro jurídico para prevenir e combater a violência baseada no género, a elevada taxa de prevalência da violência nas relações íntimas (73 %) comunicada pelo PNUD aponta para o fosso entre as políticas e as experiências vividas por mulheres e raparigas; que mais de uma em cada três mulheres com idade igual ou superior a 15 anos na Moldávia foi vítima de violência física e/ou sexual por parte de parceiros íntimos durante a sua vida; que a Comissão observou o número insuficiente de abrigos para sobreviventes de violência doméstica na Moldávia e a atenção insatisfatória do sistema judicial à violência contra as mulheres;</w:t>
            </w:r>
          </w:p>
        </w:tc>
      </w:tr>
    </w:tbl>
    <w:p w14:paraId="7203960D"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EA0738D" w14:textId="77777777" w:rsidR="00C0129A" w:rsidRPr="003445B3" w:rsidRDefault="00C0129A" w:rsidP="00C0129A">
      <w:r w:rsidRPr="003445B3">
        <w:rPr>
          <w:rStyle w:val="HideTWBExt"/>
        </w:rPr>
        <w:t>&lt;/Amend&gt;</w:t>
      </w:r>
    </w:p>
    <w:p w14:paraId="36D0D3D0"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37</w:t>
      </w:r>
      <w:r w:rsidRPr="003445B3">
        <w:rPr>
          <w:rStyle w:val="HideTWBExt"/>
        </w:rPr>
        <w:t>&lt;/NumAm&gt;</w:t>
      </w:r>
    </w:p>
    <w:p w14:paraId="045A9C5F"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232D98C5" w14:textId="77777777" w:rsidR="00C0129A" w:rsidRPr="003445B3" w:rsidRDefault="00C0129A" w:rsidP="00C0129A">
      <w:pPr>
        <w:pStyle w:val="NormalBold"/>
      </w:pPr>
      <w:r w:rsidRPr="003445B3">
        <w:rPr>
          <w:rStyle w:val="HideTWBExt"/>
          <w:b w:val="0"/>
        </w:rPr>
        <w:t>&lt;/RepeatBlock-By&gt;</w:t>
      </w:r>
    </w:p>
    <w:p w14:paraId="274A702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DBD0638" w14:textId="48FEED99" w:rsidR="00C0129A" w:rsidRPr="003445B3" w:rsidRDefault="00C0129A" w:rsidP="00C0129A">
      <w:pPr>
        <w:pStyle w:val="NormalBold"/>
      </w:pPr>
      <w:r w:rsidRPr="003445B3">
        <w:rPr>
          <w:rStyle w:val="HideTWBExt"/>
        </w:rPr>
        <w:t>&lt;Article&gt;</w:t>
      </w:r>
      <w:r w:rsidRPr="003445B3">
        <w:t>Considerando C</w:t>
      </w:r>
      <w:r w:rsidR="0002156F">
        <w:noBreakHyphen/>
      </w:r>
      <w:r w:rsidRPr="003445B3">
        <w:t>K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B6F4675" w14:textId="77777777" w:rsidTr="003E3C6D">
        <w:trPr>
          <w:trHeight w:hRule="exact" w:val="240"/>
          <w:jc w:val="center"/>
        </w:trPr>
        <w:tc>
          <w:tcPr>
            <w:tcW w:w="9752" w:type="dxa"/>
            <w:gridSpan w:val="2"/>
            <w:tcBorders>
              <w:top w:val="nil"/>
              <w:left w:val="nil"/>
              <w:bottom w:val="nil"/>
              <w:right w:val="nil"/>
            </w:tcBorders>
          </w:tcPr>
          <w:p w14:paraId="07A476D4" w14:textId="77777777" w:rsidR="00C0129A" w:rsidRPr="003445B3" w:rsidRDefault="00C0129A" w:rsidP="003E3C6D"/>
        </w:tc>
      </w:tr>
      <w:tr w:rsidR="00C0129A" w:rsidRPr="003445B3" w14:paraId="3AFB50AB" w14:textId="77777777" w:rsidTr="003E3C6D">
        <w:trPr>
          <w:trHeight w:val="240"/>
          <w:jc w:val="center"/>
        </w:trPr>
        <w:tc>
          <w:tcPr>
            <w:tcW w:w="4876" w:type="dxa"/>
            <w:tcBorders>
              <w:top w:val="nil"/>
              <w:left w:val="nil"/>
              <w:bottom w:val="nil"/>
              <w:right w:val="nil"/>
            </w:tcBorders>
          </w:tcPr>
          <w:p w14:paraId="06EECD20"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23FF734" w14:textId="77777777" w:rsidR="00C0129A" w:rsidRPr="003445B3" w:rsidRDefault="00C0129A" w:rsidP="003E3C6D">
            <w:pPr>
              <w:pStyle w:val="AmColumnHeading"/>
            </w:pPr>
            <w:r w:rsidRPr="003445B3">
              <w:t>Alteração</w:t>
            </w:r>
          </w:p>
        </w:tc>
      </w:tr>
      <w:tr w:rsidR="00C0129A" w:rsidRPr="003445B3" w14:paraId="7416397E" w14:textId="77777777" w:rsidTr="003E3C6D">
        <w:trPr>
          <w:jc w:val="center"/>
        </w:trPr>
        <w:tc>
          <w:tcPr>
            <w:tcW w:w="4876" w:type="dxa"/>
            <w:tcBorders>
              <w:top w:val="nil"/>
              <w:left w:val="nil"/>
              <w:bottom w:val="nil"/>
              <w:right w:val="nil"/>
            </w:tcBorders>
          </w:tcPr>
          <w:p w14:paraId="56529499" w14:textId="77777777" w:rsidR="00C0129A" w:rsidRPr="003445B3" w:rsidRDefault="00C0129A" w:rsidP="003E3C6D">
            <w:pPr>
              <w:pStyle w:val="Normal6a"/>
            </w:pPr>
          </w:p>
        </w:tc>
        <w:tc>
          <w:tcPr>
            <w:tcW w:w="4876" w:type="dxa"/>
            <w:tcBorders>
              <w:top w:val="nil"/>
              <w:left w:val="nil"/>
              <w:bottom w:val="nil"/>
              <w:right w:val="nil"/>
            </w:tcBorders>
          </w:tcPr>
          <w:p w14:paraId="391BA1AD" w14:textId="2184C15A" w:rsidR="00C0129A" w:rsidRPr="003445B3" w:rsidRDefault="00C0129A" w:rsidP="003E3C6D">
            <w:pPr>
              <w:pStyle w:val="Normal6a"/>
            </w:pPr>
            <w:r w:rsidRPr="003445B3">
              <w:rPr>
                <w:b/>
                <w:i/>
              </w:rPr>
              <w:t>C</w:t>
            </w:r>
            <w:r w:rsidR="0002156F">
              <w:rPr>
                <w:b/>
                <w:i/>
              </w:rPr>
              <w:noBreakHyphen/>
            </w:r>
            <w:r w:rsidRPr="003445B3">
              <w:rPr>
                <w:b/>
                <w:i/>
              </w:rPr>
              <w:t>K.</w:t>
            </w:r>
            <w:r w:rsidRPr="003445B3">
              <w:tab/>
            </w:r>
            <w:r w:rsidRPr="003445B3">
              <w:rPr>
                <w:b/>
                <w:i/>
              </w:rPr>
              <w:t>Considerando que a criação e o alargamento de oportunidades para as pequenas e médias empresas são essenciais para o desenvolvimento de uma economia diversificada e resiliente, capaz de resistir a choques externos, assegurando simultaneamente a prosperidade a longo prazo;</w:t>
            </w:r>
          </w:p>
        </w:tc>
      </w:tr>
    </w:tbl>
    <w:p w14:paraId="13A89A33"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6306115" w14:textId="77777777" w:rsidR="00C0129A" w:rsidRPr="003445B3" w:rsidRDefault="00C0129A" w:rsidP="00C0129A">
      <w:r w:rsidRPr="003445B3">
        <w:rPr>
          <w:rStyle w:val="HideTWBExt"/>
        </w:rPr>
        <w:t>&lt;/Amend&gt;</w:t>
      </w:r>
    </w:p>
    <w:p w14:paraId="0778BB22"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38</w:t>
      </w:r>
      <w:r w:rsidRPr="003445B3">
        <w:rPr>
          <w:rStyle w:val="HideTWBExt"/>
        </w:rPr>
        <w:t>&lt;/NumAm&gt;</w:t>
      </w:r>
    </w:p>
    <w:p w14:paraId="3DAFC9D0"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1BDE0ED3"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30EB7B76" w14:textId="77777777" w:rsidR="00C0129A" w:rsidRPr="003445B3" w:rsidRDefault="00C0129A" w:rsidP="00C0129A">
      <w:pPr>
        <w:pStyle w:val="NormalBold"/>
      </w:pPr>
      <w:r w:rsidRPr="003445B3">
        <w:rPr>
          <w:rStyle w:val="HideTWBExt"/>
          <w:b w:val="0"/>
        </w:rPr>
        <w:t>&lt;/RepeatBlock-By&gt;</w:t>
      </w:r>
    </w:p>
    <w:p w14:paraId="54EC2A4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31F6394" w14:textId="2DED2EED" w:rsidR="00C0129A" w:rsidRPr="003445B3" w:rsidRDefault="00C0129A" w:rsidP="00C0129A">
      <w:pPr>
        <w:pStyle w:val="NormalBold"/>
      </w:pPr>
      <w:r w:rsidRPr="003445B3">
        <w:rPr>
          <w:rStyle w:val="HideTWBExt"/>
        </w:rPr>
        <w:t>&lt;Article&gt;</w:t>
      </w:r>
      <w:r w:rsidRPr="003445B3">
        <w:t>Considerando C</w:t>
      </w:r>
      <w:r w:rsidR="0002156F">
        <w:noBreakHyphen/>
      </w:r>
      <w:r w:rsidRPr="003445B3">
        <w:t>L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222A5D8" w14:textId="77777777" w:rsidTr="003E3C6D">
        <w:trPr>
          <w:trHeight w:hRule="exact" w:val="240"/>
          <w:jc w:val="center"/>
        </w:trPr>
        <w:tc>
          <w:tcPr>
            <w:tcW w:w="9752" w:type="dxa"/>
            <w:gridSpan w:val="2"/>
            <w:tcBorders>
              <w:top w:val="nil"/>
              <w:left w:val="nil"/>
              <w:bottom w:val="nil"/>
              <w:right w:val="nil"/>
            </w:tcBorders>
          </w:tcPr>
          <w:p w14:paraId="663BE08E" w14:textId="77777777" w:rsidR="00C0129A" w:rsidRPr="003445B3" w:rsidRDefault="00C0129A" w:rsidP="003E3C6D"/>
        </w:tc>
      </w:tr>
      <w:tr w:rsidR="00C0129A" w:rsidRPr="003445B3" w14:paraId="401F29B5" w14:textId="77777777" w:rsidTr="003E3C6D">
        <w:trPr>
          <w:trHeight w:val="240"/>
          <w:jc w:val="center"/>
        </w:trPr>
        <w:tc>
          <w:tcPr>
            <w:tcW w:w="4876" w:type="dxa"/>
            <w:tcBorders>
              <w:top w:val="nil"/>
              <w:left w:val="nil"/>
              <w:bottom w:val="nil"/>
              <w:right w:val="nil"/>
            </w:tcBorders>
          </w:tcPr>
          <w:p w14:paraId="26411C6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AEC239E" w14:textId="77777777" w:rsidR="00C0129A" w:rsidRPr="003445B3" w:rsidRDefault="00C0129A" w:rsidP="003E3C6D">
            <w:pPr>
              <w:pStyle w:val="AmColumnHeading"/>
            </w:pPr>
            <w:r w:rsidRPr="003445B3">
              <w:t>Alteração</w:t>
            </w:r>
          </w:p>
        </w:tc>
      </w:tr>
      <w:tr w:rsidR="00C0129A" w:rsidRPr="003445B3" w14:paraId="2002433C" w14:textId="77777777" w:rsidTr="003E3C6D">
        <w:trPr>
          <w:jc w:val="center"/>
        </w:trPr>
        <w:tc>
          <w:tcPr>
            <w:tcW w:w="4876" w:type="dxa"/>
            <w:tcBorders>
              <w:top w:val="nil"/>
              <w:left w:val="nil"/>
              <w:bottom w:val="nil"/>
              <w:right w:val="nil"/>
            </w:tcBorders>
          </w:tcPr>
          <w:p w14:paraId="068FDF45" w14:textId="77777777" w:rsidR="00C0129A" w:rsidRPr="003445B3" w:rsidRDefault="00C0129A" w:rsidP="003E3C6D">
            <w:pPr>
              <w:pStyle w:val="Normal6a"/>
            </w:pPr>
          </w:p>
        </w:tc>
        <w:tc>
          <w:tcPr>
            <w:tcW w:w="4876" w:type="dxa"/>
            <w:tcBorders>
              <w:top w:val="nil"/>
              <w:left w:val="nil"/>
              <w:bottom w:val="nil"/>
              <w:right w:val="nil"/>
            </w:tcBorders>
          </w:tcPr>
          <w:p w14:paraId="58751DBA" w14:textId="25E22E4F" w:rsidR="00C0129A" w:rsidRPr="003445B3" w:rsidRDefault="00C0129A" w:rsidP="003E3C6D">
            <w:pPr>
              <w:pStyle w:val="Normal6a"/>
            </w:pPr>
            <w:r w:rsidRPr="003445B3">
              <w:rPr>
                <w:b/>
                <w:i/>
              </w:rPr>
              <w:t>C</w:t>
            </w:r>
            <w:r w:rsidR="0002156F">
              <w:rPr>
                <w:b/>
                <w:i/>
              </w:rPr>
              <w:noBreakHyphen/>
            </w:r>
            <w:r w:rsidRPr="003445B3">
              <w:rPr>
                <w:b/>
                <w:i/>
              </w:rPr>
              <w:t>L.</w:t>
            </w:r>
            <w:r w:rsidRPr="003445B3">
              <w:tab/>
            </w:r>
            <w:r w:rsidRPr="003445B3">
              <w:rPr>
                <w:b/>
                <w:i/>
              </w:rPr>
              <w:t>Considerando que a Comissão observou que as crianças moldavas com deficiência continuam expostas a riscos de proteção mais elevados, incluindo a violência baseada no género, bem como a separação familiar; que o Tribunal Europeu dos Direitos Humanos proferiu dois acórdãos sobre o tratamento de menores e mulheres colocados ao cuidado do Estado;</w:t>
            </w:r>
          </w:p>
        </w:tc>
      </w:tr>
    </w:tbl>
    <w:p w14:paraId="11DA2666"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8FFC31C" w14:textId="77777777" w:rsidR="00C0129A" w:rsidRPr="003445B3" w:rsidRDefault="00C0129A" w:rsidP="00C0129A">
      <w:r w:rsidRPr="003445B3">
        <w:rPr>
          <w:rStyle w:val="HideTWBExt"/>
        </w:rPr>
        <w:t>&lt;/Amend&gt;</w:t>
      </w:r>
    </w:p>
    <w:p w14:paraId="35A8F7C6" w14:textId="77777777" w:rsidR="00C0129A" w:rsidRPr="003445B3" w:rsidRDefault="00C0129A" w:rsidP="00C0129A">
      <w:pPr>
        <w:pStyle w:val="AmNumberTabs"/>
      </w:pPr>
      <w:r w:rsidRPr="003445B3">
        <w:rPr>
          <w:rStyle w:val="HideTWBExt"/>
        </w:rPr>
        <w:lastRenderedPageBreak/>
        <w:t>&lt;Amend&gt;</w:t>
      </w:r>
      <w:r w:rsidRPr="003445B3">
        <w:t>Alteração</w:t>
      </w:r>
      <w:r w:rsidRPr="003445B3">
        <w:tab/>
      </w:r>
      <w:r w:rsidRPr="003445B3">
        <w:tab/>
      </w:r>
      <w:r w:rsidRPr="003445B3">
        <w:rPr>
          <w:rStyle w:val="HideTWBExt"/>
        </w:rPr>
        <w:t>&lt;NumAm&gt;</w:t>
      </w:r>
      <w:r w:rsidRPr="003445B3">
        <w:t>39</w:t>
      </w:r>
      <w:r w:rsidRPr="003445B3">
        <w:rPr>
          <w:rStyle w:val="HideTWBExt"/>
        </w:rPr>
        <w:t>&lt;/NumAm&gt;</w:t>
      </w:r>
    </w:p>
    <w:p w14:paraId="2E362580"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6E495D50" w14:textId="77777777" w:rsidR="00C0129A" w:rsidRPr="003445B3" w:rsidRDefault="00C0129A" w:rsidP="00C0129A">
      <w:pPr>
        <w:pStyle w:val="NormalBold"/>
      </w:pPr>
      <w:r w:rsidRPr="003445B3">
        <w:rPr>
          <w:rStyle w:val="HideTWBExt"/>
          <w:b w:val="0"/>
        </w:rPr>
        <w:t>&lt;/RepeatBlock-By&gt;</w:t>
      </w:r>
    </w:p>
    <w:p w14:paraId="0F8DC0A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C245A13" w14:textId="2810A177" w:rsidR="00C0129A" w:rsidRPr="003445B3" w:rsidRDefault="00C0129A" w:rsidP="00C0129A">
      <w:pPr>
        <w:pStyle w:val="NormalBold"/>
      </w:pPr>
      <w:r w:rsidRPr="003445B3">
        <w:rPr>
          <w:rStyle w:val="HideTWBExt"/>
        </w:rPr>
        <w:t>&lt;Article&gt;</w:t>
      </w:r>
      <w:r w:rsidRPr="003445B3">
        <w:t>Considerando C</w:t>
      </w:r>
      <w:r w:rsidR="0002156F">
        <w:noBreakHyphen/>
      </w:r>
      <w:r w:rsidRPr="003445B3">
        <w:t>L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987BBB9" w14:textId="77777777" w:rsidTr="003E3C6D">
        <w:trPr>
          <w:trHeight w:hRule="exact" w:val="240"/>
          <w:jc w:val="center"/>
        </w:trPr>
        <w:tc>
          <w:tcPr>
            <w:tcW w:w="9752" w:type="dxa"/>
            <w:gridSpan w:val="2"/>
            <w:tcBorders>
              <w:top w:val="nil"/>
              <w:left w:val="nil"/>
              <w:bottom w:val="nil"/>
              <w:right w:val="nil"/>
            </w:tcBorders>
          </w:tcPr>
          <w:p w14:paraId="29A06677" w14:textId="77777777" w:rsidR="00C0129A" w:rsidRPr="003445B3" w:rsidRDefault="00C0129A" w:rsidP="003E3C6D"/>
        </w:tc>
      </w:tr>
      <w:tr w:rsidR="00C0129A" w:rsidRPr="003445B3" w14:paraId="0402594E" w14:textId="77777777" w:rsidTr="003E3C6D">
        <w:trPr>
          <w:trHeight w:val="240"/>
          <w:jc w:val="center"/>
        </w:trPr>
        <w:tc>
          <w:tcPr>
            <w:tcW w:w="4876" w:type="dxa"/>
            <w:tcBorders>
              <w:top w:val="nil"/>
              <w:left w:val="nil"/>
              <w:bottom w:val="nil"/>
              <w:right w:val="nil"/>
            </w:tcBorders>
          </w:tcPr>
          <w:p w14:paraId="37396F8A"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178D7FA" w14:textId="77777777" w:rsidR="00C0129A" w:rsidRPr="003445B3" w:rsidRDefault="00C0129A" w:rsidP="003E3C6D">
            <w:pPr>
              <w:pStyle w:val="AmColumnHeading"/>
            </w:pPr>
            <w:r w:rsidRPr="003445B3">
              <w:t>Alteração</w:t>
            </w:r>
          </w:p>
        </w:tc>
      </w:tr>
      <w:tr w:rsidR="00C0129A" w:rsidRPr="003445B3" w14:paraId="4E979C39" w14:textId="77777777" w:rsidTr="003E3C6D">
        <w:trPr>
          <w:jc w:val="center"/>
        </w:trPr>
        <w:tc>
          <w:tcPr>
            <w:tcW w:w="4876" w:type="dxa"/>
            <w:tcBorders>
              <w:top w:val="nil"/>
              <w:left w:val="nil"/>
              <w:bottom w:val="nil"/>
              <w:right w:val="nil"/>
            </w:tcBorders>
          </w:tcPr>
          <w:p w14:paraId="6928C3C0" w14:textId="77777777" w:rsidR="00C0129A" w:rsidRPr="003445B3" w:rsidRDefault="00C0129A" w:rsidP="003E3C6D">
            <w:pPr>
              <w:pStyle w:val="Normal6a"/>
            </w:pPr>
          </w:p>
        </w:tc>
        <w:tc>
          <w:tcPr>
            <w:tcW w:w="4876" w:type="dxa"/>
            <w:tcBorders>
              <w:top w:val="nil"/>
              <w:left w:val="nil"/>
              <w:bottom w:val="nil"/>
              <w:right w:val="nil"/>
            </w:tcBorders>
          </w:tcPr>
          <w:p w14:paraId="5BEA825A" w14:textId="5A322D37" w:rsidR="00C0129A" w:rsidRPr="003445B3" w:rsidRDefault="00C0129A" w:rsidP="003E3C6D">
            <w:pPr>
              <w:pStyle w:val="Normal6a"/>
            </w:pPr>
            <w:r w:rsidRPr="003445B3">
              <w:rPr>
                <w:b/>
                <w:i/>
              </w:rPr>
              <w:t>C</w:t>
            </w:r>
            <w:r w:rsidR="0002156F">
              <w:rPr>
                <w:b/>
                <w:i/>
              </w:rPr>
              <w:noBreakHyphen/>
            </w:r>
            <w:r w:rsidRPr="003445B3">
              <w:rPr>
                <w:b/>
                <w:i/>
              </w:rPr>
              <w:t>L.</w:t>
            </w:r>
            <w:r w:rsidRPr="003445B3">
              <w:tab/>
            </w:r>
            <w:r w:rsidRPr="003445B3">
              <w:rPr>
                <w:b/>
                <w:i/>
              </w:rPr>
              <w:t>Considerando que assegurar a visibilidade dos projetos e investimentos europeus e dos seus resultados tangíveis é crucial para reforçar o apoio público ao processo de integração da Moldávia;</w:t>
            </w:r>
          </w:p>
        </w:tc>
      </w:tr>
    </w:tbl>
    <w:p w14:paraId="29511545"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6A9B463" w14:textId="77777777" w:rsidR="00C0129A" w:rsidRPr="003445B3" w:rsidRDefault="00C0129A" w:rsidP="00C0129A">
      <w:r w:rsidRPr="003445B3">
        <w:rPr>
          <w:rStyle w:val="HideTWBExt"/>
        </w:rPr>
        <w:t>&lt;/Amend&gt;</w:t>
      </w:r>
    </w:p>
    <w:p w14:paraId="0701DF61"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40</w:t>
      </w:r>
      <w:r w:rsidRPr="003445B3">
        <w:rPr>
          <w:rStyle w:val="HideTWBExt"/>
        </w:rPr>
        <w:t>&lt;/NumAm&gt;</w:t>
      </w:r>
    </w:p>
    <w:p w14:paraId="6DE34F85"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446EA5DD"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63DDF58F" w14:textId="77777777" w:rsidR="00C0129A" w:rsidRPr="003445B3" w:rsidRDefault="00C0129A" w:rsidP="00C0129A">
      <w:pPr>
        <w:pStyle w:val="NormalBold"/>
      </w:pPr>
      <w:r w:rsidRPr="003445B3">
        <w:rPr>
          <w:rStyle w:val="HideTWBExt"/>
          <w:b w:val="0"/>
        </w:rPr>
        <w:t>&lt;/RepeatBlock-By&gt;</w:t>
      </w:r>
    </w:p>
    <w:p w14:paraId="55226CD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4B5E0DA" w14:textId="05002165" w:rsidR="00C0129A" w:rsidRPr="003445B3" w:rsidRDefault="00C0129A" w:rsidP="00C0129A">
      <w:pPr>
        <w:pStyle w:val="NormalBold"/>
      </w:pPr>
      <w:r w:rsidRPr="003445B3">
        <w:rPr>
          <w:rStyle w:val="HideTWBExt"/>
        </w:rPr>
        <w:t>&lt;Article&gt;</w:t>
      </w:r>
      <w:r w:rsidRPr="003445B3">
        <w:t>Considerando C</w:t>
      </w:r>
      <w:r w:rsidR="0002156F">
        <w:noBreakHyphen/>
      </w:r>
      <w:r w:rsidRPr="003445B3">
        <w:t>M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1972913" w14:textId="77777777" w:rsidTr="003E3C6D">
        <w:trPr>
          <w:trHeight w:hRule="exact" w:val="240"/>
          <w:jc w:val="center"/>
        </w:trPr>
        <w:tc>
          <w:tcPr>
            <w:tcW w:w="9752" w:type="dxa"/>
            <w:gridSpan w:val="2"/>
            <w:tcBorders>
              <w:top w:val="nil"/>
              <w:left w:val="nil"/>
              <w:bottom w:val="nil"/>
              <w:right w:val="nil"/>
            </w:tcBorders>
          </w:tcPr>
          <w:p w14:paraId="707FCAE2" w14:textId="77777777" w:rsidR="00C0129A" w:rsidRPr="003445B3" w:rsidRDefault="00C0129A" w:rsidP="003E3C6D"/>
        </w:tc>
      </w:tr>
      <w:tr w:rsidR="00C0129A" w:rsidRPr="003445B3" w14:paraId="50889807" w14:textId="77777777" w:rsidTr="003E3C6D">
        <w:trPr>
          <w:trHeight w:val="240"/>
          <w:jc w:val="center"/>
        </w:trPr>
        <w:tc>
          <w:tcPr>
            <w:tcW w:w="4876" w:type="dxa"/>
            <w:tcBorders>
              <w:top w:val="nil"/>
              <w:left w:val="nil"/>
              <w:bottom w:val="nil"/>
              <w:right w:val="nil"/>
            </w:tcBorders>
          </w:tcPr>
          <w:p w14:paraId="4F0FAA2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70045F5" w14:textId="77777777" w:rsidR="00C0129A" w:rsidRPr="003445B3" w:rsidRDefault="00C0129A" w:rsidP="003E3C6D">
            <w:pPr>
              <w:pStyle w:val="AmColumnHeading"/>
            </w:pPr>
            <w:r w:rsidRPr="003445B3">
              <w:t>Alteração</w:t>
            </w:r>
          </w:p>
        </w:tc>
      </w:tr>
      <w:tr w:rsidR="00C0129A" w:rsidRPr="003445B3" w14:paraId="7C441A41" w14:textId="77777777" w:rsidTr="003E3C6D">
        <w:trPr>
          <w:jc w:val="center"/>
        </w:trPr>
        <w:tc>
          <w:tcPr>
            <w:tcW w:w="4876" w:type="dxa"/>
            <w:tcBorders>
              <w:top w:val="nil"/>
              <w:left w:val="nil"/>
              <w:bottom w:val="nil"/>
              <w:right w:val="nil"/>
            </w:tcBorders>
          </w:tcPr>
          <w:p w14:paraId="233D1E16" w14:textId="77777777" w:rsidR="00C0129A" w:rsidRPr="003445B3" w:rsidRDefault="00C0129A" w:rsidP="003E3C6D">
            <w:pPr>
              <w:pStyle w:val="Normal6a"/>
            </w:pPr>
          </w:p>
        </w:tc>
        <w:tc>
          <w:tcPr>
            <w:tcW w:w="4876" w:type="dxa"/>
            <w:tcBorders>
              <w:top w:val="nil"/>
              <w:left w:val="nil"/>
              <w:bottom w:val="nil"/>
              <w:right w:val="nil"/>
            </w:tcBorders>
          </w:tcPr>
          <w:p w14:paraId="7AB7E7CA" w14:textId="37FE063A" w:rsidR="00C0129A" w:rsidRPr="003445B3" w:rsidRDefault="00C0129A" w:rsidP="003E3C6D">
            <w:pPr>
              <w:pStyle w:val="Normal6a"/>
            </w:pPr>
            <w:r w:rsidRPr="003445B3">
              <w:rPr>
                <w:b/>
                <w:i/>
              </w:rPr>
              <w:t>C</w:t>
            </w:r>
            <w:r w:rsidR="0002156F">
              <w:rPr>
                <w:b/>
                <w:i/>
              </w:rPr>
              <w:noBreakHyphen/>
            </w:r>
            <w:r w:rsidRPr="003445B3">
              <w:rPr>
                <w:b/>
                <w:i/>
              </w:rPr>
              <w:t>M.</w:t>
            </w:r>
            <w:r w:rsidRPr="003445B3">
              <w:tab/>
            </w:r>
            <w:r w:rsidRPr="003445B3">
              <w:rPr>
                <w:b/>
                <w:i/>
              </w:rPr>
              <w:t>Considerando que o Comité das Nações Unidas para a Eliminação da Discriminação Racial continua a manifestar preocupação quanto aos relatos sobre a propagação da discriminação racial, do discurso de ódio racista e dos crimes de ódio, bem como com a divulgação de estereótipos negativos contra membros de grupos étnicos minoritários na Moldávia, em particular os ciganos; que o Comité também manifestou a sua preocupação com as baixas taxas de frequência das crianças ciganas e as elevadas taxas de abandono escolar em todos os níveis de escolaridade, em particular entre as raparigas ciganas;</w:t>
            </w:r>
          </w:p>
        </w:tc>
      </w:tr>
    </w:tbl>
    <w:p w14:paraId="5BB022C7"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F330D2E" w14:textId="77777777" w:rsidR="00C0129A" w:rsidRPr="003445B3" w:rsidRDefault="00C0129A" w:rsidP="00C0129A">
      <w:r w:rsidRPr="003445B3">
        <w:rPr>
          <w:rStyle w:val="HideTWBExt"/>
        </w:rPr>
        <w:t>&lt;/Amend&gt;</w:t>
      </w:r>
    </w:p>
    <w:p w14:paraId="03EC8181" w14:textId="77777777" w:rsidR="00C0129A" w:rsidRPr="003445B3" w:rsidRDefault="00C0129A" w:rsidP="00C0129A">
      <w:pPr>
        <w:pStyle w:val="AmNumberTabs"/>
      </w:pPr>
      <w:r w:rsidRPr="003445B3">
        <w:rPr>
          <w:rStyle w:val="HideTWBExt"/>
        </w:rPr>
        <w:lastRenderedPageBreak/>
        <w:t>&lt;Amend&gt;</w:t>
      </w:r>
      <w:r w:rsidRPr="003445B3">
        <w:t>Alteração</w:t>
      </w:r>
      <w:r w:rsidRPr="003445B3">
        <w:tab/>
      </w:r>
      <w:r w:rsidRPr="003445B3">
        <w:tab/>
      </w:r>
      <w:r w:rsidRPr="003445B3">
        <w:rPr>
          <w:rStyle w:val="HideTWBExt"/>
        </w:rPr>
        <w:t>&lt;NumAm&gt;</w:t>
      </w:r>
      <w:r w:rsidRPr="003445B3">
        <w:t>41</w:t>
      </w:r>
      <w:r w:rsidRPr="003445B3">
        <w:rPr>
          <w:rStyle w:val="HideTWBExt"/>
        </w:rPr>
        <w:t>&lt;/NumAm&gt;</w:t>
      </w:r>
    </w:p>
    <w:p w14:paraId="2330D1B6"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22E9EE2A" w14:textId="77777777" w:rsidR="00C0129A" w:rsidRPr="003445B3" w:rsidRDefault="00C0129A" w:rsidP="00C0129A">
      <w:pPr>
        <w:pStyle w:val="NormalBold"/>
      </w:pPr>
      <w:r w:rsidRPr="003445B3">
        <w:rPr>
          <w:rStyle w:val="HideTWBExt"/>
          <w:b w:val="0"/>
        </w:rPr>
        <w:t>&lt;/RepeatBlock-By&gt;</w:t>
      </w:r>
    </w:p>
    <w:p w14:paraId="036279D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3E8992C" w14:textId="207F0763" w:rsidR="00C0129A" w:rsidRPr="003445B3" w:rsidRDefault="00C0129A" w:rsidP="00C0129A">
      <w:pPr>
        <w:pStyle w:val="NormalBold"/>
      </w:pPr>
      <w:r w:rsidRPr="003445B3">
        <w:rPr>
          <w:rStyle w:val="HideTWBExt"/>
        </w:rPr>
        <w:t>&lt;Article&gt;</w:t>
      </w:r>
      <w:r w:rsidRPr="003445B3">
        <w:t>Considerando C</w:t>
      </w:r>
      <w:r w:rsidR="0002156F">
        <w:noBreakHyphen/>
      </w:r>
      <w:r w:rsidRPr="003445B3">
        <w:t>M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985B123" w14:textId="77777777" w:rsidTr="003E3C6D">
        <w:trPr>
          <w:trHeight w:hRule="exact" w:val="240"/>
          <w:jc w:val="center"/>
        </w:trPr>
        <w:tc>
          <w:tcPr>
            <w:tcW w:w="9752" w:type="dxa"/>
            <w:gridSpan w:val="2"/>
            <w:tcBorders>
              <w:top w:val="nil"/>
              <w:left w:val="nil"/>
              <w:bottom w:val="nil"/>
              <w:right w:val="nil"/>
            </w:tcBorders>
          </w:tcPr>
          <w:p w14:paraId="3D49210C" w14:textId="77777777" w:rsidR="00C0129A" w:rsidRPr="003445B3" w:rsidRDefault="00C0129A" w:rsidP="003E3C6D"/>
        </w:tc>
      </w:tr>
      <w:tr w:rsidR="00C0129A" w:rsidRPr="003445B3" w14:paraId="29C48950" w14:textId="77777777" w:rsidTr="003E3C6D">
        <w:trPr>
          <w:trHeight w:val="240"/>
          <w:jc w:val="center"/>
        </w:trPr>
        <w:tc>
          <w:tcPr>
            <w:tcW w:w="4876" w:type="dxa"/>
            <w:tcBorders>
              <w:top w:val="nil"/>
              <w:left w:val="nil"/>
              <w:bottom w:val="nil"/>
              <w:right w:val="nil"/>
            </w:tcBorders>
          </w:tcPr>
          <w:p w14:paraId="58E95525"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A744695" w14:textId="77777777" w:rsidR="00C0129A" w:rsidRPr="003445B3" w:rsidRDefault="00C0129A" w:rsidP="003E3C6D">
            <w:pPr>
              <w:pStyle w:val="AmColumnHeading"/>
            </w:pPr>
            <w:r w:rsidRPr="003445B3">
              <w:t>Alteração</w:t>
            </w:r>
          </w:p>
        </w:tc>
      </w:tr>
      <w:tr w:rsidR="00C0129A" w:rsidRPr="003445B3" w14:paraId="390C04F5" w14:textId="77777777" w:rsidTr="003E3C6D">
        <w:trPr>
          <w:jc w:val="center"/>
        </w:trPr>
        <w:tc>
          <w:tcPr>
            <w:tcW w:w="4876" w:type="dxa"/>
            <w:tcBorders>
              <w:top w:val="nil"/>
              <w:left w:val="nil"/>
              <w:bottom w:val="nil"/>
              <w:right w:val="nil"/>
            </w:tcBorders>
          </w:tcPr>
          <w:p w14:paraId="73D48AF7" w14:textId="77777777" w:rsidR="00C0129A" w:rsidRPr="003445B3" w:rsidRDefault="00C0129A" w:rsidP="003E3C6D">
            <w:pPr>
              <w:pStyle w:val="Normal6a"/>
            </w:pPr>
          </w:p>
        </w:tc>
        <w:tc>
          <w:tcPr>
            <w:tcW w:w="4876" w:type="dxa"/>
            <w:tcBorders>
              <w:top w:val="nil"/>
              <w:left w:val="nil"/>
              <w:bottom w:val="nil"/>
              <w:right w:val="nil"/>
            </w:tcBorders>
          </w:tcPr>
          <w:p w14:paraId="3BE41BD1" w14:textId="10C6346E" w:rsidR="00C0129A" w:rsidRPr="003445B3" w:rsidRDefault="00C0129A" w:rsidP="003E3C6D">
            <w:pPr>
              <w:pStyle w:val="Normal6a"/>
            </w:pPr>
            <w:r w:rsidRPr="003445B3">
              <w:rPr>
                <w:b/>
                <w:i/>
              </w:rPr>
              <w:t>C</w:t>
            </w:r>
            <w:r w:rsidR="0002156F">
              <w:rPr>
                <w:b/>
                <w:i/>
              </w:rPr>
              <w:noBreakHyphen/>
            </w:r>
            <w:r w:rsidRPr="003445B3">
              <w:rPr>
                <w:b/>
                <w:i/>
              </w:rPr>
              <w:t>M.</w:t>
            </w:r>
            <w:r w:rsidRPr="003445B3">
              <w:tab/>
            </w:r>
            <w:r w:rsidRPr="003445B3">
              <w:rPr>
                <w:b/>
                <w:i/>
              </w:rPr>
              <w:t>Considerando que as autoridades moldavas demonstraram progressos notáveis na salvaguarda dos valores democráticos e do Estado de direito desde 2022, reforçando assim a trajetória de reformas do país e o seu alinhamento com as normas europeias;</w:t>
            </w:r>
          </w:p>
        </w:tc>
      </w:tr>
    </w:tbl>
    <w:p w14:paraId="1D26F14A"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A0365E4" w14:textId="77777777" w:rsidR="00C0129A" w:rsidRPr="003445B3" w:rsidRDefault="00C0129A" w:rsidP="00C0129A">
      <w:r w:rsidRPr="003445B3">
        <w:rPr>
          <w:rStyle w:val="HideTWBExt"/>
        </w:rPr>
        <w:t>&lt;/Amend&gt;</w:t>
      </w:r>
    </w:p>
    <w:p w14:paraId="0F2239F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42</w:t>
      </w:r>
      <w:r w:rsidRPr="003445B3">
        <w:rPr>
          <w:rStyle w:val="HideTWBExt"/>
        </w:rPr>
        <w:t>&lt;/NumAm&gt;</w:t>
      </w:r>
    </w:p>
    <w:p w14:paraId="2F164745"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04B8DEB0"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4343B764" w14:textId="77777777" w:rsidR="00C0129A" w:rsidRPr="003445B3" w:rsidRDefault="00C0129A" w:rsidP="00C0129A">
      <w:pPr>
        <w:pStyle w:val="NormalBold"/>
      </w:pPr>
      <w:r w:rsidRPr="003445B3">
        <w:rPr>
          <w:rStyle w:val="HideTWBExt"/>
          <w:b w:val="0"/>
        </w:rPr>
        <w:t>&lt;/RepeatBlock-By&gt;</w:t>
      </w:r>
    </w:p>
    <w:p w14:paraId="17DF4CAD"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C8D380D" w14:textId="184F635C" w:rsidR="00C0129A" w:rsidRPr="003445B3" w:rsidRDefault="00C0129A" w:rsidP="00C0129A">
      <w:pPr>
        <w:pStyle w:val="NormalBold"/>
      </w:pPr>
      <w:r w:rsidRPr="003445B3">
        <w:rPr>
          <w:rStyle w:val="HideTWBExt"/>
        </w:rPr>
        <w:t>&lt;Article&gt;</w:t>
      </w:r>
      <w:r w:rsidRPr="003445B3">
        <w:t>Considerando C</w:t>
      </w:r>
      <w:r w:rsidR="0002156F">
        <w:noBreakHyphen/>
      </w:r>
      <w:r w:rsidRPr="003445B3">
        <w:t>N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9819D59" w14:textId="77777777" w:rsidTr="003E3C6D">
        <w:trPr>
          <w:trHeight w:hRule="exact" w:val="240"/>
          <w:jc w:val="center"/>
        </w:trPr>
        <w:tc>
          <w:tcPr>
            <w:tcW w:w="9752" w:type="dxa"/>
            <w:gridSpan w:val="2"/>
            <w:tcBorders>
              <w:top w:val="nil"/>
              <w:left w:val="nil"/>
              <w:bottom w:val="nil"/>
              <w:right w:val="nil"/>
            </w:tcBorders>
          </w:tcPr>
          <w:p w14:paraId="00AC3533" w14:textId="77777777" w:rsidR="00C0129A" w:rsidRPr="003445B3" w:rsidRDefault="00C0129A" w:rsidP="003E3C6D"/>
        </w:tc>
      </w:tr>
      <w:tr w:rsidR="00C0129A" w:rsidRPr="003445B3" w14:paraId="0E12F899" w14:textId="77777777" w:rsidTr="003E3C6D">
        <w:trPr>
          <w:trHeight w:val="240"/>
          <w:jc w:val="center"/>
        </w:trPr>
        <w:tc>
          <w:tcPr>
            <w:tcW w:w="4876" w:type="dxa"/>
            <w:tcBorders>
              <w:top w:val="nil"/>
              <w:left w:val="nil"/>
              <w:bottom w:val="nil"/>
              <w:right w:val="nil"/>
            </w:tcBorders>
          </w:tcPr>
          <w:p w14:paraId="2C7E458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33E74C9" w14:textId="77777777" w:rsidR="00C0129A" w:rsidRPr="003445B3" w:rsidRDefault="00C0129A" w:rsidP="003E3C6D">
            <w:pPr>
              <w:pStyle w:val="AmColumnHeading"/>
            </w:pPr>
            <w:r w:rsidRPr="003445B3">
              <w:t>Alteração</w:t>
            </w:r>
          </w:p>
        </w:tc>
      </w:tr>
      <w:tr w:rsidR="00C0129A" w:rsidRPr="003445B3" w14:paraId="6B97820D" w14:textId="77777777" w:rsidTr="003E3C6D">
        <w:trPr>
          <w:jc w:val="center"/>
        </w:trPr>
        <w:tc>
          <w:tcPr>
            <w:tcW w:w="4876" w:type="dxa"/>
            <w:tcBorders>
              <w:top w:val="nil"/>
              <w:left w:val="nil"/>
              <w:bottom w:val="nil"/>
              <w:right w:val="nil"/>
            </w:tcBorders>
          </w:tcPr>
          <w:p w14:paraId="08D7B432" w14:textId="77777777" w:rsidR="00C0129A" w:rsidRPr="003445B3" w:rsidRDefault="00C0129A" w:rsidP="003E3C6D">
            <w:pPr>
              <w:pStyle w:val="Normal6a"/>
            </w:pPr>
          </w:p>
        </w:tc>
        <w:tc>
          <w:tcPr>
            <w:tcW w:w="4876" w:type="dxa"/>
            <w:tcBorders>
              <w:top w:val="nil"/>
              <w:left w:val="nil"/>
              <w:bottom w:val="nil"/>
              <w:right w:val="nil"/>
            </w:tcBorders>
          </w:tcPr>
          <w:p w14:paraId="56288587" w14:textId="7203CBD4" w:rsidR="00C0129A" w:rsidRPr="003445B3" w:rsidRDefault="00C0129A" w:rsidP="003E3C6D">
            <w:pPr>
              <w:pStyle w:val="Normal6a"/>
            </w:pPr>
            <w:r w:rsidRPr="003445B3">
              <w:rPr>
                <w:b/>
                <w:i/>
              </w:rPr>
              <w:t>C</w:t>
            </w:r>
            <w:r w:rsidR="0002156F">
              <w:rPr>
                <w:b/>
                <w:i/>
              </w:rPr>
              <w:noBreakHyphen/>
            </w:r>
            <w:r w:rsidRPr="003445B3">
              <w:rPr>
                <w:b/>
                <w:i/>
              </w:rPr>
              <w:t>N.</w:t>
            </w:r>
            <w:r w:rsidRPr="003445B3">
              <w:tab/>
            </w:r>
            <w:r w:rsidRPr="003445B3">
              <w:rPr>
                <w:b/>
                <w:i/>
              </w:rPr>
              <w:t>Considerando que a Moldávia continua a acolher um dos maiores números de refugiados per capita da Europa, com mais de 123 000 deslocados da Ucrânia ainda no país em setembro de 2024; que as pessoas deslocadas da Ucrânia enfrentam frequentemente obstáculos burocráticos, informações insuficientes e procedimentos de candidatura incoerentes; que, de acordo com a Organização Internacional para as Migrações (OIM), muitas famílias deslocadas gastam mais de 90 % do seu rendimento mensal em rendas e serviços de utilidade pública, deixando pouco para outras necessidades, como alimentos, medicamentos e vestuário de inverno;</w:t>
            </w:r>
          </w:p>
        </w:tc>
      </w:tr>
    </w:tbl>
    <w:p w14:paraId="2E653026"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AF4EC5B" w14:textId="77777777" w:rsidR="00C0129A" w:rsidRPr="003445B3" w:rsidRDefault="00C0129A" w:rsidP="00C0129A">
      <w:r w:rsidRPr="003445B3">
        <w:rPr>
          <w:rStyle w:val="HideTWBExt"/>
        </w:rPr>
        <w:lastRenderedPageBreak/>
        <w:t>&lt;/Amend&gt;</w:t>
      </w:r>
    </w:p>
    <w:p w14:paraId="7D190EA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43</w:t>
      </w:r>
      <w:r w:rsidRPr="003445B3">
        <w:rPr>
          <w:rStyle w:val="HideTWBExt"/>
        </w:rPr>
        <w:t>&lt;/NumAm&gt;</w:t>
      </w:r>
    </w:p>
    <w:p w14:paraId="4554232A"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47D5DDE5" w14:textId="77777777" w:rsidR="00C0129A" w:rsidRPr="003445B3" w:rsidRDefault="00C0129A" w:rsidP="00C0129A">
      <w:pPr>
        <w:pStyle w:val="NormalBold"/>
      </w:pPr>
      <w:r w:rsidRPr="003445B3">
        <w:rPr>
          <w:rStyle w:val="HideTWBExt"/>
          <w:b w:val="0"/>
        </w:rPr>
        <w:t>&lt;/RepeatBlock-By&gt;</w:t>
      </w:r>
    </w:p>
    <w:p w14:paraId="72AE79A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A7DBEE1" w14:textId="629ED60F" w:rsidR="00C0129A" w:rsidRPr="003445B3" w:rsidRDefault="00C0129A" w:rsidP="00C0129A">
      <w:pPr>
        <w:pStyle w:val="NormalBold"/>
      </w:pPr>
      <w:r w:rsidRPr="003445B3">
        <w:rPr>
          <w:rStyle w:val="HideTWBExt"/>
        </w:rPr>
        <w:t>&lt;Article&gt;</w:t>
      </w:r>
      <w:r w:rsidRPr="003445B3">
        <w:t>Considerando C</w:t>
      </w:r>
      <w:r w:rsidR="0002156F">
        <w:noBreakHyphen/>
      </w:r>
      <w:r w:rsidRPr="003445B3">
        <w:t>N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8321ED5" w14:textId="77777777" w:rsidTr="003E3C6D">
        <w:trPr>
          <w:trHeight w:hRule="exact" w:val="240"/>
          <w:jc w:val="center"/>
        </w:trPr>
        <w:tc>
          <w:tcPr>
            <w:tcW w:w="9752" w:type="dxa"/>
            <w:gridSpan w:val="2"/>
            <w:tcBorders>
              <w:top w:val="nil"/>
              <w:left w:val="nil"/>
              <w:bottom w:val="nil"/>
              <w:right w:val="nil"/>
            </w:tcBorders>
          </w:tcPr>
          <w:p w14:paraId="35109508" w14:textId="77777777" w:rsidR="00C0129A" w:rsidRPr="003445B3" w:rsidRDefault="00C0129A" w:rsidP="003E3C6D"/>
        </w:tc>
      </w:tr>
      <w:tr w:rsidR="00C0129A" w:rsidRPr="003445B3" w14:paraId="5AFFFFFB" w14:textId="77777777" w:rsidTr="003E3C6D">
        <w:trPr>
          <w:trHeight w:val="240"/>
          <w:jc w:val="center"/>
        </w:trPr>
        <w:tc>
          <w:tcPr>
            <w:tcW w:w="4876" w:type="dxa"/>
            <w:tcBorders>
              <w:top w:val="nil"/>
              <w:left w:val="nil"/>
              <w:bottom w:val="nil"/>
              <w:right w:val="nil"/>
            </w:tcBorders>
          </w:tcPr>
          <w:p w14:paraId="15D5C3C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4C52A99" w14:textId="77777777" w:rsidR="00C0129A" w:rsidRPr="003445B3" w:rsidRDefault="00C0129A" w:rsidP="003E3C6D">
            <w:pPr>
              <w:pStyle w:val="AmColumnHeading"/>
            </w:pPr>
            <w:r w:rsidRPr="003445B3">
              <w:t>Alteração</w:t>
            </w:r>
          </w:p>
        </w:tc>
      </w:tr>
      <w:tr w:rsidR="00C0129A" w:rsidRPr="003445B3" w14:paraId="58FE5129" w14:textId="77777777" w:rsidTr="003E3C6D">
        <w:trPr>
          <w:jc w:val="center"/>
        </w:trPr>
        <w:tc>
          <w:tcPr>
            <w:tcW w:w="4876" w:type="dxa"/>
            <w:tcBorders>
              <w:top w:val="nil"/>
              <w:left w:val="nil"/>
              <w:bottom w:val="nil"/>
              <w:right w:val="nil"/>
            </w:tcBorders>
          </w:tcPr>
          <w:p w14:paraId="2A0C1634" w14:textId="77777777" w:rsidR="00C0129A" w:rsidRPr="003445B3" w:rsidRDefault="00C0129A" w:rsidP="003E3C6D">
            <w:pPr>
              <w:pStyle w:val="Normal6a"/>
            </w:pPr>
          </w:p>
        </w:tc>
        <w:tc>
          <w:tcPr>
            <w:tcW w:w="4876" w:type="dxa"/>
            <w:tcBorders>
              <w:top w:val="nil"/>
              <w:left w:val="nil"/>
              <w:bottom w:val="nil"/>
              <w:right w:val="nil"/>
            </w:tcBorders>
          </w:tcPr>
          <w:p w14:paraId="2CBC9073" w14:textId="0DFA75A6" w:rsidR="00C0129A" w:rsidRPr="003445B3" w:rsidRDefault="00C0129A" w:rsidP="003E3C6D">
            <w:pPr>
              <w:pStyle w:val="Normal6a"/>
            </w:pPr>
            <w:r w:rsidRPr="003445B3">
              <w:rPr>
                <w:b/>
                <w:i/>
              </w:rPr>
              <w:t>C</w:t>
            </w:r>
            <w:r w:rsidR="0002156F">
              <w:rPr>
                <w:b/>
                <w:i/>
              </w:rPr>
              <w:noBreakHyphen/>
            </w:r>
            <w:r w:rsidRPr="003445B3">
              <w:rPr>
                <w:b/>
                <w:i/>
              </w:rPr>
              <w:t>N.</w:t>
            </w:r>
            <w:r w:rsidRPr="003445B3">
              <w:tab/>
            </w:r>
            <w:r w:rsidRPr="003445B3">
              <w:rPr>
                <w:b/>
                <w:i/>
              </w:rPr>
              <w:t>Considerando que uma combinação equilibrada de apoio financeiro da UE – operações de financiamento misto – é essencial para apoiar os esforços de reforma da Moldávia, promover a disciplina orçamental e mobilizar investimentos adicionais para a estabilidade a longo prazo;</w:t>
            </w:r>
          </w:p>
        </w:tc>
      </w:tr>
    </w:tbl>
    <w:p w14:paraId="2F7C7361"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4630FC7" w14:textId="77777777" w:rsidR="00C0129A" w:rsidRPr="003445B3" w:rsidRDefault="00C0129A" w:rsidP="00C0129A">
      <w:r w:rsidRPr="003445B3">
        <w:rPr>
          <w:rStyle w:val="HideTWBExt"/>
        </w:rPr>
        <w:t>&lt;/Amend&gt;</w:t>
      </w:r>
    </w:p>
    <w:p w14:paraId="789C3CA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44</w:t>
      </w:r>
      <w:r w:rsidRPr="003445B3">
        <w:rPr>
          <w:rStyle w:val="HideTWBExt"/>
        </w:rPr>
        <w:t>&lt;/NumAm&gt;</w:t>
      </w:r>
    </w:p>
    <w:p w14:paraId="1CCF979B"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62F7CCFA" w14:textId="77777777" w:rsidR="00C0129A" w:rsidRPr="003445B3" w:rsidRDefault="00C0129A" w:rsidP="00C0129A">
      <w:pPr>
        <w:pStyle w:val="NormalBold"/>
      </w:pPr>
      <w:r w:rsidRPr="003445B3">
        <w:rPr>
          <w:rStyle w:val="HideTWBExt"/>
          <w:b w:val="0"/>
        </w:rPr>
        <w:t>&lt;/RepeatBlock-By&gt;</w:t>
      </w:r>
    </w:p>
    <w:p w14:paraId="577F9173"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3FBC191" w14:textId="37D28F08" w:rsidR="00C0129A" w:rsidRPr="003445B3" w:rsidRDefault="00C0129A" w:rsidP="00C0129A">
      <w:pPr>
        <w:pStyle w:val="NormalBold"/>
      </w:pPr>
      <w:r w:rsidRPr="003445B3">
        <w:rPr>
          <w:rStyle w:val="HideTWBExt"/>
        </w:rPr>
        <w:t>&lt;Article&gt;</w:t>
      </w:r>
      <w:r w:rsidRPr="003445B3">
        <w:t>Considerando C</w:t>
      </w:r>
      <w:r w:rsidR="0002156F">
        <w:noBreakHyphen/>
      </w:r>
      <w:r w:rsidRPr="003445B3">
        <w:t>O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7373675" w14:textId="77777777" w:rsidTr="003E3C6D">
        <w:trPr>
          <w:trHeight w:hRule="exact" w:val="240"/>
          <w:jc w:val="center"/>
        </w:trPr>
        <w:tc>
          <w:tcPr>
            <w:tcW w:w="9752" w:type="dxa"/>
            <w:gridSpan w:val="2"/>
            <w:tcBorders>
              <w:top w:val="nil"/>
              <w:left w:val="nil"/>
              <w:bottom w:val="nil"/>
              <w:right w:val="nil"/>
            </w:tcBorders>
          </w:tcPr>
          <w:p w14:paraId="7C3DBAE1" w14:textId="77777777" w:rsidR="00C0129A" w:rsidRPr="003445B3" w:rsidRDefault="00C0129A" w:rsidP="003E3C6D"/>
        </w:tc>
      </w:tr>
      <w:tr w:rsidR="00C0129A" w:rsidRPr="003445B3" w14:paraId="5E6DEA7A" w14:textId="77777777" w:rsidTr="003E3C6D">
        <w:trPr>
          <w:trHeight w:val="240"/>
          <w:jc w:val="center"/>
        </w:trPr>
        <w:tc>
          <w:tcPr>
            <w:tcW w:w="4876" w:type="dxa"/>
            <w:tcBorders>
              <w:top w:val="nil"/>
              <w:left w:val="nil"/>
              <w:bottom w:val="nil"/>
              <w:right w:val="nil"/>
            </w:tcBorders>
          </w:tcPr>
          <w:p w14:paraId="4C3115E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222DC66" w14:textId="77777777" w:rsidR="00C0129A" w:rsidRPr="003445B3" w:rsidRDefault="00C0129A" w:rsidP="003E3C6D">
            <w:pPr>
              <w:pStyle w:val="AmColumnHeading"/>
            </w:pPr>
            <w:r w:rsidRPr="003445B3">
              <w:t>Alteração</w:t>
            </w:r>
          </w:p>
        </w:tc>
      </w:tr>
      <w:tr w:rsidR="00C0129A" w:rsidRPr="003445B3" w14:paraId="69D52B87" w14:textId="77777777" w:rsidTr="003E3C6D">
        <w:trPr>
          <w:jc w:val="center"/>
        </w:trPr>
        <w:tc>
          <w:tcPr>
            <w:tcW w:w="4876" w:type="dxa"/>
            <w:tcBorders>
              <w:top w:val="nil"/>
              <w:left w:val="nil"/>
              <w:bottom w:val="nil"/>
              <w:right w:val="nil"/>
            </w:tcBorders>
          </w:tcPr>
          <w:p w14:paraId="39C937B7" w14:textId="77777777" w:rsidR="00C0129A" w:rsidRPr="003445B3" w:rsidRDefault="00C0129A" w:rsidP="003E3C6D">
            <w:pPr>
              <w:pStyle w:val="Normal6a"/>
            </w:pPr>
          </w:p>
        </w:tc>
        <w:tc>
          <w:tcPr>
            <w:tcW w:w="4876" w:type="dxa"/>
            <w:tcBorders>
              <w:top w:val="nil"/>
              <w:left w:val="nil"/>
              <w:bottom w:val="nil"/>
              <w:right w:val="nil"/>
            </w:tcBorders>
          </w:tcPr>
          <w:p w14:paraId="776B48CF" w14:textId="7CD760BB" w:rsidR="00C0129A" w:rsidRPr="003445B3" w:rsidRDefault="00C0129A" w:rsidP="003E3C6D">
            <w:pPr>
              <w:pStyle w:val="Normal6a"/>
            </w:pPr>
            <w:r w:rsidRPr="003445B3">
              <w:rPr>
                <w:b/>
                <w:i/>
              </w:rPr>
              <w:t>C</w:t>
            </w:r>
            <w:r w:rsidR="0002156F">
              <w:rPr>
                <w:b/>
                <w:i/>
              </w:rPr>
              <w:noBreakHyphen/>
            </w:r>
            <w:r w:rsidRPr="003445B3">
              <w:rPr>
                <w:b/>
                <w:i/>
              </w:rPr>
              <w:t>O.</w:t>
            </w:r>
            <w:r w:rsidRPr="003445B3">
              <w:tab/>
            </w:r>
            <w:r w:rsidRPr="003445B3">
              <w:rPr>
                <w:b/>
                <w:i/>
              </w:rPr>
              <w:t>Considerando que os esforços concertados da Moldávia para proporcionar abrigo aos refugiados de guerra demonstram o seu empenho humanitário e a sua capacidade para gerir situações de crise, em conformidade com os princípios da solidariedade e dos direitos humanos da UE;</w:t>
            </w:r>
          </w:p>
        </w:tc>
      </w:tr>
    </w:tbl>
    <w:p w14:paraId="31F3BD7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EB8A638" w14:textId="77777777" w:rsidR="00C0129A" w:rsidRPr="003445B3" w:rsidRDefault="00C0129A" w:rsidP="00C0129A">
      <w:r w:rsidRPr="003445B3">
        <w:rPr>
          <w:rStyle w:val="HideTWBExt"/>
        </w:rPr>
        <w:t>&lt;/Amend&gt;</w:t>
      </w:r>
    </w:p>
    <w:p w14:paraId="09B7675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45</w:t>
      </w:r>
      <w:r w:rsidRPr="003445B3">
        <w:rPr>
          <w:rStyle w:val="HideTWBExt"/>
        </w:rPr>
        <w:t>&lt;/NumAm&gt;</w:t>
      </w:r>
    </w:p>
    <w:p w14:paraId="5C04CC79"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3F25238F" w14:textId="77777777" w:rsidR="00C0129A" w:rsidRPr="003445B3" w:rsidRDefault="00C0129A" w:rsidP="00C0129A">
      <w:pPr>
        <w:pStyle w:val="NormalBold"/>
      </w:pPr>
      <w:r w:rsidRPr="003445B3">
        <w:rPr>
          <w:rStyle w:val="HideTWBExt"/>
          <w:b w:val="0"/>
        </w:rPr>
        <w:t>&lt;/RepeatBlock-By&gt;</w:t>
      </w:r>
    </w:p>
    <w:p w14:paraId="0ED20A7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AE8C8E2" w14:textId="340EBE89" w:rsidR="00C0129A" w:rsidRPr="003445B3" w:rsidRDefault="00C0129A" w:rsidP="00C0129A">
      <w:pPr>
        <w:pStyle w:val="NormalBold"/>
      </w:pPr>
      <w:r w:rsidRPr="003445B3">
        <w:rPr>
          <w:rStyle w:val="HideTWBExt"/>
        </w:rPr>
        <w:lastRenderedPageBreak/>
        <w:t>&lt;Article&gt;</w:t>
      </w:r>
      <w:r w:rsidRPr="003445B3">
        <w:t>Considerando C</w:t>
      </w:r>
      <w:r w:rsidR="0002156F">
        <w:noBreakHyphen/>
      </w:r>
      <w:r w:rsidRPr="003445B3">
        <w:t>P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A53E52E" w14:textId="77777777" w:rsidTr="003E3C6D">
        <w:trPr>
          <w:trHeight w:hRule="exact" w:val="240"/>
          <w:jc w:val="center"/>
        </w:trPr>
        <w:tc>
          <w:tcPr>
            <w:tcW w:w="9752" w:type="dxa"/>
            <w:gridSpan w:val="2"/>
            <w:tcBorders>
              <w:top w:val="nil"/>
              <w:left w:val="nil"/>
              <w:bottom w:val="nil"/>
              <w:right w:val="nil"/>
            </w:tcBorders>
          </w:tcPr>
          <w:p w14:paraId="3F6F426B" w14:textId="77777777" w:rsidR="00C0129A" w:rsidRPr="003445B3" w:rsidRDefault="00C0129A" w:rsidP="003E3C6D"/>
        </w:tc>
      </w:tr>
      <w:tr w:rsidR="00C0129A" w:rsidRPr="003445B3" w14:paraId="14F02238" w14:textId="77777777" w:rsidTr="003E3C6D">
        <w:trPr>
          <w:trHeight w:val="240"/>
          <w:jc w:val="center"/>
        </w:trPr>
        <w:tc>
          <w:tcPr>
            <w:tcW w:w="4876" w:type="dxa"/>
            <w:tcBorders>
              <w:top w:val="nil"/>
              <w:left w:val="nil"/>
              <w:bottom w:val="nil"/>
              <w:right w:val="nil"/>
            </w:tcBorders>
          </w:tcPr>
          <w:p w14:paraId="6F8BD52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27DF36A" w14:textId="77777777" w:rsidR="00C0129A" w:rsidRPr="003445B3" w:rsidRDefault="00C0129A" w:rsidP="003E3C6D">
            <w:pPr>
              <w:pStyle w:val="AmColumnHeading"/>
            </w:pPr>
            <w:r w:rsidRPr="003445B3">
              <w:t>Alteração</w:t>
            </w:r>
          </w:p>
        </w:tc>
      </w:tr>
      <w:tr w:rsidR="00C0129A" w:rsidRPr="003445B3" w14:paraId="7EA6E7E0" w14:textId="77777777" w:rsidTr="003E3C6D">
        <w:trPr>
          <w:jc w:val="center"/>
        </w:trPr>
        <w:tc>
          <w:tcPr>
            <w:tcW w:w="4876" w:type="dxa"/>
            <w:tcBorders>
              <w:top w:val="nil"/>
              <w:left w:val="nil"/>
              <w:bottom w:val="nil"/>
              <w:right w:val="nil"/>
            </w:tcBorders>
          </w:tcPr>
          <w:p w14:paraId="5B5D89B8" w14:textId="77777777" w:rsidR="00C0129A" w:rsidRPr="003445B3" w:rsidRDefault="00C0129A" w:rsidP="003E3C6D">
            <w:pPr>
              <w:pStyle w:val="Normal6a"/>
            </w:pPr>
          </w:p>
        </w:tc>
        <w:tc>
          <w:tcPr>
            <w:tcW w:w="4876" w:type="dxa"/>
            <w:tcBorders>
              <w:top w:val="nil"/>
              <w:left w:val="nil"/>
              <w:bottom w:val="nil"/>
              <w:right w:val="nil"/>
            </w:tcBorders>
          </w:tcPr>
          <w:p w14:paraId="2E794DB5" w14:textId="6D6FA9C2" w:rsidR="00C0129A" w:rsidRPr="003445B3" w:rsidRDefault="00C0129A" w:rsidP="003E3C6D">
            <w:pPr>
              <w:pStyle w:val="Normal6a"/>
            </w:pPr>
            <w:r w:rsidRPr="003445B3">
              <w:rPr>
                <w:b/>
                <w:i/>
              </w:rPr>
              <w:t>C</w:t>
            </w:r>
            <w:r w:rsidR="0002156F">
              <w:rPr>
                <w:b/>
                <w:i/>
              </w:rPr>
              <w:noBreakHyphen/>
            </w:r>
            <w:r w:rsidRPr="003445B3">
              <w:rPr>
                <w:b/>
                <w:i/>
              </w:rPr>
              <w:t>P.</w:t>
            </w:r>
            <w:r w:rsidRPr="003445B3">
              <w:tab/>
            </w:r>
            <w:r w:rsidRPr="003445B3">
              <w:rPr>
                <w:b/>
                <w:i/>
              </w:rPr>
              <w:t>Considerando que o Espaço Único de Pagamentos em Euros demonstrou ser um instrumento fundamental para reforçar a integração financeira através da redução dos custos de transação e da simplificação dos sistemas de pagamento; e que desempenha um papel fundamental no apoio à modernização económica da Moldávia e ao seu alinhamento com o mercado único da UE;</w:t>
            </w:r>
          </w:p>
        </w:tc>
      </w:tr>
    </w:tbl>
    <w:p w14:paraId="641A7562"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61617ED" w14:textId="77777777" w:rsidR="00C0129A" w:rsidRPr="003445B3" w:rsidRDefault="00C0129A" w:rsidP="00C0129A">
      <w:r w:rsidRPr="003445B3">
        <w:rPr>
          <w:rStyle w:val="HideTWBExt"/>
        </w:rPr>
        <w:t>&lt;/Amend&gt;</w:t>
      </w:r>
    </w:p>
    <w:p w14:paraId="0E88987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46</w:t>
      </w:r>
      <w:r w:rsidRPr="003445B3">
        <w:rPr>
          <w:rStyle w:val="HideTWBExt"/>
        </w:rPr>
        <w:t>&lt;/NumAm&gt;</w:t>
      </w:r>
    </w:p>
    <w:p w14:paraId="294D8D75"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1F3889E3" w14:textId="77777777" w:rsidR="00C0129A" w:rsidRPr="003445B3" w:rsidRDefault="00C0129A" w:rsidP="00C0129A">
      <w:pPr>
        <w:pStyle w:val="NormalBold"/>
      </w:pPr>
      <w:r w:rsidRPr="003445B3">
        <w:rPr>
          <w:rStyle w:val="HideTWBExt"/>
          <w:b w:val="0"/>
        </w:rPr>
        <w:t>&lt;/RepeatBlock-By&gt;</w:t>
      </w:r>
    </w:p>
    <w:p w14:paraId="570E8EC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4881C71" w14:textId="77777777" w:rsidR="00C0129A" w:rsidRPr="003445B3" w:rsidRDefault="00C0129A" w:rsidP="00C0129A">
      <w:pPr>
        <w:pStyle w:val="NormalBold"/>
      </w:pPr>
      <w:r w:rsidRPr="003445B3">
        <w:rPr>
          <w:rStyle w:val="HideTWBExt"/>
        </w:rPr>
        <w:t>&lt;Article&gt;</w:t>
      </w:r>
      <w:r w:rsidRPr="003445B3">
        <w:t>N.º 1</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2A78491" w14:textId="77777777" w:rsidTr="003E3C6D">
        <w:trPr>
          <w:trHeight w:hRule="exact" w:val="240"/>
          <w:jc w:val="center"/>
        </w:trPr>
        <w:tc>
          <w:tcPr>
            <w:tcW w:w="9752" w:type="dxa"/>
            <w:gridSpan w:val="2"/>
            <w:tcBorders>
              <w:top w:val="nil"/>
              <w:left w:val="nil"/>
              <w:bottom w:val="nil"/>
              <w:right w:val="nil"/>
            </w:tcBorders>
          </w:tcPr>
          <w:p w14:paraId="54B80513" w14:textId="77777777" w:rsidR="00C0129A" w:rsidRPr="003445B3" w:rsidRDefault="00C0129A" w:rsidP="003E3C6D"/>
        </w:tc>
      </w:tr>
      <w:tr w:rsidR="00C0129A" w:rsidRPr="003445B3" w14:paraId="5440B08A" w14:textId="77777777" w:rsidTr="003E3C6D">
        <w:trPr>
          <w:trHeight w:val="240"/>
          <w:jc w:val="center"/>
        </w:trPr>
        <w:tc>
          <w:tcPr>
            <w:tcW w:w="4876" w:type="dxa"/>
            <w:tcBorders>
              <w:top w:val="nil"/>
              <w:left w:val="nil"/>
              <w:bottom w:val="nil"/>
              <w:right w:val="nil"/>
            </w:tcBorders>
          </w:tcPr>
          <w:p w14:paraId="5F958045"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566CFDB" w14:textId="77777777" w:rsidR="00C0129A" w:rsidRPr="003445B3" w:rsidRDefault="00C0129A" w:rsidP="003E3C6D">
            <w:pPr>
              <w:pStyle w:val="AmColumnHeading"/>
            </w:pPr>
            <w:r w:rsidRPr="003445B3">
              <w:t>Alteração</w:t>
            </w:r>
          </w:p>
        </w:tc>
      </w:tr>
      <w:tr w:rsidR="00C0129A" w:rsidRPr="003445B3" w14:paraId="5CD3877F" w14:textId="77777777" w:rsidTr="003E3C6D">
        <w:trPr>
          <w:jc w:val="center"/>
        </w:trPr>
        <w:tc>
          <w:tcPr>
            <w:tcW w:w="4876" w:type="dxa"/>
            <w:tcBorders>
              <w:top w:val="nil"/>
              <w:left w:val="nil"/>
              <w:bottom w:val="nil"/>
              <w:right w:val="nil"/>
            </w:tcBorders>
          </w:tcPr>
          <w:p w14:paraId="50C18FE0" w14:textId="77777777" w:rsidR="00C0129A" w:rsidRPr="003445B3" w:rsidRDefault="00C0129A" w:rsidP="003E3C6D">
            <w:pPr>
              <w:pStyle w:val="Normal6a"/>
            </w:pPr>
            <w:r w:rsidRPr="003445B3">
              <w:t>1.</w:t>
            </w:r>
            <w:r w:rsidRPr="003445B3">
              <w:tab/>
              <w:t>Louva o empenho exemplar da Moldávia e os seus progressos constantes nas reformas relacionadas com a adesão à UE, apesar dos importantes desafios internos e externos, o que permitiu que as negociações de adesão começassem em junho de 2024;</w:t>
            </w:r>
          </w:p>
        </w:tc>
        <w:tc>
          <w:tcPr>
            <w:tcW w:w="4876" w:type="dxa"/>
            <w:tcBorders>
              <w:top w:val="nil"/>
              <w:left w:val="nil"/>
              <w:bottom w:val="nil"/>
              <w:right w:val="nil"/>
            </w:tcBorders>
          </w:tcPr>
          <w:p w14:paraId="2CB953E0" w14:textId="77777777" w:rsidR="00C0129A" w:rsidRPr="003445B3" w:rsidRDefault="00C0129A" w:rsidP="003E3C6D">
            <w:pPr>
              <w:pStyle w:val="Normal6a"/>
            </w:pPr>
            <w:r w:rsidRPr="003445B3">
              <w:t>1.</w:t>
            </w:r>
            <w:r w:rsidRPr="003445B3">
              <w:tab/>
              <w:t>Louva o empenho exemplar da Moldávia e os seus progressos constantes nas reformas relacionadas com a adesão à UE, apesar dos importantes desafios internos e externos, o que permitiu que as negociações de adesão começassem em junho de 2024</w:t>
            </w:r>
            <w:r w:rsidRPr="003445B3">
              <w:rPr>
                <w:b/>
                <w:i/>
              </w:rPr>
              <w:t>, meio ano após a decisão pertinente do Conselho Europeu, em 14 de dezembro de 2023, e apenas dois anos após a candidatura do país à adesão à UE, em 3 de março de 2022</w:t>
            </w:r>
            <w:r w:rsidRPr="003445B3">
              <w:t>;</w:t>
            </w:r>
          </w:p>
        </w:tc>
      </w:tr>
    </w:tbl>
    <w:p w14:paraId="3A020C26"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B98CEB0" w14:textId="77777777" w:rsidR="00C0129A" w:rsidRPr="003445B3" w:rsidRDefault="00C0129A" w:rsidP="00C0129A">
      <w:r w:rsidRPr="003445B3">
        <w:rPr>
          <w:rStyle w:val="HideTWBExt"/>
        </w:rPr>
        <w:t>&lt;/Amend&gt;</w:t>
      </w:r>
    </w:p>
    <w:p w14:paraId="3B1C324D"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47</w:t>
      </w:r>
      <w:r w:rsidRPr="003445B3">
        <w:rPr>
          <w:rStyle w:val="HideTWBExt"/>
        </w:rPr>
        <w:t>&lt;/NumAm&gt;</w:t>
      </w:r>
    </w:p>
    <w:p w14:paraId="43C27BC1" w14:textId="77777777" w:rsidR="00C0129A" w:rsidRPr="003445B3" w:rsidRDefault="00C0129A" w:rsidP="00C0129A">
      <w:pPr>
        <w:pStyle w:val="NormalBold"/>
      </w:pPr>
      <w:r w:rsidRPr="003445B3">
        <w:rPr>
          <w:rStyle w:val="HideTWBExt"/>
          <w:b w:val="0"/>
        </w:rPr>
        <w:t>&lt;RepeatBlock-By&gt;&lt;Members&gt;</w:t>
      </w:r>
      <w:r w:rsidRPr="003445B3">
        <w:t>Alexander Sell</w:t>
      </w:r>
      <w:r w:rsidRPr="003445B3">
        <w:rPr>
          <w:rStyle w:val="HideTWBExt"/>
          <w:b w:val="0"/>
        </w:rPr>
        <w:t>&lt;/Members&gt;</w:t>
      </w:r>
    </w:p>
    <w:p w14:paraId="17127568" w14:textId="77777777" w:rsidR="00C0129A" w:rsidRPr="003445B3" w:rsidRDefault="00C0129A" w:rsidP="00C0129A">
      <w:pPr>
        <w:pStyle w:val="NormalBold"/>
      </w:pPr>
      <w:r w:rsidRPr="003445B3">
        <w:rPr>
          <w:rStyle w:val="HideTWBExt"/>
          <w:b w:val="0"/>
        </w:rPr>
        <w:t>&lt;/RepeatBlock-By&gt;</w:t>
      </w:r>
    </w:p>
    <w:p w14:paraId="3A2EC58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F5CFFCC" w14:textId="77777777" w:rsidR="00C0129A" w:rsidRPr="003445B3" w:rsidRDefault="00C0129A" w:rsidP="00C0129A">
      <w:pPr>
        <w:pStyle w:val="NormalBold"/>
      </w:pPr>
      <w:r w:rsidRPr="003445B3">
        <w:rPr>
          <w:rStyle w:val="HideTWBExt"/>
        </w:rPr>
        <w:t>&lt;Article&gt;</w:t>
      </w:r>
      <w:r w:rsidRPr="003445B3">
        <w:t>N.º 1</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3B9021E" w14:textId="77777777" w:rsidTr="003E3C6D">
        <w:trPr>
          <w:trHeight w:hRule="exact" w:val="240"/>
          <w:jc w:val="center"/>
        </w:trPr>
        <w:tc>
          <w:tcPr>
            <w:tcW w:w="9752" w:type="dxa"/>
            <w:gridSpan w:val="2"/>
            <w:tcBorders>
              <w:top w:val="nil"/>
              <w:left w:val="nil"/>
              <w:bottom w:val="nil"/>
              <w:right w:val="nil"/>
            </w:tcBorders>
          </w:tcPr>
          <w:p w14:paraId="1DCE0596" w14:textId="77777777" w:rsidR="00C0129A" w:rsidRPr="003445B3" w:rsidRDefault="00C0129A" w:rsidP="003E3C6D"/>
        </w:tc>
      </w:tr>
      <w:tr w:rsidR="00C0129A" w:rsidRPr="003445B3" w14:paraId="40E91F09" w14:textId="77777777" w:rsidTr="003E3C6D">
        <w:trPr>
          <w:trHeight w:val="240"/>
          <w:jc w:val="center"/>
        </w:trPr>
        <w:tc>
          <w:tcPr>
            <w:tcW w:w="4876" w:type="dxa"/>
            <w:tcBorders>
              <w:top w:val="nil"/>
              <w:left w:val="nil"/>
              <w:bottom w:val="nil"/>
              <w:right w:val="nil"/>
            </w:tcBorders>
          </w:tcPr>
          <w:p w14:paraId="6B92FC55" w14:textId="77777777" w:rsidR="00C0129A" w:rsidRPr="003445B3" w:rsidRDefault="00C0129A" w:rsidP="003E3C6D">
            <w:pPr>
              <w:pStyle w:val="AmColumnHeading"/>
            </w:pPr>
            <w:r w:rsidRPr="003445B3">
              <w:lastRenderedPageBreak/>
              <w:t>Proposta de resolução</w:t>
            </w:r>
          </w:p>
        </w:tc>
        <w:tc>
          <w:tcPr>
            <w:tcW w:w="4876" w:type="dxa"/>
            <w:tcBorders>
              <w:top w:val="nil"/>
              <w:left w:val="nil"/>
              <w:bottom w:val="nil"/>
              <w:right w:val="nil"/>
            </w:tcBorders>
          </w:tcPr>
          <w:p w14:paraId="00E73501" w14:textId="77777777" w:rsidR="00C0129A" w:rsidRPr="003445B3" w:rsidRDefault="00C0129A" w:rsidP="003E3C6D">
            <w:pPr>
              <w:pStyle w:val="AmColumnHeading"/>
            </w:pPr>
            <w:r w:rsidRPr="003445B3">
              <w:t>Alteração</w:t>
            </w:r>
          </w:p>
        </w:tc>
      </w:tr>
      <w:tr w:rsidR="00C0129A" w:rsidRPr="003445B3" w14:paraId="2551115F" w14:textId="77777777" w:rsidTr="003E3C6D">
        <w:trPr>
          <w:jc w:val="center"/>
        </w:trPr>
        <w:tc>
          <w:tcPr>
            <w:tcW w:w="4876" w:type="dxa"/>
            <w:tcBorders>
              <w:top w:val="nil"/>
              <w:left w:val="nil"/>
              <w:bottom w:val="nil"/>
              <w:right w:val="nil"/>
            </w:tcBorders>
          </w:tcPr>
          <w:p w14:paraId="4A587489" w14:textId="77777777" w:rsidR="00C0129A" w:rsidRPr="003445B3" w:rsidRDefault="00C0129A" w:rsidP="003E3C6D">
            <w:pPr>
              <w:pStyle w:val="Normal6a"/>
            </w:pPr>
            <w:r w:rsidRPr="003445B3">
              <w:t>1.</w:t>
            </w:r>
            <w:r w:rsidRPr="003445B3">
              <w:tab/>
              <w:t>Louva o empenho exemplar da Moldávia e os seus progressos constantes nas reformas relacionadas com a adesão à UE, apesar dos importantes desafios internos e externos, o que permitiu que as negociações de adesão começassem em junho de 2024;</w:t>
            </w:r>
          </w:p>
        </w:tc>
        <w:tc>
          <w:tcPr>
            <w:tcW w:w="4876" w:type="dxa"/>
            <w:tcBorders>
              <w:top w:val="nil"/>
              <w:left w:val="nil"/>
              <w:bottom w:val="nil"/>
              <w:right w:val="nil"/>
            </w:tcBorders>
          </w:tcPr>
          <w:p w14:paraId="3E7B9006" w14:textId="77777777" w:rsidR="00C0129A" w:rsidRPr="003445B3" w:rsidRDefault="00C0129A" w:rsidP="003E3C6D">
            <w:pPr>
              <w:pStyle w:val="Normal6a"/>
            </w:pPr>
            <w:r w:rsidRPr="003445B3">
              <w:t>1.</w:t>
            </w:r>
            <w:r w:rsidRPr="003445B3">
              <w:tab/>
              <w:t xml:space="preserve">Louva o empenho exemplar da Moldávia e os seus progressos constantes nas reformas relacionadas com a adesão à UE, apesar dos importantes desafios internos e externos, o que permitiu que as negociações de adesão começassem em junho de 2024; </w:t>
            </w:r>
            <w:r w:rsidRPr="003445B3">
              <w:rPr>
                <w:b/>
                <w:i/>
              </w:rPr>
              <w:t>regista os esforços de reforma da Moldávia, mas salienta que um maior aprofundamento da cooperação não deve implicar automaticamente a adesão à UE;</w:t>
            </w:r>
          </w:p>
        </w:tc>
      </w:tr>
    </w:tbl>
    <w:p w14:paraId="32141F2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8FC43D5" w14:textId="77777777" w:rsidR="00C0129A" w:rsidRPr="003445B3" w:rsidRDefault="00C0129A" w:rsidP="00C0129A">
      <w:r w:rsidRPr="003445B3">
        <w:rPr>
          <w:rStyle w:val="HideTWBExt"/>
        </w:rPr>
        <w:t>&lt;/Amend&gt;</w:t>
      </w:r>
    </w:p>
    <w:p w14:paraId="655E413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48</w:t>
      </w:r>
      <w:r w:rsidRPr="003445B3">
        <w:rPr>
          <w:rStyle w:val="HideTWBExt"/>
        </w:rPr>
        <w:t>&lt;/NumAm&gt;</w:t>
      </w:r>
    </w:p>
    <w:p w14:paraId="6BF8BF75" w14:textId="27870E42" w:rsidR="00C0129A" w:rsidRPr="003445B3" w:rsidRDefault="00C0129A" w:rsidP="00C0129A">
      <w:pPr>
        <w:pStyle w:val="NormalBold"/>
      </w:pPr>
      <w:r w:rsidRPr="003445B3">
        <w:rPr>
          <w:rStyle w:val="HideTWBExt"/>
          <w:b w:val="0"/>
        </w:rPr>
        <w:t>&lt;RepeatBlock-By&gt;&lt;Members&gt;</w:t>
      </w:r>
      <w:r w:rsidRPr="003445B3">
        <w:t>Andrzej Halicki, Siegfried Mureşan, Ioan</w:t>
      </w:r>
      <w:r w:rsidR="0002156F">
        <w:noBreakHyphen/>
      </w:r>
      <w:r w:rsidRPr="003445B3">
        <w:t>Rareş Bogdan, Rasa Juknevičienė</w:t>
      </w:r>
      <w:r w:rsidRPr="003445B3">
        <w:rPr>
          <w:rStyle w:val="HideTWBExt"/>
          <w:b w:val="0"/>
        </w:rPr>
        <w:t>&lt;/Members&gt;</w:t>
      </w:r>
    </w:p>
    <w:p w14:paraId="40D5DB99"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67564C3B" w14:textId="77777777" w:rsidR="00C0129A" w:rsidRPr="003445B3" w:rsidRDefault="00C0129A" w:rsidP="00C0129A">
      <w:pPr>
        <w:pStyle w:val="NormalBold"/>
      </w:pPr>
      <w:r w:rsidRPr="003445B3">
        <w:rPr>
          <w:rStyle w:val="HideTWBExt"/>
          <w:b w:val="0"/>
        </w:rPr>
        <w:t>&lt;/RepeatBlock-By&gt;</w:t>
      </w:r>
    </w:p>
    <w:p w14:paraId="74B7507E"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797E28B" w14:textId="77777777" w:rsidR="00C0129A" w:rsidRPr="003445B3" w:rsidRDefault="00C0129A" w:rsidP="00C0129A">
      <w:pPr>
        <w:pStyle w:val="NormalBold"/>
      </w:pPr>
      <w:r w:rsidRPr="003445B3">
        <w:rPr>
          <w:rStyle w:val="HideTWBExt"/>
        </w:rPr>
        <w:t>&lt;Article&gt;</w:t>
      </w:r>
      <w:r w:rsidRPr="003445B3">
        <w:t>N.º 2</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8A6C68E" w14:textId="77777777" w:rsidTr="003E3C6D">
        <w:trPr>
          <w:trHeight w:hRule="exact" w:val="240"/>
          <w:jc w:val="center"/>
        </w:trPr>
        <w:tc>
          <w:tcPr>
            <w:tcW w:w="9752" w:type="dxa"/>
            <w:gridSpan w:val="2"/>
            <w:tcBorders>
              <w:top w:val="nil"/>
              <w:left w:val="nil"/>
              <w:bottom w:val="nil"/>
              <w:right w:val="nil"/>
            </w:tcBorders>
          </w:tcPr>
          <w:p w14:paraId="58DAB035" w14:textId="77777777" w:rsidR="00C0129A" w:rsidRPr="003445B3" w:rsidRDefault="00C0129A" w:rsidP="003E3C6D"/>
        </w:tc>
      </w:tr>
      <w:tr w:rsidR="00C0129A" w:rsidRPr="003445B3" w14:paraId="20FD9218" w14:textId="77777777" w:rsidTr="003E3C6D">
        <w:trPr>
          <w:trHeight w:val="240"/>
          <w:jc w:val="center"/>
        </w:trPr>
        <w:tc>
          <w:tcPr>
            <w:tcW w:w="4876" w:type="dxa"/>
            <w:tcBorders>
              <w:top w:val="nil"/>
              <w:left w:val="nil"/>
              <w:bottom w:val="nil"/>
              <w:right w:val="nil"/>
            </w:tcBorders>
          </w:tcPr>
          <w:p w14:paraId="111C259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FDB73FC" w14:textId="77777777" w:rsidR="00C0129A" w:rsidRPr="003445B3" w:rsidRDefault="00C0129A" w:rsidP="003E3C6D">
            <w:pPr>
              <w:pStyle w:val="AmColumnHeading"/>
            </w:pPr>
            <w:r w:rsidRPr="003445B3">
              <w:t>Alteração</w:t>
            </w:r>
          </w:p>
        </w:tc>
      </w:tr>
      <w:tr w:rsidR="00C0129A" w:rsidRPr="003445B3" w14:paraId="1D440F1D" w14:textId="77777777" w:rsidTr="003E3C6D">
        <w:trPr>
          <w:jc w:val="center"/>
        </w:trPr>
        <w:tc>
          <w:tcPr>
            <w:tcW w:w="4876" w:type="dxa"/>
            <w:tcBorders>
              <w:top w:val="nil"/>
              <w:left w:val="nil"/>
              <w:bottom w:val="nil"/>
              <w:right w:val="nil"/>
            </w:tcBorders>
          </w:tcPr>
          <w:p w14:paraId="3ADA6CD3" w14:textId="00BAA32C" w:rsidR="00C0129A" w:rsidRPr="003445B3" w:rsidRDefault="00C0129A" w:rsidP="003E3C6D">
            <w:pPr>
              <w:pStyle w:val="Normal6a"/>
            </w:pPr>
            <w:r w:rsidRPr="003445B3">
              <w:t>2.</w:t>
            </w:r>
            <w:r w:rsidRPr="003445B3">
              <w:tab/>
              <w:t xml:space="preserve">Reconhece que as relações entre a UE e a Moldávia entraram numa nova fase, com a intensificação da cooperação </w:t>
            </w:r>
            <w:r w:rsidRPr="003445B3">
              <w:rPr>
                <w:b/>
                <w:i/>
              </w:rPr>
              <w:t>e</w:t>
            </w:r>
            <w:r w:rsidRPr="003445B3">
              <w:t xml:space="preserve"> o alinhamento gradual em todos os domínios de intervenção; congratula</w:t>
            </w:r>
            <w:r w:rsidR="0002156F">
              <w:noBreakHyphen/>
            </w:r>
            <w:r w:rsidRPr="003445B3">
              <w:t xml:space="preserve">se com os progressos alcançados no processo de análise bilateral, desde o seu início em julho de 2024, e com o recente encerramento da análise do grupo de capítulos n.º 1 (princípios fundamentais); louva a ambição do Governo </w:t>
            </w:r>
            <w:r w:rsidRPr="003445B3">
              <w:rPr>
                <w:b/>
                <w:i/>
              </w:rPr>
              <w:t>moldavo</w:t>
            </w:r>
            <w:r w:rsidRPr="003445B3">
              <w:t xml:space="preserve"> de encetar negociações nos próximos meses sobre os grupos de capítulos n.º 1 (princípios fundamentais), n.º 2 (mercado interno) e n.º 6 (relações externas);</w:t>
            </w:r>
          </w:p>
        </w:tc>
        <w:tc>
          <w:tcPr>
            <w:tcW w:w="4876" w:type="dxa"/>
            <w:tcBorders>
              <w:top w:val="nil"/>
              <w:left w:val="nil"/>
              <w:bottom w:val="nil"/>
              <w:right w:val="nil"/>
            </w:tcBorders>
          </w:tcPr>
          <w:p w14:paraId="688DA6C7" w14:textId="115B68F3" w:rsidR="00C0129A" w:rsidRPr="003445B3" w:rsidRDefault="00C0129A" w:rsidP="003E3C6D">
            <w:pPr>
              <w:pStyle w:val="Normal6a"/>
            </w:pPr>
            <w:r w:rsidRPr="003445B3">
              <w:t>2.</w:t>
            </w:r>
            <w:r w:rsidRPr="003445B3">
              <w:tab/>
              <w:t>Reconhece que as relações entre a UE e a Moldávia entraram numa nova fase, com a intensificação da cooperação</w:t>
            </w:r>
            <w:r w:rsidRPr="003445B3">
              <w:rPr>
                <w:b/>
                <w:i/>
              </w:rPr>
              <w:t>,</w:t>
            </w:r>
            <w:r w:rsidRPr="003445B3">
              <w:t xml:space="preserve"> o alinhamento gradual em todos os domínios de intervenção </w:t>
            </w:r>
            <w:r w:rsidRPr="003445B3">
              <w:rPr>
                <w:b/>
                <w:i/>
              </w:rPr>
              <w:t>e o progresso no percurso de integração na UE</w:t>
            </w:r>
            <w:r w:rsidRPr="003445B3">
              <w:t>; congratula</w:t>
            </w:r>
            <w:r w:rsidR="0002156F">
              <w:noBreakHyphen/>
            </w:r>
            <w:r w:rsidRPr="003445B3">
              <w:t xml:space="preserve">se com os progressos alcançados no processo de análise bilateral, desde o seu início em julho de 2024, e com o recente encerramento da análise do grupo de capítulos n.º 1 (princípios fundamentais); louva </w:t>
            </w:r>
            <w:r w:rsidRPr="003445B3">
              <w:rPr>
                <w:b/>
                <w:i/>
              </w:rPr>
              <w:t>e apoia</w:t>
            </w:r>
            <w:r w:rsidRPr="003445B3">
              <w:t xml:space="preserve"> a ambição do Governo </w:t>
            </w:r>
            <w:r w:rsidRPr="003445B3">
              <w:rPr>
                <w:b/>
                <w:i/>
              </w:rPr>
              <w:t>da Moldávia</w:t>
            </w:r>
            <w:r w:rsidRPr="003445B3">
              <w:t xml:space="preserve"> de encetar negociações nos próximos meses sobre os grupos de capítulos n.º 1 (princípios fundamentais), n.º 2 (mercado interno) e n.º 6 (relações externas)</w:t>
            </w:r>
            <w:r w:rsidRPr="003445B3">
              <w:rPr>
                <w:b/>
                <w:i/>
              </w:rPr>
              <w:t>, bem como de concluir o processo de análise até ao final de 2025</w:t>
            </w:r>
            <w:r w:rsidRPr="003445B3">
              <w:t xml:space="preserve">; </w:t>
            </w:r>
            <w:r w:rsidRPr="003445B3">
              <w:rPr>
                <w:b/>
                <w:i/>
              </w:rPr>
              <w:t xml:space="preserve">insta a Comissão Europeia a reforçar o seu apoio ao Governo moldavo, a fim de </w:t>
            </w:r>
            <w:r w:rsidRPr="003445B3">
              <w:rPr>
                <w:b/>
                <w:i/>
              </w:rPr>
              <w:lastRenderedPageBreak/>
              <w:t>assegurar a consecução bem</w:t>
            </w:r>
            <w:r w:rsidR="0002156F">
              <w:rPr>
                <w:b/>
                <w:i/>
              </w:rPr>
              <w:noBreakHyphen/>
            </w:r>
            <w:r w:rsidRPr="003445B3">
              <w:rPr>
                <w:b/>
                <w:i/>
              </w:rPr>
              <w:t>sucedida destes objetivos fundamentais; incentiva o Conselho a adotar uma abordagem baseada no mérito nas suas decisões sobre o processo de negociação da Moldávia e, ao mesmo tempo, a assegurar que a posição da UE reflita o atual contexto político e internacional;</w:t>
            </w:r>
          </w:p>
        </w:tc>
      </w:tr>
    </w:tbl>
    <w:p w14:paraId="570497D0"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640DCF4" w14:textId="77777777" w:rsidR="00C0129A" w:rsidRPr="003445B3" w:rsidRDefault="00C0129A" w:rsidP="00C0129A">
      <w:r w:rsidRPr="003445B3">
        <w:rPr>
          <w:rStyle w:val="HideTWBExt"/>
        </w:rPr>
        <w:t>&lt;/Amend&gt;</w:t>
      </w:r>
    </w:p>
    <w:p w14:paraId="1E7A874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49</w:t>
      </w:r>
      <w:r w:rsidRPr="003445B3">
        <w:rPr>
          <w:rStyle w:val="HideTWBExt"/>
        </w:rPr>
        <w:t>&lt;/NumAm&gt;</w:t>
      </w:r>
    </w:p>
    <w:p w14:paraId="5DA4ECBC" w14:textId="77777777" w:rsidR="00C0129A" w:rsidRPr="003445B3" w:rsidRDefault="00C0129A" w:rsidP="00C0129A">
      <w:pPr>
        <w:pStyle w:val="NormalBold"/>
      </w:pPr>
      <w:r w:rsidRPr="003445B3">
        <w:rPr>
          <w:rStyle w:val="HideTWBExt"/>
          <w:b w:val="0"/>
        </w:rPr>
        <w:t>&lt;RepeatBlock-By&gt;&lt;Members&gt;</w:t>
      </w:r>
      <w:r w:rsidRPr="003445B3">
        <w:t>Dan Barna, Urmas Paet, Lucia Yar, Petras Auštrevičius, Marjan Šarec, Ilhan Kyuchyuk, Eugen Tomac</w:t>
      </w:r>
      <w:r w:rsidRPr="003445B3">
        <w:rPr>
          <w:rStyle w:val="HideTWBExt"/>
          <w:b w:val="0"/>
        </w:rPr>
        <w:t>&lt;/Members&gt;</w:t>
      </w:r>
    </w:p>
    <w:p w14:paraId="1B1AD3BF" w14:textId="77777777" w:rsidR="00C0129A" w:rsidRPr="003445B3" w:rsidRDefault="00C0129A" w:rsidP="00C0129A">
      <w:pPr>
        <w:pStyle w:val="NormalBold"/>
      </w:pPr>
      <w:r w:rsidRPr="003445B3">
        <w:rPr>
          <w:rStyle w:val="HideTWBExt"/>
          <w:b w:val="0"/>
        </w:rPr>
        <w:t>&lt;/RepeatBlock-By&gt;</w:t>
      </w:r>
    </w:p>
    <w:p w14:paraId="6F3A0BFE"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0EB05AA" w14:textId="77777777" w:rsidR="00C0129A" w:rsidRPr="003445B3" w:rsidRDefault="00C0129A" w:rsidP="00C0129A">
      <w:pPr>
        <w:pStyle w:val="NormalBold"/>
      </w:pPr>
      <w:r w:rsidRPr="003445B3">
        <w:rPr>
          <w:rStyle w:val="HideTWBExt"/>
        </w:rPr>
        <w:t>&lt;Article&gt;</w:t>
      </w:r>
      <w:r w:rsidRPr="003445B3">
        <w:t>N.º 2</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8CE95FD" w14:textId="77777777" w:rsidTr="003E3C6D">
        <w:trPr>
          <w:trHeight w:hRule="exact" w:val="240"/>
          <w:jc w:val="center"/>
        </w:trPr>
        <w:tc>
          <w:tcPr>
            <w:tcW w:w="9752" w:type="dxa"/>
            <w:gridSpan w:val="2"/>
            <w:tcBorders>
              <w:top w:val="nil"/>
              <w:left w:val="nil"/>
              <w:bottom w:val="nil"/>
              <w:right w:val="nil"/>
            </w:tcBorders>
          </w:tcPr>
          <w:p w14:paraId="7344FDEE" w14:textId="77777777" w:rsidR="00C0129A" w:rsidRPr="003445B3" w:rsidRDefault="00C0129A" w:rsidP="003E3C6D"/>
        </w:tc>
      </w:tr>
      <w:tr w:rsidR="00C0129A" w:rsidRPr="003445B3" w14:paraId="457B77FD" w14:textId="77777777" w:rsidTr="003E3C6D">
        <w:trPr>
          <w:trHeight w:val="240"/>
          <w:jc w:val="center"/>
        </w:trPr>
        <w:tc>
          <w:tcPr>
            <w:tcW w:w="4876" w:type="dxa"/>
            <w:tcBorders>
              <w:top w:val="nil"/>
              <w:left w:val="nil"/>
              <w:bottom w:val="nil"/>
              <w:right w:val="nil"/>
            </w:tcBorders>
          </w:tcPr>
          <w:p w14:paraId="685CCE9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B6D91B4" w14:textId="77777777" w:rsidR="00C0129A" w:rsidRPr="003445B3" w:rsidRDefault="00C0129A" w:rsidP="003E3C6D">
            <w:pPr>
              <w:pStyle w:val="AmColumnHeading"/>
            </w:pPr>
            <w:r w:rsidRPr="003445B3">
              <w:t>Alteração</w:t>
            </w:r>
          </w:p>
        </w:tc>
      </w:tr>
      <w:tr w:rsidR="00C0129A" w:rsidRPr="003445B3" w14:paraId="379B5E73" w14:textId="77777777" w:rsidTr="003E3C6D">
        <w:trPr>
          <w:jc w:val="center"/>
        </w:trPr>
        <w:tc>
          <w:tcPr>
            <w:tcW w:w="4876" w:type="dxa"/>
            <w:tcBorders>
              <w:top w:val="nil"/>
              <w:left w:val="nil"/>
              <w:bottom w:val="nil"/>
              <w:right w:val="nil"/>
            </w:tcBorders>
          </w:tcPr>
          <w:p w14:paraId="2CB6F755" w14:textId="7CFB41D7" w:rsidR="00C0129A" w:rsidRPr="003445B3" w:rsidRDefault="00C0129A" w:rsidP="003E3C6D">
            <w:pPr>
              <w:pStyle w:val="Normal6a"/>
            </w:pPr>
            <w:r w:rsidRPr="003445B3">
              <w:t>2.</w:t>
            </w:r>
            <w:r w:rsidRPr="003445B3">
              <w:tab/>
              <w:t>Reconhece que as relações entre a UE e a Moldávia entraram numa nova fase, com a intensificação da cooperação e o alinhamento gradual em todos os domínios de intervenção; congratula</w:t>
            </w:r>
            <w:r w:rsidR="0002156F">
              <w:noBreakHyphen/>
            </w:r>
            <w:r w:rsidRPr="003445B3">
              <w:t>se com os progressos alcançados no processo de análise bilateral, desde o seu início em julho de 2024, e com o recente encerramento da análise do grupo de capítulos n.º 1 (princípios fundamentais); louva a ambição do Governo moldavo de encetar negociações nos próximos meses sobre os grupos de capítulos n.º 1 (princípios fundamentais), n.º 2 (mercado interno) e n.º 6 (relações externas);</w:t>
            </w:r>
          </w:p>
        </w:tc>
        <w:tc>
          <w:tcPr>
            <w:tcW w:w="4876" w:type="dxa"/>
            <w:tcBorders>
              <w:top w:val="nil"/>
              <w:left w:val="nil"/>
              <w:bottom w:val="nil"/>
              <w:right w:val="nil"/>
            </w:tcBorders>
          </w:tcPr>
          <w:p w14:paraId="023B4A3B" w14:textId="508084CA" w:rsidR="00C0129A" w:rsidRPr="003445B3" w:rsidRDefault="00C0129A" w:rsidP="003E3C6D">
            <w:pPr>
              <w:pStyle w:val="Normal6a"/>
            </w:pPr>
            <w:r w:rsidRPr="003445B3">
              <w:t>2.</w:t>
            </w:r>
            <w:r w:rsidRPr="003445B3">
              <w:tab/>
              <w:t>Reconhece que as relações entre a UE e a Moldávia entraram numa nova fase, com a intensificação da cooperação</w:t>
            </w:r>
            <w:r w:rsidRPr="003445B3">
              <w:rPr>
                <w:b/>
                <w:i/>
              </w:rPr>
              <w:t>, o progresso no percurso de integração na UE</w:t>
            </w:r>
            <w:r w:rsidRPr="003445B3">
              <w:t xml:space="preserve"> e o alinhamento gradual em todos os domínios de intervenção; congratula</w:t>
            </w:r>
            <w:r w:rsidR="0002156F">
              <w:noBreakHyphen/>
            </w:r>
            <w:r w:rsidRPr="003445B3">
              <w:t xml:space="preserve">se com os progressos alcançados no processo de análise bilateral, desde o seu início em julho de 2024, e com o recente encerramento da análise do grupo de capítulos n.º 1 (princípios fundamentais); louva </w:t>
            </w:r>
            <w:r w:rsidRPr="003445B3">
              <w:rPr>
                <w:b/>
                <w:i/>
              </w:rPr>
              <w:t>e apoia</w:t>
            </w:r>
            <w:r w:rsidRPr="003445B3">
              <w:t xml:space="preserve"> a ambição do Governo moldavo de encetar negociações nos próximos meses sobre os grupos de capítulos n.º 1 (princípios fundamentais), n.º 2 (mercado interno) e n.º 6 (relações externas)</w:t>
            </w:r>
            <w:r w:rsidRPr="003445B3">
              <w:rPr>
                <w:b/>
                <w:i/>
              </w:rPr>
              <w:t>, bem como de concluir o processo de análise até ao final de 2025</w:t>
            </w:r>
            <w:r w:rsidRPr="003445B3">
              <w:t>;</w:t>
            </w:r>
          </w:p>
        </w:tc>
      </w:tr>
    </w:tbl>
    <w:p w14:paraId="5E833147"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A0656EB" w14:textId="77777777" w:rsidR="00C0129A" w:rsidRPr="003445B3" w:rsidRDefault="00C0129A" w:rsidP="00C0129A">
      <w:r w:rsidRPr="003445B3">
        <w:rPr>
          <w:rStyle w:val="HideTWBExt"/>
        </w:rPr>
        <w:t>&lt;/Amend&gt;</w:t>
      </w:r>
    </w:p>
    <w:p w14:paraId="5B03A2A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50</w:t>
      </w:r>
      <w:r w:rsidRPr="003445B3">
        <w:rPr>
          <w:rStyle w:val="HideTWBExt"/>
        </w:rPr>
        <w:t>&lt;/NumAm&gt;</w:t>
      </w:r>
    </w:p>
    <w:p w14:paraId="3583D050" w14:textId="63A39316" w:rsidR="00C0129A" w:rsidRPr="003445B3" w:rsidRDefault="00C0129A" w:rsidP="00C0129A">
      <w:pPr>
        <w:pStyle w:val="NormalBold"/>
      </w:pPr>
      <w:r w:rsidRPr="003445B3">
        <w:rPr>
          <w:rStyle w:val="HideTWBExt"/>
          <w:b w:val="0"/>
        </w:rPr>
        <w:t>&lt;RepeatBlock-By&gt;&lt;Members&gt;</w:t>
      </w:r>
      <w:r w:rsidRPr="003445B3">
        <w:t>Şerban Dimitrie Sturdza, Claudiu</w:t>
      </w:r>
      <w:r w:rsidR="0002156F">
        <w:noBreakHyphen/>
      </w:r>
      <w:r w:rsidRPr="003445B3">
        <w:t>Richard Târziu, Gheorghe Piperea, Adrian</w:t>
      </w:r>
      <w:r w:rsidR="0002156F">
        <w:noBreakHyphen/>
      </w:r>
      <w:r w:rsidRPr="003445B3">
        <w:t xml:space="preserve">George Axinia, Georgiana Teodorescu, Veronika Vrecionová, Ondřej </w:t>
      </w:r>
      <w:r w:rsidRPr="003445B3">
        <w:lastRenderedPageBreak/>
        <w:t>Krutílek, Cristian Terheş</w:t>
      </w:r>
      <w:r w:rsidRPr="003445B3">
        <w:rPr>
          <w:rStyle w:val="HideTWBExt"/>
          <w:b w:val="0"/>
        </w:rPr>
        <w:t>&lt;/Members&gt;</w:t>
      </w:r>
    </w:p>
    <w:p w14:paraId="1CDB5944" w14:textId="77777777" w:rsidR="00C0129A" w:rsidRPr="003445B3" w:rsidRDefault="00C0129A" w:rsidP="00C0129A">
      <w:pPr>
        <w:pStyle w:val="NormalBold"/>
      </w:pPr>
      <w:r w:rsidRPr="003445B3">
        <w:rPr>
          <w:rStyle w:val="HideTWBExt"/>
          <w:b w:val="0"/>
        </w:rPr>
        <w:t>&lt;/RepeatBlock-By&gt;</w:t>
      </w:r>
    </w:p>
    <w:p w14:paraId="25FC5521"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C5A9B25" w14:textId="77777777" w:rsidR="00C0129A" w:rsidRPr="003445B3" w:rsidRDefault="00C0129A" w:rsidP="00C0129A">
      <w:pPr>
        <w:pStyle w:val="NormalBold"/>
      </w:pPr>
      <w:r w:rsidRPr="003445B3">
        <w:rPr>
          <w:rStyle w:val="HideTWBExt"/>
        </w:rPr>
        <w:t>&lt;Article&gt;</w:t>
      </w:r>
      <w:r w:rsidRPr="003445B3">
        <w:t>N.º 2</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7E12522" w14:textId="77777777" w:rsidTr="003E3C6D">
        <w:trPr>
          <w:trHeight w:hRule="exact" w:val="240"/>
          <w:jc w:val="center"/>
        </w:trPr>
        <w:tc>
          <w:tcPr>
            <w:tcW w:w="9752" w:type="dxa"/>
            <w:gridSpan w:val="2"/>
            <w:tcBorders>
              <w:top w:val="nil"/>
              <w:left w:val="nil"/>
              <w:bottom w:val="nil"/>
              <w:right w:val="nil"/>
            </w:tcBorders>
          </w:tcPr>
          <w:p w14:paraId="1AFEB136" w14:textId="77777777" w:rsidR="00C0129A" w:rsidRPr="003445B3" w:rsidRDefault="00C0129A" w:rsidP="003E3C6D"/>
        </w:tc>
      </w:tr>
      <w:tr w:rsidR="00C0129A" w:rsidRPr="003445B3" w14:paraId="020BF75B" w14:textId="77777777" w:rsidTr="003E3C6D">
        <w:trPr>
          <w:trHeight w:val="240"/>
          <w:jc w:val="center"/>
        </w:trPr>
        <w:tc>
          <w:tcPr>
            <w:tcW w:w="4876" w:type="dxa"/>
            <w:tcBorders>
              <w:top w:val="nil"/>
              <w:left w:val="nil"/>
              <w:bottom w:val="nil"/>
              <w:right w:val="nil"/>
            </w:tcBorders>
          </w:tcPr>
          <w:p w14:paraId="535A4BE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A1E28B1" w14:textId="77777777" w:rsidR="00C0129A" w:rsidRPr="003445B3" w:rsidRDefault="00C0129A" w:rsidP="003E3C6D">
            <w:pPr>
              <w:pStyle w:val="AmColumnHeading"/>
            </w:pPr>
            <w:r w:rsidRPr="003445B3">
              <w:t>Alteração</w:t>
            </w:r>
          </w:p>
        </w:tc>
      </w:tr>
      <w:tr w:rsidR="00C0129A" w:rsidRPr="003445B3" w14:paraId="50F49478" w14:textId="77777777" w:rsidTr="003E3C6D">
        <w:trPr>
          <w:jc w:val="center"/>
        </w:trPr>
        <w:tc>
          <w:tcPr>
            <w:tcW w:w="4876" w:type="dxa"/>
            <w:tcBorders>
              <w:top w:val="nil"/>
              <w:left w:val="nil"/>
              <w:bottom w:val="nil"/>
              <w:right w:val="nil"/>
            </w:tcBorders>
          </w:tcPr>
          <w:p w14:paraId="201D0480" w14:textId="0440B93E" w:rsidR="00C0129A" w:rsidRPr="003445B3" w:rsidRDefault="00C0129A" w:rsidP="003E3C6D">
            <w:pPr>
              <w:pStyle w:val="Normal6a"/>
            </w:pPr>
            <w:r w:rsidRPr="003445B3">
              <w:t>2.</w:t>
            </w:r>
            <w:r w:rsidRPr="003445B3">
              <w:tab/>
              <w:t>Reconhece que as relações entre a UE e a Moldávia entraram numa nova fase, com a intensificação da cooperação e o alinhamento gradual em todos os domínios de intervenção; congratula</w:t>
            </w:r>
            <w:r w:rsidR="0002156F">
              <w:noBreakHyphen/>
            </w:r>
            <w:r w:rsidRPr="003445B3">
              <w:t xml:space="preserve">se com os progressos alcançados no processo de análise bilateral, desde o seu início em julho de 2024, e com o recente encerramento da análise do grupo de capítulos n.º 1 (princípios fundamentais); louva a ambição do Governo </w:t>
            </w:r>
            <w:r w:rsidRPr="003445B3">
              <w:rPr>
                <w:b/>
                <w:i/>
              </w:rPr>
              <w:t>moldavo</w:t>
            </w:r>
            <w:r w:rsidRPr="003445B3">
              <w:t xml:space="preserve"> de encetar negociações nos próximos meses sobre os grupos de capítulos n.º 1 (princípios fundamentais), n.º 2 (mercado interno) e n.º 6 (relações externas);</w:t>
            </w:r>
          </w:p>
        </w:tc>
        <w:tc>
          <w:tcPr>
            <w:tcW w:w="4876" w:type="dxa"/>
            <w:tcBorders>
              <w:top w:val="nil"/>
              <w:left w:val="nil"/>
              <w:bottom w:val="nil"/>
              <w:right w:val="nil"/>
            </w:tcBorders>
          </w:tcPr>
          <w:p w14:paraId="14425CF3" w14:textId="59A075A4" w:rsidR="00C0129A" w:rsidRPr="003445B3" w:rsidRDefault="00C0129A" w:rsidP="003E3C6D">
            <w:pPr>
              <w:pStyle w:val="Normal6a"/>
            </w:pPr>
            <w:r w:rsidRPr="003445B3">
              <w:t>2.</w:t>
            </w:r>
            <w:r w:rsidRPr="003445B3">
              <w:tab/>
              <w:t>Reconhece que as relações entre a UE e a Moldávia entraram numa nova fase, com a intensificação da cooperação</w:t>
            </w:r>
            <w:r w:rsidRPr="003445B3">
              <w:rPr>
                <w:b/>
                <w:i/>
              </w:rPr>
              <w:t>, o progresso no percurso de integração na UE</w:t>
            </w:r>
            <w:r w:rsidRPr="003445B3">
              <w:t xml:space="preserve"> e o alinhamento gradual em todos os domínios de intervenção; congratula</w:t>
            </w:r>
            <w:r w:rsidR="0002156F">
              <w:noBreakHyphen/>
            </w:r>
            <w:r w:rsidRPr="003445B3">
              <w:t xml:space="preserve">se com os progressos alcançados no processo de análise bilateral, desde o seu início em julho de 2024, e com o recente encerramento da análise do grupo de capítulos n.º 1 (princípios fundamentais); louva </w:t>
            </w:r>
            <w:r w:rsidRPr="003445B3">
              <w:rPr>
                <w:b/>
                <w:i/>
              </w:rPr>
              <w:t>e apoia</w:t>
            </w:r>
            <w:r w:rsidRPr="003445B3">
              <w:t xml:space="preserve"> a ambição do Governo </w:t>
            </w:r>
            <w:r w:rsidRPr="003445B3">
              <w:rPr>
                <w:b/>
                <w:i/>
              </w:rPr>
              <w:t>da Moldávia</w:t>
            </w:r>
            <w:r w:rsidRPr="003445B3">
              <w:t xml:space="preserve"> de encetar negociações nos próximos meses sobre os grupos de capítulos n.º 1 (princípios fundamentais), n.º 2 (mercado interno) e n.º 6 (relações externas)</w:t>
            </w:r>
            <w:r w:rsidRPr="003445B3">
              <w:rPr>
                <w:b/>
                <w:i/>
              </w:rPr>
              <w:t>, bem como de concluir o processo de análise até ao final de 2025</w:t>
            </w:r>
            <w:r w:rsidRPr="003445B3">
              <w:t>;</w:t>
            </w:r>
          </w:p>
        </w:tc>
      </w:tr>
    </w:tbl>
    <w:p w14:paraId="51F0904A"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4DC58C7" w14:textId="77777777" w:rsidR="00C0129A" w:rsidRPr="003445B3" w:rsidRDefault="00C0129A" w:rsidP="00C0129A">
      <w:r w:rsidRPr="003445B3">
        <w:rPr>
          <w:rStyle w:val="HideTWBExt"/>
        </w:rPr>
        <w:t>&lt;/Amend&gt;</w:t>
      </w:r>
    </w:p>
    <w:p w14:paraId="055457B5"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51</w:t>
      </w:r>
      <w:r w:rsidRPr="003445B3">
        <w:rPr>
          <w:rStyle w:val="HideTWBExt"/>
        </w:rPr>
        <w:t>&lt;/NumAm&gt;</w:t>
      </w:r>
    </w:p>
    <w:p w14:paraId="0FB579FF"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4015EACD" w14:textId="77777777" w:rsidR="00C0129A" w:rsidRPr="003445B3" w:rsidRDefault="00C0129A" w:rsidP="00C0129A">
      <w:pPr>
        <w:pStyle w:val="NormalBold"/>
      </w:pPr>
      <w:r w:rsidRPr="003445B3">
        <w:rPr>
          <w:rStyle w:val="HideTWBExt"/>
          <w:b w:val="0"/>
        </w:rPr>
        <w:t>&lt;/RepeatBlock-By&gt;</w:t>
      </w:r>
    </w:p>
    <w:p w14:paraId="23DD990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744AA97" w14:textId="77777777" w:rsidR="00C0129A" w:rsidRPr="003445B3" w:rsidRDefault="00C0129A" w:rsidP="00C0129A">
      <w:pPr>
        <w:pStyle w:val="NormalBold"/>
      </w:pPr>
      <w:r w:rsidRPr="003445B3">
        <w:rPr>
          <w:rStyle w:val="HideTWBExt"/>
        </w:rPr>
        <w:t>&lt;Article&gt;</w:t>
      </w:r>
      <w:r w:rsidRPr="003445B3">
        <w:t>N.º 2</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3175DEF" w14:textId="77777777" w:rsidTr="003E3C6D">
        <w:trPr>
          <w:trHeight w:hRule="exact" w:val="240"/>
          <w:jc w:val="center"/>
        </w:trPr>
        <w:tc>
          <w:tcPr>
            <w:tcW w:w="9752" w:type="dxa"/>
            <w:gridSpan w:val="2"/>
            <w:tcBorders>
              <w:top w:val="nil"/>
              <w:left w:val="nil"/>
              <w:bottom w:val="nil"/>
              <w:right w:val="nil"/>
            </w:tcBorders>
          </w:tcPr>
          <w:p w14:paraId="70511ECC" w14:textId="77777777" w:rsidR="00C0129A" w:rsidRPr="003445B3" w:rsidRDefault="00C0129A" w:rsidP="003E3C6D"/>
        </w:tc>
      </w:tr>
      <w:tr w:rsidR="00C0129A" w:rsidRPr="003445B3" w14:paraId="3AEC178D" w14:textId="77777777" w:rsidTr="003E3C6D">
        <w:trPr>
          <w:trHeight w:val="240"/>
          <w:jc w:val="center"/>
        </w:trPr>
        <w:tc>
          <w:tcPr>
            <w:tcW w:w="4876" w:type="dxa"/>
            <w:tcBorders>
              <w:top w:val="nil"/>
              <w:left w:val="nil"/>
              <w:bottom w:val="nil"/>
              <w:right w:val="nil"/>
            </w:tcBorders>
          </w:tcPr>
          <w:p w14:paraId="627B9455"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9F65A1F" w14:textId="77777777" w:rsidR="00C0129A" w:rsidRPr="003445B3" w:rsidRDefault="00C0129A" w:rsidP="003E3C6D">
            <w:pPr>
              <w:pStyle w:val="AmColumnHeading"/>
            </w:pPr>
            <w:r w:rsidRPr="003445B3">
              <w:t>Alteração</w:t>
            </w:r>
          </w:p>
        </w:tc>
      </w:tr>
      <w:tr w:rsidR="00C0129A" w:rsidRPr="003445B3" w14:paraId="4EEDABF7" w14:textId="77777777" w:rsidTr="003E3C6D">
        <w:trPr>
          <w:jc w:val="center"/>
        </w:trPr>
        <w:tc>
          <w:tcPr>
            <w:tcW w:w="4876" w:type="dxa"/>
            <w:tcBorders>
              <w:top w:val="nil"/>
              <w:left w:val="nil"/>
              <w:bottom w:val="nil"/>
              <w:right w:val="nil"/>
            </w:tcBorders>
          </w:tcPr>
          <w:p w14:paraId="0E505038" w14:textId="268B0D2F" w:rsidR="00C0129A" w:rsidRPr="003445B3" w:rsidRDefault="00C0129A" w:rsidP="003E3C6D">
            <w:pPr>
              <w:pStyle w:val="Normal6a"/>
            </w:pPr>
            <w:r w:rsidRPr="003445B3">
              <w:t>2.</w:t>
            </w:r>
            <w:r w:rsidRPr="003445B3">
              <w:tab/>
              <w:t>Reconhece que as relações entre a UE e a Moldávia entraram numa nova fase, com a intensificação da cooperação e o alinhamento gradual em todos os domínios de intervenção; congratula</w:t>
            </w:r>
            <w:r w:rsidR="0002156F">
              <w:noBreakHyphen/>
            </w:r>
            <w:r w:rsidRPr="003445B3">
              <w:t xml:space="preserve">se com os progressos alcançados no processo de análise bilateral, desde o seu início em julho de 2024, e com o recente encerramento da análise do grupo de capítulos n.º 1 (princípios fundamentais); louva a ambição do Governo moldavo de </w:t>
            </w:r>
            <w:r w:rsidRPr="003445B3">
              <w:lastRenderedPageBreak/>
              <w:t>encetar negociações nos próximos meses sobre os grupos de capítulos n.º 1 (princípios fundamentais), n.º 2 (mercado interno) e n.º 6 (relações externas);</w:t>
            </w:r>
          </w:p>
        </w:tc>
        <w:tc>
          <w:tcPr>
            <w:tcW w:w="4876" w:type="dxa"/>
            <w:tcBorders>
              <w:top w:val="nil"/>
              <w:left w:val="nil"/>
              <w:bottom w:val="nil"/>
              <w:right w:val="nil"/>
            </w:tcBorders>
          </w:tcPr>
          <w:p w14:paraId="3A223F93" w14:textId="7F67A0F5" w:rsidR="00C0129A" w:rsidRPr="003445B3" w:rsidRDefault="00C0129A" w:rsidP="003E3C6D">
            <w:pPr>
              <w:pStyle w:val="Normal6a"/>
            </w:pPr>
            <w:r w:rsidRPr="003445B3">
              <w:lastRenderedPageBreak/>
              <w:t>2.</w:t>
            </w:r>
            <w:r w:rsidRPr="003445B3">
              <w:tab/>
              <w:t>Reconhece que as relações entre a UE e a Moldávia entraram numa nova fase, com a intensificação da cooperação</w:t>
            </w:r>
            <w:r w:rsidRPr="003445B3">
              <w:rPr>
                <w:b/>
                <w:i/>
              </w:rPr>
              <w:t>, o progresso no percurso de integração na UE</w:t>
            </w:r>
            <w:r w:rsidRPr="003445B3">
              <w:t xml:space="preserve"> e o alinhamento gradual em todos os domínios de intervenção; congratula</w:t>
            </w:r>
            <w:r w:rsidR="0002156F">
              <w:noBreakHyphen/>
            </w:r>
            <w:r w:rsidRPr="003445B3">
              <w:t xml:space="preserve">se com os progressos alcançados no processo de análise bilateral, desde o seu início em julho de 2024, e com o recente encerramento da análise do grupo de capítulos n.º 1 (princípios fundamentais); </w:t>
            </w:r>
            <w:r w:rsidRPr="003445B3">
              <w:lastRenderedPageBreak/>
              <w:t xml:space="preserve">louva </w:t>
            </w:r>
            <w:r w:rsidRPr="003445B3">
              <w:rPr>
                <w:b/>
                <w:i/>
              </w:rPr>
              <w:t>e apoia</w:t>
            </w:r>
            <w:r w:rsidRPr="003445B3">
              <w:t xml:space="preserve"> a ambição do Governo moldavo de encetar negociações nos próximos meses sobre os grupos de capítulos n.º 1 (princípios fundamentais), n.º 2 (mercado interno) e n.º 6 (relações externas)</w:t>
            </w:r>
            <w:r w:rsidRPr="003445B3">
              <w:rPr>
                <w:b/>
                <w:i/>
              </w:rPr>
              <w:t>, bem como de concluir o processo de análise até ao final de 2025</w:t>
            </w:r>
            <w:r w:rsidRPr="003445B3">
              <w:t>;</w:t>
            </w:r>
          </w:p>
        </w:tc>
      </w:tr>
    </w:tbl>
    <w:p w14:paraId="0EEAFA1A"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78962FA" w14:textId="77777777" w:rsidR="00C0129A" w:rsidRPr="003445B3" w:rsidRDefault="00C0129A" w:rsidP="00C0129A">
      <w:r w:rsidRPr="003445B3">
        <w:rPr>
          <w:rStyle w:val="HideTWBExt"/>
        </w:rPr>
        <w:t>&lt;/Amend&gt;</w:t>
      </w:r>
    </w:p>
    <w:p w14:paraId="69DA6BF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52</w:t>
      </w:r>
      <w:r w:rsidRPr="003445B3">
        <w:rPr>
          <w:rStyle w:val="HideTWBExt"/>
        </w:rPr>
        <w:t>&lt;/NumAm&gt;</w:t>
      </w:r>
    </w:p>
    <w:p w14:paraId="7B6D7E38"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3290206F"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5E38FFFD" w14:textId="77777777" w:rsidR="00C0129A" w:rsidRPr="003445B3" w:rsidRDefault="00C0129A" w:rsidP="00C0129A">
      <w:pPr>
        <w:pStyle w:val="NormalBold"/>
      </w:pPr>
      <w:r w:rsidRPr="003445B3">
        <w:rPr>
          <w:rStyle w:val="HideTWBExt"/>
          <w:b w:val="0"/>
        </w:rPr>
        <w:t>&lt;/RepeatBlock-By&gt;</w:t>
      </w:r>
    </w:p>
    <w:p w14:paraId="4BC1798E"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86124F6" w14:textId="48350DB5" w:rsidR="00C0129A" w:rsidRPr="003445B3" w:rsidRDefault="00C0129A" w:rsidP="00C0129A">
      <w:pPr>
        <w:pStyle w:val="NormalBold"/>
      </w:pPr>
      <w:r w:rsidRPr="003445B3">
        <w:rPr>
          <w:rStyle w:val="HideTWBExt"/>
        </w:rPr>
        <w:t>&lt;Article&gt;</w:t>
      </w:r>
      <w:r w:rsidRPr="003445B3">
        <w:t>N.º 2</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54CE03E" w14:textId="77777777" w:rsidTr="003E3C6D">
        <w:trPr>
          <w:trHeight w:hRule="exact" w:val="240"/>
          <w:jc w:val="center"/>
        </w:trPr>
        <w:tc>
          <w:tcPr>
            <w:tcW w:w="9752" w:type="dxa"/>
            <w:gridSpan w:val="2"/>
            <w:tcBorders>
              <w:top w:val="nil"/>
              <w:left w:val="nil"/>
              <w:bottom w:val="nil"/>
              <w:right w:val="nil"/>
            </w:tcBorders>
          </w:tcPr>
          <w:p w14:paraId="21D3CC2F" w14:textId="77777777" w:rsidR="00C0129A" w:rsidRPr="003445B3" w:rsidRDefault="00C0129A" w:rsidP="003E3C6D"/>
        </w:tc>
      </w:tr>
      <w:tr w:rsidR="00C0129A" w:rsidRPr="003445B3" w14:paraId="444A77C4" w14:textId="77777777" w:rsidTr="003E3C6D">
        <w:trPr>
          <w:trHeight w:val="240"/>
          <w:jc w:val="center"/>
        </w:trPr>
        <w:tc>
          <w:tcPr>
            <w:tcW w:w="4876" w:type="dxa"/>
            <w:tcBorders>
              <w:top w:val="nil"/>
              <w:left w:val="nil"/>
              <w:bottom w:val="nil"/>
              <w:right w:val="nil"/>
            </w:tcBorders>
          </w:tcPr>
          <w:p w14:paraId="01439B12"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9A0AE46" w14:textId="77777777" w:rsidR="00C0129A" w:rsidRPr="003445B3" w:rsidRDefault="00C0129A" w:rsidP="003E3C6D">
            <w:pPr>
              <w:pStyle w:val="AmColumnHeading"/>
            </w:pPr>
            <w:r w:rsidRPr="003445B3">
              <w:t>Alteração</w:t>
            </w:r>
          </w:p>
        </w:tc>
      </w:tr>
      <w:tr w:rsidR="00C0129A" w:rsidRPr="003445B3" w14:paraId="028AEA0F" w14:textId="77777777" w:rsidTr="003E3C6D">
        <w:trPr>
          <w:jc w:val="center"/>
        </w:trPr>
        <w:tc>
          <w:tcPr>
            <w:tcW w:w="4876" w:type="dxa"/>
            <w:tcBorders>
              <w:top w:val="nil"/>
              <w:left w:val="nil"/>
              <w:bottom w:val="nil"/>
              <w:right w:val="nil"/>
            </w:tcBorders>
          </w:tcPr>
          <w:p w14:paraId="77E1725A" w14:textId="77777777" w:rsidR="00C0129A" w:rsidRPr="003445B3" w:rsidRDefault="00C0129A" w:rsidP="003E3C6D">
            <w:pPr>
              <w:pStyle w:val="Normal6a"/>
            </w:pPr>
          </w:p>
        </w:tc>
        <w:tc>
          <w:tcPr>
            <w:tcW w:w="4876" w:type="dxa"/>
            <w:tcBorders>
              <w:top w:val="nil"/>
              <w:left w:val="nil"/>
              <w:bottom w:val="nil"/>
              <w:right w:val="nil"/>
            </w:tcBorders>
          </w:tcPr>
          <w:p w14:paraId="1EECEE9E" w14:textId="74C5BB12" w:rsidR="00C0129A" w:rsidRPr="003445B3" w:rsidRDefault="00C0129A" w:rsidP="003E3C6D">
            <w:pPr>
              <w:pStyle w:val="Normal6a"/>
            </w:pPr>
            <w:r w:rsidRPr="003445B3">
              <w:rPr>
                <w:b/>
                <w:i/>
              </w:rPr>
              <w:t>2</w:t>
            </w:r>
            <w:r w:rsidR="0002156F">
              <w:rPr>
                <w:b/>
                <w:i/>
              </w:rPr>
              <w:noBreakHyphen/>
            </w:r>
            <w:r w:rsidRPr="003445B3">
              <w:rPr>
                <w:b/>
                <w:i/>
              </w:rPr>
              <w:t>A.</w:t>
            </w:r>
            <w:r w:rsidRPr="003445B3">
              <w:tab/>
            </w:r>
            <w:r w:rsidRPr="003445B3">
              <w:rPr>
                <w:b/>
                <w:i/>
              </w:rPr>
              <w:t>Observa que a abertura das negociações sobre os grupos n.</w:t>
            </w:r>
            <w:r w:rsidRPr="003445B3">
              <w:rPr>
                <w:b/>
                <w:i/>
                <w:vertAlign w:val="superscript"/>
              </w:rPr>
              <w:t>os</w:t>
            </w:r>
            <w:r w:rsidRPr="003445B3">
              <w:rPr>
                <w:b/>
                <w:i/>
              </w:rPr>
              <w:t> 1, 2 e 6 foi adiada devido à oposição húngara à abertura dessas mesmas negociações sobre os grupos para a Ucrânia; lamenta a bilateralização e a instrumentalização do processo de adesão à UE pela Hungria, que, na maioria dos casos, não se baseou no mérito e está em consonância com os objetivos políticos do Kremlin de atrasar e obstruir a integração da região na UE; salienta, por conseguinte, que o processo de adesão da Moldávia deve ser dissociado de outros países candidatos;</w:t>
            </w:r>
          </w:p>
        </w:tc>
      </w:tr>
    </w:tbl>
    <w:p w14:paraId="2641FFF1"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D0486C3" w14:textId="77777777" w:rsidR="00C0129A" w:rsidRPr="003445B3" w:rsidRDefault="00C0129A" w:rsidP="00C0129A">
      <w:r w:rsidRPr="003445B3">
        <w:rPr>
          <w:rStyle w:val="HideTWBExt"/>
        </w:rPr>
        <w:t>&lt;/Amend&gt;</w:t>
      </w:r>
    </w:p>
    <w:p w14:paraId="12C36442"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53</w:t>
      </w:r>
      <w:r w:rsidRPr="003445B3">
        <w:rPr>
          <w:rStyle w:val="HideTWBExt"/>
        </w:rPr>
        <w:t>&lt;/NumAm&gt;</w:t>
      </w:r>
    </w:p>
    <w:p w14:paraId="6CE9F258"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660306EA" w14:textId="77777777" w:rsidR="00C0129A" w:rsidRPr="003445B3" w:rsidRDefault="00C0129A" w:rsidP="00C0129A">
      <w:pPr>
        <w:pStyle w:val="NormalBold"/>
      </w:pPr>
      <w:r w:rsidRPr="003445B3">
        <w:rPr>
          <w:rStyle w:val="HideTWBExt"/>
          <w:b w:val="0"/>
        </w:rPr>
        <w:t>&lt;/RepeatBlock-By&gt;</w:t>
      </w:r>
    </w:p>
    <w:p w14:paraId="1D2D1D0C"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6C00742" w14:textId="7407E2CC" w:rsidR="00C0129A" w:rsidRPr="003445B3" w:rsidRDefault="00C0129A" w:rsidP="00C0129A">
      <w:pPr>
        <w:pStyle w:val="NormalBold"/>
      </w:pPr>
      <w:r w:rsidRPr="003445B3">
        <w:rPr>
          <w:rStyle w:val="HideTWBExt"/>
        </w:rPr>
        <w:t>&lt;Article&gt;</w:t>
      </w:r>
      <w:r w:rsidRPr="003445B3">
        <w:t>N.º 3</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304CB33" w14:textId="77777777" w:rsidTr="003E3C6D">
        <w:trPr>
          <w:trHeight w:hRule="exact" w:val="240"/>
          <w:jc w:val="center"/>
        </w:trPr>
        <w:tc>
          <w:tcPr>
            <w:tcW w:w="9752" w:type="dxa"/>
            <w:gridSpan w:val="2"/>
            <w:tcBorders>
              <w:top w:val="nil"/>
              <w:left w:val="nil"/>
              <w:bottom w:val="nil"/>
              <w:right w:val="nil"/>
            </w:tcBorders>
          </w:tcPr>
          <w:p w14:paraId="6FE36E21" w14:textId="77777777" w:rsidR="00C0129A" w:rsidRPr="003445B3" w:rsidRDefault="00C0129A" w:rsidP="003E3C6D"/>
        </w:tc>
      </w:tr>
      <w:tr w:rsidR="00C0129A" w:rsidRPr="003445B3" w14:paraId="6AB1E516" w14:textId="77777777" w:rsidTr="003E3C6D">
        <w:trPr>
          <w:trHeight w:val="240"/>
          <w:jc w:val="center"/>
        </w:trPr>
        <w:tc>
          <w:tcPr>
            <w:tcW w:w="4876" w:type="dxa"/>
            <w:tcBorders>
              <w:top w:val="nil"/>
              <w:left w:val="nil"/>
              <w:bottom w:val="nil"/>
              <w:right w:val="nil"/>
            </w:tcBorders>
          </w:tcPr>
          <w:p w14:paraId="69F40385"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137F4A9" w14:textId="77777777" w:rsidR="00C0129A" w:rsidRPr="003445B3" w:rsidRDefault="00C0129A" w:rsidP="003E3C6D">
            <w:pPr>
              <w:pStyle w:val="AmColumnHeading"/>
            </w:pPr>
            <w:r w:rsidRPr="003445B3">
              <w:t>Alteração</w:t>
            </w:r>
          </w:p>
        </w:tc>
      </w:tr>
      <w:tr w:rsidR="00C0129A" w:rsidRPr="003445B3" w14:paraId="05903782" w14:textId="77777777" w:rsidTr="003E3C6D">
        <w:trPr>
          <w:jc w:val="center"/>
        </w:trPr>
        <w:tc>
          <w:tcPr>
            <w:tcW w:w="4876" w:type="dxa"/>
            <w:tcBorders>
              <w:top w:val="nil"/>
              <w:left w:val="nil"/>
              <w:bottom w:val="nil"/>
              <w:right w:val="nil"/>
            </w:tcBorders>
          </w:tcPr>
          <w:p w14:paraId="45AE7A33" w14:textId="77777777" w:rsidR="00C0129A" w:rsidRPr="003445B3" w:rsidRDefault="00C0129A" w:rsidP="003E3C6D">
            <w:pPr>
              <w:pStyle w:val="Normal6a"/>
            </w:pPr>
          </w:p>
        </w:tc>
        <w:tc>
          <w:tcPr>
            <w:tcW w:w="4876" w:type="dxa"/>
            <w:tcBorders>
              <w:top w:val="nil"/>
              <w:left w:val="nil"/>
              <w:bottom w:val="nil"/>
              <w:right w:val="nil"/>
            </w:tcBorders>
          </w:tcPr>
          <w:p w14:paraId="5192BE02" w14:textId="7C91E026" w:rsidR="00C0129A" w:rsidRPr="003445B3" w:rsidRDefault="00C0129A" w:rsidP="003E3C6D">
            <w:pPr>
              <w:pStyle w:val="Normal6a"/>
            </w:pPr>
            <w:r w:rsidRPr="003445B3">
              <w:rPr>
                <w:b/>
                <w:i/>
              </w:rPr>
              <w:t>3</w:t>
            </w:r>
            <w:r w:rsidR="0002156F">
              <w:rPr>
                <w:b/>
                <w:i/>
              </w:rPr>
              <w:noBreakHyphen/>
            </w:r>
            <w:r w:rsidRPr="003445B3">
              <w:rPr>
                <w:b/>
                <w:i/>
              </w:rPr>
              <w:t>A.</w:t>
            </w:r>
            <w:r w:rsidRPr="003445B3">
              <w:tab/>
            </w:r>
            <w:r w:rsidRPr="003445B3">
              <w:rPr>
                <w:b/>
                <w:i/>
              </w:rPr>
              <w:t> Exorta o Governo da Moldávia, à medida que o país avança na sua via da adesão à UE, a reparar as injustiças feitas pela opressiva ocupação soviética a todas as denominações religiosas;</w:t>
            </w:r>
          </w:p>
        </w:tc>
      </w:tr>
    </w:tbl>
    <w:p w14:paraId="08AE3578"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E45FBC3" w14:textId="77777777" w:rsidR="00C0129A" w:rsidRPr="003445B3" w:rsidRDefault="00C0129A" w:rsidP="00C0129A">
      <w:r w:rsidRPr="003445B3">
        <w:rPr>
          <w:rStyle w:val="HideTWBExt"/>
        </w:rPr>
        <w:t>&lt;/Amend&gt;</w:t>
      </w:r>
    </w:p>
    <w:p w14:paraId="64CAC8B4"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54</w:t>
      </w:r>
      <w:r w:rsidRPr="003445B3">
        <w:rPr>
          <w:rStyle w:val="HideTWBExt"/>
        </w:rPr>
        <w:t>&lt;/NumAm&gt;</w:t>
      </w:r>
    </w:p>
    <w:p w14:paraId="528285DE"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745685BD" w14:textId="77777777" w:rsidR="00C0129A" w:rsidRPr="003445B3" w:rsidRDefault="00C0129A" w:rsidP="00C0129A">
      <w:pPr>
        <w:pStyle w:val="NormalBold"/>
      </w:pPr>
      <w:r w:rsidRPr="003445B3">
        <w:rPr>
          <w:rStyle w:val="HideTWBExt"/>
          <w:b w:val="0"/>
        </w:rPr>
        <w:t>&lt;/RepeatBlock-By&gt;</w:t>
      </w:r>
    </w:p>
    <w:p w14:paraId="365599AC"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CF538A0" w14:textId="54F0CDB8" w:rsidR="00C0129A" w:rsidRPr="003445B3" w:rsidRDefault="00C0129A" w:rsidP="00C0129A">
      <w:pPr>
        <w:pStyle w:val="NormalBold"/>
      </w:pPr>
      <w:r w:rsidRPr="003445B3">
        <w:rPr>
          <w:rStyle w:val="HideTWBExt"/>
        </w:rPr>
        <w:t>&lt;Article&gt;</w:t>
      </w:r>
      <w:r w:rsidRPr="003445B3">
        <w:t>N.º 3</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6C0E53B" w14:textId="77777777" w:rsidTr="003E3C6D">
        <w:trPr>
          <w:trHeight w:hRule="exact" w:val="240"/>
          <w:jc w:val="center"/>
        </w:trPr>
        <w:tc>
          <w:tcPr>
            <w:tcW w:w="9752" w:type="dxa"/>
            <w:gridSpan w:val="2"/>
            <w:tcBorders>
              <w:top w:val="nil"/>
              <w:left w:val="nil"/>
              <w:bottom w:val="nil"/>
              <w:right w:val="nil"/>
            </w:tcBorders>
          </w:tcPr>
          <w:p w14:paraId="3689FD22" w14:textId="77777777" w:rsidR="00C0129A" w:rsidRPr="003445B3" w:rsidRDefault="00C0129A" w:rsidP="003E3C6D"/>
        </w:tc>
      </w:tr>
      <w:tr w:rsidR="00C0129A" w:rsidRPr="003445B3" w14:paraId="3284C6BB" w14:textId="77777777" w:rsidTr="003E3C6D">
        <w:trPr>
          <w:trHeight w:val="240"/>
          <w:jc w:val="center"/>
        </w:trPr>
        <w:tc>
          <w:tcPr>
            <w:tcW w:w="4876" w:type="dxa"/>
            <w:tcBorders>
              <w:top w:val="nil"/>
              <w:left w:val="nil"/>
              <w:bottom w:val="nil"/>
              <w:right w:val="nil"/>
            </w:tcBorders>
          </w:tcPr>
          <w:p w14:paraId="1126E725"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C7E40B3" w14:textId="77777777" w:rsidR="00C0129A" w:rsidRPr="003445B3" w:rsidRDefault="00C0129A" w:rsidP="003E3C6D">
            <w:pPr>
              <w:pStyle w:val="AmColumnHeading"/>
            </w:pPr>
            <w:r w:rsidRPr="003445B3">
              <w:t>Alteração</w:t>
            </w:r>
          </w:p>
        </w:tc>
      </w:tr>
      <w:tr w:rsidR="00C0129A" w:rsidRPr="003445B3" w14:paraId="4011D4BA" w14:textId="77777777" w:rsidTr="003E3C6D">
        <w:trPr>
          <w:jc w:val="center"/>
        </w:trPr>
        <w:tc>
          <w:tcPr>
            <w:tcW w:w="4876" w:type="dxa"/>
            <w:tcBorders>
              <w:top w:val="nil"/>
              <w:left w:val="nil"/>
              <w:bottom w:val="nil"/>
              <w:right w:val="nil"/>
            </w:tcBorders>
          </w:tcPr>
          <w:p w14:paraId="2AC8B426" w14:textId="77777777" w:rsidR="00C0129A" w:rsidRPr="003445B3" w:rsidRDefault="00C0129A" w:rsidP="003E3C6D">
            <w:pPr>
              <w:pStyle w:val="Normal6a"/>
            </w:pPr>
          </w:p>
        </w:tc>
        <w:tc>
          <w:tcPr>
            <w:tcW w:w="4876" w:type="dxa"/>
            <w:tcBorders>
              <w:top w:val="nil"/>
              <w:left w:val="nil"/>
              <w:bottom w:val="nil"/>
              <w:right w:val="nil"/>
            </w:tcBorders>
          </w:tcPr>
          <w:p w14:paraId="70B3E2D4" w14:textId="64E66C22" w:rsidR="00C0129A" w:rsidRPr="003445B3" w:rsidRDefault="00C0129A" w:rsidP="003E3C6D">
            <w:pPr>
              <w:pStyle w:val="Normal6a"/>
            </w:pPr>
            <w:r w:rsidRPr="003445B3">
              <w:rPr>
                <w:b/>
                <w:i/>
              </w:rPr>
              <w:t>3</w:t>
            </w:r>
            <w:r w:rsidR="0002156F">
              <w:rPr>
                <w:b/>
                <w:i/>
              </w:rPr>
              <w:noBreakHyphen/>
            </w:r>
            <w:r w:rsidRPr="003445B3">
              <w:rPr>
                <w:b/>
                <w:i/>
              </w:rPr>
              <w:t>B.</w:t>
            </w:r>
            <w:r w:rsidRPr="003445B3">
              <w:tab/>
            </w:r>
            <w:r w:rsidRPr="003445B3">
              <w:rPr>
                <w:b/>
                <w:i/>
              </w:rPr>
              <w:t>Reconhece que a Metrópole Ortodoxa de Bessarábia foi vítima da opressão soviética; observa, a este respeito, que a Metrópole Ortodoxa de Bessarábia, depois de ter sido abusivamente abolida pelas autoridades soviéticas, foi oficialmente reconhecida apenas em 2002, após uma decisão do Tribunal Europeu dos Direitos Humanos;</w:t>
            </w:r>
          </w:p>
        </w:tc>
      </w:tr>
    </w:tbl>
    <w:p w14:paraId="071ACB33"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9F21F06" w14:textId="77777777" w:rsidR="00C0129A" w:rsidRPr="003445B3" w:rsidRDefault="00C0129A" w:rsidP="00C0129A">
      <w:r w:rsidRPr="003445B3">
        <w:rPr>
          <w:rStyle w:val="HideTWBExt"/>
        </w:rPr>
        <w:t>&lt;/Amend&gt;</w:t>
      </w:r>
    </w:p>
    <w:p w14:paraId="5569233F"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55</w:t>
      </w:r>
      <w:r w:rsidRPr="003445B3">
        <w:rPr>
          <w:rStyle w:val="HideTWBExt"/>
        </w:rPr>
        <w:t>&lt;/NumAm&gt;</w:t>
      </w:r>
    </w:p>
    <w:p w14:paraId="3D7A15CF"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0FA36B96" w14:textId="77777777" w:rsidR="00C0129A" w:rsidRPr="003445B3" w:rsidRDefault="00C0129A" w:rsidP="00C0129A">
      <w:pPr>
        <w:pStyle w:val="NormalBold"/>
      </w:pPr>
      <w:r w:rsidRPr="003445B3">
        <w:rPr>
          <w:rStyle w:val="HideTWBExt"/>
          <w:b w:val="0"/>
        </w:rPr>
        <w:t>&lt;/RepeatBlock-By&gt;</w:t>
      </w:r>
    </w:p>
    <w:p w14:paraId="0B63149D"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31A8A92" w14:textId="0A05A79C" w:rsidR="00C0129A" w:rsidRPr="003445B3" w:rsidRDefault="00C0129A" w:rsidP="00C0129A">
      <w:pPr>
        <w:pStyle w:val="NormalBold"/>
      </w:pPr>
      <w:r w:rsidRPr="003445B3">
        <w:rPr>
          <w:rStyle w:val="HideTWBExt"/>
        </w:rPr>
        <w:t>&lt;Article&gt;</w:t>
      </w:r>
      <w:r w:rsidRPr="003445B3">
        <w:t>N.º 3</w:t>
      </w:r>
      <w:r w:rsidR="0002156F">
        <w:noBreakHyphen/>
      </w:r>
      <w:r w:rsidRPr="003445B3">
        <w:t>C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20E3134" w14:textId="77777777" w:rsidTr="003E3C6D">
        <w:trPr>
          <w:trHeight w:hRule="exact" w:val="240"/>
          <w:jc w:val="center"/>
        </w:trPr>
        <w:tc>
          <w:tcPr>
            <w:tcW w:w="9752" w:type="dxa"/>
            <w:gridSpan w:val="2"/>
            <w:tcBorders>
              <w:top w:val="nil"/>
              <w:left w:val="nil"/>
              <w:bottom w:val="nil"/>
              <w:right w:val="nil"/>
            </w:tcBorders>
          </w:tcPr>
          <w:p w14:paraId="5C430470" w14:textId="77777777" w:rsidR="00C0129A" w:rsidRPr="003445B3" w:rsidRDefault="00C0129A" w:rsidP="003E3C6D"/>
        </w:tc>
      </w:tr>
      <w:tr w:rsidR="00C0129A" w:rsidRPr="003445B3" w14:paraId="2D71AC6C" w14:textId="77777777" w:rsidTr="003E3C6D">
        <w:trPr>
          <w:trHeight w:val="240"/>
          <w:jc w:val="center"/>
        </w:trPr>
        <w:tc>
          <w:tcPr>
            <w:tcW w:w="4876" w:type="dxa"/>
            <w:tcBorders>
              <w:top w:val="nil"/>
              <w:left w:val="nil"/>
              <w:bottom w:val="nil"/>
              <w:right w:val="nil"/>
            </w:tcBorders>
          </w:tcPr>
          <w:p w14:paraId="45825CAD"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52A28F2" w14:textId="77777777" w:rsidR="00C0129A" w:rsidRPr="003445B3" w:rsidRDefault="00C0129A" w:rsidP="003E3C6D">
            <w:pPr>
              <w:pStyle w:val="AmColumnHeading"/>
            </w:pPr>
            <w:r w:rsidRPr="003445B3">
              <w:t>Alteração</w:t>
            </w:r>
          </w:p>
        </w:tc>
      </w:tr>
      <w:tr w:rsidR="00C0129A" w:rsidRPr="003445B3" w14:paraId="527F2291" w14:textId="77777777" w:rsidTr="003E3C6D">
        <w:trPr>
          <w:jc w:val="center"/>
        </w:trPr>
        <w:tc>
          <w:tcPr>
            <w:tcW w:w="4876" w:type="dxa"/>
            <w:tcBorders>
              <w:top w:val="nil"/>
              <w:left w:val="nil"/>
              <w:bottom w:val="nil"/>
              <w:right w:val="nil"/>
            </w:tcBorders>
          </w:tcPr>
          <w:p w14:paraId="7CF08346" w14:textId="77777777" w:rsidR="00C0129A" w:rsidRPr="003445B3" w:rsidRDefault="00C0129A" w:rsidP="003E3C6D">
            <w:pPr>
              <w:pStyle w:val="Normal6a"/>
            </w:pPr>
          </w:p>
        </w:tc>
        <w:tc>
          <w:tcPr>
            <w:tcW w:w="4876" w:type="dxa"/>
            <w:tcBorders>
              <w:top w:val="nil"/>
              <w:left w:val="nil"/>
              <w:bottom w:val="nil"/>
              <w:right w:val="nil"/>
            </w:tcBorders>
          </w:tcPr>
          <w:p w14:paraId="31E8FEAE" w14:textId="737F81E4" w:rsidR="00C0129A" w:rsidRPr="003445B3" w:rsidRDefault="00C0129A" w:rsidP="003E3C6D">
            <w:pPr>
              <w:pStyle w:val="Normal6a"/>
            </w:pPr>
            <w:r w:rsidRPr="003445B3">
              <w:rPr>
                <w:b/>
                <w:i/>
              </w:rPr>
              <w:t>3</w:t>
            </w:r>
            <w:r w:rsidR="0002156F">
              <w:rPr>
                <w:b/>
                <w:i/>
              </w:rPr>
              <w:noBreakHyphen/>
            </w:r>
            <w:r w:rsidRPr="003445B3">
              <w:rPr>
                <w:b/>
                <w:i/>
              </w:rPr>
              <w:t>C.</w:t>
            </w:r>
            <w:r w:rsidRPr="003445B3">
              <w:tab/>
            </w:r>
            <w:r w:rsidRPr="003445B3">
              <w:rPr>
                <w:b/>
                <w:i/>
              </w:rPr>
              <w:t xml:space="preserve">Recorda a ingerência russa sem precedentes em eleições anteriores na Moldávia, utilizando uma série de métodos diversos e sofisticados; observa que investigações jornalísticas revelaram que dezenas de padres da Metrópole da Moldávia viajaram para a Rússia, onde receberam cartões para retirar fundos; recorda ainda que essas viagens são </w:t>
            </w:r>
            <w:r w:rsidRPr="003445B3">
              <w:rPr>
                <w:b/>
                <w:i/>
              </w:rPr>
              <w:lastRenderedPageBreak/>
              <w:t>alegadamente organizadas por Ilan Shor em estreita colaboração com o patriarcado russa, que está estreitamente alinhado com o regime do Kremlin, para explorar o clero para fins eleitorais; salienta que tais práticas também podem ser utilizadas nas próximas eleições;</w:t>
            </w:r>
          </w:p>
        </w:tc>
      </w:tr>
    </w:tbl>
    <w:p w14:paraId="725DE7D8"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7943B23" w14:textId="77777777" w:rsidR="00C0129A" w:rsidRPr="003445B3" w:rsidRDefault="00C0129A" w:rsidP="00C0129A">
      <w:r w:rsidRPr="003445B3">
        <w:rPr>
          <w:rStyle w:val="HideTWBExt"/>
        </w:rPr>
        <w:t>&lt;/Amend&gt;</w:t>
      </w:r>
    </w:p>
    <w:p w14:paraId="351C9A5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56</w:t>
      </w:r>
      <w:r w:rsidRPr="003445B3">
        <w:rPr>
          <w:rStyle w:val="HideTWBExt"/>
        </w:rPr>
        <w:t>&lt;/NumAm&gt;</w:t>
      </w:r>
    </w:p>
    <w:p w14:paraId="255A30C9" w14:textId="77777777" w:rsidR="00C0129A" w:rsidRPr="003445B3" w:rsidRDefault="00C0129A" w:rsidP="00C0129A">
      <w:pPr>
        <w:pStyle w:val="NormalBold"/>
      </w:pPr>
      <w:r w:rsidRPr="003445B3">
        <w:rPr>
          <w:rStyle w:val="HideTWBExt"/>
          <w:b w:val="0"/>
        </w:rPr>
        <w:t>&lt;RepeatBlock-By&gt;&lt;Members&gt;</w:t>
      </w:r>
      <w:r w:rsidRPr="003445B3">
        <w:t>David McAllister</w:t>
      </w:r>
      <w:r w:rsidRPr="003445B3">
        <w:rPr>
          <w:rStyle w:val="HideTWBExt"/>
          <w:b w:val="0"/>
        </w:rPr>
        <w:t>&lt;/Members&gt;</w:t>
      </w:r>
    </w:p>
    <w:p w14:paraId="100E4A71" w14:textId="77777777" w:rsidR="00C0129A" w:rsidRPr="003445B3" w:rsidRDefault="00C0129A" w:rsidP="00C0129A">
      <w:pPr>
        <w:pStyle w:val="NormalBold"/>
      </w:pPr>
      <w:r w:rsidRPr="003445B3">
        <w:rPr>
          <w:rStyle w:val="HideTWBExt"/>
          <w:b w:val="0"/>
        </w:rPr>
        <w:t>&lt;/RepeatBlock-By&gt;</w:t>
      </w:r>
    </w:p>
    <w:p w14:paraId="0F4A861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9075E00" w14:textId="77777777" w:rsidR="00C0129A" w:rsidRPr="003445B3" w:rsidRDefault="00C0129A" w:rsidP="00C0129A">
      <w:pPr>
        <w:pStyle w:val="NormalBold"/>
      </w:pPr>
      <w:r w:rsidRPr="003445B3">
        <w:rPr>
          <w:rStyle w:val="HideTWBExt"/>
        </w:rPr>
        <w:t>&lt;Article&gt;</w:t>
      </w:r>
      <w:r w:rsidRPr="003445B3">
        <w:t>N.º 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EB2DE7F" w14:textId="77777777" w:rsidTr="003E3C6D">
        <w:trPr>
          <w:trHeight w:hRule="exact" w:val="240"/>
          <w:jc w:val="center"/>
        </w:trPr>
        <w:tc>
          <w:tcPr>
            <w:tcW w:w="9752" w:type="dxa"/>
            <w:gridSpan w:val="2"/>
            <w:tcBorders>
              <w:top w:val="nil"/>
              <w:left w:val="nil"/>
              <w:bottom w:val="nil"/>
              <w:right w:val="nil"/>
            </w:tcBorders>
          </w:tcPr>
          <w:p w14:paraId="6AADF592" w14:textId="77777777" w:rsidR="00C0129A" w:rsidRPr="003445B3" w:rsidRDefault="00C0129A" w:rsidP="003E3C6D"/>
        </w:tc>
      </w:tr>
      <w:tr w:rsidR="00C0129A" w:rsidRPr="003445B3" w14:paraId="3C9E6CAC" w14:textId="77777777" w:rsidTr="003E3C6D">
        <w:trPr>
          <w:trHeight w:val="240"/>
          <w:jc w:val="center"/>
        </w:trPr>
        <w:tc>
          <w:tcPr>
            <w:tcW w:w="4876" w:type="dxa"/>
            <w:tcBorders>
              <w:top w:val="nil"/>
              <w:left w:val="nil"/>
              <w:bottom w:val="nil"/>
              <w:right w:val="nil"/>
            </w:tcBorders>
          </w:tcPr>
          <w:p w14:paraId="1F0E7CAA"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9D14706" w14:textId="77777777" w:rsidR="00C0129A" w:rsidRPr="003445B3" w:rsidRDefault="00C0129A" w:rsidP="003E3C6D">
            <w:pPr>
              <w:pStyle w:val="AmColumnHeading"/>
            </w:pPr>
            <w:r w:rsidRPr="003445B3">
              <w:t>Alteração</w:t>
            </w:r>
          </w:p>
        </w:tc>
      </w:tr>
      <w:tr w:rsidR="00C0129A" w:rsidRPr="003445B3" w14:paraId="7B45F893" w14:textId="77777777" w:rsidTr="003E3C6D">
        <w:trPr>
          <w:jc w:val="center"/>
        </w:trPr>
        <w:tc>
          <w:tcPr>
            <w:tcW w:w="4876" w:type="dxa"/>
            <w:tcBorders>
              <w:top w:val="nil"/>
              <w:left w:val="nil"/>
              <w:bottom w:val="nil"/>
              <w:right w:val="nil"/>
            </w:tcBorders>
          </w:tcPr>
          <w:p w14:paraId="24BBE4DE" w14:textId="0A8D3C6F" w:rsidR="00C0129A" w:rsidRPr="003445B3" w:rsidRDefault="00C0129A" w:rsidP="003E3C6D">
            <w:pPr>
              <w:pStyle w:val="Normal6a"/>
            </w:pPr>
            <w:r w:rsidRPr="003445B3">
              <w:t>4.</w:t>
            </w:r>
            <w:r w:rsidRPr="003445B3">
              <w:tab/>
            </w:r>
            <w:r w:rsidRPr="003445B3">
              <w:rPr>
                <w:b/>
                <w:i/>
              </w:rPr>
              <w:t>Observa que tanto</w:t>
            </w:r>
            <w:r w:rsidRPr="003445B3">
              <w:t xml:space="preserve"> o referendo constitucional sobre a integração europeia, realizado em 20 de outubro de 2025, </w:t>
            </w:r>
            <w:r w:rsidRPr="003445B3">
              <w:rPr>
                <w:b/>
                <w:bCs/>
                <w:i/>
                <w:iCs/>
              </w:rPr>
              <w:t>como</w:t>
            </w:r>
            <w:r w:rsidRPr="003445B3">
              <w:t xml:space="preserve"> as eleições presidenciais, realizadas em 20 de outubro e 3 de novembro de 2024, </w:t>
            </w:r>
            <w:r w:rsidRPr="003445B3">
              <w:rPr>
                <w:b/>
                <w:i/>
              </w:rPr>
              <w:t>confirmaram o apoio da maioria do povo moldavo ao objetivo de adesão do país à UE e às reformas pró</w:t>
            </w:r>
            <w:r w:rsidR="0002156F">
              <w:rPr>
                <w:b/>
                <w:i/>
              </w:rPr>
              <w:noBreakHyphen/>
            </w:r>
            <w:r w:rsidRPr="003445B3">
              <w:rPr>
                <w:b/>
                <w:i/>
              </w:rPr>
              <w:t>europeias necessárias; sublinha que</w:t>
            </w:r>
            <w:r w:rsidRPr="003445B3">
              <w:t xml:space="preserve"> este referendo e </w:t>
            </w:r>
            <w:r w:rsidRPr="003445B3">
              <w:rPr>
                <w:b/>
                <w:bCs/>
                <w:i/>
                <w:iCs/>
              </w:rPr>
              <w:t>estas</w:t>
            </w:r>
            <w:r w:rsidRPr="003445B3">
              <w:t xml:space="preserve"> eleições </w:t>
            </w:r>
            <w:r w:rsidRPr="003445B3">
              <w:rPr>
                <w:b/>
                <w:bCs/>
                <w:i/>
                <w:iCs/>
              </w:rPr>
              <w:t>foram</w:t>
            </w:r>
            <w:r w:rsidRPr="003445B3">
              <w:t xml:space="preserve"> realizados no contexto de uma campanha híbrida da Rússia e das suas forças interpostas, que implicou várias formas de ingerência manipuladora para desestabilizar o país, financiamento ilícito de intervenientes políticos, campanhas de desinformação e ciberataques;</w:t>
            </w:r>
          </w:p>
        </w:tc>
        <w:tc>
          <w:tcPr>
            <w:tcW w:w="4876" w:type="dxa"/>
            <w:tcBorders>
              <w:top w:val="nil"/>
              <w:left w:val="nil"/>
              <w:bottom w:val="nil"/>
              <w:right w:val="nil"/>
            </w:tcBorders>
          </w:tcPr>
          <w:p w14:paraId="5747DF14" w14:textId="7E26A83E" w:rsidR="00C0129A" w:rsidRPr="003445B3" w:rsidRDefault="00C0129A" w:rsidP="003E3C6D">
            <w:pPr>
              <w:pStyle w:val="Normal6a"/>
            </w:pPr>
            <w:r w:rsidRPr="003445B3">
              <w:t>4.</w:t>
            </w:r>
            <w:r w:rsidRPr="003445B3">
              <w:tab/>
            </w:r>
            <w:r w:rsidRPr="003445B3">
              <w:rPr>
                <w:b/>
                <w:i/>
              </w:rPr>
              <w:t>Louva a Moldávia por ter realizado</w:t>
            </w:r>
            <w:r w:rsidRPr="003445B3">
              <w:t xml:space="preserve"> o referendo constitucional sobre a integração europeia, realizado em 20 de outubro de 2025, </w:t>
            </w:r>
            <w:r w:rsidRPr="003445B3">
              <w:rPr>
                <w:b/>
                <w:bCs/>
                <w:i/>
                <w:iCs/>
              </w:rPr>
              <w:t>e</w:t>
            </w:r>
            <w:r w:rsidRPr="003445B3">
              <w:t xml:space="preserve"> as eleições presidenciais, realizadas em 20 de outubro e 3 de novembro de 2024, </w:t>
            </w:r>
            <w:r w:rsidRPr="003445B3">
              <w:rPr>
                <w:b/>
                <w:i/>
              </w:rPr>
              <w:t>de forma profissional e com um extraordinário sentido de dever e dedicação, apesar do facto de</w:t>
            </w:r>
            <w:r w:rsidRPr="003445B3">
              <w:t xml:space="preserve"> este referendo e </w:t>
            </w:r>
            <w:r w:rsidRPr="003445B3">
              <w:rPr>
                <w:b/>
                <w:i/>
              </w:rPr>
              <w:t>as</w:t>
            </w:r>
            <w:r w:rsidRPr="003445B3">
              <w:t xml:space="preserve"> eleições </w:t>
            </w:r>
            <w:r w:rsidRPr="003445B3">
              <w:rPr>
                <w:b/>
                <w:bCs/>
                <w:i/>
                <w:iCs/>
              </w:rPr>
              <w:t>terem sido</w:t>
            </w:r>
            <w:r w:rsidRPr="003445B3">
              <w:t xml:space="preserve"> realizados no contexto de uma campanha híbrida da Rússia e das suas forças interpostas, que implicou várias formas de ingerência manipuladora para desestabilizar o país, financiamento ilícito de intervenientes políticos, campanhas de desinformação e ciberataques; </w:t>
            </w:r>
            <w:r w:rsidRPr="003445B3">
              <w:rPr>
                <w:b/>
                <w:i/>
              </w:rPr>
              <w:t>congratula</w:t>
            </w:r>
            <w:r w:rsidR="0002156F">
              <w:rPr>
                <w:b/>
                <w:i/>
              </w:rPr>
              <w:noBreakHyphen/>
            </w:r>
            <w:r w:rsidRPr="003445B3">
              <w:rPr>
                <w:b/>
                <w:i/>
              </w:rPr>
              <w:t>se com o resultado do referendo de 2024 sobre a adesão da Moldávia à União Europeia, que plasmou na Constituição do país o compromisso de aderir à UE; condena veementemente as tentativas constantes e coordenadas da Federação da Rússia, dos oligarcas pró</w:t>
            </w:r>
            <w:r w:rsidR="0002156F">
              <w:rPr>
                <w:b/>
                <w:i/>
              </w:rPr>
              <w:noBreakHyphen/>
            </w:r>
            <w:r w:rsidRPr="003445B3">
              <w:rPr>
                <w:b/>
                <w:i/>
              </w:rPr>
              <w:t xml:space="preserve">russos e das forças interpostas patrocinadas pela Rússia na República da Moldávia para desestabilizar o país, semear a discórdia no seio da sociedade moldava e desviar o país do seu percurso </w:t>
            </w:r>
            <w:r w:rsidRPr="003445B3">
              <w:rPr>
                <w:b/>
                <w:i/>
              </w:rPr>
              <w:lastRenderedPageBreak/>
              <w:t>pró</w:t>
            </w:r>
            <w:r w:rsidR="0002156F">
              <w:rPr>
                <w:b/>
                <w:i/>
              </w:rPr>
              <w:noBreakHyphen/>
            </w:r>
            <w:r w:rsidRPr="003445B3">
              <w:rPr>
                <w:b/>
                <w:i/>
              </w:rPr>
              <w:t>europeu através de ataques híbridos, da instrumentalização do aprovisionamento energético, de campanhas de desinformação, de ameaças de bomba e de manifestações encenadas;</w:t>
            </w:r>
          </w:p>
        </w:tc>
      </w:tr>
    </w:tbl>
    <w:p w14:paraId="465E1856"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2D87BAD" w14:textId="77777777" w:rsidR="00C0129A" w:rsidRPr="003445B3" w:rsidRDefault="00C0129A" w:rsidP="00C0129A">
      <w:r w:rsidRPr="003445B3">
        <w:rPr>
          <w:rStyle w:val="HideTWBExt"/>
        </w:rPr>
        <w:t>&lt;/Amend&gt;</w:t>
      </w:r>
    </w:p>
    <w:p w14:paraId="774D271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57</w:t>
      </w:r>
      <w:r w:rsidRPr="003445B3">
        <w:rPr>
          <w:rStyle w:val="HideTWBExt"/>
        </w:rPr>
        <w:t>&lt;/NumAm&gt;</w:t>
      </w:r>
    </w:p>
    <w:p w14:paraId="65E2A6A7" w14:textId="77777777" w:rsidR="00C0129A" w:rsidRPr="003445B3" w:rsidRDefault="00C0129A" w:rsidP="00C0129A">
      <w:pPr>
        <w:pStyle w:val="NormalBold"/>
      </w:pPr>
      <w:r w:rsidRPr="003445B3">
        <w:rPr>
          <w:rStyle w:val="HideTWBExt"/>
          <w:b w:val="0"/>
        </w:rPr>
        <w:t>&lt;RepeatBlock-By&gt;&lt;Members&gt;</w:t>
      </w:r>
      <w:r w:rsidRPr="003445B3">
        <w:t>Nathalie Loiseau</w:t>
      </w:r>
      <w:r w:rsidRPr="003445B3">
        <w:rPr>
          <w:rStyle w:val="HideTWBExt"/>
          <w:b w:val="0"/>
        </w:rPr>
        <w:t>&lt;/Members&gt;</w:t>
      </w:r>
    </w:p>
    <w:p w14:paraId="43203F24" w14:textId="77777777" w:rsidR="00C0129A" w:rsidRPr="003445B3" w:rsidRDefault="00C0129A" w:rsidP="00C0129A">
      <w:pPr>
        <w:pStyle w:val="NormalBold"/>
      </w:pPr>
      <w:r w:rsidRPr="003445B3">
        <w:rPr>
          <w:rStyle w:val="HideTWBExt"/>
          <w:b w:val="0"/>
        </w:rPr>
        <w:t>&lt;/RepeatBlock-By&gt;</w:t>
      </w:r>
    </w:p>
    <w:p w14:paraId="4723263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A7CDEAC" w14:textId="77777777" w:rsidR="00C0129A" w:rsidRPr="003445B3" w:rsidRDefault="00C0129A" w:rsidP="00C0129A">
      <w:pPr>
        <w:pStyle w:val="NormalBold"/>
      </w:pPr>
      <w:r w:rsidRPr="003445B3">
        <w:rPr>
          <w:rStyle w:val="HideTWBExt"/>
        </w:rPr>
        <w:t>&lt;Article&gt;</w:t>
      </w:r>
      <w:r w:rsidRPr="003445B3">
        <w:t>N.º 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10B58BF" w14:textId="77777777" w:rsidTr="003E3C6D">
        <w:trPr>
          <w:trHeight w:hRule="exact" w:val="240"/>
          <w:jc w:val="center"/>
        </w:trPr>
        <w:tc>
          <w:tcPr>
            <w:tcW w:w="9752" w:type="dxa"/>
            <w:gridSpan w:val="2"/>
            <w:tcBorders>
              <w:top w:val="nil"/>
              <w:left w:val="nil"/>
              <w:bottom w:val="nil"/>
              <w:right w:val="nil"/>
            </w:tcBorders>
          </w:tcPr>
          <w:p w14:paraId="13774128" w14:textId="77777777" w:rsidR="00C0129A" w:rsidRPr="003445B3" w:rsidRDefault="00C0129A" w:rsidP="003E3C6D"/>
        </w:tc>
      </w:tr>
      <w:tr w:rsidR="00C0129A" w:rsidRPr="003445B3" w14:paraId="748610FF" w14:textId="77777777" w:rsidTr="003E3C6D">
        <w:trPr>
          <w:trHeight w:val="240"/>
          <w:jc w:val="center"/>
        </w:trPr>
        <w:tc>
          <w:tcPr>
            <w:tcW w:w="4876" w:type="dxa"/>
            <w:tcBorders>
              <w:top w:val="nil"/>
              <w:left w:val="nil"/>
              <w:bottom w:val="nil"/>
              <w:right w:val="nil"/>
            </w:tcBorders>
          </w:tcPr>
          <w:p w14:paraId="0B58809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D49D53B" w14:textId="77777777" w:rsidR="00C0129A" w:rsidRPr="003445B3" w:rsidRDefault="00C0129A" w:rsidP="003E3C6D">
            <w:pPr>
              <w:pStyle w:val="AmColumnHeading"/>
            </w:pPr>
            <w:r w:rsidRPr="003445B3">
              <w:t>Alteração</w:t>
            </w:r>
          </w:p>
        </w:tc>
      </w:tr>
      <w:tr w:rsidR="00C0129A" w:rsidRPr="003445B3" w14:paraId="7AB5D363" w14:textId="77777777" w:rsidTr="003E3C6D">
        <w:trPr>
          <w:jc w:val="center"/>
        </w:trPr>
        <w:tc>
          <w:tcPr>
            <w:tcW w:w="4876" w:type="dxa"/>
            <w:tcBorders>
              <w:top w:val="nil"/>
              <w:left w:val="nil"/>
              <w:bottom w:val="nil"/>
              <w:right w:val="nil"/>
            </w:tcBorders>
          </w:tcPr>
          <w:p w14:paraId="5646FB4D" w14:textId="2F0FC1C9" w:rsidR="00C0129A" w:rsidRPr="003445B3" w:rsidRDefault="00C0129A" w:rsidP="003E3C6D">
            <w:pPr>
              <w:pStyle w:val="Normal6a"/>
            </w:pPr>
            <w:r w:rsidRPr="003445B3">
              <w:t>4.</w:t>
            </w:r>
            <w:r w:rsidRPr="003445B3">
              <w:tab/>
              <w:t>Observa que tanto o referendo constitucional sobre a integração europeia, realizado em 20 de outubro de 2025, como as eleições presidenciais, realizadas em 20 de outubro e 3 de novembro de 2024, confirmaram o apoio da maioria do povo moldavo ao objetivo de adesão do país à UE e às reformas pró</w:t>
            </w:r>
            <w:r w:rsidR="0002156F">
              <w:noBreakHyphen/>
            </w:r>
            <w:r w:rsidRPr="003445B3">
              <w:t>europeias necessárias; sublinha que este referendo e estas eleições foram realizados no contexto de uma campanha híbrida da Rússia e das suas forças interpostas, que implicou várias formas de ingerência manipuladora para desestabilizar o país, financiamento ilícito de intervenientes políticos, campanhas de desinformação e ciberataques;</w:t>
            </w:r>
          </w:p>
        </w:tc>
        <w:tc>
          <w:tcPr>
            <w:tcW w:w="4876" w:type="dxa"/>
            <w:tcBorders>
              <w:top w:val="nil"/>
              <w:left w:val="nil"/>
              <w:bottom w:val="nil"/>
              <w:right w:val="nil"/>
            </w:tcBorders>
          </w:tcPr>
          <w:p w14:paraId="7C238BC4" w14:textId="6BD1E8FC" w:rsidR="00C0129A" w:rsidRPr="003445B3" w:rsidRDefault="00C0129A" w:rsidP="003E3C6D">
            <w:pPr>
              <w:pStyle w:val="Normal6a"/>
            </w:pPr>
            <w:r w:rsidRPr="003445B3">
              <w:t>4.</w:t>
            </w:r>
            <w:r w:rsidRPr="003445B3">
              <w:tab/>
              <w:t>Observa que tanto o referendo constitucional sobre a integração europeia, realizado em 20 de outubro de 2025, como as eleições presidenciais, realizadas em 20 de outubro e 3 de novembro de 2024, confirmaram o apoio da maioria do povo moldavo ao objetivo de adesão do país à UE e às reformas pró</w:t>
            </w:r>
            <w:r w:rsidR="0002156F">
              <w:noBreakHyphen/>
            </w:r>
            <w:r w:rsidRPr="003445B3">
              <w:t xml:space="preserve">europeias necessárias; sublinha que este referendo e estas eleições foram realizados no contexto de uma campanha híbrida da Rússia e das suas forças interpostas, </w:t>
            </w:r>
            <w:r w:rsidRPr="003445B3">
              <w:rPr>
                <w:b/>
                <w:i/>
              </w:rPr>
              <w:t>utilizando vários instrumentos, tais como a exploração estratégica dos meios de comunicação social, conteúdos gerados por IA, «fugas» de documentos falsos, intimidação,</w:t>
            </w:r>
            <w:r w:rsidRPr="003445B3">
              <w:t xml:space="preserve"> que implicou várias formas de ingerência manipuladora para desestabilizar o país, financiamento ilícito de intervenientes políticos, campanhas de desinformação e ciberataques; </w:t>
            </w:r>
            <w:r w:rsidRPr="003445B3">
              <w:rPr>
                <w:b/>
                <w:i/>
              </w:rPr>
              <w:t>recorda que estes ataques tinham quatro estratégias principais: dividir a sociedade, deslegitimar as instituições, desacreditar os intervenientes democráticos e promover a influência russa;</w:t>
            </w:r>
          </w:p>
        </w:tc>
      </w:tr>
    </w:tbl>
    <w:p w14:paraId="2C7B8077"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8FC26AE" w14:textId="77777777" w:rsidR="00C0129A" w:rsidRPr="003445B3" w:rsidRDefault="00C0129A" w:rsidP="00C0129A">
      <w:r w:rsidRPr="003445B3">
        <w:rPr>
          <w:rStyle w:val="HideTWBExt"/>
        </w:rPr>
        <w:lastRenderedPageBreak/>
        <w:t>&lt;/Amend&gt;</w:t>
      </w:r>
    </w:p>
    <w:p w14:paraId="559C6F3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58</w:t>
      </w:r>
      <w:r w:rsidRPr="003445B3">
        <w:rPr>
          <w:rStyle w:val="HideTWBExt"/>
        </w:rPr>
        <w:t>&lt;/NumAm&gt;</w:t>
      </w:r>
    </w:p>
    <w:p w14:paraId="6D636712"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1976126E" w14:textId="77777777" w:rsidR="00C0129A" w:rsidRPr="003445B3" w:rsidRDefault="00C0129A" w:rsidP="00C0129A">
      <w:pPr>
        <w:pStyle w:val="NormalBold"/>
      </w:pPr>
      <w:r w:rsidRPr="003445B3">
        <w:rPr>
          <w:rStyle w:val="HideTWBExt"/>
          <w:b w:val="0"/>
        </w:rPr>
        <w:t>&lt;/RepeatBlock-By&gt;</w:t>
      </w:r>
    </w:p>
    <w:p w14:paraId="61ADC73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2C0B790" w14:textId="77777777" w:rsidR="00C0129A" w:rsidRPr="003445B3" w:rsidRDefault="00C0129A" w:rsidP="00C0129A">
      <w:pPr>
        <w:pStyle w:val="NormalBold"/>
      </w:pPr>
      <w:r w:rsidRPr="003445B3">
        <w:rPr>
          <w:rStyle w:val="HideTWBExt"/>
        </w:rPr>
        <w:t>&lt;Article&gt;</w:t>
      </w:r>
      <w:r w:rsidRPr="003445B3">
        <w:t>N.º 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D9B0018" w14:textId="77777777" w:rsidTr="003E3C6D">
        <w:trPr>
          <w:trHeight w:hRule="exact" w:val="240"/>
          <w:jc w:val="center"/>
        </w:trPr>
        <w:tc>
          <w:tcPr>
            <w:tcW w:w="9752" w:type="dxa"/>
            <w:gridSpan w:val="2"/>
            <w:tcBorders>
              <w:top w:val="nil"/>
              <w:left w:val="nil"/>
              <w:bottom w:val="nil"/>
              <w:right w:val="nil"/>
            </w:tcBorders>
          </w:tcPr>
          <w:p w14:paraId="164EF1B2" w14:textId="77777777" w:rsidR="00C0129A" w:rsidRPr="003445B3" w:rsidRDefault="00C0129A" w:rsidP="003E3C6D"/>
        </w:tc>
      </w:tr>
      <w:tr w:rsidR="00C0129A" w:rsidRPr="003445B3" w14:paraId="6A92208C" w14:textId="77777777" w:rsidTr="003E3C6D">
        <w:trPr>
          <w:trHeight w:val="240"/>
          <w:jc w:val="center"/>
        </w:trPr>
        <w:tc>
          <w:tcPr>
            <w:tcW w:w="4876" w:type="dxa"/>
            <w:tcBorders>
              <w:top w:val="nil"/>
              <w:left w:val="nil"/>
              <w:bottom w:val="nil"/>
              <w:right w:val="nil"/>
            </w:tcBorders>
          </w:tcPr>
          <w:p w14:paraId="6E5F8F0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2FEF88D" w14:textId="77777777" w:rsidR="00C0129A" w:rsidRPr="003445B3" w:rsidRDefault="00C0129A" w:rsidP="003E3C6D">
            <w:pPr>
              <w:pStyle w:val="AmColumnHeading"/>
            </w:pPr>
            <w:r w:rsidRPr="003445B3">
              <w:t>Alteração</w:t>
            </w:r>
          </w:p>
        </w:tc>
      </w:tr>
      <w:tr w:rsidR="00C0129A" w:rsidRPr="003445B3" w14:paraId="51C47F6A" w14:textId="77777777" w:rsidTr="003E3C6D">
        <w:trPr>
          <w:jc w:val="center"/>
        </w:trPr>
        <w:tc>
          <w:tcPr>
            <w:tcW w:w="4876" w:type="dxa"/>
            <w:tcBorders>
              <w:top w:val="nil"/>
              <w:left w:val="nil"/>
              <w:bottom w:val="nil"/>
              <w:right w:val="nil"/>
            </w:tcBorders>
          </w:tcPr>
          <w:p w14:paraId="02F78736" w14:textId="3939E966" w:rsidR="00C0129A" w:rsidRPr="003445B3" w:rsidRDefault="00C0129A" w:rsidP="003E3C6D">
            <w:pPr>
              <w:pStyle w:val="Normal6a"/>
            </w:pPr>
            <w:r w:rsidRPr="003445B3">
              <w:t>4.</w:t>
            </w:r>
            <w:r w:rsidRPr="003445B3">
              <w:tab/>
              <w:t xml:space="preserve">Observa que tanto o referendo constitucional sobre a integração europeia, realizado em 20 de outubro de </w:t>
            </w:r>
            <w:r w:rsidRPr="003445B3">
              <w:rPr>
                <w:b/>
                <w:i/>
              </w:rPr>
              <w:t>2025</w:t>
            </w:r>
            <w:r w:rsidRPr="003445B3">
              <w:t>, como as eleições presidenciais, realizadas em 20 de outubro e 3 de novembro de 2024, confirmaram o apoio da maioria do povo moldavo ao objetivo de adesão do país à UE e às reformas pró</w:t>
            </w:r>
            <w:r w:rsidR="0002156F">
              <w:noBreakHyphen/>
            </w:r>
            <w:r w:rsidRPr="003445B3">
              <w:t>europeias necessárias; sublinha que este referendo e estas eleições foram realizados no contexto de uma campanha híbrida da Rússia e das suas forças interpostas, que implicou várias formas de ingerência manipuladora para desestabilizar o país, financiamento ilícito de intervenientes políticos, campanhas de desinformação e ciberataques;</w:t>
            </w:r>
          </w:p>
        </w:tc>
        <w:tc>
          <w:tcPr>
            <w:tcW w:w="4876" w:type="dxa"/>
            <w:tcBorders>
              <w:top w:val="nil"/>
              <w:left w:val="nil"/>
              <w:bottom w:val="nil"/>
              <w:right w:val="nil"/>
            </w:tcBorders>
          </w:tcPr>
          <w:p w14:paraId="6D0AC8C1" w14:textId="25780A51" w:rsidR="00C0129A" w:rsidRPr="003445B3" w:rsidRDefault="00C0129A" w:rsidP="003E3C6D">
            <w:pPr>
              <w:pStyle w:val="Normal6a"/>
            </w:pPr>
            <w:r w:rsidRPr="003445B3">
              <w:t>4.</w:t>
            </w:r>
            <w:r w:rsidRPr="003445B3">
              <w:tab/>
              <w:t xml:space="preserve">Observa que tanto o referendo constitucional sobre a integração europeia, realizado em 20 de outubro de </w:t>
            </w:r>
            <w:r w:rsidRPr="003445B3">
              <w:rPr>
                <w:b/>
                <w:i/>
              </w:rPr>
              <w:t>2024</w:t>
            </w:r>
            <w:r w:rsidRPr="003445B3">
              <w:t>, como as eleições presidenciais, realizadas em 20 de outubro e 3 de novembro de 2024, confirmaram o apoio da maioria do povo moldavo ao objetivo de adesão do país à UE e às reformas pró</w:t>
            </w:r>
            <w:r w:rsidR="0002156F">
              <w:noBreakHyphen/>
            </w:r>
            <w:r w:rsidRPr="003445B3">
              <w:t xml:space="preserve">europeias necessárias; sublinha que este referendo e estas eleições foram realizados no contexto de uma campanha híbrida da Rússia e das suas forças interpostas, que implicou várias formas de ingerência manipuladora para desestabilizar o país, financiamento ilícito de intervenientes políticos, campanhas de desinformação e ciberataques; </w:t>
            </w:r>
            <w:r w:rsidRPr="003445B3">
              <w:rPr>
                <w:b/>
                <w:i/>
              </w:rPr>
              <w:t>condena as crescentes campanhas de desinformação, manipulação e intimidação contra as organizações da sociedade civil e os meios de comunicação social independentes;</w:t>
            </w:r>
          </w:p>
        </w:tc>
      </w:tr>
    </w:tbl>
    <w:p w14:paraId="7A58D441"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CD3BE25" w14:textId="77777777" w:rsidR="00C0129A" w:rsidRPr="003445B3" w:rsidRDefault="00C0129A" w:rsidP="00C0129A">
      <w:r w:rsidRPr="003445B3">
        <w:rPr>
          <w:rStyle w:val="HideTWBExt"/>
        </w:rPr>
        <w:t>&lt;/Amend&gt;</w:t>
      </w:r>
    </w:p>
    <w:p w14:paraId="242DFBC2"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59</w:t>
      </w:r>
      <w:r w:rsidRPr="003445B3">
        <w:rPr>
          <w:rStyle w:val="HideTWBExt"/>
        </w:rPr>
        <w:t>&lt;/NumAm&gt;</w:t>
      </w:r>
    </w:p>
    <w:p w14:paraId="131FFB06" w14:textId="2732DE35" w:rsidR="00C0129A" w:rsidRPr="003445B3" w:rsidRDefault="00C0129A" w:rsidP="00C0129A">
      <w:pPr>
        <w:pStyle w:val="NormalBold"/>
      </w:pPr>
      <w:r w:rsidRPr="003445B3">
        <w:rPr>
          <w:rStyle w:val="HideTWBExt"/>
          <w:b w:val="0"/>
        </w:rPr>
        <w:t>&lt;RepeatBlock-By&gt;&lt;Members&gt;</w:t>
      </w:r>
      <w:r w:rsidRPr="003445B3">
        <w:t>Pierre</w:t>
      </w:r>
      <w:r w:rsidR="0002156F">
        <w:noBreakHyphen/>
      </w:r>
      <w:r w:rsidRPr="003445B3">
        <w:t>Romain Thionnet, Matthieu Valet, Jordan Bardella</w:t>
      </w:r>
      <w:r w:rsidRPr="003445B3">
        <w:rPr>
          <w:rStyle w:val="HideTWBExt"/>
          <w:b w:val="0"/>
        </w:rPr>
        <w:t>&lt;/Members&gt;</w:t>
      </w:r>
    </w:p>
    <w:p w14:paraId="4CEDDBD6" w14:textId="77777777" w:rsidR="00C0129A" w:rsidRPr="003445B3" w:rsidRDefault="00C0129A" w:rsidP="00C0129A">
      <w:pPr>
        <w:pStyle w:val="NormalBold"/>
      </w:pPr>
      <w:r w:rsidRPr="003445B3">
        <w:rPr>
          <w:rStyle w:val="HideTWBExt"/>
          <w:b w:val="0"/>
        </w:rPr>
        <w:t>&lt;/RepeatBlock-By&gt;</w:t>
      </w:r>
    </w:p>
    <w:p w14:paraId="5C178598"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D6D04CB" w14:textId="77777777" w:rsidR="00C0129A" w:rsidRPr="003445B3" w:rsidRDefault="00C0129A" w:rsidP="00C0129A">
      <w:pPr>
        <w:pStyle w:val="NormalBold"/>
      </w:pPr>
      <w:r w:rsidRPr="003445B3">
        <w:rPr>
          <w:rStyle w:val="HideTWBExt"/>
        </w:rPr>
        <w:t>&lt;Article&gt;</w:t>
      </w:r>
      <w:r w:rsidRPr="003445B3">
        <w:t>N.º 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4081651" w14:textId="77777777" w:rsidTr="003E3C6D">
        <w:trPr>
          <w:trHeight w:hRule="exact" w:val="240"/>
          <w:jc w:val="center"/>
        </w:trPr>
        <w:tc>
          <w:tcPr>
            <w:tcW w:w="9752" w:type="dxa"/>
            <w:gridSpan w:val="2"/>
            <w:tcBorders>
              <w:top w:val="nil"/>
              <w:left w:val="nil"/>
              <w:bottom w:val="nil"/>
              <w:right w:val="nil"/>
            </w:tcBorders>
          </w:tcPr>
          <w:p w14:paraId="2A5D9ACB" w14:textId="77777777" w:rsidR="00C0129A" w:rsidRPr="003445B3" w:rsidRDefault="00C0129A" w:rsidP="003E3C6D"/>
        </w:tc>
      </w:tr>
      <w:tr w:rsidR="00C0129A" w:rsidRPr="003445B3" w14:paraId="560A6780" w14:textId="77777777" w:rsidTr="003E3C6D">
        <w:trPr>
          <w:trHeight w:val="240"/>
          <w:jc w:val="center"/>
        </w:trPr>
        <w:tc>
          <w:tcPr>
            <w:tcW w:w="4876" w:type="dxa"/>
            <w:tcBorders>
              <w:top w:val="nil"/>
              <w:left w:val="nil"/>
              <w:bottom w:val="nil"/>
              <w:right w:val="nil"/>
            </w:tcBorders>
          </w:tcPr>
          <w:p w14:paraId="254D0096"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61C4832" w14:textId="77777777" w:rsidR="00C0129A" w:rsidRPr="003445B3" w:rsidRDefault="00C0129A" w:rsidP="003E3C6D">
            <w:pPr>
              <w:pStyle w:val="AmColumnHeading"/>
            </w:pPr>
            <w:r w:rsidRPr="003445B3">
              <w:t>Alteração</w:t>
            </w:r>
          </w:p>
        </w:tc>
      </w:tr>
      <w:tr w:rsidR="00C0129A" w:rsidRPr="003445B3" w14:paraId="0EBB1152" w14:textId="77777777" w:rsidTr="003E3C6D">
        <w:trPr>
          <w:jc w:val="center"/>
        </w:trPr>
        <w:tc>
          <w:tcPr>
            <w:tcW w:w="4876" w:type="dxa"/>
            <w:tcBorders>
              <w:top w:val="nil"/>
              <w:left w:val="nil"/>
              <w:bottom w:val="nil"/>
              <w:right w:val="nil"/>
            </w:tcBorders>
          </w:tcPr>
          <w:p w14:paraId="68318253" w14:textId="7C5D50FE" w:rsidR="00C0129A" w:rsidRPr="003445B3" w:rsidRDefault="00C0129A" w:rsidP="003E3C6D">
            <w:pPr>
              <w:pStyle w:val="Normal6a"/>
            </w:pPr>
            <w:r w:rsidRPr="003445B3">
              <w:t>4.</w:t>
            </w:r>
            <w:r w:rsidRPr="003445B3">
              <w:tab/>
              <w:t xml:space="preserve">Observa que tanto o referendo constitucional sobre a integração europeia, realizado em 20 de outubro de 2025, como as eleições presidenciais, realizadas em 20 de outubro e 3 de novembro de 2024, </w:t>
            </w:r>
            <w:r w:rsidRPr="003445B3">
              <w:lastRenderedPageBreak/>
              <w:t>confirmaram o apoio da maioria do povo moldavo ao objetivo de adesão do país à UE e às reformas pró</w:t>
            </w:r>
            <w:r w:rsidR="0002156F">
              <w:noBreakHyphen/>
            </w:r>
            <w:r w:rsidRPr="003445B3">
              <w:t>europeias necessárias; sublinha que este referendo e estas eleições foram realizados no contexto de uma campanha híbrida da Rússia e das suas forças interpostas, que implicou várias formas de ingerência manipuladora para desestabilizar o país, financiamento ilícito de intervenientes políticos, campanhas de desinformação e ciberataques;</w:t>
            </w:r>
          </w:p>
        </w:tc>
        <w:tc>
          <w:tcPr>
            <w:tcW w:w="4876" w:type="dxa"/>
            <w:tcBorders>
              <w:top w:val="nil"/>
              <w:left w:val="nil"/>
              <w:bottom w:val="nil"/>
              <w:right w:val="nil"/>
            </w:tcBorders>
          </w:tcPr>
          <w:p w14:paraId="4E618869" w14:textId="4BDB28FF" w:rsidR="00C0129A" w:rsidRPr="003445B3" w:rsidRDefault="00C0129A" w:rsidP="003E3C6D">
            <w:pPr>
              <w:pStyle w:val="Normal6a"/>
            </w:pPr>
            <w:r w:rsidRPr="003445B3">
              <w:lastRenderedPageBreak/>
              <w:t>4.</w:t>
            </w:r>
            <w:r w:rsidRPr="003445B3">
              <w:tab/>
              <w:t xml:space="preserve">Observa que tanto o referendo constitucional sobre a integração europeia, realizado em 20 de outubro de 2025, como as eleições presidenciais, realizadas em 20 de outubro e 3 de novembro de 2024, </w:t>
            </w:r>
            <w:r w:rsidRPr="003445B3">
              <w:lastRenderedPageBreak/>
              <w:t>confirmaram o apoio da maioria do povo moldavo ao objetivo de adesão do país à UE e às reformas pró</w:t>
            </w:r>
            <w:r w:rsidR="0002156F">
              <w:noBreakHyphen/>
            </w:r>
            <w:r w:rsidRPr="003445B3">
              <w:t xml:space="preserve">europeias necessárias; </w:t>
            </w:r>
            <w:r w:rsidRPr="003445B3">
              <w:rPr>
                <w:b/>
                <w:i/>
              </w:rPr>
              <w:t>salienta, no entanto, que o resultado do referendo foi notavelmente próximo e não garantiu uma maioria na Moldávia propriamente dita, sublinhando que a integração na UE continua a ser uma questão profundamente fraturante no país;</w:t>
            </w:r>
            <w:r w:rsidRPr="003445B3">
              <w:t xml:space="preserve"> sublinha que este referendo e estas eleições foram realizados no contexto de uma campanha híbrida da Rússia e das suas forças interpostas, que implicou várias formas de ingerência manipuladora para desestabilizar o país, financiamento ilícito de intervenientes políticos, campanhas de desinformação e ciberataques;</w:t>
            </w:r>
          </w:p>
        </w:tc>
      </w:tr>
    </w:tbl>
    <w:p w14:paraId="39941CDA"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223BB87" w14:textId="77777777" w:rsidR="00C0129A" w:rsidRPr="003445B3" w:rsidRDefault="00C0129A" w:rsidP="00C0129A">
      <w:r w:rsidRPr="003445B3">
        <w:rPr>
          <w:rStyle w:val="HideTWBExt"/>
        </w:rPr>
        <w:t>&lt;/Amend&gt;</w:t>
      </w:r>
    </w:p>
    <w:p w14:paraId="0511353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60</w:t>
      </w:r>
      <w:r w:rsidRPr="003445B3">
        <w:rPr>
          <w:rStyle w:val="HideTWBExt"/>
        </w:rPr>
        <w:t>&lt;/NumAm&gt;</w:t>
      </w:r>
    </w:p>
    <w:p w14:paraId="00333635" w14:textId="77777777" w:rsidR="00C0129A" w:rsidRPr="003445B3" w:rsidRDefault="00C0129A" w:rsidP="00C0129A">
      <w:pPr>
        <w:pStyle w:val="NormalBold"/>
      </w:pPr>
      <w:r w:rsidRPr="003445B3">
        <w:rPr>
          <w:rStyle w:val="HideTWBExt"/>
          <w:b w:val="0"/>
        </w:rPr>
        <w:t>&lt;RepeatBlock-By&gt;&lt;Members&gt;</w:t>
      </w:r>
      <w:r w:rsidRPr="003445B3">
        <w:t>Alexander Sell</w:t>
      </w:r>
      <w:r w:rsidRPr="003445B3">
        <w:rPr>
          <w:rStyle w:val="HideTWBExt"/>
          <w:b w:val="0"/>
        </w:rPr>
        <w:t>&lt;/Members&gt;</w:t>
      </w:r>
    </w:p>
    <w:p w14:paraId="47B33DB6" w14:textId="77777777" w:rsidR="00C0129A" w:rsidRPr="003445B3" w:rsidRDefault="00C0129A" w:rsidP="00C0129A">
      <w:pPr>
        <w:pStyle w:val="NormalBold"/>
      </w:pPr>
      <w:r w:rsidRPr="003445B3">
        <w:rPr>
          <w:rStyle w:val="HideTWBExt"/>
          <w:b w:val="0"/>
        </w:rPr>
        <w:t>&lt;/RepeatBlock-By&gt;</w:t>
      </w:r>
    </w:p>
    <w:p w14:paraId="42533A4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DEF586A" w14:textId="77777777" w:rsidR="00C0129A" w:rsidRPr="003445B3" w:rsidRDefault="00C0129A" w:rsidP="00C0129A">
      <w:pPr>
        <w:pStyle w:val="NormalBold"/>
      </w:pPr>
      <w:r w:rsidRPr="003445B3">
        <w:rPr>
          <w:rStyle w:val="HideTWBExt"/>
        </w:rPr>
        <w:t>&lt;Article&gt;</w:t>
      </w:r>
      <w:r w:rsidRPr="003445B3">
        <w:t>N.º 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F1E13A6" w14:textId="77777777" w:rsidTr="003E3C6D">
        <w:trPr>
          <w:trHeight w:hRule="exact" w:val="240"/>
          <w:jc w:val="center"/>
        </w:trPr>
        <w:tc>
          <w:tcPr>
            <w:tcW w:w="9752" w:type="dxa"/>
            <w:gridSpan w:val="2"/>
            <w:tcBorders>
              <w:top w:val="nil"/>
              <w:left w:val="nil"/>
              <w:bottom w:val="nil"/>
              <w:right w:val="nil"/>
            </w:tcBorders>
          </w:tcPr>
          <w:p w14:paraId="321F8AD6" w14:textId="77777777" w:rsidR="00C0129A" w:rsidRPr="003445B3" w:rsidRDefault="00C0129A" w:rsidP="003E3C6D"/>
        </w:tc>
      </w:tr>
      <w:tr w:rsidR="00C0129A" w:rsidRPr="003445B3" w14:paraId="055727CF" w14:textId="77777777" w:rsidTr="003E3C6D">
        <w:trPr>
          <w:trHeight w:val="240"/>
          <w:jc w:val="center"/>
        </w:trPr>
        <w:tc>
          <w:tcPr>
            <w:tcW w:w="4876" w:type="dxa"/>
            <w:tcBorders>
              <w:top w:val="nil"/>
              <w:left w:val="nil"/>
              <w:bottom w:val="nil"/>
              <w:right w:val="nil"/>
            </w:tcBorders>
          </w:tcPr>
          <w:p w14:paraId="3FE4B45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3E6B915" w14:textId="77777777" w:rsidR="00C0129A" w:rsidRPr="003445B3" w:rsidRDefault="00C0129A" w:rsidP="003E3C6D">
            <w:pPr>
              <w:pStyle w:val="AmColumnHeading"/>
            </w:pPr>
            <w:r w:rsidRPr="003445B3">
              <w:t>Alteração</w:t>
            </w:r>
          </w:p>
        </w:tc>
      </w:tr>
      <w:tr w:rsidR="00C0129A" w:rsidRPr="003445B3" w14:paraId="43660FAD" w14:textId="77777777" w:rsidTr="003E3C6D">
        <w:trPr>
          <w:jc w:val="center"/>
        </w:trPr>
        <w:tc>
          <w:tcPr>
            <w:tcW w:w="4876" w:type="dxa"/>
            <w:tcBorders>
              <w:top w:val="nil"/>
              <w:left w:val="nil"/>
              <w:bottom w:val="nil"/>
              <w:right w:val="nil"/>
            </w:tcBorders>
          </w:tcPr>
          <w:p w14:paraId="7B9EE71E" w14:textId="4497F2A4" w:rsidR="00C0129A" w:rsidRPr="003445B3" w:rsidRDefault="00C0129A" w:rsidP="003E3C6D">
            <w:pPr>
              <w:pStyle w:val="Normal6a"/>
            </w:pPr>
            <w:r w:rsidRPr="003445B3">
              <w:t>4.</w:t>
            </w:r>
            <w:r w:rsidRPr="003445B3">
              <w:tab/>
              <w:t>Observa que tanto o referendo constitucional sobre a integração europeia, realizado em 20 de outubro de 2025, como as eleições presidenciais, realizadas em 20 de outubro e 3 de novembro de 2024, confirmaram o apoio da maioria do povo moldavo ao objetivo de adesão do país à UE e às reformas pró</w:t>
            </w:r>
            <w:r w:rsidR="0002156F">
              <w:noBreakHyphen/>
            </w:r>
            <w:r w:rsidRPr="003445B3">
              <w:t xml:space="preserve">europeias necessárias; sublinha que este referendo e estas eleições foram realizados no contexto de </w:t>
            </w:r>
            <w:r w:rsidRPr="003445B3">
              <w:rPr>
                <w:b/>
                <w:i/>
              </w:rPr>
              <w:t>uma campanha híbrida da Rússia e das suas forças interpostas, que implicou várias formas de ingerência manipuladora para desestabilizar o país, financiamento ilícito</w:t>
            </w:r>
            <w:r w:rsidRPr="003445B3">
              <w:t xml:space="preserve"> de intervenientes </w:t>
            </w:r>
            <w:r w:rsidRPr="003445B3">
              <w:rPr>
                <w:b/>
                <w:i/>
              </w:rPr>
              <w:t>políticos, campanhas de desinformação e ciberataques</w:t>
            </w:r>
            <w:r w:rsidRPr="003445B3">
              <w:t>;</w:t>
            </w:r>
          </w:p>
        </w:tc>
        <w:tc>
          <w:tcPr>
            <w:tcW w:w="4876" w:type="dxa"/>
            <w:tcBorders>
              <w:top w:val="nil"/>
              <w:left w:val="nil"/>
              <w:bottom w:val="nil"/>
              <w:right w:val="nil"/>
            </w:tcBorders>
          </w:tcPr>
          <w:p w14:paraId="1A156F93" w14:textId="1A1FF4F9" w:rsidR="00C0129A" w:rsidRPr="003445B3" w:rsidRDefault="00C0129A" w:rsidP="003E3C6D">
            <w:pPr>
              <w:pStyle w:val="Normal6a"/>
            </w:pPr>
            <w:r w:rsidRPr="003445B3">
              <w:t>4.</w:t>
            </w:r>
            <w:r w:rsidRPr="003445B3">
              <w:tab/>
              <w:t>Observa que tanto o referendo constitucional sobre a integração europeia, realizado em 20 de outubro de 2025, como as eleições presidenciais, realizadas em 20 de outubro e 3 de novembro de 2024, confirmaram o apoio da maioria do povo moldavo ao objetivo de adesão do país à UE e às reformas pró</w:t>
            </w:r>
            <w:r w:rsidR="0002156F">
              <w:noBreakHyphen/>
            </w:r>
            <w:r w:rsidRPr="003445B3">
              <w:t xml:space="preserve">europeias necessárias; sublinha que este referendo e estas eleições foram realizados no contexto de </w:t>
            </w:r>
            <w:r w:rsidRPr="003445B3">
              <w:rPr>
                <w:b/>
                <w:i/>
              </w:rPr>
              <w:t>tensões geopolíticas na região, incluindo ações</w:t>
            </w:r>
            <w:r w:rsidRPr="003445B3">
              <w:t xml:space="preserve"> de intervenientes </w:t>
            </w:r>
            <w:r w:rsidRPr="003445B3">
              <w:rPr>
                <w:b/>
                <w:bCs/>
                <w:i/>
                <w:iCs/>
              </w:rPr>
              <w:t>internacionais múltiplos</w:t>
            </w:r>
            <w:r w:rsidRPr="003445B3">
              <w:t>;</w:t>
            </w:r>
          </w:p>
        </w:tc>
      </w:tr>
    </w:tbl>
    <w:p w14:paraId="3D743F4F"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FAD7CE9" w14:textId="77777777" w:rsidR="00C0129A" w:rsidRPr="003445B3" w:rsidRDefault="00C0129A" w:rsidP="00C0129A">
      <w:r w:rsidRPr="003445B3">
        <w:rPr>
          <w:rStyle w:val="HideTWBExt"/>
        </w:rPr>
        <w:t>&lt;/Amend&gt;</w:t>
      </w:r>
    </w:p>
    <w:p w14:paraId="30F4D1F1"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61</w:t>
      </w:r>
      <w:r w:rsidRPr="003445B3">
        <w:rPr>
          <w:rStyle w:val="HideTWBExt"/>
        </w:rPr>
        <w:t>&lt;/NumAm&gt;</w:t>
      </w:r>
    </w:p>
    <w:p w14:paraId="3B26D6AE" w14:textId="77777777" w:rsidR="00C0129A" w:rsidRPr="003445B3" w:rsidRDefault="00C0129A" w:rsidP="00C0129A">
      <w:pPr>
        <w:pStyle w:val="NormalBold"/>
      </w:pPr>
      <w:r w:rsidRPr="003445B3">
        <w:rPr>
          <w:rStyle w:val="HideTWBExt"/>
          <w:b w:val="0"/>
        </w:rPr>
        <w:t>&lt;RepeatBlock-By&gt;&lt;Members&gt;</w:t>
      </w:r>
      <w:r w:rsidRPr="003445B3">
        <w:t>Dan Barna, Nathalie Loiseau, Lucia Yar, Petras Auštrevičius, Urmas Paet, Ilhan Kyuchyuk, Eugen Tomac, Marjan Šarec</w:t>
      </w:r>
      <w:r w:rsidRPr="003445B3">
        <w:rPr>
          <w:rStyle w:val="HideTWBExt"/>
          <w:b w:val="0"/>
        </w:rPr>
        <w:t>&lt;/Members&gt;</w:t>
      </w:r>
    </w:p>
    <w:p w14:paraId="5C0699AA" w14:textId="77777777" w:rsidR="00C0129A" w:rsidRPr="003445B3" w:rsidRDefault="00C0129A" w:rsidP="00C0129A">
      <w:pPr>
        <w:pStyle w:val="NormalBold"/>
      </w:pPr>
      <w:r w:rsidRPr="003445B3">
        <w:rPr>
          <w:rStyle w:val="HideTWBExt"/>
          <w:b w:val="0"/>
        </w:rPr>
        <w:t>&lt;/RepeatBlock-By&gt;</w:t>
      </w:r>
    </w:p>
    <w:p w14:paraId="0442016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33C7C72" w14:textId="77777777" w:rsidR="00C0129A" w:rsidRPr="003445B3" w:rsidRDefault="00C0129A" w:rsidP="00C0129A">
      <w:pPr>
        <w:pStyle w:val="NormalBold"/>
      </w:pPr>
      <w:r w:rsidRPr="003445B3">
        <w:rPr>
          <w:rStyle w:val="HideTWBExt"/>
        </w:rPr>
        <w:t>&lt;Article&gt;</w:t>
      </w:r>
      <w:r w:rsidRPr="003445B3">
        <w:t>N.º 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EF501B5" w14:textId="77777777" w:rsidTr="003E3C6D">
        <w:trPr>
          <w:trHeight w:hRule="exact" w:val="240"/>
          <w:jc w:val="center"/>
        </w:trPr>
        <w:tc>
          <w:tcPr>
            <w:tcW w:w="9752" w:type="dxa"/>
            <w:gridSpan w:val="2"/>
            <w:tcBorders>
              <w:top w:val="nil"/>
              <w:left w:val="nil"/>
              <w:bottom w:val="nil"/>
              <w:right w:val="nil"/>
            </w:tcBorders>
          </w:tcPr>
          <w:p w14:paraId="727F0BCF" w14:textId="77777777" w:rsidR="00C0129A" w:rsidRPr="003445B3" w:rsidRDefault="00C0129A" w:rsidP="003E3C6D"/>
        </w:tc>
      </w:tr>
      <w:tr w:rsidR="00C0129A" w:rsidRPr="003445B3" w14:paraId="78D6EC33" w14:textId="77777777" w:rsidTr="003E3C6D">
        <w:trPr>
          <w:trHeight w:val="240"/>
          <w:jc w:val="center"/>
        </w:trPr>
        <w:tc>
          <w:tcPr>
            <w:tcW w:w="4876" w:type="dxa"/>
            <w:tcBorders>
              <w:top w:val="nil"/>
              <w:left w:val="nil"/>
              <w:bottom w:val="nil"/>
              <w:right w:val="nil"/>
            </w:tcBorders>
          </w:tcPr>
          <w:p w14:paraId="684F39D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26A088D" w14:textId="77777777" w:rsidR="00C0129A" w:rsidRPr="003445B3" w:rsidRDefault="00C0129A" w:rsidP="003E3C6D">
            <w:pPr>
              <w:pStyle w:val="AmColumnHeading"/>
            </w:pPr>
            <w:r w:rsidRPr="003445B3">
              <w:t>Alteração</w:t>
            </w:r>
          </w:p>
        </w:tc>
      </w:tr>
      <w:tr w:rsidR="00C0129A" w:rsidRPr="003445B3" w14:paraId="0C5263A7" w14:textId="77777777" w:rsidTr="003E3C6D">
        <w:trPr>
          <w:jc w:val="center"/>
        </w:trPr>
        <w:tc>
          <w:tcPr>
            <w:tcW w:w="4876" w:type="dxa"/>
            <w:tcBorders>
              <w:top w:val="nil"/>
              <w:left w:val="nil"/>
              <w:bottom w:val="nil"/>
              <w:right w:val="nil"/>
            </w:tcBorders>
          </w:tcPr>
          <w:p w14:paraId="68305EB4" w14:textId="0F8F676C" w:rsidR="00C0129A" w:rsidRPr="003445B3" w:rsidRDefault="00C0129A" w:rsidP="003E3C6D">
            <w:pPr>
              <w:pStyle w:val="Normal6a"/>
            </w:pPr>
            <w:r w:rsidRPr="003445B3">
              <w:t>4.</w:t>
            </w:r>
            <w:r w:rsidRPr="003445B3">
              <w:tab/>
              <w:t xml:space="preserve">Observa que tanto o referendo constitucional sobre a integração europeia, realizado em 20 de outubro de 2025, como as eleições presidenciais, realizadas em 20 de outubro e 3 de novembro de 2024, confirmaram o apoio da maioria do povo </w:t>
            </w:r>
            <w:r w:rsidRPr="003445B3">
              <w:rPr>
                <w:b/>
                <w:i/>
              </w:rPr>
              <w:t>moldavo</w:t>
            </w:r>
            <w:r w:rsidRPr="003445B3">
              <w:t xml:space="preserve"> ao objetivo de adesão do país à UE e às reformas pró</w:t>
            </w:r>
            <w:r w:rsidR="0002156F">
              <w:noBreakHyphen/>
            </w:r>
            <w:r w:rsidRPr="003445B3">
              <w:t>europeias necessárias; sublinha que este referendo e estas eleições foram realizados no contexto de uma campanha híbrida da Rússia e das suas forças interpostas, que implicou várias formas de ingerência manipuladora para desestabilizar o país, financiamento ilícito de intervenientes políticos, campanhas de desinformação e ciberataques;</w:t>
            </w:r>
          </w:p>
        </w:tc>
        <w:tc>
          <w:tcPr>
            <w:tcW w:w="4876" w:type="dxa"/>
            <w:tcBorders>
              <w:top w:val="nil"/>
              <w:left w:val="nil"/>
              <w:bottom w:val="nil"/>
              <w:right w:val="nil"/>
            </w:tcBorders>
          </w:tcPr>
          <w:p w14:paraId="22AE1B19" w14:textId="2D7BF4CD" w:rsidR="00C0129A" w:rsidRPr="003445B3" w:rsidRDefault="00C0129A" w:rsidP="003E3C6D">
            <w:pPr>
              <w:pStyle w:val="Normal6a"/>
            </w:pPr>
            <w:r w:rsidRPr="003445B3">
              <w:t>4.</w:t>
            </w:r>
            <w:r w:rsidRPr="003445B3">
              <w:tab/>
              <w:t xml:space="preserve">Observa que tanto o referendo constitucional sobre a integração europeia, realizado em 20 de outubro de 2025, como as eleições presidenciais, realizadas em 20 de outubro e 3 de novembro de 2024, confirmaram o apoio da maioria do povo </w:t>
            </w:r>
            <w:r w:rsidRPr="003445B3">
              <w:rPr>
                <w:b/>
                <w:i/>
              </w:rPr>
              <w:t>da República da Moldávia</w:t>
            </w:r>
            <w:r w:rsidRPr="003445B3">
              <w:t xml:space="preserve"> ao objetivo de adesão do país à UE e às reformas pró</w:t>
            </w:r>
            <w:r w:rsidR="0002156F">
              <w:noBreakHyphen/>
            </w:r>
            <w:r w:rsidRPr="003445B3">
              <w:t xml:space="preserve">europeias necessárias; sublinha que este referendo e estas eleições foram realizados no contexto de uma campanha híbrida da Rússia e das suas forças interpostas, que implicou várias formas de ingerência manipuladora para desestabilizar o país, financiamento ilícito de intervenientes políticos, </w:t>
            </w:r>
            <w:r w:rsidRPr="003445B3">
              <w:rPr>
                <w:b/>
                <w:i/>
              </w:rPr>
              <w:t>compra de votos,</w:t>
            </w:r>
            <w:r w:rsidRPr="003445B3">
              <w:t xml:space="preserve"> campanhas de desinformação e ciberataques;</w:t>
            </w:r>
          </w:p>
        </w:tc>
      </w:tr>
    </w:tbl>
    <w:p w14:paraId="4FC5C1C7"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0A7CD66" w14:textId="77777777" w:rsidR="00C0129A" w:rsidRPr="003445B3" w:rsidRDefault="00C0129A" w:rsidP="00C0129A">
      <w:r w:rsidRPr="003445B3">
        <w:rPr>
          <w:rStyle w:val="HideTWBExt"/>
        </w:rPr>
        <w:t>&lt;/Amend&gt;</w:t>
      </w:r>
    </w:p>
    <w:p w14:paraId="394400C0"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62</w:t>
      </w:r>
      <w:r w:rsidRPr="003445B3">
        <w:rPr>
          <w:rStyle w:val="HideTWBExt"/>
        </w:rPr>
        <w:t>&lt;/NumAm&gt;</w:t>
      </w:r>
    </w:p>
    <w:p w14:paraId="00DD9999" w14:textId="429A7466" w:rsidR="00C0129A" w:rsidRPr="003445B3" w:rsidRDefault="00C0129A" w:rsidP="00C0129A">
      <w:pPr>
        <w:pStyle w:val="NormalBold"/>
      </w:pPr>
      <w:r w:rsidRPr="003445B3">
        <w:rPr>
          <w:rStyle w:val="HideTWBExt"/>
          <w:b w:val="0"/>
        </w:rPr>
        <w:t>&lt;RepeatBlock-By&gt;&lt;Members&gt;</w:t>
      </w:r>
      <w:r w:rsidRPr="003445B3">
        <w:t>Şerban Dimitrie Sturdza, Claudiu</w:t>
      </w:r>
      <w:r w:rsidR="0002156F">
        <w:noBreakHyphen/>
      </w:r>
      <w:r w:rsidRPr="003445B3">
        <w:t>Richard Târziu, Gheorghe Piperea, Adrian</w:t>
      </w:r>
      <w:r w:rsidR="0002156F">
        <w:noBreakHyphen/>
      </w:r>
      <w:r w:rsidRPr="003445B3">
        <w:t>George Axinia, Georgiana Teodorescu, Veronika Vrecionová, Ondřej Krutílek, Cristian Terheş</w:t>
      </w:r>
      <w:r w:rsidRPr="003445B3">
        <w:rPr>
          <w:rStyle w:val="HideTWBExt"/>
          <w:b w:val="0"/>
        </w:rPr>
        <w:t>&lt;/Members&gt;</w:t>
      </w:r>
    </w:p>
    <w:p w14:paraId="505A3FDF" w14:textId="77777777" w:rsidR="00C0129A" w:rsidRPr="003445B3" w:rsidRDefault="00C0129A" w:rsidP="00C0129A">
      <w:pPr>
        <w:pStyle w:val="NormalBold"/>
      </w:pPr>
      <w:r w:rsidRPr="003445B3">
        <w:rPr>
          <w:rStyle w:val="HideTWBExt"/>
          <w:b w:val="0"/>
        </w:rPr>
        <w:t>&lt;/RepeatBlock-By&gt;</w:t>
      </w:r>
    </w:p>
    <w:p w14:paraId="31513E2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4CB4CCC" w14:textId="77777777" w:rsidR="00C0129A" w:rsidRPr="003445B3" w:rsidRDefault="00C0129A" w:rsidP="00C0129A">
      <w:pPr>
        <w:pStyle w:val="NormalBold"/>
      </w:pPr>
      <w:r w:rsidRPr="003445B3">
        <w:rPr>
          <w:rStyle w:val="HideTWBExt"/>
        </w:rPr>
        <w:t>&lt;Article&gt;</w:t>
      </w:r>
      <w:r w:rsidRPr="003445B3">
        <w:t>N.º 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37DF88F" w14:textId="77777777" w:rsidTr="003E3C6D">
        <w:trPr>
          <w:trHeight w:hRule="exact" w:val="240"/>
          <w:jc w:val="center"/>
        </w:trPr>
        <w:tc>
          <w:tcPr>
            <w:tcW w:w="9752" w:type="dxa"/>
            <w:gridSpan w:val="2"/>
            <w:tcBorders>
              <w:top w:val="nil"/>
              <w:left w:val="nil"/>
              <w:bottom w:val="nil"/>
              <w:right w:val="nil"/>
            </w:tcBorders>
          </w:tcPr>
          <w:p w14:paraId="564DD8AB" w14:textId="77777777" w:rsidR="00C0129A" w:rsidRPr="003445B3" w:rsidRDefault="00C0129A" w:rsidP="003E3C6D"/>
        </w:tc>
      </w:tr>
      <w:tr w:rsidR="00C0129A" w:rsidRPr="003445B3" w14:paraId="64A8B73F" w14:textId="77777777" w:rsidTr="003E3C6D">
        <w:trPr>
          <w:trHeight w:val="240"/>
          <w:jc w:val="center"/>
        </w:trPr>
        <w:tc>
          <w:tcPr>
            <w:tcW w:w="4876" w:type="dxa"/>
            <w:tcBorders>
              <w:top w:val="nil"/>
              <w:left w:val="nil"/>
              <w:bottom w:val="nil"/>
              <w:right w:val="nil"/>
            </w:tcBorders>
          </w:tcPr>
          <w:p w14:paraId="12B530A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C188B66" w14:textId="77777777" w:rsidR="00C0129A" w:rsidRPr="003445B3" w:rsidRDefault="00C0129A" w:rsidP="003E3C6D">
            <w:pPr>
              <w:pStyle w:val="AmColumnHeading"/>
            </w:pPr>
            <w:r w:rsidRPr="003445B3">
              <w:t>Alteração</w:t>
            </w:r>
          </w:p>
        </w:tc>
      </w:tr>
      <w:tr w:rsidR="00C0129A" w:rsidRPr="003445B3" w14:paraId="63A796DC" w14:textId="77777777" w:rsidTr="003E3C6D">
        <w:trPr>
          <w:jc w:val="center"/>
        </w:trPr>
        <w:tc>
          <w:tcPr>
            <w:tcW w:w="4876" w:type="dxa"/>
            <w:tcBorders>
              <w:top w:val="nil"/>
              <w:left w:val="nil"/>
              <w:bottom w:val="nil"/>
              <w:right w:val="nil"/>
            </w:tcBorders>
          </w:tcPr>
          <w:p w14:paraId="378ADB02" w14:textId="7E76C6B7" w:rsidR="00C0129A" w:rsidRPr="003445B3" w:rsidRDefault="00C0129A" w:rsidP="003E3C6D">
            <w:pPr>
              <w:pStyle w:val="Normal6a"/>
            </w:pPr>
            <w:r w:rsidRPr="003445B3">
              <w:t>4.</w:t>
            </w:r>
            <w:r w:rsidRPr="003445B3">
              <w:tab/>
              <w:t xml:space="preserve">Observa que tanto o referendo constitucional sobre a integração europeia, realizado em 20 de outubro de 2025, como </w:t>
            </w:r>
            <w:r w:rsidRPr="003445B3">
              <w:lastRenderedPageBreak/>
              <w:t xml:space="preserve">as eleições presidenciais, realizadas em 20 de outubro e 3 de novembro de 2024, confirmaram o apoio da maioria do povo </w:t>
            </w:r>
            <w:r w:rsidRPr="003445B3">
              <w:rPr>
                <w:b/>
                <w:i/>
              </w:rPr>
              <w:t>moldavo</w:t>
            </w:r>
            <w:r w:rsidRPr="003445B3">
              <w:t xml:space="preserve"> ao objetivo de adesão do país à UE e às reformas pró</w:t>
            </w:r>
            <w:r w:rsidR="0002156F">
              <w:noBreakHyphen/>
            </w:r>
            <w:r w:rsidRPr="003445B3">
              <w:t>europeias necessárias; sublinha que este referendo e estas eleições foram realizados no contexto de uma campanha híbrida da Rússia e das suas forças interpostas, que implicou várias formas de ingerência manipuladora para desestabilizar o país, financiamento ilícito de intervenientes políticos, campanhas de desinformação e ciberataques;</w:t>
            </w:r>
          </w:p>
        </w:tc>
        <w:tc>
          <w:tcPr>
            <w:tcW w:w="4876" w:type="dxa"/>
            <w:tcBorders>
              <w:top w:val="nil"/>
              <w:left w:val="nil"/>
              <w:bottom w:val="nil"/>
              <w:right w:val="nil"/>
            </w:tcBorders>
          </w:tcPr>
          <w:p w14:paraId="65009D83" w14:textId="2F1F93CE" w:rsidR="00C0129A" w:rsidRPr="003445B3" w:rsidRDefault="00C0129A" w:rsidP="003E3C6D">
            <w:pPr>
              <w:pStyle w:val="Normal6a"/>
            </w:pPr>
            <w:r w:rsidRPr="003445B3">
              <w:lastRenderedPageBreak/>
              <w:t>4.</w:t>
            </w:r>
            <w:r w:rsidRPr="003445B3">
              <w:tab/>
              <w:t xml:space="preserve">Observa que tanto o referendo constitucional sobre a integração europeia, realizado em 20 de outubro de 2025, como </w:t>
            </w:r>
            <w:r w:rsidRPr="003445B3">
              <w:lastRenderedPageBreak/>
              <w:t xml:space="preserve">as eleições presidenciais, realizadas em 20 de outubro e 3 de novembro de 2024, confirmaram o apoio da maioria do povo </w:t>
            </w:r>
            <w:r w:rsidRPr="003445B3">
              <w:rPr>
                <w:b/>
                <w:i/>
              </w:rPr>
              <w:t>da Moldávia</w:t>
            </w:r>
            <w:r w:rsidRPr="003445B3">
              <w:t xml:space="preserve"> ao objetivo de adesão do país à UE e às reformas pró</w:t>
            </w:r>
            <w:r w:rsidR="0002156F">
              <w:noBreakHyphen/>
            </w:r>
            <w:r w:rsidRPr="003445B3">
              <w:t xml:space="preserve">europeias necessárias; sublinha que este referendo e estas eleições foram realizados no contexto de uma campanha híbrida </w:t>
            </w:r>
            <w:r w:rsidRPr="003445B3">
              <w:rPr>
                <w:b/>
                <w:i/>
              </w:rPr>
              <w:t>maciça</w:t>
            </w:r>
            <w:r w:rsidRPr="003445B3">
              <w:t xml:space="preserve"> da Rússia e das suas forças interpostas, que implicou várias formas de ingerência manipuladora para desestabilizar o país, financiamento ilícito de intervenientes políticos, </w:t>
            </w:r>
            <w:r w:rsidRPr="003445B3">
              <w:rPr>
                <w:b/>
                <w:i/>
              </w:rPr>
              <w:t>compra de votos,</w:t>
            </w:r>
            <w:r w:rsidRPr="003445B3">
              <w:t xml:space="preserve"> campanhas de desinformação e ciberataques;</w:t>
            </w:r>
          </w:p>
        </w:tc>
      </w:tr>
    </w:tbl>
    <w:p w14:paraId="2F5361D2"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CDC7E58" w14:textId="77777777" w:rsidR="00C0129A" w:rsidRPr="003445B3" w:rsidRDefault="00C0129A" w:rsidP="00C0129A">
      <w:r w:rsidRPr="003445B3">
        <w:rPr>
          <w:rStyle w:val="HideTWBExt"/>
        </w:rPr>
        <w:t>&lt;/Amend&gt;</w:t>
      </w:r>
    </w:p>
    <w:p w14:paraId="4E21BD1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63</w:t>
      </w:r>
      <w:r w:rsidRPr="003445B3">
        <w:rPr>
          <w:rStyle w:val="HideTWBExt"/>
        </w:rPr>
        <w:t>&lt;/NumAm&gt;</w:t>
      </w:r>
    </w:p>
    <w:p w14:paraId="7F6092B1"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36E880FE" w14:textId="77777777" w:rsidR="00C0129A" w:rsidRPr="003445B3" w:rsidRDefault="00C0129A" w:rsidP="00C0129A">
      <w:pPr>
        <w:pStyle w:val="NormalBold"/>
      </w:pPr>
      <w:r w:rsidRPr="003445B3">
        <w:rPr>
          <w:rStyle w:val="HideTWBExt"/>
          <w:b w:val="0"/>
        </w:rPr>
        <w:t>&lt;/RepeatBlock-By&gt;</w:t>
      </w:r>
    </w:p>
    <w:p w14:paraId="10A9714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F6C9FCB" w14:textId="77777777" w:rsidR="00C0129A" w:rsidRPr="003445B3" w:rsidRDefault="00C0129A" w:rsidP="00C0129A">
      <w:pPr>
        <w:pStyle w:val="NormalBold"/>
      </w:pPr>
      <w:r w:rsidRPr="003445B3">
        <w:rPr>
          <w:rStyle w:val="HideTWBExt"/>
        </w:rPr>
        <w:t>&lt;Article&gt;</w:t>
      </w:r>
      <w:r w:rsidRPr="003445B3">
        <w:t>N.º 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2E809A3" w14:textId="77777777" w:rsidTr="003E3C6D">
        <w:trPr>
          <w:trHeight w:hRule="exact" w:val="240"/>
          <w:jc w:val="center"/>
        </w:trPr>
        <w:tc>
          <w:tcPr>
            <w:tcW w:w="9752" w:type="dxa"/>
            <w:gridSpan w:val="2"/>
            <w:tcBorders>
              <w:top w:val="nil"/>
              <w:left w:val="nil"/>
              <w:bottom w:val="nil"/>
              <w:right w:val="nil"/>
            </w:tcBorders>
          </w:tcPr>
          <w:p w14:paraId="153AFC26" w14:textId="77777777" w:rsidR="00C0129A" w:rsidRPr="003445B3" w:rsidRDefault="00C0129A" w:rsidP="003E3C6D"/>
        </w:tc>
      </w:tr>
      <w:tr w:rsidR="00C0129A" w:rsidRPr="003445B3" w14:paraId="576F040E" w14:textId="77777777" w:rsidTr="003E3C6D">
        <w:trPr>
          <w:trHeight w:val="240"/>
          <w:jc w:val="center"/>
        </w:trPr>
        <w:tc>
          <w:tcPr>
            <w:tcW w:w="4876" w:type="dxa"/>
            <w:tcBorders>
              <w:top w:val="nil"/>
              <w:left w:val="nil"/>
              <w:bottom w:val="nil"/>
              <w:right w:val="nil"/>
            </w:tcBorders>
          </w:tcPr>
          <w:p w14:paraId="6AC65EC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72F94DF" w14:textId="77777777" w:rsidR="00C0129A" w:rsidRPr="003445B3" w:rsidRDefault="00C0129A" w:rsidP="003E3C6D">
            <w:pPr>
              <w:pStyle w:val="AmColumnHeading"/>
            </w:pPr>
            <w:r w:rsidRPr="003445B3">
              <w:t>Alteração</w:t>
            </w:r>
          </w:p>
        </w:tc>
      </w:tr>
      <w:tr w:rsidR="00C0129A" w:rsidRPr="003445B3" w14:paraId="7ADCAAE1" w14:textId="77777777" w:rsidTr="003E3C6D">
        <w:trPr>
          <w:jc w:val="center"/>
        </w:trPr>
        <w:tc>
          <w:tcPr>
            <w:tcW w:w="4876" w:type="dxa"/>
            <w:tcBorders>
              <w:top w:val="nil"/>
              <w:left w:val="nil"/>
              <w:bottom w:val="nil"/>
              <w:right w:val="nil"/>
            </w:tcBorders>
          </w:tcPr>
          <w:p w14:paraId="58FB6D25" w14:textId="748197D1" w:rsidR="00C0129A" w:rsidRPr="003445B3" w:rsidRDefault="00C0129A" w:rsidP="003E3C6D">
            <w:pPr>
              <w:pStyle w:val="Normal6a"/>
            </w:pPr>
            <w:r w:rsidRPr="003445B3">
              <w:t>4.</w:t>
            </w:r>
            <w:r w:rsidRPr="003445B3">
              <w:tab/>
              <w:t>Observa que tanto o referendo constitucional sobre a integração europeia, realizado em 20 de outubro de 2025, como as eleições presidenciais, realizadas em 20 de outubro e 3 de novembro de 2024, confirmaram o apoio da maioria do povo moldavo ao objetivo de adesão do país à UE e às reformas pró</w:t>
            </w:r>
            <w:r w:rsidR="0002156F">
              <w:noBreakHyphen/>
            </w:r>
            <w:r w:rsidRPr="003445B3">
              <w:t>europeias necessárias; sublinha que este referendo e estas eleições foram realizados no contexto de uma campanha híbrida da Rússia e das suas forças interpostas, que implicou várias formas de ingerência manipuladora para desestabilizar o país, financiamento ilícito de intervenientes políticos, campanhas de desinformação e ciberataques;</w:t>
            </w:r>
          </w:p>
        </w:tc>
        <w:tc>
          <w:tcPr>
            <w:tcW w:w="4876" w:type="dxa"/>
            <w:tcBorders>
              <w:top w:val="nil"/>
              <w:left w:val="nil"/>
              <w:bottom w:val="nil"/>
              <w:right w:val="nil"/>
            </w:tcBorders>
          </w:tcPr>
          <w:p w14:paraId="4096F909" w14:textId="5D2D812F" w:rsidR="00C0129A" w:rsidRPr="003445B3" w:rsidRDefault="00C0129A" w:rsidP="003E3C6D">
            <w:pPr>
              <w:pStyle w:val="Normal6a"/>
            </w:pPr>
            <w:r w:rsidRPr="003445B3">
              <w:t>4.</w:t>
            </w:r>
            <w:r w:rsidRPr="003445B3">
              <w:tab/>
              <w:t>Observa que tanto o referendo constitucional sobre a integração europeia, realizado em 20 de outubro de 2025, como as eleições presidenciais, realizadas em 20 de outubro e 3 de novembro de 2024, confirmaram o apoio da maioria do povo moldavo ao objetivo de adesão do país à UE e às reformas pró</w:t>
            </w:r>
            <w:r w:rsidR="0002156F">
              <w:noBreakHyphen/>
            </w:r>
            <w:r w:rsidRPr="003445B3">
              <w:t xml:space="preserve">europeias necessárias; sublinha que este referendo e estas eleições foram realizados no contexto de uma campanha híbrida </w:t>
            </w:r>
            <w:r w:rsidRPr="003445B3">
              <w:rPr>
                <w:b/>
                <w:i/>
              </w:rPr>
              <w:t>maciça</w:t>
            </w:r>
            <w:r w:rsidRPr="003445B3">
              <w:t xml:space="preserve"> da Rússia e das suas forças interpostas, que implicou várias formas de ingerência manipuladora para desestabilizar o país, financiamento ilícito de intervenientes políticos, </w:t>
            </w:r>
            <w:r w:rsidRPr="003445B3">
              <w:rPr>
                <w:b/>
                <w:i/>
              </w:rPr>
              <w:t>compra de votos,</w:t>
            </w:r>
            <w:r w:rsidRPr="003445B3">
              <w:t xml:space="preserve"> campanhas de desinformação e ciberataques;</w:t>
            </w:r>
          </w:p>
        </w:tc>
      </w:tr>
    </w:tbl>
    <w:p w14:paraId="7E94670E"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E4284E4" w14:textId="77777777" w:rsidR="00C0129A" w:rsidRPr="003445B3" w:rsidRDefault="00C0129A" w:rsidP="00C0129A">
      <w:r w:rsidRPr="003445B3">
        <w:rPr>
          <w:rStyle w:val="HideTWBExt"/>
        </w:rPr>
        <w:t>&lt;/Amend&gt;</w:t>
      </w:r>
    </w:p>
    <w:p w14:paraId="3105D86F" w14:textId="77777777" w:rsidR="00C0129A" w:rsidRPr="003445B3" w:rsidRDefault="00C0129A" w:rsidP="00C0129A">
      <w:pPr>
        <w:pStyle w:val="AmNumberTabs"/>
      </w:pPr>
      <w:r w:rsidRPr="003445B3">
        <w:rPr>
          <w:rStyle w:val="HideTWBExt"/>
        </w:rPr>
        <w:lastRenderedPageBreak/>
        <w:t>&lt;Amend&gt;</w:t>
      </w:r>
      <w:r w:rsidRPr="003445B3">
        <w:t>Alteração</w:t>
      </w:r>
      <w:r w:rsidRPr="003445B3">
        <w:tab/>
      </w:r>
      <w:r w:rsidRPr="003445B3">
        <w:tab/>
      </w:r>
      <w:r w:rsidRPr="003445B3">
        <w:rPr>
          <w:rStyle w:val="HideTWBExt"/>
        </w:rPr>
        <w:t>&lt;NumAm&gt;</w:t>
      </w:r>
      <w:r w:rsidRPr="003445B3">
        <w:t>64</w:t>
      </w:r>
      <w:r w:rsidRPr="003445B3">
        <w:rPr>
          <w:rStyle w:val="HideTWBExt"/>
        </w:rPr>
        <w:t>&lt;/NumAm&gt;</w:t>
      </w:r>
    </w:p>
    <w:p w14:paraId="484CE0D5" w14:textId="6985EE25" w:rsidR="00C0129A" w:rsidRPr="003445B3" w:rsidRDefault="00C0129A" w:rsidP="00C0129A">
      <w:pPr>
        <w:pStyle w:val="NormalBold"/>
      </w:pPr>
      <w:r w:rsidRPr="003445B3">
        <w:rPr>
          <w:rStyle w:val="HideTWBExt"/>
          <w:b w:val="0"/>
        </w:rPr>
        <w:t>&lt;RepeatBlock-By&gt;&lt;Members&gt;</w:t>
      </w:r>
      <w:r w:rsidRPr="003445B3">
        <w:t>Andrzej Halicki, Siegfried Mureşan, Ioan</w:t>
      </w:r>
      <w:r w:rsidR="0002156F">
        <w:noBreakHyphen/>
      </w:r>
      <w:r w:rsidRPr="003445B3">
        <w:t>Rareş Bogdan, Rasa Juknevičienė</w:t>
      </w:r>
      <w:r w:rsidRPr="003445B3">
        <w:rPr>
          <w:rStyle w:val="HideTWBExt"/>
          <w:b w:val="0"/>
        </w:rPr>
        <w:t>&lt;/Members&gt;</w:t>
      </w:r>
    </w:p>
    <w:p w14:paraId="485A224C"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44E28C0F" w14:textId="77777777" w:rsidR="00C0129A" w:rsidRPr="003445B3" w:rsidRDefault="00C0129A" w:rsidP="00C0129A">
      <w:pPr>
        <w:pStyle w:val="NormalBold"/>
      </w:pPr>
      <w:r w:rsidRPr="003445B3">
        <w:rPr>
          <w:rStyle w:val="HideTWBExt"/>
          <w:b w:val="0"/>
        </w:rPr>
        <w:t>&lt;/RepeatBlock-By&gt;</w:t>
      </w:r>
    </w:p>
    <w:p w14:paraId="4223FC1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98B7DC8" w14:textId="77777777" w:rsidR="00C0129A" w:rsidRPr="003445B3" w:rsidRDefault="00C0129A" w:rsidP="00C0129A">
      <w:pPr>
        <w:pStyle w:val="NormalBold"/>
      </w:pPr>
      <w:r w:rsidRPr="003445B3">
        <w:rPr>
          <w:rStyle w:val="HideTWBExt"/>
        </w:rPr>
        <w:t>&lt;Article&gt;</w:t>
      </w:r>
      <w:r w:rsidRPr="003445B3">
        <w:t>N.º 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8A15880" w14:textId="77777777" w:rsidTr="003E3C6D">
        <w:trPr>
          <w:trHeight w:hRule="exact" w:val="240"/>
          <w:jc w:val="center"/>
        </w:trPr>
        <w:tc>
          <w:tcPr>
            <w:tcW w:w="9752" w:type="dxa"/>
            <w:gridSpan w:val="2"/>
            <w:tcBorders>
              <w:top w:val="nil"/>
              <w:left w:val="nil"/>
              <w:bottom w:val="nil"/>
              <w:right w:val="nil"/>
            </w:tcBorders>
          </w:tcPr>
          <w:p w14:paraId="77656A06" w14:textId="77777777" w:rsidR="00C0129A" w:rsidRPr="003445B3" w:rsidRDefault="00C0129A" w:rsidP="003E3C6D"/>
        </w:tc>
      </w:tr>
      <w:tr w:rsidR="00C0129A" w:rsidRPr="003445B3" w14:paraId="6EBAD46A" w14:textId="77777777" w:rsidTr="003E3C6D">
        <w:trPr>
          <w:trHeight w:val="240"/>
          <w:jc w:val="center"/>
        </w:trPr>
        <w:tc>
          <w:tcPr>
            <w:tcW w:w="4876" w:type="dxa"/>
            <w:tcBorders>
              <w:top w:val="nil"/>
              <w:left w:val="nil"/>
              <w:bottom w:val="nil"/>
              <w:right w:val="nil"/>
            </w:tcBorders>
          </w:tcPr>
          <w:p w14:paraId="30CCE4C4"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F710ADF" w14:textId="77777777" w:rsidR="00C0129A" w:rsidRPr="003445B3" w:rsidRDefault="00C0129A" w:rsidP="003E3C6D">
            <w:pPr>
              <w:pStyle w:val="AmColumnHeading"/>
            </w:pPr>
            <w:r w:rsidRPr="003445B3">
              <w:t>Alteração</w:t>
            </w:r>
          </w:p>
        </w:tc>
      </w:tr>
      <w:tr w:rsidR="00C0129A" w:rsidRPr="003445B3" w14:paraId="5686FBFA" w14:textId="77777777" w:rsidTr="003E3C6D">
        <w:trPr>
          <w:jc w:val="center"/>
        </w:trPr>
        <w:tc>
          <w:tcPr>
            <w:tcW w:w="4876" w:type="dxa"/>
            <w:tcBorders>
              <w:top w:val="nil"/>
              <w:left w:val="nil"/>
              <w:bottom w:val="nil"/>
              <w:right w:val="nil"/>
            </w:tcBorders>
          </w:tcPr>
          <w:p w14:paraId="1073EAAF" w14:textId="7D7ED2D4" w:rsidR="00C0129A" w:rsidRPr="003445B3" w:rsidRDefault="00C0129A" w:rsidP="003E3C6D">
            <w:pPr>
              <w:pStyle w:val="Normal6a"/>
            </w:pPr>
            <w:r w:rsidRPr="003445B3">
              <w:t>4.</w:t>
            </w:r>
            <w:r w:rsidRPr="003445B3">
              <w:tab/>
              <w:t xml:space="preserve">Observa que tanto o referendo constitucional sobre a integração europeia, realizado em 20 de outubro de 2025, como as eleições presidenciais, realizadas em 20 de outubro e 3 de novembro de 2024, confirmaram o apoio da maioria do povo </w:t>
            </w:r>
            <w:r w:rsidRPr="003445B3">
              <w:rPr>
                <w:b/>
                <w:i/>
              </w:rPr>
              <w:t>moldavo</w:t>
            </w:r>
            <w:r w:rsidRPr="003445B3">
              <w:t xml:space="preserve"> ao objetivo de adesão do país à UE e às reformas pró</w:t>
            </w:r>
            <w:r w:rsidR="0002156F">
              <w:noBreakHyphen/>
            </w:r>
            <w:r w:rsidRPr="003445B3">
              <w:t>europeias necessárias; sublinha que este referendo e estas eleições foram realizados no contexto de uma campanha híbrida da Rússia e das suas forças interpostas, que implicou várias formas de ingerência manipuladora para desestabilizar o país, financiamento ilícito de intervenientes políticos, campanhas de desinformação e ciberataques;</w:t>
            </w:r>
          </w:p>
        </w:tc>
        <w:tc>
          <w:tcPr>
            <w:tcW w:w="4876" w:type="dxa"/>
            <w:tcBorders>
              <w:top w:val="nil"/>
              <w:left w:val="nil"/>
              <w:bottom w:val="nil"/>
              <w:right w:val="nil"/>
            </w:tcBorders>
          </w:tcPr>
          <w:p w14:paraId="49FEFEEF" w14:textId="742E6BF4" w:rsidR="00C0129A" w:rsidRPr="003445B3" w:rsidRDefault="00C0129A" w:rsidP="003E3C6D">
            <w:pPr>
              <w:pStyle w:val="Normal6a"/>
            </w:pPr>
            <w:r w:rsidRPr="003445B3">
              <w:t>4.</w:t>
            </w:r>
            <w:r w:rsidRPr="003445B3">
              <w:tab/>
              <w:t xml:space="preserve">Observa que tanto o referendo constitucional sobre a integração europeia, realizado em 20 de outubro de 2025, como as eleições presidenciais, realizadas em 20 de outubro e 3 de novembro de 2024, confirmaram o apoio da maioria do povo </w:t>
            </w:r>
            <w:r w:rsidRPr="003445B3">
              <w:rPr>
                <w:b/>
                <w:i/>
              </w:rPr>
              <w:t>da Moldávia</w:t>
            </w:r>
            <w:r w:rsidRPr="003445B3">
              <w:t xml:space="preserve"> ao objetivo de adesão do país à UE e às reformas pró</w:t>
            </w:r>
            <w:r w:rsidR="0002156F">
              <w:noBreakHyphen/>
            </w:r>
            <w:r w:rsidRPr="003445B3">
              <w:t xml:space="preserve">europeias necessárias; sublinha que este referendo e estas eleições foram realizados no contexto de uma campanha híbrida </w:t>
            </w:r>
            <w:r w:rsidRPr="003445B3">
              <w:rPr>
                <w:b/>
                <w:i/>
              </w:rPr>
              <w:t>maciça</w:t>
            </w:r>
            <w:r w:rsidRPr="003445B3">
              <w:t xml:space="preserve"> da Rússia e das suas forças interpostas, que implicou várias formas de ingerência manipuladora para desestabilizar o país, financiamento ilícito de intervenientes políticos, </w:t>
            </w:r>
            <w:r w:rsidRPr="003445B3">
              <w:rPr>
                <w:b/>
                <w:i/>
              </w:rPr>
              <w:t>compra de votos,</w:t>
            </w:r>
            <w:r w:rsidRPr="003445B3">
              <w:t xml:space="preserve"> campanhas de desinformação e ciberataques;</w:t>
            </w:r>
          </w:p>
        </w:tc>
      </w:tr>
    </w:tbl>
    <w:p w14:paraId="137D87E8"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1D379D7" w14:textId="77777777" w:rsidR="00C0129A" w:rsidRPr="003445B3" w:rsidRDefault="00C0129A" w:rsidP="00C0129A">
      <w:r w:rsidRPr="003445B3">
        <w:rPr>
          <w:rStyle w:val="HideTWBExt"/>
        </w:rPr>
        <w:t>&lt;/Amend&gt;</w:t>
      </w:r>
    </w:p>
    <w:p w14:paraId="0B13C2C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65</w:t>
      </w:r>
      <w:r w:rsidRPr="003445B3">
        <w:rPr>
          <w:rStyle w:val="HideTWBExt"/>
        </w:rPr>
        <w:t>&lt;/NumAm&gt;</w:t>
      </w:r>
    </w:p>
    <w:p w14:paraId="10246FB7"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60DE7906"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51D5C833" w14:textId="77777777" w:rsidR="00C0129A" w:rsidRPr="003445B3" w:rsidRDefault="00C0129A" w:rsidP="00C0129A">
      <w:pPr>
        <w:pStyle w:val="NormalBold"/>
      </w:pPr>
      <w:r w:rsidRPr="003445B3">
        <w:rPr>
          <w:rStyle w:val="HideTWBExt"/>
          <w:b w:val="0"/>
        </w:rPr>
        <w:t>&lt;/RepeatBlock-By&gt;</w:t>
      </w:r>
    </w:p>
    <w:p w14:paraId="116E316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B6942CF" w14:textId="77777777" w:rsidR="00C0129A" w:rsidRPr="003445B3" w:rsidRDefault="00C0129A" w:rsidP="00C0129A">
      <w:pPr>
        <w:pStyle w:val="NormalBold"/>
      </w:pPr>
      <w:r w:rsidRPr="003445B3">
        <w:rPr>
          <w:rStyle w:val="HideTWBExt"/>
        </w:rPr>
        <w:t>&lt;Article&gt;</w:t>
      </w:r>
      <w:r w:rsidRPr="003445B3">
        <w:t>N.º 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799793F" w14:textId="77777777" w:rsidTr="003E3C6D">
        <w:trPr>
          <w:trHeight w:hRule="exact" w:val="240"/>
          <w:jc w:val="center"/>
        </w:trPr>
        <w:tc>
          <w:tcPr>
            <w:tcW w:w="9752" w:type="dxa"/>
            <w:gridSpan w:val="2"/>
            <w:tcBorders>
              <w:top w:val="nil"/>
              <w:left w:val="nil"/>
              <w:bottom w:val="nil"/>
              <w:right w:val="nil"/>
            </w:tcBorders>
          </w:tcPr>
          <w:p w14:paraId="2034E09C" w14:textId="77777777" w:rsidR="00C0129A" w:rsidRPr="003445B3" w:rsidRDefault="00C0129A" w:rsidP="003E3C6D"/>
        </w:tc>
      </w:tr>
      <w:tr w:rsidR="00C0129A" w:rsidRPr="003445B3" w14:paraId="62817E21" w14:textId="77777777" w:rsidTr="003E3C6D">
        <w:trPr>
          <w:trHeight w:val="240"/>
          <w:jc w:val="center"/>
        </w:trPr>
        <w:tc>
          <w:tcPr>
            <w:tcW w:w="4876" w:type="dxa"/>
            <w:tcBorders>
              <w:top w:val="nil"/>
              <w:left w:val="nil"/>
              <w:bottom w:val="nil"/>
              <w:right w:val="nil"/>
            </w:tcBorders>
          </w:tcPr>
          <w:p w14:paraId="45CD1EA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91EED46" w14:textId="77777777" w:rsidR="00C0129A" w:rsidRPr="003445B3" w:rsidRDefault="00C0129A" w:rsidP="003E3C6D">
            <w:pPr>
              <w:pStyle w:val="AmColumnHeading"/>
            </w:pPr>
            <w:r w:rsidRPr="003445B3">
              <w:t>Alteração</w:t>
            </w:r>
          </w:p>
        </w:tc>
      </w:tr>
      <w:tr w:rsidR="00C0129A" w:rsidRPr="003445B3" w14:paraId="096F4A77" w14:textId="77777777" w:rsidTr="003E3C6D">
        <w:trPr>
          <w:jc w:val="center"/>
        </w:trPr>
        <w:tc>
          <w:tcPr>
            <w:tcW w:w="4876" w:type="dxa"/>
            <w:tcBorders>
              <w:top w:val="nil"/>
              <w:left w:val="nil"/>
              <w:bottom w:val="nil"/>
              <w:right w:val="nil"/>
            </w:tcBorders>
          </w:tcPr>
          <w:p w14:paraId="1CD0A0D1" w14:textId="25ACD515" w:rsidR="00C0129A" w:rsidRPr="003445B3" w:rsidRDefault="00C0129A" w:rsidP="003E3C6D">
            <w:pPr>
              <w:pStyle w:val="Normal6a"/>
            </w:pPr>
            <w:r w:rsidRPr="003445B3">
              <w:t>4.</w:t>
            </w:r>
            <w:r w:rsidRPr="003445B3">
              <w:tab/>
              <w:t xml:space="preserve">Observa que tanto o referendo constitucional sobre a integração europeia, realizado em 20 de outubro de 2025, como as eleições presidenciais, realizadas em 20 de outubro e 3 de novembro de 2024, confirmaram o apoio da maioria do povo moldavo ao objetivo de adesão do país à UE e às reformas </w:t>
            </w:r>
            <w:r w:rsidRPr="003445B3">
              <w:rPr>
                <w:b/>
                <w:i/>
              </w:rPr>
              <w:t>pró</w:t>
            </w:r>
            <w:r w:rsidR="0002156F">
              <w:rPr>
                <w:b/>
                <w:i/>
              </w:rPr>
              <w:noBreakHyphen/>
            </w:r>
            <w:r w:rsidRPr="003445B3">
              <w:rPr>
                <w:b/>
                <w:i/>
              </w:rPr>
              <w:t>europeias</w:t>
            </w:r>
            <w:r w:rsidRPr="003445B3">
              <w:t xml:space="preserve"> </w:t>
            </w:r>
            <w:r w:rsidRPr="003445B3">
              <w:lastRenderedPageBreak/>
              <w:t>necessárias; sublinha que este referendo e estas eleições foram realizados no contexto de uma campanha híbrida da Rússia e das suas forças interpostas, que implicou várias formas de ingerência manipuladora para desestabilizar o país, financiamento ilícito de intervenientes políticos, campanhas de desinformação e ciberataques;</w:t>
            </w:r>
          </w:p>
        </w:tc>
        <w:tc>
          <w:tcPr>
            <w:tcW w:w="4876" w:type="dxa"/>
            <w:tcBorders>
              <w:top w:val="nil"/>
              <w:left w:val="nil"/>
              <w:bottom w:val="nil"/>
              <w:right w:val="nil"/>
            </w:tcBorders>
          </w:tcPr>
          <w:p w14:paraId="0AB629D3" w14:textId="77777777" w:rsidR="00C0129A" w:rsidRPr="003445B3" w:rsidRDefault="00C0129A" w:rsidP="003E3C6D">
            <w:pPr>
              <w:pStyle w:val="Normal6a"/>
            </w:pPr>
            <w:r w:rsidRPr="003445B3">
              <w:lastRenderedPageBreak/>
              <w:t>4.</w:t>
            </w:r>
            <w:r w:rsidRPr="003445B3">
              <w:tab/>
              <w:t xml:space="preserve">Observa que tanto o referendo constitucional sobre a integração europeia, realizado em 20 de outubro de 2025, como as eleições presidenciais, realizadas em 20 de outubro e 3 de novembro de 2024, confirmaram o apoio da maioria do povo moldavo ao objetivo de adesão do país à UE e às reformas </w:t>
            </w:r>
            <w:r w:rsidRPr="003445B3">
              <w:rPr>
                <w:b/>
                <w:i/>
              </w:rPr>
              <w:t xml:space="preserve">de alinhamento com a </w:t>
            </w:r>
            <w:r w:rsidRPr="003445B3">
              <w:rPr>
                <w:b/>
                <w:i/>
              </w:rPr>
              <w:lastRenderedPageBreak/>
              <w:t>UE</w:t>
            </w:r>
            <w:r w:rsidRPr="003445B3">
              <w:t xml:space="preserve"> necessárias; sublinha que este referendo e estas eleições foram realizados no contexto de uma campanha híbrida da Rússia e das suas forças interpostas, que implicou várias formas de ingerência manipuladora para desestabilizar o país, financiamento ilícito de intervenientes políticos, campanhas de desinformação e ciberataques;</w:t>
            </w:r>
          </w:p>
        </w:tc>
      </w:tr>
    </w:tbl>
    <w:p w14:paraId="0D885D4C"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36FEA93" w14:textId="77777777" w:rsidR="00C0129A" w:rsidRPr="003445B3" w:rsidRDefault="00C0129A" w:rsidP="00C0129A">
      <w:r w:rsidRPr="003445B3">
        <w:rPr>
          <w:rStyle w:val="HideTWBExt"/>
        </w:rPr>
        <w:t>&lt;/Amend&gt;</w:t>
      </w:r>
    </w:p>
    <w:p w14:paraId="67D9D42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66</w:t>
      </w:r>
      <w:r w:rsidRPr="003445B3">
        <w:rPr>
          <w:rStyle w:val="HideTWBExt"/>
        </w:rPr>
        <w:t>&lt;/NumAm&gt;</w:t>
      </w:r>
    </w:p>
    <w:p w14:paraId="2AAC9E2E"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3B3D2586" w14:textId="77777777" w:rsidR="00C0129A" w:rsidRPr="003445B3" w:rsidRDefault="00C0129A" w:rsidP="00C0129A">
      <w:pPr>
        <w:pStyle w:val="NormalBold"/>
      </w:pPr>
      <w:r w:rsidRPr="003445B3">
        <w:rPr>
          <w:rStyle w:val="HideTWBExt"/>
          <w:b w:val="0"/>
        </w:rPr>
        <w:t>&lt;/RepeatBlock-By&gt;</w:t>
      </w:r>
    </w:p>
    <w:p w14:paraId="33D5653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C98B929" w14:textId="67106088" w:rsidR="00C0129A" w:rsidRPr="003445B3" w:rsidRDefault="00C0129A" w:rsidP="00C0129A">
      <w:pPr>
        <w:pStyle w:val="NormalBold"/>
      </w:pPr>
      <w:r w:rsidRPr="003445B3">
        <w:rPr>
          <w:rStyle w:val="HideTWBExt"/>
        </w:rPr>
        <w:t>&lt;Article&gt;</w:t>
      </w:r>
      <w:r w:rsidRPr="003445B3">
        <w:t>N.º 4</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D3ED09B" w14:textId="77777777" w:rsidTr="003E3C6D">
        <w:trPr>
          <w:trHeight w:hRule="exact" w:val="240"/>
          <w:jc w:val="center"/>
        </w:trPr>
        <w:tc>
          <w:tcPr>
            <w:tcW w:w="9752" w:type="dxa"/>
            <w:gridSpan w:val="2"/>
            <w:tcBorders>
              <w:top w:val="nil"/>
              <w:left w:val="nil"/>
              <w:bottom w:val="nil"/>
              <w:right w:val="nil"/>
            </w:tcBorders>
          </w:tcPr>
          <w:p w14:paraId="2A042CFE" w14:textId="77777777" w:rsidR="00C0129A" w:rsidRPr="003445B3" w:rsidRDefault="00C0129A" w:rsidP="003E3C6D"/>
        </w:tc>
      </w:tr>
      <w:tr w:rsidR="00C0129A" w:rsidRPr="003445B3" w14:paraId="3F8A57EB" w14:textId="77777777" w:rsidTr="003E3C6D">
        <w:trPr>
          <w:trHeight w:val="240"/>
          <w:jc w:val="center"/>
        </w:trPr>
        <w:tc>
          <w:tcPr>
            <w:tcW w:w="4876" w:type="dxa"/>
            <w:tcBorders>
              <w:top w:val="nil"/>
              <w:left w:val="nil"/>
              <w:bottom w:val="nil"/>
              <w:right w:val="nil"/>
            </w:tcBorders>
          </w:tcPr>
          <w:p w14:paraId="6DD5BD52"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BCCEC19" w14:textId="77777777" w:rsidR="00C0129A" w:rsidRPr="003445B3" w:rsidRDefault="00C0129A" w:rsidP="003E3C6D">
            <w:pPr>
              <w:pStyle w:val="AmColumnHeading"/>
            </w:pPr>
            <w:r w:rsidRPr="003445B3">
              <w:t>Alteração</w:t>
            </w:r>
          </w:p>
        </w:tc>
      </w:tr>
      <w:tr w:rsidR="00C0129A" w:rsidRPr="003445B3" w14:paraId="38A9CC52" w14:textId="77777777" w:rsidTr="003E3C6D">
        <w:trPr>
          <w:jc w:val="center"/>
        </w:trPr>
        <w:tc>
          <w:tcPr>
            <w:tcW w:w="4876" w:type="dxa"/>
            <w:tcBorders>
              <w:top w:val="nil"/>
              <w:left w:val="nil"/>
              <w:bottom w:val="nil"/>
              <w:right w:val="nil"/>
            </w:tcBorders>
          </w:tcPr>
          <w:p w14:paraId="395BAE3C" w14:textId="77777777" w:rsidR="00C0129A" w:rsidRPr="003445B3" w:rsidRDefault="00C0129A" w:rsidP="003E3C6D">
            <w:pPr>
              <w:pStyle w:val="Normal6a"/>
            </w:pPr>
          </w:p>
        </w:tc>
        <w:tc>
          <w:tcPr>
            <w:tcW w:w="4876" w:type="dxa"/>
            <w:tcBorders>
              <w:top w:val="nil"/>
              <w:left w:val="nil"/>
              <w:bottom w:val="nil"/>
              <w:right w:val="nil"/>
            </w:tcBorders>
          </w:tcPr>
          <w:p w14:paraId="0D3801CD" w14:textId="0D600F9B" w:rsidR="00C0129A" w:rsidRPr="003445B3" w:rsidRDefault="00C0129A" w:rsidP="003E3C6D">
            <w:pPr>
              <w:pStyle w:val="Normal6a"/>
            </w:pPr>
            <w:r w:rsidRPr="003445B3">
              <w:rPr>
                <w:b/>
                <w:i/>
              </w:rPr>
              <w:t>4</w:t>
            </w:r>
            <w:r w:rsidR="0002156F">
              <w:rPr>
                <w:b/>
                <w:i/>
              </w:rPr>
              <w:noBreakHyphen/>
            </w:r>
            <w:r w:rsidRPr="003445B3">
              <w:rPr>
                <w:b/>
                <w:i/>
              </w:rPr>
              <w:t>A.</w:t>
            </w:r>
            <w:r w:rsidRPr="003445B3">
              <w:tab/>
            </w:r>
            <w:r w:rsidRPr="003445B3">
              <w:rPr>
                <w:b/>
                <w:i/>
              </w:rPr>
              <w:t>Recomenda que a Moldávia estabeleça um quadro abrangente de cibersegurança e governação digital, em estreita cooperação com as instituições da UE, que garanta que as suas iniciativas de transformação digital sejam resilientes às ciberameaças externas e plenamente alinhadas com as normas de cibersegurança da UE;</w:t>
            </w:r>
          </w:p>
        </w:tc>
      </w:tr>
    </w:tbl>
    <w:p w14:paraId="65103E21"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B2C57BF" w14:textId="77777777" w:rsidR="00C0129A" w:rsidRPr="003445B3" w:rsidRDefault="00C0129A" w:rsidP="00C0129A">
      <w:r w:rsidRPr="003445B3">
        <w:rPr>
          <w:rStyle w:val="HideTWBExt"/>
        </w:rPr>
        <w:t>&lt;/Amend&gt;</w:t>
      </w:r>
    </w:p>
    <w:p w14:paraId="706F926D"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67</w:t>
      </w:r>
      <w:r w:rsidRPr="003445B3">
        <w:rPr>
          <w:rStyle w:val="HideTWBExt"/>
        </w:rPr>
        <w:t>&lt;/NumAm&gt;</w:t>
      </w:r>
    </w:p>
    <w:p w14:paraId="035164D3"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6495A4A1"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5BD9943F" w14:textId="77777777" w:rsidR="00C0129A" w:rsidRPr="003445B3" w:rsidRDefault="00C0129A" w:rsidP="00C0129A">
      <w:pPr>
        <w:pStyle w:val="NormalBold"/>
      </w:pPr>
      <w:r w:rsidRPr="003445B3">
        <w:rPr>
          <w:rStyle w:val="HideTWBExt"/>
          <w:b w:val="0"/>
        </w:rPr>
        <w:t>&lt;/RepeatBlock-By&gt;</w:t>
      </w:r>
    </w:p>
    <w:p w14:paraId="45192AF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192767C" w14:textId="77777777" w:rsidR="00C0129A" w:rsidRPr="003445B3" w:rsidRDefault="00C0129A" w:rsidP="00C0129A">
      <w:pPr>
        <w:pStyle w:val="NormalBold"/>
      </w:pPr>
      <w:r w:rsidRPr="003445B3">
        <w:rPr>
          <w:rStyle w:val="HideTWBExt"/>
        </w:rPr>
        <w:t>&lt;Article&gt;</w:t>
      </w:r>
      <w:r w:rsidRPr="003445B3">
        <w:t>N.º 5</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9DBF1D3" w14:textId="77777777" w:rsidTr="003E3C6D">
        <w:trPr>
          <w:trHeight w:hRule="exact" w:val="240"/>
          <w:jc w:val="center"/>
        </w:trPr>
        <w:tc>
          <w:tcPr>
            <w:tcW w:w="9752" w:type="dxa"/>
            <w:gridSpan w:val="2"/>
            <w:tcBorders>
              <w:top w:val="nil"/>
              <w:left w:val="nil"/>
              <w:bottom w:val="nil"/>
              <w:right w:val="nil"/>
            </w:tcBorders>
          </w:tcPr>
          <w:p w14:paraId="1AD85FB2" w14:textId="77777777" w:rsidR="00C0129A" w:rsidRPr="003445B3" w:rsidRDefault="00C0129A" w:rsidP="003E3C6D"/>
        </w:tc>
      </w:tr>
      <w:tr w:rsidR="00C0129A" w:rsidRPr="003445B3" w14:paraId="6E0BF2C9" w14:textId="77777777" w:rsidTr="003E3C6D">
        <w:trPr>
          <w:trHeight w:val="240"/>
          <w:jc w:val="center"/>
        </w:trPr>
        <w:tc>
          <w:tcPr>
            <w:tcW w:w="4876" w:type="dxa"/>
            <w:tcBorders>
              <w:top w:val="nil"/>
              <w:left w:val="nil"/>
              <w:bottom w:val="nil"/>
              <w:right w:val="nil"/>
            </w:tcBorders>
          </w:tcPr>
          <w:p w14:paraId="05D91468"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3F08ADB" w14:textId="77777777" w:rsidR="00C0129A" w:rsidRPr="003445B3" w:rsidRDefault="00C0129A" w:rsidP="003E3C6D">
            <w:pPr>
              <w:pStyle w:val="AmColumnHeading"/>
            </w:pPr>
            <w:r w:rsidRPr="003445B3">
              <w:t>Alteração</w:t>
            </w:r>
          </w:p>
        </w:tc>
      </w:tr>
      <w:tr w:rsidR="00C0129A" w:rsidRPr="003445B3" w14:paraId="1241F76E" w14:textId="77777777" w:rsidTr="003E3C6D">
        <w:trPr>
          <w:jc w:val="center"/>
        </w:trPr>
        <w:tc>
          <w:tcPr>
            <w:tcW w:w="4876" w:type="dxa"/>
            <w:tcBorders>
              <w:top w:val="nil"/>
              <w:left w:val="nil"/>
              <w:bottom w:val="nil"/>
              <w:right w:val="nil"/>
            </w:tcBorders>
          </w:tcPr>
          <w:p w14:paraId="5B6DF357" w14:textId="20C6BC9E" w:rsidR="00C0129A" w:rsidRPr="003445B3" w:rsidRDefault="00C0129A" w:rsidP="003E3C6D">
            <w:pPr>
              <w:pStyle w:val="Normal6a"/>
            </w:pPr>
            <w:r w:rsidRPr="003445B3">
              <w:t>5.</w:t>
            </w:r>
            <w:r w:rsidRPr="003445B3">
              <w:tab/>
              <w:t>Observa que as próximas eleições legislativas, no outono de 2025, se revestem de uma importância vital para a continuação da trajetória pró</w:t>
            </w:r>
            <w:r w:rsidR="0002156F">
              <w:noBreakHyphen/>
            </w:r>
            <w:r w:rsidRPr="003445B3">
              <w:t xml:space="preserve">europeia da </w:t>
            </w:r>
            <w:r w:rsidRPr="003445B3">
              <w:lastRenderedPageBreak/>
              <w:t>Moldávia; manifesta preocupação com a provável intensificação da ingerência estrangeira mal</w:t>
            </w:r>
            <w:r w:rsidR="0002156F">
              <w:noBreakHyphen/>
            </w:r>
            <w:r w:rsidRPr="003445B3">
              <w:t>intencionada e dos ataques híbridos antes das eleições; insta a UE a aumentar o seu apoio aos esforços do Governo moldavo para combater essa ingerência no processo democrático do país, nomeadamente através da adoção de sanções adicionais, da prorrogação do mandato da Missão de Parceria da UE na Moldávia (EUPM Moldávia) e da concessão de apoio adicional à mesma, bem como da partilha de conhecimentos especializados em matéria de manipulação da informação e ingerência por parte de intervenientes estrangeiros;</w:t>
            </w:r>
          </w:p>
        </w:tc>
        <w:tc>
          <w:tcPr>
            <w:tcW w:w="4876" w:type="dxa"/>
            <w:tcBorders>
              <w:top w:val="nil"/>
              <w:left w:val="nil"/>
              <w:bottom w:val="nil"/>
              <w:right w:val="nil"/>
            </w:tcBorders>
          </w:tcPr>
          <w:p w14:paraId="241D4738" w14:textId="759DDCA4" w:rsidR="00C0129A" w:rsidRPr="003445B3" w:rsidRDefault="00C0129A" w:rsidP="003E3C6D">
            <w:pPr>
              <w:pStyle w:val="Normal6a"/>
            </w:pPr>
            <w:r w:rsidRPr="003445B3">
              <w:lastRenderedPageBreak/>
              <w:t>5.</w:t>
            </w:r>
            <w:r w:rsidRPr="003445B3">
              <w:tab/>
              <w:t>Observa que as próximas eleições legislativas, no outono de 2025, se revestem de uma importância vital para a continuação da trajetória pró</w:t>
            </w:r>
            <w:r w:rsidR="0002156F">
              <w:noBreakHyphen/>
            </w:r>
            <w:r w:rsidRPr="003445B3">
              <w:t xml:space="preserve">europeia da </w:t>
            </w:r>
            <w:r w:rsidRPr="003445B3">
              <w:lastRenderedPageBreak/>
              <w:t>Moldávia; manifesta preocupação com a provável intensificação da ingerência estrangeira mal</w:t>
            </w:r>
            <w:r w:rsidR="0002156F">
              <w:noBreakHyphen/>
            </w:r>
            <w:r w:rsidRPr="003445B3">
              <w:t>intencionada</w:t>
            </w:r>
            <w:r w:rsidRPr="003445B3">
              <w:rPr>
                <w:b/>
                <w:i/>
              </w:rPr>
              <w:t>, em especial russa,</w:t>
            </w:r>
            <w:r w:rsidRPr="003445B3">
              <w:t xml:space="preserve"> e dos ataques híbridos antes das eleições; insta a UE a aumentar o seu apoio</w:t>
            </w:r>
            <w:r w:rsidRPr="003445B3">
              <w:rPr>
                <w:b/>
                <w:i/>
              </w:rPr>
              <w:t>, nomeadamente apoio técnico e financeiro,</w:t>
            </w:r>
            <w:r w:rsidRPr="003445B3">
              <w:t xml:space="preserve"> aos esforços do Governo moldavo para combater essa ingerência no processo democrático do país, nomeadamente através da adoção de sanções adicionais, da prorrogação do mandato da Missão de Parceria da UE na Moldávia (EUPM Moldávia) e da concessão de apoio adicional à mesma, bem como da partilha de conhecimentos especializados em matéria de manipulação da informação e ingerência por parte de intervenientes estrangeiros; </w:t>
            </w:r>
            <w:r w:rsidRPr="003445B3">
              <w:rPr>
                <w:b/>
                <w:i/>
              </w:rPr>
              <w:t>apela igualmente a um maior apoio da UE aos meios de comunicação social independentes e à sociedade civil pró</w:t>
            </w:r>
            <w:r w:rsidR="0002156F">
              <w:rPr>
                <w:b/>
                <w:i/>
              </w:rPr>
              <w:noBreakHyphen/>
            </w:r>
            <w:r w:rsidRPr="003445B3">
              <w:rPr>
                <w:b/>
                <w:i/>
              </w:rPr>
              <w:t>democracia, a fim de permitir o jornalismo de investigação sobre manipulação da informação e ingerência estrangeiras (FIMI) e de trabalhar com as comunidades para reforçar a literacia digital;</w:t>
            </w:r>
          </w:p>
        </w:tc>
      </w:tr>
    </w:tbl>
    <w:p w14:paraId="07BDE066"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A566DB1" w14:textId="77777777" w:rsidR="00C0129A" w:rsidRPr="003445B3" w:rsidRDefault="00C0129A" w:rsidP="00C0129A">
      <w:r w:rsidRPr="003445B3">
        <w:rPr>
          <w:rStyle w:val="HideTWBExt"/>
        </w:rPr>
        <w:t>&lt;/Amend&gt;</w:t>
      </w:r>
    </w:p>
    <w:p w14:paraId="0FB461E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68</w:t>
      </w:r>
      <w:r w:rsidRPr="003445B3">
        <w:rPr>
          <w:rStyle w:val="HideTWBExt"/>
        </w:rPr>
        <w:t>&lt;/NumAm&gt;</w:t>
      </w:r>
    </w:p>
    <w:p w14:paraId="161C68DC" w14:textId="77777777" w:rsidR="00C0129A" w:rsidRPr="003445B3" w:rsidRDefault="00C0129A" w:rsidP="00C0129A">
      <w:pPr>
        <w:pStyle w:val="NormalBold"/>
      </w:pPr>
      <w:r w:rsidRPr="003445B3">
        <w:rPr>
          <w:rStyle w:val="HideTWBExt"/>
          <w:b w:val="0"/>
        </w:rPr>
        <w:t>&lt;RepeatBlock-By&gt;&lt;Members&gt;</w:t>
      </w:r>
      <w:r w:rsidRPr="003445B3">
        <w:t>Dan Barna, Nathalie Loiseau, Urmas Paet, Marjan Šarec, Petras Auštrevičius, Lucia Yar, Eugen Tomac, Ilhan Kyuchyuk</w:t>
      </w:r>
      <w:r w:rsidRPr="003445B3">
        <w:rPr>
          <w:rStyle w:val="HideTWBExt"/>
          <w:b w:val="0"/>
        </w:rPr>
        <w:t>&lt;/Members&gt;</w:t>
      </w:r>
    </w:p>
    <w:p w14:paraId="5AEF6B27" w14:textId="77777777" w:rsidR="00C0129A" w:rsidRPr="003445B3" w:rsidRDefault="00C0129A" w:rsidP="00C0129A">
      <w:pPr>
        <w:pStyle w:val="NormalBold"/>
      </w:pPr>
      <w:r w:rsidRPr="003445B3">
        <w:rPr>
          <w:rStyle w:val="HideTWBExt"/>
          <w:b w:val="0"/>
        </w:rPr>
        <w:t>&lt;/RepeatBlock-By&gt;</w:t>
      </w:r>
    </w:p>
    <w:p w14:paraId="2DEEAFF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8E0F5FD" w14:textId="77777777" w:rsidR="00C0129A" w:rsidRPr="003445B3" w:rsidRDefault="00C0129A" w:rsidP="00C0129A">
      <w:pPr>
        <w:pStyle w:val="NormalBold"/>
      </w:pPr>
      <w:r w:rsidRPr="003445B3">
        <w:rPr>
          <w:rStyle w:val="HideTWBExt"/>
        </w:rPr>
        <w:t>&lt;Article&gt;</w:t>
      </w:r>
      <w:r w:rsidRPr="003445B3">
        <w:t>N.º 5</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BE30463" w14:textId="77777777" w:rsidTr="003E3C6D">
        <w:trPr>
          <w:trHeight w:hRule="exact" w:val="240"/>
          <w:jc w:val="center"/>
        </w:trPr>
        <w:tc>
          <w:tcPr>
            <w:tcW w:w="9752" w:type="dxa"/>
            <w:gridSpan w:val="2"/>
            <w:tcBorders>
              <w:top w:val="nil"/>
              <w:left w:val="nil"/>
              <w:bottom w:val="nil"/>
              <w:right w:val="nil"/>
            </w:tcBorders>
          </w:tcPr>
          <w:p w14:paraId="2949B64A" w14:textId="77777777" w:rsidR="00C0129A" w:rsidRPr="003445B3" w:rsidRDefault="00C0129A" w:rsidP="003E3C6D"/>
        </w:tc>
      </w:tr>
      <w:tr w:rsidR="00C0129A" w:rsidRPr="003445B3" w14:paraId="7C74D13A" w14:textId="77777777" w:rsidTr="003E3C6D">
        <w:trPr>
          <w:trHeight w:val="240"/>
          <w:jc w:val="center"/>
        </w:trPr>
        <w:tc>
          <w:tcPr>
            <w:tcW w:w="4876" w:type="dxa"/>
            <w:tcBorders>
              <w:top w:val="nil"/>
              <w:left w:val="nil"/>
              <w:bottom w:val="nil"/>
              <w:right w:val="nil"/>
            </w:tcBorders>
          </w:tcPr>
          <w:p w14:paraId="1F2BF2BA"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40B9C37" w14:textId="77777777" w:rsidR="00C0129A" w:rsidRPr="003445B3" w:rsidRDefault="00C0129A" w:rsidP="003E3C6D">
            <w:pPr>
              <w:pStyle w:val="AmColumnHeading"/>
            </w:pPr>
            <w:r w:rsidRPr="003445B3">
              <w:t>Alteração</w:t>
            </w:r>
          </w:p>
        </w:tc>
      </w:tr>
      <w:tr w:rsidR="00C0129A" w:rsidRPr="003445B3" w14:paraId="6672E6A6" w14:textId="77777777" w:rsidTr="003E3C6D">
        <w:trPr>
          <w:jc w:val="center"/>
        </w:trPr>
        <w:tc>
          <w:tcPr>
            <w:tcW w:w="4876" w:type="dxa"/>
            <w:tcBorders>
              <w:top w:val="nil"/>
              <w:left w:val="nil"/>
              <w:bottom w:val="nil"/>
              <w:right w:val="nil"/>
            </w:tcBorders>
          </w:tcPr>
          <w:p w14:paraId="288BA9F7" w14:textId="5F3B4071" w:rsidR="00C0129A" w:rsidRPr="003445B3" w:rsidRDefault="00C0129A" w:rsidP="003E3C6D">
            <w:pPr>
              <w:pStyle w:val="Normal6a"/>
            </w:pPr>
            <w:r w:rsidRPr="003445B3">
              <w:t>5.</w:t>
            </w:r>
            <w:r w:rsidRPr="003445B3">
              <w:tab/>
              <w:t>Observa que as próximas eleições legislativas, no outono de 2025, se revestem de uma importância vital para a continuação da trajetória pró</w:t>
            </w:r>
            <w:r w:rsidR="0002156F">
              <w:noBreakHyphen/>
            </w:r>
            <w:r w:rsidRPr="003445B3">
              <w:t>europeia da Moldávia; manifesta preocupação com a provável intensificação da ingerência estrangeira mal</w:t>
            </w:r>
            <w:r w:rsidR="0002156F">
              <w:noBreakHyphen/>
            </w:r>
            <w:r w:rsidRPr="003445B3">
              <w:t xml:space="preserve">intencionada e dos ataques </w:t>
            </w:r>
            <w:r w:rsidRPr="003445B3">
              <w:lastRenderedPageBreak/>
              <w:t xml:space="preserve">híbridos antes das eleições; insta a UE a aumentar o seu apoio aos esforços do Governo </w:t>
            </w:r>
            <w:r w:rsidRPr="003445B3">
              <w:rPr>
                <w:b/>
                <w:i/>
              </w:rPr>
              <w:t>moldavo</w:t>
            </w:r>
            <w:r w:rsidRPr="003445B3">
              <w:t xml:space="preserve"> para combater essa ingerência no processo democrático do país, nomeadamente através da adoção de sanções adicionais, da prorrogação do mandato da Missão de Parceria da UE na Moldávia (EUPM Moldávia) e da concessão de apoio adicional à mesma, bem como da partilha de conhecimentos especializados em matéria de manipulação da informação e ingerência por parte de intervenientes estrangeiros;</w:t>
            </w:r>
          </w:p>
        </w:tc>
        <w:tc>
          <w:tcPr>
            <w:tcW w:w="4876" w:type="dxa"/>
            <w:tcBorders>
              <w:top w:val="nil"/>
              <w:left w:val="nil"/>
              <w:bottom w:val="nil"/>
              <w:right w:val="nil"/>
            </w:tcBorders>
          </w:tcPr>
          <w:p w14:paraId="11042101" w14:textId="4706BB72" w:rsidR="00C0129A" w:rsidRPr="003445B3" w:rsidRDefault="00C0129A" w:rsidP="003E3C6D">
            <w:pPr>
              <w:pStyle w:val="Normal6a"/>
            </w:pPr>
            <w:r w:rsidRPr="003445B3">
              <w:lastRenderedPageBreak/>
              <w:t>5.</w:t>
            </w:r>
            <w:r w:rsidRPr="003445B3">
              <w:tab/>
              <w:t>Observa que as próximas eleições legislativas, no outono de 2025, se revestem de uma importância vital para a continuação da trajetória pró</w:t>
            </w:r>
            <w:r w:rsidR="0002156F">
              <w:noBreakHyphen/>
            </w:r>
            <w:r w:rsidRPr="003445B3">
              <w:t>europeia da Moldávia; manifesta preocupação com a provável intensificação da ingerência estrangeira mal</w:t>
            </w:r>
            <w:r w:rsidR="0002156F">
              <w:noBreakHyphen/>
            </w:r>
            <w:r w:rsidRPr="003445B3">
              <w:t xml:space="preserve">intencionada </w:t>
            </w:r>
            <w:r w:rsidRPr="003445B3">
              <w:rPr>
                <w:b/>
                <w:i/>
              </w:rPr>
              <w:t>russa</w:t>
            </w:r>
            <w:r w:rsidRPr="003445B3">
              <w:t xml:space="preserve"> e dos </w:t>
            </w:r>
            <w:r w:rsidRPr="003445B3">
              <w:lastRenderedPageBreak/>
              <w:t xml:space="preserve">ataques híbridos antes das eleições; insta a UE a aumentar o seu apoio aos esforços do Governo </w:t>
            </w:r>
            <w:r w:rsidRPr="003445B3">
              <w:rPr>
                <w:b/>
                <w:i/>
              </w:rPr>
              <w:t>da Moldávia</w:t>
            </w:r>
            <w:r w:rsidRPr="003445B3">
              <w:t xml:space="preserve"> para combater essa ingerência no processo democrático do país, nomeadamente através da adoção de sanções adicionais, da prorrogação </w:t>
            </w:r>
            <w:r w:rsidRPr="003445B3">
              <w:rPr>
                <w:b/>
                <w:i/>
              </w:rPr>
              <w:t>e consolidação</w:t>
            </w:r>
            <w:r w:rsidRPr="003445B3">
              <w:t xml:space="preserve"> do mandato da Missão de Parceria da UE na Moldávia (EUPM Moldávia) e da concessão de apoio adicional à mesma, </w:t>
            </w:r>
            <w:r w:rsidRPr="003445B3">
              <w:rPr>
                <w:b/>
                <w:i/>
              </w:rPr>
              <w:t>nomeadamente através de um aumento do orçamento da missão, da implantação de uma equipa de resposta rápida da UE às ameaças híbridas na República da Moldávia,</w:t>
            </w:r>
            <w:r w:rsidRPr="003445B3">
              <w:t xml:space="preserve"> bem como da partilha de conhecimentos especializados em matéria de manipulação da informação e ingerência por parte de intervenientes estrangeiros</w:t>
            </w:r>
            <w:r w:rsidRPr="003445B3">
              <w:rPr>
                <w:b/>
                <w:i/>
              </w:rPr>
              <w:t>, combate às ameaças híbridas e reforço da resiliência</w:t>
            </w:r>
            <w:r w:rsidRPr="003445B3">
              <w:t>;</w:t>
            </w:r>
          </w:p>
        </w:tc>
      </w:tr>
    </w:tbl>
    <w:p w14:paraId="61074C7D"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00E3D9C" w14:textId="77777777" w:rsidR="00C0129A" w:rsidRPr="003445B3" w:rsidRDefault="00C0129A" w:rsidP="00C0129A">
      <w:r w:rsidRPr="003445B3">
        <w:rPr>
          <w:rStyle w:val="HideTWBExt"/>
        </w:rPr>
        <w:t>&lt;/Amend&gt;</w:t>
      </w:r>
    </w:p>
    <w:p w14:paraId="51C7D4D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69</w:t>
      </w:r>
      <w:r w:rsidRPr="003445B3">
        <w:rPr>
          <w:rStyle w:val="HideTWBExt"/>
        </w:rPr>
        <w:t>&lt;/NumAm&gt;</w:t>
      </w:r>
    </w:p>
    <w:p w14:paraId="7A3CEBAF" w14:textId="2788F822" w:rsidR="00C0129A" w:rsidRPr="003445B3" w:rsidRDefault="00C0129A" w:rsidP="00C0129A">
      <w:pPr>
        <w:pStyle w:val="NormalBold"/>
      </w:pPr>
      <w:r w:rsidRPr="003445B3">
        <w:rPr>
          <w:rStyle w:val="HideTWBExt"/>
          <w:b w:val="0"/>
        </w:rPr>
        <w:t>&lt;RepeatBlock-By&gt;&lt;Members&gt;</w:t>
      </w:r>
      <w:r w:rsidRPr="003445B3">
        <w:t>Andrzej Halicki, Siegfried Mureşan, Ioan</w:t>
      </w:r>
      <w:r w:rsidR="0002156F">
        <w:noBreakHyphen/>
      </w:r>
      <w:r w:rsidRPr="003445B3">
        <w:t>Rareş Bogdan, Rasa Juknevičienė</w:t>
      </w:r>
      <w:r w:rsidRPr="003445B3">
        <w:rPr>
          <w:rStyle w:val="HideTWBExt"/>
          <w:b w:val="0"/>
        </w:rPr>
        <w:t>&lt;/Members&gt;</w:t>
      </w:r>
    </w:p>
    <w:p w14:paraId="0E2A7F87"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0F6B27B3" w14:textId="77777777" w:rsidR="00C0129A" w:rsidRPr="003445B3" w:rsidRDefault="00C0129A" w:rsidP="00C0129A">
      <w:pPr>
        <w:pStyle w:val="NormalBold"/>
      </w:pPr>
      <w:r w:rsidRPr="003445B3">
        <w:rPr>
          <w:rStyle w:val="HideTWBExt"/>
          <w:b w:val="0"/>
        </w:rPr>
        <w:t>&lt;/RepeatBlock-By&gt;</w:t>
      </w:r>
    </w:p>
    <w:p w14:paraId="1CDEC6B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979EEF0" w14:textId="77777777" w:rsidR="00C0129A" w:rsidRPr="003445B3" w:rsidRDefault="00C0129A" w:rsidP="00C0129A">
      <w:pPr>
        <w:pStyle w:val="NormalBold"/>
      </w:pPr>
      <w:r w:rsidRPr="003445B3">
        <w:rPr>
          <w:rStyle w:val="HideTWBExt"/>
        </w:rPr>
        <w:t>&lt;Article&gt;</w:t>
      </w:r>
      <w:r w:rsidRPr="003445B3">
        <w:t>N.º 5</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FE32480" w14:textId="77777777" w:rsidTr="003E3C6D">
        <w:trPr>
          <w:trHeight w:hRule="exact" w:val="240"/>
          <w:jc w:val="center"/>
        </w:trPr>
        <w:tc>
          <w:tcPr>
            <w:tcW w:w="9752" w:type="dxa"/>
            <w:gridSpan w:val="2"/>
            <w:tcBorders>
              <w:top w:val="nil"/>
              <w:left w:val="nil"/>
              <w:bottom w:val="nil"/>
              <w:right w:val="nil"/>
            </w:tcBorders>
          </w:tcPr>
          <w:p w14:paraId="45D03737" w14:textId="77777777" w:rsidR="00C0129A" w:rsidRPr="003445B3" w:rsidRDefault="00C0129A" w:rsidP="003E3C6D"/>
        </w:tc>
      </w:tr>
      <w:tr w:rsidR="00C0129A" w:rsidRPr="003445B3" w14:paraId="01C0998F" w14:textId="77777777" w:rsidTr="003E3C6D">
        <w:trPr>
          <w:trHeight w:val="240"/>
          <w:jc w:val="center"/>
        </w:trPr>
        <w:tc>
          <w:tcPr>
            <w:tcW w:w="4876" w:type="dxa"/>
            <w:tcBorders>
              <w:top w:val="nil"/>
              <w:left w:val="nil"/>
              <w:bottom w:val="nil"/>
              <w:right w:val="nil"/>
            </w:tcBorders>
          </w:tcPr>
          <w:p w14:paraId="27FC357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19AFBF5" w14:textId="77777777" w:rsidR="00C0129A" w:rsidRPr="003445B3" w:rsidRDefault="00C0129A" w:rsidP="003E3C6D">
            <w:pPr>
              <w:pStyle w:val="AmColumnHeading"/>
            </w:pPr>
            <w:r w:rsidRPr="003445B3">
              <w:t>Alteração</w:t>
            </w:r>
          </w:p>
        </w:tc>
      </w:tr>
      <w:tr w:rsidR="00C0129A" w:rsidRPr="003445B3" w14:paraId="1E85BA36" w14:textId="77777777" w:rsidTr="003E3C6D">
        <w:trPr>
          <w:jc w:val="center"/>
        </w:trPr>
        <w:tc>
          <w:tcPr>
            <w:tcW w:w="4876" w:type="dxa"/>
            <w:tcBorders>
              <w:top w:val="nil"/>
              <w:left w:val="nil"/>
              <w:bottom w:val="nil"/>
              <w:right w:val="nil"/>
            </w:tcBorders>
          </w:tcPr>
          <w:p w14:paraId="54CFB53A" w14:textId="68C2B33D" w:rsidR="00C0129A" w:rsidRPr="003445B3" w:rsidRDefault="00C0129A" w:rsidP="003E3C6D">
            <w:pPr>
              <w:pStyle w:val="Normal6a"/>
            </w:pPr>
            <w:r w:rsidRPr="003445B3">
              <w:t>5.</w:t>
            </w:r>
            <w:r w:rsidRPr="003445B3">
              <w:tab/>
              <w:t>Observa que as próximas eleições legislativas, no outono de 2025, se revestem de uma importância vital para a continuação da trajetória pró</w:t>
            </w:r>
            <w:r w:rsidR="0002156F">
              <w:noBreakHyphen/>
            </w:r>
            <w:r w:rsidRPr="003445B3">
              <w:t>europeia da Moldávia; manifesta preocupação com a provável intensificação da ingerência estrangeira mal</w:t>
            </w:r>
            <w:r w:rsidR="0002156F">
              <w:noBreakHyphen/>
            </w:r>
            <w:r w:rsidRPr="003445B3">
              <w:t xml:space="preserve">intencionada e dos ataques híbridos antes das eleições; insta a UE a aumentar o seu apoio aos esforços do Governo </w:t>
            </w:r>
            <w:r w:rsidRPr="003445B3">
              <w:rPr>
                <w:b/>
                <w:i/>
              </w:rPr>
              <w:t>moldavo</w:t>
            </w:r>
            <w:r w:rsidRPr="003445B3">
              <w:t xml:space="preserve"> para combater essa ingerência no processo democrático do país, nomeadamente através da adoção de sanções adicionais, da prorrogação do mandato da Missão de Parceria da UE na </w:t>
            </w:r>
            <w:r w:rsidRPr="003445B3">
              <w:lastRenderedPageBreak/>
              <w:t xml:space="preserve">Moldávia (EUPM Moldávia) e da concessão de apoio adicional à mesma, </w:t>
            </w:r>
            <w:r w:rsidRPr="003445B3">
              <w:rPr>
                <w:b/>
                <w:i/>
              </w:rPr>
              <w:t>bem como</w:t>
            </w:r>
            <w:r w:rsidRPr="003445B3">
              <w:t xml:space="preserve"> da partilha de conhecimentos especializados em matéria de manipulação da informação e ingerência por parte de intervenientes estrangeiros;</w:t>
            </w:r>
          </w:p>
        </w:tc>
        <w:tc>
          <w:tcPr>
            <w:tcW w:w="4876" w:type="dxa"/>
            <w:tcBorders>
              <w:top w:val="nil"/>
              <w:left w:val="nil"/>
              <w:bottom w:val="nil"/>
              <w:right w:val="nil"/>
            </w:tcBorders>
          </w:tcPr>
          <w:p w14:paraId="3F684757" w14:textId="5BB5DFF4" w:rsidR="00C0129A" w:rsidRPr="003445B3" w:rsidRDefault="00C0129A" w:rsidP="003E3C6D">
            <w:pPr>
              <w:pStyle w:val="Normal6a"/>
            </w:pPr>
            <w:r w:rsidRPr="003445B3">
              <w:lastRenderedPageBreak/>
              <w:t>5.</w:t>
            </w:r>
            <w:r w:rsidRPr="003445B3">
              <w:tab/>
              <w:t>Observa que as próximas eleições legislativas, no outono de 2025, se revestem de uma importância vital para a continuação da trajetória pró</w:t>
            </w:r>
            <w:r w:rsidR="0002156F">
              <w:noBreakHyphen/>
            </w:r>
            <w:r w:rsidRPr="003445B3">
              <w:t>europeia da Moldávia; manifesta preocupação com a provável intensificação da ingerência estrangeira mal</w:t>
            </w:r>
            <w:r w:rsidR="0002156F">
              <w:noBreakHyphen/>
            </w:r>
            <w:r w:rsidRPr="003445B3">
              <w:t xml:space="preserve">intencionada </w:t>
            </w:r>
            <w:r w:rsidRPr="003445B3">
              <w:rPr>
                <w:b/>
                <w:i/>
              </w:rPr>
              <w:t>russa</w:t>
            </w:r>
            <w:r w:rsidRPr="003445B3">
              <w:t xml:space="preserve"> e dos ataques híbridos antes das eleições; insta a UE a aumentar o seu apoio aos esforços do Governo </w:t>
            </w:r>
            <w:r w:rsidRPr="003445B3">
              <w:rPr>
                <w:b/>
                <w:i/>
              </w:rPr>
              <w:t>da Moldávia</w:t>
            </w:r>
            <w:r w:rsidRPr="003445B3">
              <w:t xml:space="preserve"> para combater essa ingerência no processo democrático do país, nomeadamente através da adoção de sanções adicionais, da prorrogação </w:t>
            </w:r>
            <w:r w:rsidRPr="003445B3">
              <w:rPr>
                <w:b/>
                <w:i/>
              </w:rPr>
              <w:t>e consolidação</w:t>
            </w:r>
            <w:r w:rsidRPr="003445B3">
              <w:t xml:space="preserve"> do mandato da Missão de </w:t>
            </w:r>
            <w:r w:rsidRPr="003445B3">
              <w:lastRenderedPageBreak/>
              <w:t xml:space="preserve">Parceria da UE na Moldávia (EUPM Moldávia) e da concessão de apoio </w:t>
            </w:r>
            <w:r w:rsidRPr="003445B3">
              <w:rPr>
                <w:b/>
                <w:i/>
              </w:rPr>
              <w:t>financeiro</w:t>
            </w:r>
            <w:r w:rsidRPr="003445B3">
              <w:t xml:space="preserve"> adicional à mesma, da partilha de conhecimentos especializados em matéria de manipulação da informação e ingerência por parte de intervenientes estrangeiros;</w:t>
            </w:r>
          </w:p>
        </w:tc>
      </w:tr>
    </w:tbl>
    <w:p w14:paraId="0B4568C9"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0D19F38" w14:textId="77777777" w:rsidR="00C0129A" w:rsidRPr="003445B3" w:rsidRDefault="00C0129A" w:rsidP="00C0129A">
      <w:r w:rsidRPr="003445B3">
        <w:rPr>
          <w:rStyle w:val="HideTWBExt"/>
        </w:rPr>
        <w:t>&lt;/Amend&gt;</w:t>
      </w:r>
    </w:p>
    <w:p w14:paraId="718F547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70</w:t>
      </w:r>
      <w:r w:rsidRPr="003445B3">
        <w:rPr>
          <w:rStyle w:val="HideTWBExt"/>
        </w:rPr>
        <w:t>&lt;/NumAm&gt;</w:t>
      </w:r>
    </w:p>
    <w:p w14:paraId="22A82A74" w14:textId="2C0E29EB" w:rsidR="00C0129A" w:rsidRPr="003445B3" w:rsidRDefault="00C0129A" w:rsidP="00C0129A">
      <w:pPr>
        <w:pStyle w:val="NormalBold"/>
      </w:pPr>
      <w:r w:rsidRPr="003445B3">
        <w:rPr>
          <w:rStyle w:val="HideTWBExt"/>
          <w:b w:val="0"/>
        </w:rPr>
        <w:t>&lt;RepeatBlock-By&gt;&lt;Members&gt;</w:t>
      </w:r>
      <w:r w:rsidRPr="003445B3">
        <w:t>Şerban Dimitrie Sturdza, Claudiu</w:t>
      </w:r>
      <w:r w:rsidR="0002156F">
        <w:noBreakHyphen/>
      </w:r>
      <w:r w:rsidRPr="003445B3">
        <w:t>Richard Târziu, Gheorghe Piperea, Adrian</w:t>
      </w:r>
      <w:r w:rsidR="0002156F">
        <w:noBreakHyphen/>
      </w:r>
      <w:r w:rsidRPr="003445B3">
        <w:t>George Axinia, Georgiana Teodorescu, Veronika Vrecionová, Ondřej Krutílek, Cristian Terheş</w:t>
      </w:r>
      <w:r w:rsidRPr="003445B3">
        <w:rPr>
          <w:rStyle w:val="HideTWBExt"/>
          <w:b w:val="0"/>
        </w:rPr>
        <w:t>&lt;/Members&gt;</w:t>
      </w:r>
    </w:p>
    <w:p w14:paraId="28717A16" w14:textId="77777777" w:rsidR="00C0129A" w:rsidRPr="003445B3" w:rsidRDefault="00C0129A" w:rsidP="00C0129A">
      <w:pPr>
        <w:pStyle w:val="NormalBold"/>
      </w:pPr>
      <w:r w:rsidRPr="003445B3">
        <w:rPr>
          <w:rStyle w:val="HideTWBExt"/>
          <w:b w:val="0"/>
        </w:rPr>
        <w:t>&lt;/RepeatBlock-By&gt;</w:t>
      </w:r>
    </w:p>
    <w:p w14:paraId="24655E9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FEA43A2" w14:textId="77777777" w:rsidR="00C0129A" w:rsidRPr="003445B3" w:rsidRDefault="00C0129A" w:rsidP="00C0129A">
      <w:pPr>
        <w:pStyle w:val="NormalBold"/>
      </w:pPr>
      <w:r w:rsidRPr="003445B3">
        <w:rPr>
          <w:rStyle w:val="HideTWBExt"/>
        </w:rPr>
        <w:t>&lt;Article&gt;</w:t>
      </w:r>
      <w:r w:rsidRPr="003445B3">
        <w:t>N.º 5</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AE0666E" w14:textId="77777777" w:rsidTr="003E3C6D">
        <w:trPr>
          <w:trHeight w:hRule="exact" w:val="240"/>
          <w:jc w:val="center"/>
        </w:trPr>
        <w:tc>
          <w:tcPr>
            <w:tcW w:w="9752" w:type="dxa"/>
            <w:gridSpan w:val="2"/>
            <w:tcBorders>
              <w:top w:val="nil"/>
              <w:left w:val="nil"/>
              <w:bottom w:val="nil"/>
              <w:right w:val="nil"/>
            </w:tcBorders>
          </w:tcPr>
          <w:p w14:paraId="39317EF6" w14:textId="77777777" w:rsidR="00C0129A" w:rsidRPr="003445B3" w:rsidRDefault="00C0129A" w:rsidP="003E3C6D"/>
        </w:tc>
      </w:tr>
      <w:tr w:rsidR="00C0129A" w:rsidRPr="003445B3" w14:paraId="2270D7FF" w14:textId="77777777" w:rsidTr="003E3C6D">
        <w:trPr>
          <w:trHeight w:val="240"/>
          <w:jc w:val="center"/>
        </w:trPr>
        <w:tc>
          <w:tcPr>
            <w:tcW w:w="4876" w:type="dxa"/>
            <w:tcBorders>
              <w:top w:val="nil"/>
              <w:left w:val="nil"/>
              <w:bottom w:val="nil"/>
              <w:right w:val="nil"/>
            </w:tcBorders>
          </w:tcPr>
          <w:p w14:paraId="4DC6533E"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C743DBA" w14:textId="77777777" w:rsidR="00C0129A" w:rsidRPr="003445B3" w:rsidRDefault="00C0129A" w:rsidP="003E3C6D">
            <w:pPr>
              <w:pStyle w:val="AmColumnHeading"/>
            </w:pPr>
            <w:r w:rsidRPr="003445B3">
              <w:t>Alteração</w:t>
            </w:r>
          </w:p>
        </w:tc>
      </w:tr>
      <w:tr w:rsidR="00C0129A" w:rsidRPr="003445B3" w14:paraId="715F2377" w14:textId="77777777" w:rsidTr="003E3C6D">
        <w:trPr>
          <w:jc w:val="center"/>
        </w:trPr>
        <w:tc>
          <w:tcPr>
            <w:tcW w:w="4876" w:type="dxa"/>
            <w:tcBorders>
              <w:top w:val="nil"/>
              <w:left w:val="nil"/>
              <w:bottom w:val="nil"/>
              <w:right w:val="nil"/>
            </w:tcBorders>
          </w:tcPr>
          <w:p w14:paraId="5E1B19CB" w14:textId="68BEB34C" w:rsidR="00C0129A" w:rsidRPr="003445B3" w:rsidRDefault="00C0129A" w:rsidP="003E3C6D">
            <w:pPr>
              <w:pStyle w:val="Normal6a"/>
            </w:pPr>
            <w:r w:rsidRPr="003445B3">
              <w:t>5.</w:t>
            </w:r>
            <w:r w:rsidRPr="003445B3">
              <w:tab/>
              <w:t>Observa que as próximas eleições legislativas, no outono de 2025, se revestem de uma importância vital para a continuação da trajetória pró</w:t>
            </w:r>
            <w:r w:rsidR="0002156F">
              <w:noBreakHyphen/>
            </w:r>
            <w:r w:rsidRPr="003445B3">
              <w:t>europeia da Moldávia; manifesta preocupação com a provável intensificação da ingerência estrangeira mal</w:t>
            </w:r>
            <w:r w:rsidR="0002156F">
              <w:noBreakHyphen/>
            </w:r>
            <w:r w:rsidRPr="003445B3">
              <w:t xml:space="preserve">intencionada e dos ataques híbridos antes das eleições; insta a UE a aumentar o seu apoio aos esforços do Governo </w:t>
            </w:r>
            <w:r w:rsidRPr="003445B3">
              <w:rPr>
                <w:b/>
                <w:i/>
              </w:rPr>
              <w:t>moldavo</w:t>
            </w:r>
            <w:r w:rsidRPr="003445B3">
              <w:t xml:space="preserve"> para combater essa ingerência no processo democrático do país, nomeadamente através da adoção de sanções adicionais, da prorrogação do mandato da Missão de Parceria da UE na Moldávia (EUPM Moldávia) e da concessão de apoio adicional à mesma, bem como da partilha de conhecimentos especializados em matéria de manipulação da informação e ingerência por parte de intervenientes estrangeiros;</w:t>
            </w:r>
          </w:p>
        </w:tc>
        <w:tc>
          <w:tcPr>
            <w:tcW w:w="4876" w:type="dxa"/>
            <w:tcBorders>
              <w:top w:val="nil"/>
              <w:left w:val="nil"/>
              <w:bottom w:val="nil"/>
              <w:right w:val="nil"/>
            </w:tcBorders>
          </w:tcPr>
          <w:p w14:paraId="50B95783" w14:textId="07FC81B4" w:rsidR="00C0129A" w:rsidRPr="003445B3" w:rsidRDefault="00C0129A" w:rsidP="003E3C6D">
            <w:pPr>
              <w:pStyle w:val="Normal6a"/>
            </w:pPr>
            <w:r w:rsidRPr="003445B3">
              <w:t>5.</w:t>
            </w:r>
            <w:r w:rsidRPr="003445B3">
              <w:tab/>
              <w:t>Observa que as próximas eleições legislativas, no outono de 2025, se revestem de uma importância vital para a continuação da trajetória pró</w:t>
            </w:r>
            <w:r w:rsidR="0002156F">
              <w:noBreakHyphen/>
            </w:r>
            <w:r w:rsidRPr="003445B3">
              <w:t>europeia da Moldávia; manifesta preocupação com a provável intensificação da ingerência estrangeira mal</w:t>
            </w:r>
            <w:r w:rsidR="0002156F">
              <w:noBreakHyphen/>
            </w:r>
            <w:r w:rsidRPr="003445B3">
              <w:t xml:space="preserve">intencionada </w:t>
            </w:r>
            <w:r w:rsidRPr="003445B3">
              <w:rPr>
                <w:b/>
                <w:i/>
              </w:rPr>
              <w:t>russa</w:t>
            </w:r>
            <w:r w:rsidRPr="003445B3">
              <w:t xml:space="preserve"> e dos ataques híbridos antes das eleições; insta a UE a aumentar o seu apoio aos esforços do Governo </w:t>
            </w:r>
            <w:r w:rsidRPr="003445B3">
              <w:rPr>
                <w:b/>
                <w:i/>
              </w:rPr>
              <w:t>da Moldávia</w:t>
            </w:r>
            <w:r w:rsidRPr="003445B3">
              <w:t xml:space="preserve"> para combater essa ingerência no processo democrático do país, nomeadamente através da adoção de sanções adicionais, da prorrogação </w:t>
            </w:r>
            <w:r w:rsidRPr="003445B3">
              <w:rPr>
                <w:b/>
                <w:i/>
              </w:rPr>
              <w:t>e consolidação</w:t>
            </w:r>
            <w:r w:rsidRPr="003445B3">
              <w:t xml:space="preserve"> do mandato </w:t>
            </w:r>
            <w:r w:rsidRPr="003445B3">
              <w:rPr>
                <w:b/>
                <w:i/>
              </w:rPr>
              <w:t>e respetivos recursos</w:t>
            </w:r>
            <w:r w:rsidRPr="003445B3">
              <w:t xml:space="preserve"> da Missão de Parceria da UE na Moldávia (EUPM Moldávia) e da concessão de apoio adicional à mesma, bem como da partilha de conhecimentos especializados em matéria de manipulação da informação e ingerência por parte de intervenientes estrangeiros</w:t>
            </w:r>
            <w:r w:rsidRPr="003445B3">
              <w:rPr>
                <w:b/>
                <w:i/>
              </w:rPr>
              <w:t>, combate às ameaças híbridas e reforço da resiliência</w:t>
            </w:r>
            <w:r w:rsidRPr="003445B3">
              <w:t>;</w:t>
            </w:r>
          </w:p>
        </w:tc>
      </w:tr>
    </w:tbl>
    <w:p w14:paraId="69E07521"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2FA5837" w14:textId="77777777" w:rsidR="00C0129A" w:rsidRPr="003445B3" w:rsidRDefault="00C0129A" w:rsidP="00C0129A">
      <w:r w:rsidRPr="003445B3">
        <w:rPr>
          <w:rStyle w:val="HideTWBExt"/>
        </w:rPr>
        <w:t>&lt;/Amend&gt;</w:t>
      </w:r>
    </w:p>
    <w:p w14:paraId="45E470D0" w14:textId="77777777" w:rsidR="00C0129A" w:rsidRPr="003445B3" w:rsidRDefault="00C0129A" w:rsidP="00C0129A">
      <w:pPr>
        <w:pStyle w:val="AmNumberTabs"/>
      </w:pPr>
      <w:r w:rsidRPr="003445B3">
        <w:rPr>
          <w:rStyle w:val="HideTWBExt"/>
        </w:rPr>
        <w:lastRenderedPageBreak/>
        <w:t>&lt;Amend&gt;</w:t>
      </w:r>
      <w:r w:rsidRPr="003445B3">
        <w:t>Alteração</w:t>
      </w:r>
      <w:r w:rsidRPr="003445B3">
        <w:tab/>
      </w:r>
      <w:r w:rsidRPr="003445B3">
        <w:tab/>
      </w:r>
      <w:r w:rsidRPr="003445B3">
        <w:rPr>
          <w:rStyle w:val="HideTWBExt"/>
        </w:rPr>
        <w:t>&lt;NumAm&gt;</w:t>
      </w:r>
      <w:r w:rsidRPr="003445B3">
        <w:t>71</w:t>
      </w:r>
      <w:r w:rsidRPr="003445B3">
        <w:rPr>
          <w:rStyle w:val="HideTWBExt"/>
        </w:rPr>
        <w:t>&lt;/NumAm&gt;</w:t>
      </w:r>
    </w:p>
    <w:p w14:paraId="67C8C223"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1BCCAC1B" w14:textId="77777777" w:rsidR="00C0129A" w:rsidRPr="003445B3" w:rsidRDefault="00C0129A" w:rsidP="00C0129A">
      <w:pPr>
        <w:pStyle w:val="NormalBold"/>
      </w:pPr>
      <w:r w:rsidRPr="003445B3">
        <w:rPr>
          <w:rStyle w:val="HideTWBExt"/>
          <w:b w:val="0"/>
        </w:rPr>
        <w:t>&lt;/RepeatBlock-By&gt;</w:t>
      </w:r>
    </w:p>
    <w:p w14:paraId="15F3572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3638115" w14:textId="77777777" w:rsidR="00C0129A" w:rsidRPr="003445B3" w:rsidRDefault="00C0129A" w:rsidP="00C0129A">
      <w:pPr>
        <w:pStyle w:val="NormalBold"/>
      </w:pPr>
      <w:r w:rsidRPr="003445B3">
        <w:rPr>
          <w:rStyle w:val="HideTWBExt"/>
        </w:rPr>
        <w:t>&lt;Article&gt;</w:t>
      </w:r>
      <w:r w:rsidRPr="003445B3">
        <w:t>N.º 5</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E4DF774" w14:textId="77777777" w:rsidTr="003E3C6D">
        <w:trPr>
          <w:trHeight w:hRule="exact" w:val="240"/>
          <w:jc w:val="center"/>
        </w:trPr>
        <w:tc>
          <w:tcPr>
            <w:tcW w:w="9752" w:type="dxa"/>
            <w:gridSpan w:val="2"/>
            <w:tcBorders>
              <w:top w:val="nil"/>
              <w:left w:val="nil"/>
              <w:bottom w:val="nil"/>
              <w:right w:val="nil"/>
            </w:tcBorders>
          </w:tcPr>
          <w:p w14:paraId="0B5BDD85" w14:textId="77777777" w:rsidR="00C0129A" w:rsidRPr="003445B3" w:rsidRDefault="00C0129A" w:rsidP="003E3C6D"/>
        </w:tc>
      </w:tr>
      <w:tr w:rsidR="00C0129A" w:rsidRPr="003445B3" w14:paraId="43D35BFC" w14:textId="77777777" w:rsidTr="003E3C6D">
        <w:trPr>
          <w:trHeight w:val="240"/>
          <w:jc w:val="center"/>
        </w:trPr>
        <w:tc>
          <w:tcPr>
            <w:tcW w:w="4876" w:type="dxa"/>
            <w:tcBorders>
              <w:top w:val="nil"/>
              <w:left w:val="nil"/>
              <w:bottom w:val="nil"/>
              <w:right w:val="nil"/>
            </w:tcBorders>
          </w:tcPr>
          <w:p w14:paraId="701B098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84AACC8" w14:textId="77777777" w:rsidR="00C0129A" w:rsidRPr="003445B3" w:rsidRDefault="00C0129A" w:rsidP="003E3C6D">
            <w:pPr>
              <w:pStyle w:val="AmColumnHeading"/>
            </w:pPr>
            <w:r w:rsidRPr="003445B3">
              <w:t>Alteração</w:t>
            </w:r>
          </w:p>
        </w:tc>
      </w:tr>
      <w:tr w:rsidR="00C0129A" w:rsidRPr="003445B3" w14:paraId="36F66094" w14:textId="77777777" w:rsidTr="003E3C6D">
        <w:trPr>
          <w:jc w:val="center"/>
        </w:trPr>
        <w:tc>
          <w:tcPr>
            <w:tcW w:w="4876" w:type="dxa"/>
            <w:tcBorders>
              <w:top w:val="nil"/>
              <w:left w:val="nil"/>
              <w:bottom w:val="nil"/>
              <w:right w:val="nil"/>
            </w:tcBorders>
          </w:tcPr>
          <w:p w14:paraId="1E7C9888" w14:textId="13831631" w:rsidR="00C0129A" w:rsidRPr="003445B3" w:rsidRDefault="00C0129A" w:rsidP="003E3C6D">
            <w:pPr>
              <w:pStyle w:val="Normal6a"/>
            </w:pPr>
            <w:r w:rsidRPr="003445B3">
              <w:t>5.</w:t>
            </w:r>
            <w:r w:rsidRPr="003445B3">
              <w:tab/>
              <w:t>Observa que as próximas eleições legislativas, no outono de 2025, se revestem de uma importância vital para a continuação da trajetória pró</w:t>
            </w:r>
            <w:r w:rsidR="0002156F">
              <w:noBreakHyphen/>
            </w:r>
            <w:r w:rsidRPr="003445B3">
              <w:t>europeia da Moldávia; manifesta preocupação com a provável intensificação da ingerência estrangeira mal</w:t>
            </w:r>
            <w:r w:rsidR="0002156F">
              <w:noBreakHyphen/>
            </w:r>
            <w:r w:rsidRPr="003445B3">
              <w:t>intencionada e dos ataques híbridos antes das eleições; insta a UE a aumentar o seu apoio aos esforços do Governo moldavo para combater essa ingerência no processo democrático do país, nomeadamente através da adoção de sanções adicionais, da prorrogação do mandato da Missão de Parceria da UE na Moldávia (EUPM Moldávia) e da concessão de apoio adicional à mesma, bem como da partilha de conhecimentos especializados em matéria de manipulação da informação e ingerência por parte de intervenientes estrangeiros;</w:t>
            </w:r>
          </w:p>
        </w:tc>
        <w:tc>
          <w:tcPr>
            <w:tcW w:w="4876" w:type="dxa"/>
            <w:tcBorders>
              <w:top w:val="nil"/>
              <w:left w:val="nil"/>
              <w:bottom w:val="nil"/>
              <w:right w:val="nil"/>
            </w:tcBorders>
          </w:tcPr>
          <w:p w14:paraId="2CF465E9" w14:textId="6A05E6F7" w:rsidR="00C0129A" w:rsidRPr="003445B3" w:rsidRDefault="00C0129A" w:rsidP="003E3C6D">
            <w:pPr>
              <w:pStyle w:val="Normal6a"/>
            </w:pPr>
            <w:r w:rsidRPr="003445B3">
              <w:t>5.</w:t>
            </w:r>
            <w:r w:rsidRPr="003445B3">
              <w:tab/>
              <w:t>Observa que as próximas eleições legislativas, no outono de 2025, se revestem de uma importância vital para a continuação da trajetória pró</w:t>
            </w:r>
            <w:r w:rsidR="0002156F">
              <w:noBreakHyphen/>
            </w:r>
            <w:r w:rsidRPr="003445B3">
              <w:t>europeia da Moldávia; manifesta preocupação com a provável intensificação da ingerência estrangeira mal</w:t>
            </w:r>
            <w:r w:rsidR="0002156F">
              <w:noBreakHyphen/>
            </w:r>
            <w:r w:rsidRPr="003445B3">
              <w:t xml:space="preserve">intencionada </w:t>
            </w:r>
            <w:r w:rsidRPr="003445B3">
              <w:rPr>
                <w:b/>
                <w:i/>
              </w:rPr>
              <w:t>russa</w:t>
            </w:r>
            <w:r w:rsidRPr="003445B3">
              <w:t xml:space="preserve"> e dos ataques híbridos antes das eleições; insta a UE a aumentar o seu apoio aos esforços do Governo moldavo para combater essa ingerência no processo democrático do país, nomeadamente através da adoção de sanções adicionais, da prorrogação </w:t>
            </w:r>
            <w:r w:rsidRPr="003445B3">
              <w:rPr>
                <w:b/>
                <w:i/>
              </w:rPr>
              <w:t>e consolidação</w:t>
            </w:r>
            <w:r w:rsidRPr="003445B3">
              <w:t xml:space="preserve"> do mandato </w:t>
            </w:r>
            <w:r w:rsidRPr="003445B3">
              <w:rPr>
                <w:b/>
                <w:i/>
              </w:rPr>
              <w:t>e respetivos recursos</w:t>
            </w:r>
            <w:r w:rsidRPr="003445B3">
              <w:t xml:space="preserve"> da Missão de Parceria da UE na Moldávia (EUPM Moldávia) e da concessão de apoio adicional à mesma, bem como da partilha de conhecimentos especializados em matéria de manipulação da informação e ingerência por parte de intervenientes estrangeiros</w:t>
            </w:r>
            <w:r w:rsidRPr="003445B3">
              <w:rPr>
                <w:b/>
                <w:i/>
              </w:rPr>
              <w:t>, combate às ameaças híbridas e reforço da resiliência</w:t>
            </w:r>
            <w:r w:rsidRPr="003445B3">
              <w:t>;</w:t>
            </w:r>
          </w:p>
        </w:tc>
      </w:tr>
    </w:tbl>
    <w:p w14:paraId="24E3EBC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6D9EFBD" w14:textId="77777777" w:rsidR="00C0129A" w:rsidRPr="003445B3" w:rsidRDefault="00C0129A" w:rsidP="00C0129A">
      <w:r w:rsidRPr="003445B3">
        <w:rPr>
          <w:rStyle w:val="HideTWBExt"/>
        </w:rPr>
        <w:t>&lt;/Amend&gt;</w:t>
      </w:r>
    </w:p>
    <w:p w14:paraId="08E7844C"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72</w:t>
      </w:r>
      <w:r w:rsidRPr="003445B3">
        <w:rPr>
          <w:rStyle w:val="HideTWBExt"/>
        </w:rPr>
        <w:t>&lt;/NumAm&gt;</w:t>
      </w:r>
    </w:p>
    <w:p w14:paraId="34CB0C96"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6CAE9A13" w14:textId="77777777" w:rsidR="00C0129A" w:rsidRPr="003445B3" w:rsidRDefault="00C0129A" w:rsidP="00C0129A">
      <w:pPr>
        <w:pStyle w:val="NormalBold"/>
      </w:pPr>
      <w:r w:rsidRPr="003445B3">
        <w:rPr>
          <w:rStyle w:val="HideTWBExt"/>
          <w:b w:val="0"/>
        </w:rPr>
        <w:t>&lt;/RepeatBlock-By&gt;</w:t>
      </w:r>
    </w:p>
    <w:p w14:paraId="0159C4F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BE5E728" w14:textId="77777777" w:rsidR="00C0129A" w:rsidRPr="003445B3" w:rsidRDefault="00C0129A" w:rsidP="00C0129A">
      <w:pPr>
        <w:pStyle w:val="NormalBold"/>
      </w:pPr>
      <w:r w:rsidRPr="003445B3">
        <w:rPr>
          <w:rStyle w:val="HideTWBExt"/>
        </w:rPr>
        <w:t>&lt;Article&gt;</w:t>
      </w:r>
      <w:r w:rsidRPr="003445B3">
        <w:t>N.º 5</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EB10FEF" w14:textId="77777777" w:rsidTr="003E3C6D">
        <w:trPr>
          <w:trHeight w:hRule="exact" w:val="240"/>
          <w:jc w:val="center"/>
        </w:trPr>
        <w:tc>
          <w:tcPr>
            <w:tcW w:w="9752" w:type="dxa"/>
            <w:gridSpan w:val="2"/>
            <w:tcBorders>
              <w:top w:val="nil"/>
              <w:left w:val="nil"/>
              <w:bottom w:val="nil"/>
              <w:right w:val="nil"/>
            </w:tcBorders>
          </w:tcPr>
          <w:p w14:paraId="6DE1E8E8" w14:textId="77777777" w:rsidR="00C0129A" w:rsidRPr="003445B3" w:rsidRDefault="00C0129A" w:rsidP="003E3C6D"/>
        </w:tc>
      </w:tr>
      <w:tr w:rsidR="00C0129A" w:rsidRPr="003445B3" w14:paraId="11942D3E" w14:textId="77777777" w:rsidTr="003E3C6D">
        <w:trPr>
          <w:trHeight w:val="240"/>
          <w:jc w:val="center"/>
        </w:trPr>
        <w:tc>
          <w:tcPr>
            <w:tcW w:w="4876" w:type="dxa"/>
            <w:tcBorders>
              <w:top w:val="nil"/>
              <w:left w:val="nil"/>
              <w:bottom w:val="nil"/>
              <w:right w:val="nil"/>
            </w:tcBorders>
          </w:tcPr>
          <w:p w14:paraId="39BCFCD8"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23CCD14" w14:textId="77777777" w:rsidR="00C0129A" w:rsidRPr="003445B3" w:rsidRDefault="00C0129A" w:rsidP="003E3C6D">
            <w:pPr>
              <w:pStyle w:val="AmColumnHeading"/>
            </w:pPr>
            <w:r w:rsidRPr="003445B3">
              <w:t>Alteração</w:t>
            </w:r>
          </w:p>
        </w:tc>
      </w:tr>
      <w:tr w:rsidR="00C0129A" w:rsidRPr="003445B3" w14:paraId="27CECA71" w14:textId="77777777" w:rsidTr="003E3C6D">
        <w:trPr>
          <w:jc w:val="center"/>
        </w:trPr>
        <w:tc>
          <w:tcPr>
            <w:tcW w:w="4876" w:type="dxa"/>
            <w:tcBorders>
              <w:top w:val="nil"/>
              <w:left w:val="nil"/>
              <w:bottom w:val="nil"/>
              <w:right w:val="nil"/>
            </w:tcBorders>
          </w:tcPr>
          <w:p w14:paraId="7C98671B" w14:textId="2E59807A" w:rsidR="00C0129A" w:rsidRPr="003445B3" w:rsidRDefault="00C0129A" w:rsidP="003E3C6D">
            <w:pPr>
              <w:pStyle w:val="Normal6a"/>
            </w:pPr>
            <w:r w:rsidRPr="003445B3">
              <w:t>5.</w:t>
            </w:r>
            <w:r w:rsidRPr="003445B3">
              <w:tab/>
              <w:t>Observa que as próximas eleições legislativas, no outono de 2025, se revestem de uma importância vital para a continuação da trajetória pró</w:t>
            </w:r>
            <w:r w:rsidR="0002156F">
              <w:noBreakHyphen/>
            </w:r>
            <w:r w:rsidRPr="003445B3">
              <w:t xml:space="preserve">europeia da Moldávia; manifesta preocupação com a provável intensificação da ingerência </w:t>
            </w:r>
            <w:r w:rsidRPr="003445B3">
              <w:lastRenderedPageBreak/>
              <w:t>estrangeira mal</w:t>
            </w:r>
            <w:r w:rsidR="0002156F">
              <w:noBreakHyphen/>
            </w:r>
            <w:r w:rsidRPr="003445B3">
              <w:t>intencionada e dos ataques híbridos antes das eleições; insta a UE a aumentar o seu apoio aos esforços do Governo moldavo para combater essa ingerência no processo democrático do país, nomeadamente através da adoção de sanções adicionais, da prorrogação do mandato da Missão de Parceria da UE na Moldávia (EUPM Moldávia) e da concessão de apoio adicional à mesma, bem como da partilha de conhecimentos especializados em matéria de manipulação da informação e ingerência por parte de intervenientes estrangeiros;</w:t>
            </w:r>
          </w:p>
        </w:tc>
        <w:tc>
          <w:tcPr>
            <w:tcW w:w="4876" w:type="dxa"/>
            <w:tcBorders>
              <w:top w:val="nil"/>
              <w:left w:val="nil"/>
              <w:bottom w:val="nil"/>
              <w:right w:val="nil"/>
            </w:tcBorders>
          </w:tcPr>
          <w:p w14:paraId="7DB870DD" w14:textId="29F17810" w:rsidR="00C0129A" w:rsidRPr="003445B3" w:rsidRDefault="00C0129A" w:rsidP="003E3C6D">
            <w:pPr>
              <w:pStyle w:val="Normal6a"/>
            </w:pPr>
            <w:r w:rsidRPr="003445B3">
              <w:lastRenderedPageBreak/>
              <w:t>5.</w:t>
            </w:r>
            <w:r w:rsidRPr="003445B3">
              <w:tab/>
              <w:t>Observa que as próximas eleições legislativas, no outono de 2025, se revestem de uma importância vital para a continuação da trajetória pró</w:t>
            </w:r>
            <w:r w:rsidR="0002156F">
              <w:noBreakHyphen/>
            </w:r>
            <w:r w:rsidRPr="003445B3">
              <w:t xml:space="preserve">europeia da Moldávia; manifesta preocupação com a provável intensificação da ingerência </w:t>
            </w:r>
            <w:r w:rsidRPr="003445B3">
              <w:lastRenderedPageBreak/>
              <w:t>estrangeira mal</w:t>
            </w:r>
            <w:r w:rsidR="0002156F">
              <w:noBreakHyphen/>
            </w:r>
            <w:r w:rsidRPr="003445B3">
              <w:t>intencionada e dos ataques híbridos antes das eleições; insta a UE a aumentar o seu apoio aos esforços do Governo moldavo para combater essa ingerência no processo democrático do país, nomeadamente através da adoção de sanções adicionais, da prorrogação do mandato da Missão de Parceria da UE na Moldávia (EUPM Moldávia) e da concessão de apoio adicional à mesma, bem como da partilha de conhecimentos especializados em matéria de manipulação da informação e ingerência por parte de intervenientes estrangeiros</w:t>
            </w:r>
            <w:r w:rsidRPr="003445B3">
              <w:rPr>
                <w:b/>
                <w:i/>
              </w:rPr>
              <w:t>, combate às ameaças híbridas e reforço da resiliência</w:t>
            </w:r>
            <w:r w:rsidRPr="003445B3">
              <w:t>;</w:t>
            </w:r>
          </w:p>
        </w:tc>
      </w:tr>
    </w:tbl>
    <w:p w14:paraId="43392A24"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3127FCC" w14:textId="77777777" w:rsidR="00C0129A" w:rsidRPr="003445B3" w:rsidRDefault="00C0129A" w:rsidP="00C0129A">
      <w:r w:rsidRPr="003445B3">
        <w:rPr>
          <w:rStyle w:val="HideTWBExt"/>
        </w:rPr>
        <w:t>&lt;/Amend&gt;</w:t>
      </w:r>
    </w:p>
    <w:p w14:paraId="182AEE4D"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73</w:t>
      </w:r>
      <w:r w:rsidRPr="003445B3">
        <w:rPr>
          <w:rStyle w:val="HideTWBExt"/>
        </w:rPr>
        <w:t>&lt;/NumAm&gt;</w:t>
      </w:r>
    </w:p>
    <w:p w14:paraId="4204AF2D" w14:textId="77777777" w:rsidR="00C0129A" w:rsidRPr="003445B3" w:rsidRDefault="00C0129A" w:rsidP="00C0129A">
      <w:pPr>
        <w:pStyle w:val="NormalBold"/>
      </w:pPr>
      <w:r w:rsidRPr="003445B3">
        <w:rPr>
          <w:rStyle w:val="HideTWBExt"/>
          <w:b w:val="0"/>
        </w:rPr>
        <w:t>&lt;RepeatBlock-By&gt;&lt;Members&gt;</w:t>
      </w:r>
      <w:r w:rsidRPr="003445B3">
        <w:t>Sebastian Tynkkynen</w:t>
      </w:r>
      <w:r w:rsidRPr="003445B3">
        <w:rPr>
          <w:rStyle w:val="HideTWBExt"/>
          <w:b w:val="0"/>
        </w:rPr>
        <w:t>&lt;/Members&gt;</w:t>
      </w:r>
    </w:p>
    <w:p w14:paraId="48C13BD2" w14:textId="77777777" w:rsidR="00C0129A" w:rsidRPr="003445B3" w:rsidRDefault="00C0129A" w:rsidP="00C0129A">
      <w:pPr>
        <w:pStyle w:val="NormalBold"/>
      </w:pPr>
      <w:r w:rsidRPr="003445B3">
        <w:rPr>
          <w:rStyle w:val="HideTWBExt"/>
          <w:b w:val="0"/>
        </w:rPr>
        <w:t>&lt;/RepeatBlock-By&gt;</w:t>
      </w:r>
    </w:p>
    <w:p w14:paraId="3820C56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C41B94A" w14:textId="77777777" w:rsidR="00C0129A" w:rsidRPr="003445B3" w:rsidRDefault="00C0129A" w:rsidP="00C0129A">
      <w:pPr>
        <w:pStyle w:val="NormalBold"/>
      </w:pPr>
      <w:r w:rsidRPr="003445B3">
        <w:rPr>
          <w:rStyle w:val="HideTWBExt"/>
        </w:rPr>
        <w:t>&lt;Article&gt;</w:t>
      </w:r>
      <w:r w:rsidRPr="003445B3">
        <w:t>N.º 5</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BE3A4CD" w14:textId="77777777" w:rsidTr="003E3C6D">
        <w:trPr>
          <w:trHeight w:hRule="exact" w:val="240"/>
          <w:jc w:val="center"/>
        </w:trPr>
        <w:tc>
          <w:tcPr>
            <w:tcW w:w="9752" w:type="dxa"/>
            <w:gridSpan w:val="2"/>
            <w:tcBorders>
              <w:top w:val="nil"/>
              <w:left w:val="nil"/>
              <w:bottom w:val="nil"/>
              <w:right w:val="nil"/>
            </w:tcBorders>
          </w:tcPr>
          <w:p w14:paraId="606E208D" w14:textId="77777777" w:rsidR="00C0129A" w:rsidRPr="003445B3" w:rsidRDefault="00C0129A" w:rsidP="003E3C6D"/>
        </w:tc>
      </w:tr>
      <w:tr w:rsidR="00C0129A" w:rsidRPr="003445B3" w14:paraId="4DB47D46" w14:textId="77777777" w:rsidTr="003E3C6D">
        <w:trPr>
          <w:trHeight w:val="240"/>
          <w:jc w:val="center"/>
        </w:trPr>
        <w:tc>
          <w:tcPr>
            <w:tcW w:w="4876" w:type="dxa"/>
            <w:tcBorders>
              <w:top w:val="nil"/>
              <w:left w:val="nil"/>
              <w:bottom w:val="nil"/>
              <w:right w:val="nil"/>
            </w:tcBorders>
          </w:tcPr>
          <w:p w14:paraId="673635A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5B5E239" w14:textId="77777777" w:rsidR="00C0129A" w:rsidRPr="003445B3" w:rsidRDefault="00C0129A" w:rsidP="003E3C6D">
            <w:pPr>
              <w:pStyle w:val="AmColumnHeading"/>
            </w:pPr>
            <w:r w:rsidRPr="003445B3">
              <w:t>Alteração</w:t>
            </w:r>
          </w:p>
        </w:tc>
      </w:tr>
      <w:tr w:rsidR="00C0129A" w:rsidRPr="003445B3" w14:paraId="02E3C0E4" w14:textId="77777777" w:rsidTr="003E3C6D">
        <w:trPr>
          <w:jc w:val="center"/>
        </w:trPr>
        <w:tc>
          <w:tcPr>
            <w:tcW w:w="4876" w:type="dxa"/>
            <w:tcBorders>
              <w:top w:val="nil"/>
              <w:left w:val="nil"/>
              <w:bottom w:val="nil"/>
              <w:right w:val="nil"/>
            </w:tcBorders>
          </w:tcPr>
          <w:p w14:paraId="2036B4BB" w14:textId="6A691A73" w:rsidR="00C0129A" w:rsidRPr="003445B3" w:rsidRDefault="00C0129A" w:rsidP="003E3C6D">
            <w:pPr>
              <w:pStyle w:val="Normal6a"/>
            </w:pPr>
            <w:r w:rsidRPr="003445B3">
              <w:t>5.</w:t>
            </w:r>
            <w:r w:rsidRPr="003445B3">
              <w:tab/>
              <w:t>Observa que as próximas eleições legislativas, no outono de 2025, se revestem de uma importância vital para a continuação da trajetória pró</w:t>
            </w:r>
            <w:r w:rsidR="0002156F">
              <w:noBreakHyphen/>
            </w:r>
            <w:r w:rsidRPr="003445B3">
              <w:t>europeia da Moldávia; manifesta preocupação com a provável intensificação da ingerência estrangeira mal</w:t>
            </w:r>
            <w:r w:rsidR="0002156F">
              <w:noBreakHyphen/>
            </w:r>
            <w:r w:rsidRPr="003445B3">
              <w:t>intencionada e dos ataques híbridos antes das eleições; insta a UE a aumentar o seu apoio aos esforços do Governo moldavo para combater essa ingerência no processo democrático do país, nomeadamente através da adoção de sanções adicionais, da prorrogação do mandato da Missão de Parceria da UE na Moldávia (EUPM Moldávia) e da concessão de apoio adicional à mesma, bem como da partilha de conhecimentos especializados em matéria de manipulação da informação e ingerência por parte de intervenientes estrangeiros;</w:t>
            </w:r>
          </w:p>
        </w:tc>
        <w:tc>
          <w:tcPr>
            <w:tcW w:w="4876" w:type="dxa"/>
            <w:tcBorders>
              <w:top w:val="nil"/>
              <w:left w:val="nil"/>
              <w:bottom w:val="nil"/>
              <w:right w:val="nil"/>
            </w:tcBorders>
          </w:tcPr>
          <w:p w14:paraId="6DC03CA7" w14:textId="461174C4" w:rsidR="00C0129A" w:rsidRPr="003445B3" w:rsidRDefault="00C0129A" w:rsidP="003E3C6D">
            <w:pPr>
              <w:pStyle w:val="Normal6a"/>
            </w:pPr>
            <w:r w:rsidRPr="003445B3">
              <w:t>5.</w:t>
            </w:r>
            <w:r w:rsidRPr="003445B3">
              <w:tab/>
              <w:t>Observa que as próximas eleições legislativas, no outono de 2025, se revestem de uma importância vital para a continuação da trajetória pró</w:t>
            </w:r>
            <w:r w:rsidR="0002156F">
              <w:noBreakHyphen/>
            </w:r>
            <w:r w:rsidRPr="003445B3">
              <w:t>europeia da Moldávia; manifesta preocupação com a provável intensificação da ingerência estrangeira mal</w:t>
            </w:r>
            <w:r w:rsidR="0002156F">
              <w:noBreakHyphen/>
            </w:r>
            <w:r w:rsidRPr="003445B3">
              <w:t>intencionada e dos ataques híbridos</w:t>
            </w:r>
            <w:r w:rsidRPr="003445B3">
              <w:rPr>
                <w:b/>
                <w:i/>
              </w:rPr>
              <w:t>, em especial por parte da Rússia,</w:t>
            </w:r>
            <w:r w:rsidRPr="003445B3">
              <w:t xml:space="preserve"> antes das eleições; insta a UE a aumentar o seu apoio aos esforços do Governo moldavo para combater essa ingerência no processo democrático do país, nomeadamente através da adoção de sanções adicionais, da prorrogação do mandato da Missão de Parceria da UE na Moldávia (EUPM Moldávia) e da concessão de apoio adicional à mesma, bem como da partilha de conhecimentos especializados em matéria de manipulação da informação e ingerência por parte de </w:t>
            </w:r>
            <w:r w:rsidRPr="003445B3">
              <w:lastRenderedPageBreak/>
              <w:t>intervenientes estrangeiros;</w:t>
            </w:r>
          </w:p>
        </w:tc>
      </w:tr>
    </w:tbl>
    <w:p w14:paraId="766BA5CB"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{FI}</w:t>
      </w:r>
      <w:r w:rsidRPr="003445B3">
        <w:t>fi</w:t>
      </w:r>
      <w:r w:rsidRPr="003445B3">
        <w:rPr>
          <w:rStyle w:val="HideTWBExt"/>
        </w:rPr>
        <w:t>&lt;/Original&gt;</w:t>
      </w:r>
    </w:p>
    <w:p w14:paraId="1AC45B15" w14:textId="77777777" w:rsidR="00C0129A" w:rsidRPr="003445B3" w:rsidRDefault="00C0129A" w:rsidP="00C0129A">
      <w:r w:rsidRPr="003445B3">
        <w:rPr>
          <w:rStyle w:val="HideTWBExt"/>
        </w:rPr>
        <w:t>&lt;/Amend&gt;</w:t>
      </w:r>
    </w:p>
    <w:p w14:paraId="1DF45280"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74</w:t>
      </w:r>
      <w:r w:rsidRPr="003445B3">
        <w:rPr>
          <w:rStyle w:val="HideTWBExt"/>
        </w:rPr>
        <w:t>&lt;/NumAm&gt;</w:t>
      </w:r>
    </w:p>
    <w:p w14:paraId="410DA8D4"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4412ACED" w14:textId="77777777" w:rsidR="00C0129A" w:rsidRPr="003445B3" w:rsidRDefault="00C0129A" w:rsidP="00C0129A">
      <w:pPr>
        <w:pStyle w:val="NormalBold"/>
      </w:pPr>
      <w:r w:rsidRPr="003445B3">
        <w:rPr>
          <w:rStyle w:val="HideTWBExt"/>
          <w:b w:val="0"/>
        </w:rPr>
        <w:t>&lt;/RepeatBlock-By&gt;</w:t>
      </w:r>
    </w:p>
    <w:p w14:paraId="1B80C6C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655BEF8" w14:textId="32CB42CB" w:rsidR="00C0129A" w:rsidRPr="003445B3" w:rsidRDefault="00C0129A" w:rsidP="00C0129A">
      <w:pPr>
        <w:pStyle w:val="NormalBold"/>
      </w:pPr>
      <w:r w:rsidRPr="003445B3">
        <w:rPr>
          <w:rStyle w:val="HideTWBExt"/>
        </w:rPr>
        <w:t>&lt;Article&gt;</w:t>
      </w:r>
      <w:r w:rsidRPr="003445B3">
        <w:t>N.º 5</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E74C962" w14:textId="77777777" w:rsidTr="003E3C6D">
        <w:trPr>
          <w:trHeight w:hRule="exact" w:val="240"/>
          <w:jc w:val="center"/>
        </w:trPr>
        <w:tc>
          <w:tcPr>
            <w:tcW w:w="9752" w:type="dxa"/>
            <w:gridSpan w:val="2"/>
            <w:tcBorders>
              <w:top w:val="nil"/>
              <w:left w:val="nil"/>
              <w:bottom w:val="nil"/>
              <w:right w:val="nil"/>
            </w:tcBorders>
          </w:tcPr>
          <w:p w14:paraId="128BF64E" w14:textId="77777777" w:rsidR="00C0129A" w:rsidRPr="003445B3" w:rsidRDefault="00C0129A" w:rsidP="003E3C6D"/>
        </w:tc>
      </w:tr>
      <w:tr w:rsidR="00C0129A" w:rsidRPr="003445B3" w14:paraId="716B2924" w14:textId="77777777" w:rsidTr="003E3C6D">
        <w:trPr>
          <w:trHeight w:val="240"/>
          <w:jc w:val="center"/>
        </w:trPr>
        <w:tc>
          <w:tcPr>
            <w:tcW w:w="4876" w:type="dxa"/>
            <w:tcBorders>
              <w:top w:val="nil"/>
              <w:left w:val="nil"/>
              <w:bottom w:val="nil"/>
              <w:right w:val="nil"/>
            </w:tcBorders>
          </w:tcPr>
          <w:p w14:paraId="015E6D2D"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E8F1025" w14:textId="77777777" w:rsidR="00C0129A" w:rsidRPr="003445B3" w:rsidRDefault="00C0129A" w:rsidP="003E3C6D">
            <w:pPr>
              <w:pStyle w:val="AmColumnHeading"/>
            </w:pPr>
            <w:r w:rsidRPr="003445B3">
              <w:t>Alteração</w:t>
            </w:r>
          </w:p>
        </w:tc>
      </w:tr>
      <w:tr w:rsidR="00C0129A" w:rsidRPr="003445B3" w14:paraId="222CB350" w14:textId="77777777" w:rsidTr="003E3C6D">
        <w:trPr>
          <w:jc w:val="center"/>
        </w:trPr>
        <w:tc>
          <w:tcPr>
            <w:tcW w:w="4876" w:type="dxa"/>
            <w:tcBorders>
              <w:top w:val="nil"/>
              <w:left w:val="nil"/>
              <w:bottom w:val="nil"/>
              <w:right w:val="nil"/>
            </w:tcBorders>
          </w:tcPr>
          <w:p w14:paraId="37163D48" w14:textId="77777777" w:rsidR="00C0129A" w:rsidRPr="003445B3" w:rsidRDefault="00C0129A" w:rsidP="003E3C6D">
            <w:pPr>
              <w:pStyle w:val="Normal6a"/>
            </w:pPr>
          </w:p>
        </w:tc>
        <w:tc>
          <w:tcPr>
            <w:tcW w:w="4876" w:type="dxa"/>
            <w:tcBorders>
              <w:top w:val="nil"/>
              <w:left w:val="nil"/>
              <w:bottom w:val="nil"/>
              <w:right w:val="nil"/>
            </w:tcBorders>
          </w:tcPr>
          <w:p w14:paraId="6B39C44D" w14:textId="340B8B94" w:rsidR="00C0129A" w:rsidRPr="003445B3" w:rsidRDefault="00C0129A" w:rsidP="003E3C6D">
            <w:pPr>
              <w:pStyle w:val="Normal6a"/>
            </w:pPr>
            <w:r w:rsidRPr="003445B3">
              <w:rPr>
                <w:b/>
                <w:i/>
              </w:rPr>
              <w:t>5</w:t>
            </w:r>
            <w:r w:rsidR="0002156F">
              <w:rPr>
                <w:b/>
                <w:i/>
              </w:rPr>
              <w:noBreakHyphen/>
            </w:r>
            <w:r w:rsidRPr="003445B3">
              <w:rPr>
                <w:b/>
                <w:i/>
              </w:rPr>
              <w:t>A.</w:t>
            </w:r>
            <w:r w:rsidRPr="003445B3">
              <w:tab/>
            </w:r>
            <w:r w:rsidRPr="003445B3">
              <w:rPr>
                <w:b/>
                <w:i/>
              </w:rPr>
              <w:t>Congratula</w:t>
            </w:r>
            <w:r w:rsidR="0002156F">
              <w:rPr>
                <w:b/>
                <w:i/>
              </w:rPr>
              <w:noBreakHyphen/>
            </w:r>
            <w:r w:rsidRPr="003445B3">
              <w:rPr>
                <w:b/>
                <w:i/>
              </w:rPr>
              <w:t>se com as medidas tranquilizadoras aplicadas para fazer face ao enorme impacto negativo criado pela guerra de agressão em grande escala da Rússia contra a Ucrânia, observando que, apesar dos desafios externos significativos, a Moldávia continua a progredir na defesa do Estado de direito e dos valores democráticos, enquanto o apoio da UE estimula ainda mais as reformas através de assistência financeira e técnica específica;</w:t>
            </w:r>
          </w:p>
        </w:tc>
      </w:tr>
    </w:tbl>
    <w:p w14:paraId="27E7C8EC"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213DCCE" w14:textId="77777777" w:rsidR="00C0129A" w:rsidRPr="003445B3" w:rsidRDefault="00C0129A" w:rsidP="00C0129A">
      <w:r w:rsidRPr="003445B3">
        <w:rPr>
          <w:rStyle w:val="HideTWBExt"/>
        </w:rPr>
        <w:t>&lt;/Amend&gt;</w:t>
      </w:r>
    </w:p>
    <w:p w14:paraId="62F0D06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75</w:t>
      </w:r>
      <w:r w:rsidRPr="003445B3">
        <w:rPr>
          <w:rStyle w:val="HideTWBExt"/>
        </w:rPr>
        <w:t>&lt;/NumAm&gt;</w:t>
      </w:r>
    </w:p>
    <w:p w14:paraId="4B77E4DF"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5194169A" w14:textId="77777777" w:rsidR="00C0129A" w:rsidRPr="003445B3" w:rsidRDefault="00C0129A" w:rsidP="00C0129A">
      <w:pPr>
        <w:pStyle w:val="NormalBold"/>
      </w:pPr>
      <w:r w:rsidRPr="003445B3">
        <w:rPr>
          <w:rStyle w:val="HideTWBExt"/>
          <w:b w:val="0"/>
        </w:rPr>
        <w:t>&lt;/RepeatBlock-By&gt;</w:t>
      </w:r>
    </w:p>
    <w:p w14:paraId="3933F8B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9DA9952" w14:textId="3E831D6B" w:rsidR="00C0129A" w:rsidRPr="003445B3" w:rsidRDefault="00C0129A" w:rsidP="00C0129A">
      <w:pPr>
        <w:pStyle w:val="NormalBold"/>
      </w:pPr>
      <w:r w:rsidRPr="003445B3">
        <w:rPr>
          <w:rStyle w:val="HideTWBExt"/>
        </w:rPr>
        <w:t>&lt;Article&gt;</w:t>
      </w:r>
      <w:r w:rsidRPr="003445B3">
        <w:t>N.º 5</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1A3119C" w14:textId="77777777" w:rsidTr="003E3C6D">
        <w:trPr>
          <w:trHeight w:hRule="exact" w:val="240"/>
          <w:jc w:val="center"/>
        </w:trPr>
        <w:tc>
          <w:tcPr>
            <w:tcW w:w="9752" w:type="dxa"/>
            <w:gridSpan w:val="2"/>
            <w:tcBorders>
              <w:top w:val="nil"/>
              <w:left w:val="nil"/>
              <w:bottom w:val="nil"/>
              <w:right w:val="nil"/>
            </w:tcBorders>
          </w:tcPr>
          <w:p w14:paraId="7238A1C6" w14:textId="77777777" w:rsidR="00C0129A" w:rsidRPr="003445B3" w:rsidRDefault="00C0129A" w:rsidP="003E3C6D"/>
        </w:tc>
      </w:tr>
      <w:tr w:rsidR="00C0129A" w:rsidRPr="003445B3" w14:paraId="3831AEF3" w14:textId="77777777" w:rsidTr="003E3C6D">
        <w:trPr>
          <w:trHeight w:val="240"/>
          <w:jc w:val="center"/>
        </w:trPr>
        <w:tc>
          <w:tcPr>
            <w:tcW w:w="4876" w:type="dxa"/>
            <w:tcBorders>
              <w:top w:val="nil"/>
              <w:left w:val="nil"/>
              <w:bottom w:val="nil"/>
              <w:right w:val="nil"/>
            </w:tcBorders>
          </w:tcPr>
          <w:p w14:paraId="67E737B4"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C50F0C6" w14:textId="77777777" w:rsidR="00C0129A" w:rsidRPr="003445B3" w:rsidRDefault="00C0129A" w:rsidP="003E3C6D">
            <w:pPr>
              <w:pStyle w:val="AmColumnHeading"/>
            </w:pPr>
            <w:r w:rsidRPr="003445B3">
              <w:t>Alteração</w:t>
            </w:r>
          </w:p>
        </w:tc>
      </w:tr>
      <w:tr w:rsidR="00C0129A" w:rsidRPr="003445B3" w14:paraId="26662DFF" w14:textId="77777777" w:rsidTr="003E3C6D">
        <w:trPr>
          <w:jc w:val="center"/>
        </w:trPr>
        <w:tc>
          <w:tcPr>
            <w:tcW w:w="4876" w:type="dxa"/>
            <w:tcBorders>
              <w:top w:val="nil"/>
              <w:left w:val="nil"/>
              <w:bottom w:val="nil"/>
              <w:right w:val="nil"/>
            </w:tcBorders>
          </w:tcPr>
          <w:p w14:paraId="65118401" w14:textId="77777777" w:rsidR="00C0129A" w:rsidRPr="003445B3" w:rsidRDefault="00C0129A" w:rsidP="003E3C6D">
            <w:pPr>
              <w:pStyle w:val="Normal6a"/>
            </w:pPr>
          </w:p>
        </w:tc>
        <w:tc>
          <w:tcPr>
            <w:tcW w:w="4876" w:type="dxa"/>
            <w:tcBorders>
              <w:top w:val="nil"/>
              <w:left w:val="nil"/>
              <w:bottom w:val="nil"/>
              <w:right w:val="nil"/>
            </w:tcBorders>
          </w:tcPr>
          <w:p w14:paraId="6C02117F" w14:textId="3F3A1D12" w:rsidR="00C0129A" w:rsidRPr="003445B3" w:rsidRDefault="00C0129A" w:rsidP="003E3C6D">
            <w:pPr>
              <w:pStyle w:val="Normal6a"/>
            </w:pPr>
            <w:r w:rsidRPr="003445B3">
              <w:rPr>
                <w:b/>
                <w:i/>
              </w:rPr>
              <w:t>5</w:t>
            </w:r>
            <w:r w:rsidR="0002156F">
              <w:rPr>
                <w:b/>
                <w:i/>
              </w:rPr>
              <w:noBreakHyphen/>
            </w:r>
            <w:r w:rsidRPr="003445B3">
              <w:rPr>
                <w:b/>
                <w:i/>
              </w:rPr>
              <w:t>B.</w:t>
            </w:r>
            <w:r w:rsidRPr="003445B3">
              <w:tab/>
            </w:r>
            <w:r w:rsidRPr="003445B3">
              <w:rPr>
                <w:b/>
                <w:i/>
              </w:rPr>
              <w:t xml:space="preserve">Manifesta que o processo de alargamento é reconhecido como um mecanismo geoestratégico que não só transforma o panorama político, económico e social da sociedade moldava, mas também acelera o ritmo das negociações de adesão à UE, com uma maior preparação e um afluxo de apoio que estimula a adoção do acervo da UE, como se verificou em anteriores vagas de </w:t>
            </w:r>
            <w:r w:rsidRPr="003445B3">
              <w:rPr>
                <w:b/>
                <w:i/>
              </w:rPr>
              <w:lastRenderedPageBreak/>
              <w:t>alargamento da UE;</w:t>
            </w:r>
          </w:p>
        </w:tc>
      </w:tr>
    </w:tbl>
    <w:p w14:paraId="38FF6907"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96CFFC5" w14:textId="77777777" w:rsidR="00C0129A" w:rsidRPr="003445B3" w:rsidRDefault="00C0129A" w:rsidP="00C0129A">
      <w:r w:rsidRPr="003445B3">
        <w:rPr>
          <w:rStyle w:val="HideTWBExt"/>
        </w:rPr>
        <w:t>&lt;/Amend&gt;</w:t>
      </w:r>
    </w:p>
    <w:p w14:paraId="0A96F3F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76</w:t>
      </w:r>
      <w:r w:rsidRPr="003445B3">
        <w:rPr>
          <w:rStyle w:val="HideTWBExt"/>
        </w:rPr>
        <w:t>&lt;/NumAm&gt;</w:t>
      </w:r>
    </w:p>
    <w:p w14:paraId="5C1A618F"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7B1D9D70" w14:textId="77777777" w:rsidR="00C0129A" w:rsidRPr="003445B3" w:rsidRDefault="00C0129A" w:rsidP="00C0129A">
      <w:pPr>
        <w:pStyle w:val="NormalBold"/>
      </w:pPr>
      <w:r w:rsidRPr="003445B3">
        <w:rPr>
          <w:rStyle w:val="HideTWBExt"/>
          <w:b w:val="0"/>
        </w:rPr>
        <w:t>&lt;/RepeatBlock-By&gt;</w:t>
      </w:r>
    </w:p>
    <w:p w14:paraId="3A2DC08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83F0795" w14:textId="6C56CA22" w:rsidR="00C0129A" w:rsidRPr="003445B3" w:rsidRDefault="00C0129A" w:rsidP="00C0129A">
      <w:pPr>
        <w:pStyle w:val="NormalBold"/>
      </w:pPr>
      <w:r w:rsidRPr="003445B3">
        <w:rPr>
          <w:rStyle w:val="HideTWBExt"/>
        </w:rPr>
        <w:t>&lt;Article&gt;</w:t>
      </w:r>
      <w:r w:rsidRPr="003445B3">
        <w:t>N.º 5</w:t>
      </w:r>
      <w:r w:rsidR="0002156F">
        <w:noBreakHyphen/>
      </w:r>
      <w:r w:rsidRPr="003445B3">
        <w:t>C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5162FE6" w14:textId="77777777" w:rsidTr="003E3C6D">
        <w:trPr>
          <w:trHeight w:hRule="exact" w:val="240"/>
          <w:jc w:val="center"/>
        </w:trPr>
        <w:tc>
          <w:tcPr>
            <w:tcW w:w="9752" w:type="dxa"/>
            <w:gridSpan w:val="2"/>
            <w:tcBorders>
              <w:top w:val="nil"/>
              <w:left w:val="nil"/>
              <w:bottom w:val="nil"/>
              <w:right w:val="nil"/>
            </w:tcBorders>
          </w:tcPr>
          <w:p w14:paraId="75129620" w14:textId="77777777" w:rsidR="00C0129A" w:rsidRPr="003445B3" w:rsidRDefault="00C0129A" w:rsidP="003E3C6D"/>
        </w:tc>
      </w:tr>
      <w:tr w:rsidR="00C0129A" w:rsidRPr="003445B3" w14:paraId="7C285079" w14:textId="77777777" w:rsidTr="003E3C6D">
        <w:trPr>
          <w:trHeight w:val="240"/>
          <w:jc w:val="center"/>
        </w:trPr>
        <w:tc>
          <w:tcPr>
            <w:tcW w:w="4876" w:type="dxa"/>
            <w:tcBorders>
              <w:top w:val="nil"/>
              <w:left w:val="nil"/>
              <w:bottom w:val="nil"/>
              <w:right w:val="nil"/>
            </w:tcBorders>
          </w:tcPr>
          <w:p w14:paraId="1F38888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6D9CA07" w14:textId="77777777" w:rsidR="00C0129A" w:rsidRPr="003445B3" w:rsidRDefault="00C0129A" w:rsidP="003E3C6D">
            <w:pPr>
              <w:pStyle w:val="AmColumnHeading"/>
            </w:pPr>
            <w:r w:rsidRPr="003445B3">
              <w:t>Alteração</w:t>
            </w:r>
          </w:p>
        </w:tc>
      </w:tr>
      <w:tr w:rsidR="00C0129A" w:rsidRPr="003445B3" w14:paraId="6080CB27" w14:textId="77777777" w:rsidTr="003E3C6D">
        <w:trPr>
          <w:jc w:val="center"/>
        </w:trPr>
        <w:tc>
          <w:tcPr>
            <w:tcW w:w="4876" w:type="dxa"/>
            <w:tcBorders>
              <w:top w:val="nil"/>
              <w:left w:val="nil"/>
              <w:bottom w:val="nil"/>
              <w:right w:val="nil"/>
            </w:tcBorders>
          </w:tcPr>
          <w:p w14:paraId="31A41B4F" w14:textId="77777777" w:rsidR="00C0129A" w:rsidRPr="003445B3" w:rsidRDefault="00C0129A" w:rsidP="003E3C6D">
            <w:pPr>
              <w:pStyle w:val="Normal6a"/>
            </w:pPr>
          </w:p>
        </w:tc>
        <w:tc>
          <w:tcPr>
            <w:tcW w:w="4876" w:type="dxa"/>
            <w:tcBorders>
              <w:top w:val="nil"/>
              <w:left w:val="nil"/>
              <w:bottom w:val="nil"/>
              <w:right w:val="nil"/>
            </w:tcBorders>
          </w:tcPr>
          <w:p w14:paraId="7FB86828" w14:textId="786BF843" w:rsidR="00C0129A" w:rsidRPr="003445B3" w:rsidRDefault="00C0129A" w:rsidP="003E3C6D">
            <w:pPr>
              <w:pStyle w:val="Normal6a"/>
            </w:pPr>
            <w:r w:rsidRPr="003445B3">
              <w:rPr>
                <w:b/>
                <w:i/>
              </w:rPr>
              <w:t>5</w:t>
            </w:r>
            <w:r w:rsidR="0002156F">
              <w:rPr>
                <w:b/>
                <w:i/>
              </w:rPr>
              <w:noBreakHyphen/>
            </w:r>
            <w:r w:rsidRPr="003445B3">
              <w:rPr>
                <w:b/>
                <w:i/>
              </w:rPr>
              <w:t>C.</w:t>
            </w:r>
            <w:r w:rsidRPr="003445B3">
              <w:tab/>
            </w:r>
            <w:r w:rsidRPr="003445B3">
              <w:rPr>
                <w:b/>
                <w:i/>
              </w:rPr>
              <w:t>Considera que a Moldávia deve continuar a alinhar o seu quadro jurídico e regulamentar pelo acervo da UE, a fim de assegurar a convergência económica e o desenvolvimento sustentável, um processo crucial para a plena integração no mercado único;</w:t>
            </w:r>
          </w:p>
        </w:tc>
      </w:tr>
    </w:tbl>
    <w:p w14:paraId="47FE847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A2D89C7" w14:textId="77777777" w:rsidR="00C0129A" w:rsidRPr="003445B3" w:rsidRDefault="00C0129A" w:rsidP="00C0129A">
      <w:r w:rsidRPr="003445B3">
        <w:rPr>
          <w:rStyle w:val="HideTWBExt"/>
        </w:rPr>
        <w:t>&lt;/Amend&gt;</w:t>
      </w:r>
    </w:p>
    <w:p w14:paraId="7C39049F"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77</w:t>
      </w:r>
      <w:r w:rsidRPr="003445B3">
        <w:rPr>
          <w:rStyle w:val="HideTWBExt"/>
        </w:rPr>
        <w:t>&lt;/NumAm&gt;</w:t>
      </w:r>
    </w:p>
    <w:p w14:paraId="32734DE2"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0C7FB657"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1A82D5EA" w14:textId="77777777" w:rsidR="00C0129A" w:rsidRPr="003445B3" w:rsidRDefault="00C0129A" w:rsidP="00C0129A">
      <w:pPr>
        <w:pStyle w:val="NormalBold"/>
      </w:pPr>
      <w:r w:rsidRPr="003445B3">
        <w:rPr>
          <w:rStyle w:val="HideTWBExt"/>
          <w:b w:val="0"/>
        </w:rPr>
        <w:t>&lt;/RepeatBlock-By&gt;</w:t>
      </w:r>
    </w:p>
    <w:p w14:paraId="28552F3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70186E7" w14:textId="77777777" w:rsidR="00C0129A" w:rsidRPr="003445B3" w:rsidRDefault="00C0129A" w:rsidP="00C0129A">
      <w:pPr>
        <w:pStyle w:val="NormalBold"/>
      </w:pPr>
      <w:r w:rsidRPr="003445B3">
        <w:rPr>
          <w:rStyle w:val="HideTWBExt"/>
        </w:rPr>
        <w:t>&lt;Article&gt;</w:t>
      </w:r>
      <w:r w:rsidRPr="003445B3">
        <w:t>N.º 6</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7149163" w14:textId="77777777" w:rsidTr="003E3C6D">
        <w:trPr>
          <w:trHeight w:hRule="exact" w:val="240"/>
          <w:jc w:val="center"/>
        </w:trPr>
        <w:tc>
          <w:tcPr>
            <w:tcW w:w="9752" w:type="dxa"/>
            <w:gridSpan w:val="2"/>
            <w:tcBorders>
              <w:top w:val="nil"/>
              <w:left w:val="nil"/>
              <w:bottom w:val="nil"/>
              <w:right w:val="nil"/>
            </w:tcBorders>
          </w:tcPr>
          <w:p w14:paraId="40A14D05" w14:textId="77777777" w:rsidR="00C0129A" w:rsidRPr="003445B3" w:rsidRDefault="00C0129A" w:rsidP="003E3C6D"/>
        </w:tc>
      </w:tr>
      <w:tr w:rsidR="00C0129A" w:rsidRPr="003445B3" w14:paraId="148E0570" w14:textId="77777777" w:rsidTr="003E3C6D">
        <w:trPr>
          <w:trHeight w:val="240"/>
          <w:jc w:val="center"/>
        </w:trPr>
        <w:tc>
          <w:tcPr>
            <w:tcW w:w="4876" w:type="dxa"/>
            <w:tcBorders>
              <w:top w:val="nil"/>
              <w:left w:val="nil"/>
              <w:bottom w:val="nil"/>
              <w:right w:val="nil"/>
            </w:tcBorders>
          </w:tcPr>
          <w:p w14:paraId="3B1A2AE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5ECB2A3" w14:textId="77777777" w:rsidR="00C0129A" w:rsidRPr="003445B3" w:rsidRDefault="00C0129A" w:rsidP="003E3C6D">
            <w:pPr>
              <w:pStyle w:val="AmColumnHeading"/>
            </w:pPr>
            <w:r w:rsidRPr="003445B3">
              <w:t>Alteração</w:t>
            </w:r>
          </w:p>
        </w:tc>
      </w:tr>
      <w:tr w:rsidR="00C0129A" w:rsidRPr="003445B3" w14:paraId="672B81EA" w14:textId="77777777" w:rsidTr="003E3C6D">
        <w:trPr>
          <w:jc w:val="center"/>
        </w:trPr>
        <w:tc>
          <w:tcPr>
            <w:tcW w:w="4876" w:type="dxa"/>
            <w:tcBorders>
              <w:top w:val="nil"/>
              <w:left w:val="nil"/>
              <w:bottom w:val="nil"/>
              <w:right w:val="nil"/>
            </w:tcBorders>
          </w:tcPr>
          <w:p w14:paraId="277354A8" w14:textId="77777777" w:rsidR="00C0129A" w:rsidRPr="003445B3" w:rsidRDefault="00C0129A" w:rsidP="003E3C6D">
            <w:pPr>
              <w:pStyle w:val="Normal6a"/>
            </w:pPr>
            <w:r w:rsidRPr="003445B3">
              <w:t>6.</w:t>
            </w:r>
            <w:r w:rsidRPr="003445B3">
              <w:tab/>
              <w:t>Salienta a importância da comunicação estratégica e da luta contra as falsas narrativas sobre a UE e as suas políticas, assim como a importância de destacar os benefícios concretos a curto e a longo prazo da adesão à UE para o povo da Moldávia;</w:t>
            </w:r>
          </w:p>
        </w:tc>
        <w:tc>
          <w:tcPr>
            <w:tcW w:w="4876" w:type="dxa"/>
            <w:tcBorders>
              <w:top w:val="nil"/>
              <w:left w:val="nil"/>
              <w:bottom w:val="nil"/>
              <w:right w:val="nil"/>
            </w:tcBorders>
          </w:tcPr>
          <w:p w14:paraId="0E838900" w14:textId="7A3ECF81" w:rsidR="00C0129A" w:rsidRPr="003445B3" w:rsidRDefault="00C0129A" w:rsidP="003E3C6D">
            <w:pPr>
              <w:pStyle w:val="Normal6a"/>
            </w:pPr>
            <w:r w:rsidRPr="003445B3">
              <w:t>6.</w:t>
            </w:r>
            <w:r w:rsidRPr="003445B3">
              <w:tab/>
              <w:t>Salienta a importância da comunicação estratégica e da luta contra as falsas narrativas sobre a UE e as suas políticas</w:t>
            </w:r>
            <w:r w:rsidRPr="003445B3">
              <w:rPr>
                <w:b/>
                <w:i/>
              </w:rPr>
              <w:t>, da sensibilização sobre as fases do processo de adesão à UE e as condições e dinâmicas políticas conexas que levam a essas fases, incluindo através da bilateralização e instrumentalização por parte de alguns Estados</w:t>
            </w:r>
            <w:r w:rsidR="0002156F">
              <w:rPr>
                <w:b/>
                <w:i/>
              </w:rPr>
              <w:noBreakHyphen/>
            </w:r>
            <w:r w:rsidRPr="003445B3">
              <w:rPr>
                <w:b/>
                <w:i/>
              </w:rPr>
              <w:t>Membros da UE, como a Hungria</w:t>
            </w:r>
            <w:r w:rsidRPr="003445B3">
              <w:t xml:space="preserve">, assim como a importância de destacar os benefícios concretos a curto e a longo prazo da adesão à UE para o povo da Moldávia; </w:t>
            </w:r>
            <w:r w:rsidRPr="003445B3">
              <w:rPr>
                <w:b/>
                <w:i/>
              </w:rPr>
              <w:t xml:space="preserve">reitera que o principal objetivo da FIMI russa em </w:t>
            </w:r>
            <w:r w:rsidRPr="003445B3">
              <w:rPr>
                <w:b/>
                <w:i/>
              </w:rPr>
              <w:lastRenderedPageBreak/>
              <w:t>relação à Moldávia é fazer descarrilar a atual via de desenvolvimento alinhada e pró</w:t>
            </w:r>
            <w:r w:rsidR="0002156F">
              <w:rPr>
                <w:b/>
                <w:i/>
              </w:rPr>
              <w:noBreakHyphen/>
            </w:r>
            <w:r w:rsidRPr="003445B3">
              <w:rPr>
                <w:b/>
                <w:i/>
              </w:rPr>
              <w:t>democrática da Moldávia, que é particularmente eficaz nas comunidades desfavorecidas do ponto de vista socioeconómico nas zonas rurais e minoritárias; reitera que centenas de milhares de cidadãos moldavos foram manipulados para votar em candidatos anti</w:t>
            </w:r>
            <w:r w:rsidR="0002156F">
              <w:rPr>
                <w:b/>
                <w:i/>
              </w:rPr>
              <w:noBreakHyphen/>
            </w:r>
            <w:r w:rsidRPr="003445B3">
              <w:rPr>
                <w:b/>
                <w:i/>
              </w:rPr>
              <w:t>UE através de transferências diretas em numerário e promessas de transações financeiras em linha de agentes alinhados com a Rússia; salientando, por conseguinte, a especial importância de melhorar rapidamente as condições socioeconómicas para todos os cidadãos moldavos;</w:t>
            </w:r>
          </w:p>
        </w:tc>
      </w:tr>
    </w:tbl>
    <w:p w14:paraId="0B23E1B3"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A9654E2" w14:textId="77777777" w:rsidR="00C0129A" w:rsidRPr="003445B3" w:rsidRDefault="00C0129A" w:rsidP="00C0129A">
      <w:r w:rsidRPr="003445B3">
        <w:rPr>
          <w:rStyle w:val="HideTWBExt"/>
        </w:rPr>
        <w:t>&lt;/Amend&gt;</w:t>
      </w:r>
    </w:p>
    <w:p w14:paraId="1D972B2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78</w:t>
      </w:r>
      <w:r w:rsidRPr="003445B3">
        <w:rPr>
          <w:rStyle w:val="HideTWBExt"/>
        </w:rPr>
        <w:t>&lt;/NumAm&gt;</w:t>
      </w:r>
    </w:p>
    <w:p w14:paraId="4B6048DF" w14:textId="0C7052DC" w:rsidR="00C0129A" w:rsidRPr="003445B3" w:rsidRDefault="00C0129A" w:rsidP="00C0129A">
      <w:pPr>
        <w:pStyle w:val="NormalBold"/>
      </w:pPr>
      <w:r w:rsidRPr="003445B3">
        <w:rPr>
          <w:rStyle w:val="HideTWBExt"/>
          <w:b w:val="0"/>
        </w:rPr>
        <w:t>&lt;RepeatBlock-By&gt;&lt;Members&gt;</w:t>
      </w:r>
      <w:r w:rsidRPr="003445B3">
        <w:t>Andrzej Halicki, Siegfried Mureşan, Ioan</w:t>
      </w:r>
      <w:r w:rsidR="0002156F">
        <w:noBreakHyphen/>
      </w:r>
      <w:r w:rsidRPr="003445B3">
        <w:t>Rareş Bogdan, Rasa Juknevičienė</w:t>
      </w:r>
      <w:r w:rsidRPr="003445B3">
        <w:rPr>
          <w:rStyle w:val="HideTWBExt"/>
          <w:b w:val="0"/>
        </w:rPr>
        <w:t>&lt;/Members&gt;</w:t>
      </w:r>
    </w:p>
    <w:p w14:paraId="47D85F97"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52D7EFC2" w14:textId="77777777" w:rsidR="00C0129A" w:rsidRPr="003445B3" w:rsidRDefault="00C0129A" w:rsidP="00C0129A">
      <w:pPr>
        <w:pStyle w:val="NormalBold"/>
      </w:pPr>
      <w:r w:rsidRPr="003445B3">
        <w:rPr>
          <w:rStyle w:val="HideTWBExt"/>
          <w:b w:val="0"/>
        </w:rPr>
        <w:t>&lt;/RepeatBlock-By&gt;</w:t>
      </w:r>
    </w:p>
    <w:p w14:paraId="4115BF6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A5C37F7" w14:textId="77777777" w:rsidR="00C0129A" w:rsidRPr="003445B3" w:rsidRDefault="00C0129A" w:rsidP="00C0129A">
      <w:pPr>
        <w:pStyle w:val="NormalBold"/>
      </w:pPr>
      <w:r w:rsidRPr="003445B3">
        <w:rPr>
          <w:rStyle w:val="HideTWBExt"/>
        </w:rPr>
        <w:t>&lt;Article&gt;</w:t>
      </w:r>
      <w:r w:rsidRPr="003445B3">
        <w:t>N.º 6</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820908A" w14:textId="77777777" w:rsidTr="003E3C6D">
        <w:trPr>
          <w:trHeight w:hRule="exact" w:val="240"/>
          <w:jc w:val="center"/>
        </w:trPr>
        <w:tc>
          <w:tcPr>
            <w:tcW w:w="9752" w:type="dxa"/>
            <w:gridSpan w:val="2"/>
            <w:tcBorders>
              <w:top w:val="nil"/>
              <w:left w:val="nil"/>
              <w:bottom w:val="nil"/>
              <w:right w:val="nil"/>
            </w:tcBorders>
          </w:tcPr>
          <w:p w14:paraId="3EDBFA5D" w14:textId="77777777" w:rsidR="00C0129A" w:rsidRPr="003445B3" w:rsidRDefault="00C0129A" w:rsidP="003E3C6D"/>
        </w:tc>
      </w:tr>
      <w:tr w:rsidR="00C0129A" w:rsidRPr="003445B3" w14:paraId="2526E7B8" w14:textId="77777777" w:rsidTr="003E3C6D">
        <w:trPr>
          <w:trHeight w:val="240"/>
          <w:jc w:val="center"/>
        </w:trPr>
        <w:tc>
          <w:tcPr>
            <w:tcW w:w="4876" w:type="dxa"/>
            <w:tcBorders>
              <w:top w:val="nil"/>
              <w:left w:val="nil"/>
              <w:bottom w:val="nil"/>
              <w:right w:val="nil"/>
            </w:tcBorders>
          </w:tcPr>
          <w:p w14:paraId="3455ADF0"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5FEA5AE" w14:textId="77777777" w:rsidR="00C0129A" w:rsidRPr="003445B3" w:rsidRDefault="00C0129A" w:rsidP="003E3C6D">
            <w:pPr>
              <w:pStyle w:val="AmColumnHeading"/>
            </w:pPr>
            <w:r w:rsidRPr="003445B3">
              <w:t>Alteração</w:t>
            </w:r>
          </w:p>
        </w:tc>
      </w:tr>
      <w:tr w:rsidR="00C0129A" w:rsidRPr="003445B3" w14:paraId="37952403" w14:textId="77777777" w:rsidTr="003E3C6D">
        <w:trPr>
          <w:jc w:val="center"/>
        </w:trPr>
        <w:tc>
          <w:tcPr>
            <w:tcW w:w="4876" w:type="dxa"/>
            <w:tcBorders>
              <w:top w:val="nil"/>
              <w:left w:val="nil"/>
              <w:bottom w:val="nil"/>
              <w:right w:val="nil"/>
            </w:tcBorders>
          </w:tcPr>
          <w:p w14:paraId="609439B6" w14:textId="77777777" w:rsidR="00C0129A" w:rsidRPr="003445B3" w:rsidRDefault="00C0129A" w:rsidP="003E3C6D">
            <w:pPr>
              <w:pStyle w:val="Normal6a"/>
            </w:pPr>
            <w:r w:rsidRPr="003445B3">
              <w:t>6.</w:t>
            </w:r>
            <w:r w:rsidRPr="003445B3">
              <w:tab/>
              <w:t>Salienta a importância da comunicação estratégica e da luta contra as falsas narrativas sobre a UE e as suas políticas, assim como a importância de destacar os benefícios concretos a curto e a longo prazo da adesão à UE para o povo da Moldávia;</w:t>
            </w:r>
          </w:p>
        </w:tc>
        <w:tc>
          <w:tcPr>
            <w:tcW w:w="4876" w:type="dxa"/>
            <w:tcBorders>
              <w:top w:val="nil"/>
              <w:left w:val="nil"/>
              <w:bottom w:val="nil"/>
              <w:right w:val="nil"/>
            </w:tcBorders>
          </w:tcPr>
          <w:p w14:paraId="3176D9FA" w14:textId="77777777" w:rsidR="00C0129A" w:rsidRPr="003445B3" w:rsidRDefault="00C0129A" w:rsidP="003E3C6D">
            <w:pPr>
              <w:pStyle w:val="Normal6a"/>
            </w:pPr>
            <w:r w:rsidRPr="003445B3">
              <w:t>6.</w:t>
            </w:r>
            <w:r w:rsidRPr="003445B3">
              <w:tab/>
              <w:t>Salienta a importância da comunicação estratégica</w:t>
            </w:r>
            <w:r w:rsidRPr="003445B3">
              <w:rPr>
                <w:b/>
                <w:i/>
              </w:rPr>
              <w:t>, da desmistificação</w:t>
            </w:r>
            <w:r w:rsidRPr="003445B3">
              <w:t xml:space="preserve"> e da luta contra as falsas narrativas sobre a UE e as suas políticas, assim como a importância de destacar os benefícios concretos a curto e a longo prazo da adesão à UE para o povo da Moldávia; </w:t>
            </w:r>
            <w:r w:rsidRPr="003445B3">
              <w:rPr>
                <w:b/>
                <w:i/>
              </w:rPr>
              <w:t>insta a UE a intensificar o seu apoio à Moldávia neste domínio e reitera que o combate à desinformação russa sobre a UE e a relação entre a UE e a Moldávia é de importância estratégica para ambos: para a República da Moldávia e para a UE;</w:t>
            </w:r>
          </w:p>
        </w:tc>
      </w:tr>
    </w:tbl>
    <w:p w14:paraId="6F9358E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2C6C9FA" w14:textId="77777777" w:rsidR="00C0129A" w:rsidRPr="003445B3" w:rsidRDefault="00C0129A" w:rsidP="00C0129A">
      <w:r w:rsidRPr="003445B3">
        <w:rPr>
          <w:rStyle w:val="HideTWBExt"/>
        </w:rPr>
        <w:lastRenderedPageBreak/>
        <w:t>&lt;/Amend&gt;</w:t>
      </w:r>
    </w:p>
    <w:p w14:paraId="4E7AE79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79</w:t>
      </w:r>
      <w:r w:rsidRPr="003445B3">
        <w:rPr>
          <w:rStyle w:val="HideTWBExt"/>
        </w:rPr>
        <w:t>&lt;/NumAm&gt;</w:t>
      </w:r>
    </w:p>
    <w:p w14:paraId="5C133836"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68605DD6" w14:textId="77777777" w:rsidR="00C0129A" w:rsidRPr="003445B3" w:rsidRDefault="00C0129A" w:rsidP="00C0129A">
      <w:pPr>
        <w:pStyle w:val="NormalBold"/>
      </w:pPr>
      <w:r w:rsidRPr="003445B3">
        <w:rPr>
          <w:rStyle w:val="HideTWBExt"/>
          <w:b w:val="0"/>
        </w:rPr>
        <w:t>&lt;/RepeatBlock-By&gt;</w:t>
      </w:r>
    </w:p>
    <w:p w14:paraId="53FCBC0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1C51D00" w14:textId="77777777" w:rsidR="00C0129A" w:rsidRPr="003445B3" w:rsidRDefault="00C0129A" w:rsidP="00C0129A">
      <w:pPr>
        <w:pStyle w:val="NormalBold"/>
      </w:pPr>
      <w:r w:rsidRPr="003445B3">
        <w:rPr>
          <w:rStyle w:val="HideTWBExt"/>
        </w:rPr>
        <w:t>&lt;Article&gt;</w:t>
      </w:r>
      <w:r w:rsidRPr="003445B3">
        <w:t>N.º 6</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0832E97" w14:textId="77777777" w:rsidTr="003E3C6D">
        <w:trPr>
          <w:trHeight w:hRule="exact" w:val="240"/>
          <w:jc w:val="center"/>
        </w:trPr>
        <w:tc>
          <w:tcPr>
            <w:tcW w:w="9752" w:type="dxa"/>
            <w:gridSpan w:val="2"/>
            <w:tcBorders>
              <w:top w:val="nil"/>
              <w:left w:val="nil"/>
              <w:bottom w:val="nil"/>
              <w:right w:val="nil"/>
            </w:tcBorders>
          </w:tcPr>
          <w:p w14:paraId="21F64A0A" w14:textId="77777777" w:rsidR="00C0129A" w:rsidRPr="003445B3" w:rsidRDefault="00C0129A" w:rsidP="003E3C6D"/>
        </w:tc>
      </w:tr>
      <w:tr w:rsidR="00C0129A" w:rsidRPr="003445B3" w14:paraId="58A9158D" w14:textId="77777777" w:rsidTr="003E3C6D">
        <w:trPr>
          <w:trHeight w:val="240"/>
          <w:jc w:val="center"/>
        </w:trPr>
        <w:tc>
          <w:tcPr>
            <w:tcW w:w="4876" w:type="dxa"/>
            <w:tcBorders>
              <w:top w:val="nil"/>
              <w:left w:val="nil"/>
              <w:bottom w:val="nil"/>
              <w:right w:val="nil"/>
            </w:tcBorders>
          </w:tcPr>
          <w:p w14:paraId="439EF8D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4BE6EAF" w14:textId="77777777" w:rsidR="00C0129A" w:rsidRPr="003445B3" w:rsidRDefault="00C0129A" w:rsidP="003E3C6D">
            <w:pPr>
              <w:pStyle w:val="AmColumnHeading"/>
            </w:pPr>
            <w:r w:rsidRPr="003445B3">
              <w:t>Alteração</w:t>
            </w:r>
          </w:p>
        </w:tc>
      </w:tr>
      <w:tr w:rsidR="00C0129A" w:rsidRPr="003445B3" w14:paraId="717DFB84" w14:textId="77777777" w:rsidTr="003E3C6D">
        <w:trPr>
          <w:jc w:val="center"/>
        </w:trPr>
        <w:tc>
          <w:tcPr>
            <w:tcW w:w="4876" w:type="dxa"/>
            <w:tcBorders>
              <w:top w:val="nil"/>
              <w:left w:val="nil"/>
              <w:bottom w:val="nil"/>
              <w:right w:val="nil"/>
            </w:tcBorders>
          </w:tcPr>
          <w:p w14:paraId="69ACA43A" w14:textId="77777777" w:rsidR="00C0129A" w:rsidRPr="003445B3" w:rsidRDefault="00C0129A" w:rsidP="003E3C6D">
            <w:pPr>
              <w:pStyle w:val="Normal6a"/>
            </w:pPr>
            <w:r w:rsidRPr="003445B3">
              <w:t>6.</w:t>
            </w:r>
            <w:r w:rsidRPr="003445B3">
              <w:tab/>
              <w:t>Salienta a importância da comunicação estratégica e da luta contra as falsas narrativas sobre a UE e as suas políticas, assim como a importância de destacar os benefícios concretos a curto e a longo prazo da adesão à UE para o povo da Moldávia;</w:t>
            </w:r>
          </w:p>
        </w:tc>
        <w:tc>
          <w:tcPr>
            <w:tcW w:w="4876" w:type="dxa"/>
            <w:tcBorders>
              <w:top w:val="nil"/>
              <w:left w:val="nil"/>
              <w:bottom w:val="nil"/>
              <w:right w:val="nil"/>
            </w:tcBorders>
          </w:tcPr>
          <w:p w14:paraId="1F253564" w14:textId="77777777" w:rsidR="00C0129A" w:rsidRPr="003445B3" w:rsidRDefault="00C0129A" w:rsidP="003E3C6D">
            <w:pPr>
              <w:pStyle w:val="Normal6a"/>
            </w:pPr>
            <w:r w:rsidRPr="003445B3">
              <w:t>6.</w:t>
            </w:r>
            <w:r w:rsidRPr="003445B3">
              <w:tab/>
              <w:t>Salienta a importância da comunicação estratégica e da luta contra as falsas narrativas sobre a UE e as suas políticas, assim como a importância de destacar os benefícios concretos a curto e a longo prazo da adesão à UE para o povo da Moldávia</w:t>
            </w:r>
            <w:r w:rsidRPr="003445B3">
              <w:rPr>
                <w:b/>
                <w:i/>
              </w:rPr>
              <w:t>, e insta a UE e as autoridades moldavas a apoiarem meios de comunicação independentes a nível regional e nacional</w:t>
            </w:r>
            <w:r w:rsidRPr="003445B3">
              <w:t>;</w:t>
            </w:r>
          </w:p>
        </w:tc>
      </w:tr>
    </w:tbl>
    <w:p w14:paraId="0926EE05"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585DB0F" w14:textId="77777777" w:rsidR="00C0129A" w:rsidRPr="003445B3" w:rsidRDefault="00C0129A" w:rsidP="00C0129A">
      <w:r w:rsidRPr="003445B3">
        <w:rPr>
          <w:rStyle w:val="HideTWBExt"/>
        </w:rPr>
        <w:t>&lt;/Amend&gt;</w:t>
      </w:r>
    </w:p>
    <w:p w14:paraId="76B027B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80</w:t>
      </w:r>
      <w:r w:rsidRPr="003445B3">
        <w:rPr>
          <w:rStyle w:val="HideTWBExt"/>
        </w:rPr>
        <w:t>&lt;/NumAm&gt;</w:t>
      </w:r>
    </w:p>
    <w:p w14:paraId="5EF11569" w14:textId="77777777" w:rsidR="00C0129A" w:rsidRPr="003445B3" w:rsidRDefault="00C0129A" w:rsidP="00C0129A">
      <w:pPr>
        <w:pStyle w:val="NormalBold"/>
      </w:pPr>
      <w:r w:rsidRPr="003445B3">
        <w:rPr>
          <w:rStyle w:val="HideTWBExt"/>
          <w:b w:val="0"/>
        </w:rPr>
        <w:t>&lt;RepeatBlock-By&gt;&lt;Members&gt;</w:t>
      </w:r>
      <w:r w:rsidRPr="003445B3">
        <w:t>Dan Barna, Eugen Tomac, Urmas Paet, Petras Auštrevičius, Lucia Yar, Marjan Šarec, Ilhan Kyuchyuk, Nathalie Loiseau</w:t>
      </w:r>
      <w:r w:rsidRPr="003445B3">
        <w:rPr>
          <w:rStyle w:val="HideTWBExt"/>
          <w:b w:val="0"/>
        </w:rPr>
        <w:t>&lt;/Members&gt;</w:t>
      </w:r>
    </w:p>
    <w:p w14:paraId="61CF4D4F" w14:textId="77777777" w:rsidR="00C0129A" w:rsidRPr="003445B3" w:rsidRDefault="00C0129A" w:rsidP="00C0129A">
      <w:pPr>
        <w:pStyle w:val="NormalBold"/>
      </w:pPr>
      <w:r w:rsidRPr="003445B3">
        <w:rPr>
          <w:rStyle w:val="HideTWBExt"/>
          <w:b w:val="0"/>
        </w:rPr>
        <w:t>&lt;/RepeatBlock-By&gt;</w:t>
      </w:r>
    </w:p>
    <w:p w14:paraId="68D5CCAD"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D1A0826" w14:textId="77777777" w:rsidR="00C0129A" w:rsidRPr="003445B3" w:rsidRDefault="00C0129A" w:rsidP="00C0129A">
      <w:pPr>
        <w:pStyle w:val="NormalBold"/>
      </w:pPr>
      <w:r w:rsidRPr="003445B3">
        <w:rPr>
          <w:rStyle w:val="HideTWBExt"/>
        </w:rPr>
        <w:t>&lt;Article&gt;</w:t>
      </w:r>
      <w:r w:rsidRPr="003445B3">
        <w:t>N.º 6</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E5A4A8C" w14:textId="77777777" w:rsidTr="003E3C6D">
        <w:trPr>
          <w:trHeight w:hRule="exact" w:val="240"/>
          <w:jc w:val="center"/>
        </w:trPr>
        <w:tc>
          <w:tcPr>
            <w:tcW w:w="9752" w:type="dxa"/>
            <w:gridSpan w:val="2"/>
            <w:tcBorders>
              <w:top w:val="nil"/>
              <w:left w:val="nil"/>
              <w:bottom w:val="nil"/>
              <w:right w:val="nil"/>
            </w:tcBorders>
          </w:tcPr>
          <w:p w14:paraId="1AB78AF3" w14:textId="77777777" w:rsidR="00C0129A" w:rsidRPr="003445B3" w:rsidRDefault="00C0129A" w:rsidP="003E3C6D"/>
        </w:tc>
      </w:tr>
      <w:tr w:rsidR="00C0129A" w:rsidRPr="003445B3" w14:paraId="12BF5F92" w14:textId="77777777" w:rsidTr="003E3C6D">
        <w:trPr>
          <w:trHeight w:val="240"/>
          <w:jc w:val="center"/>
        </w:trPr>
        <w:tc>
          <w:tcPr>
            <w:tcW w:w="4876" w:type="dxa"/>
            <w:tcBorders>
              <w:top w:val="nil"/>
              <w:left w:val="nil"/>
              <w:bottom w:val="nil"/>
              <w:right w:val="nil"/>
            </w:tcBorders>
          </w:tcPr>
          <w:p w14:paraId="38EA8E2A"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95CA8AB" w14:textId="77777777" w:rsidR="00C0129A" w:rsidRPr="003445B3" w:rsidRDefault="00C0129A" w:rsidP="003E3C6D">
            <w:pPr>
              <w:pStyle w:val="AmColumnHeading"/>
            </w:pPr>
            <w:r w:rsidRPr="003445B3">
              <w:t>Alteração</w:t>
            </w:r>
          </w:p>
        </w:tc>
      </w:tr>
      <w:tr w:rsidR="00C0129A" w:rsidRPr="003445B3" w14:paraId="0D612857" w14:textId="77777777" w:rsidTr="003E3C6D">
        <w:trPr>
          <w:jc w:val="center"/>
        </w:trPr>
        <w:tc>
          <w:tcPr>
            <w:tcW w:w="4876" w:type="dxa"/>
            <w:tcBorders>
              <w:top w:val="nil"/>
              <w:left w:val="nil"/>
              <w:bottom w:val="nil"/>
              <w:right w:val="nil"/>
            </w:tcBorders>
          </w:tcPr>
          <w:p w14:paraId="52C22766" w14:textId="77777777" w:rsidR="00C0129A" w:rsidRPr="003445B3" w:rsidRDefault="00C0129A" w:rsidP="003E3C6D">
            <w:pPr>
              <w:pStyle w:val="Normal6a"/>
            </w:pPr>
            <w:r w:rsidRPr="003445B3">
              <w:t>6.</w:t>
            </w:r>
            <w:r w:rsidRPr="003445B3">
              <w:tab/>
              <w:t>Salienta a importância da comunicação estratégica e da luta contra as falsas narrativas sobre a UE e as suas políticas, assim como a importância de destacar os benefícios concretos a curto e a longo prazo da adesão à UE para o povo da Moldávia;</w:t>
            </w:r>
          </w:p>
        </w:tc>
        <w:tc>
          <w:tcPr>
            <w:tcW w:w="4876" w:type="dxa"/>
            <w:tcBorders>
              <w:top w:val="nil"/>
              <w:left w:val="nil"/>
              <w:bottom w:val="nil"/>
              <w:right w:val="nil"/>
            </w:tcBorders>
          </w:tcPr>
          <w:p w14:paraId="7D6E5934" w14:textId="77777777" w:rsidR="00C0129A" w:rsidRPr="003445B3" w:rsidRDefault="00C0129A" w:rsidP="003E3C6D">
            <w:pPr>
              <w:pStyle w:val="Normal6a"/>
            </w:pPr>
            <w:r w:rsidRPr="003445B3">
              <w:t>6.</w:t>
            </w:r>
            <w:r w:rsidRPr="003445B3">
              <w:tab/>
              <w:t>Salienta a importância da comunicação estratégica</w:t>
            </w:r>
            <w:r w:rsidRPr="003445B3">
              <w:rPr>
                <w:b/>
                <w:i/>
              </w:rPr>
              <w:t>, da desmistificação</w:t>
            </w:r>
            <w:r w:rsidRPr="003445B3">
              <w:t xml:space="preserve"> e da luta contra as falsas narrativas sobre a UE e as suas políticas, assim como a importância de destacar os benefícios concretos a curto e a longo prazo da adesão à UE para o povo da Moldávia; </w:t>
            </w:r>
            <w:r w:rsidRPr="003445B3">
              <w:rPr>
                <w:b/>
                <w:i/>
              </w:rPr>
              <w:t>exorta a UE a intensificar o seu apoio à República da Moldávia neste domínio;</w:t>
            </w:r>
          </w:p>
        </w:tc>
      </w:tr>
    </w:tbl>
    <w:p w14:paraId="63553C3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7F4D78F" w14:textId="77777777" w:rsidR="00C0129A" w:rsidRPr="003445B3" w:rsidRDefault="00C0129A" w:rsidP="00C0129A">
      <w:r w:rsidRPr="003445B3">
        <w:rPr>
          <w:rStyle w:val="HideTWBExt"/>
        </w:rPr>
        <w:t>&lt;/Amend&gt;</w:t>
      </w:r>
    </w:p>
    <w:p w14:paraId="77315849" w14:textId="77777777" w:rsidR="00C0129A" w:rsidRPr="003445B3" w:rsidRDefault="00C0129A" w:rsidP="00C0129A">
      <w:pPr>
        <w:pStyle w:val="AmNumberTabs"/>
      </w:pPr>
      <w:r w:rsidRPr="003445B3">
        <w:rPr>
          <w:rStyle w:val="HideTWBExt"/>
        </w:rPr>
        <w:lastRenderedPageBreak/>
        <w:t>&lt;Amend&gt;</w:t>
      </w:r>
      <w:r w:rsidRPr="003445B3">
        <w:t>Alteração</w:t>
      </w:r>
      <w:r w:rsidRPr="003445B3">
        <w:tab/>
      </w:r>
      <w:r w:rsidRPr="003445B3">
        <w:tab/>
      </w:r>
      <w:r w:rsidRPr="003445B3">
        <w:rPr>
          <w:rStyle w:val="HideTWBExt"/>
        </w:rPr>
        <w:t>&lt;NumAm&gt;</w:t>
      </w:r>
      <w:r w:rsidRPr="003445B3">
        <w:t>81</w:t>
      </w:r>
      <w:r w:rsidRPr="003445B3">
        <w:rPr>
          <w:rStyle w:val="HideTWBExt"/>
        </w:rPr>
        <w:t>&lt;/NumAm&gt;</w:t>
      </w:r>
    </w:p>
    <w:p w14:paraId="3B14F22A" w14:textId="1D521D78" w:rsidR="00C0129A" w:rsidRPr="003445B3" w:rsidRDefault="00C0129A" w:rsidP="00C0129A">
      <w:pPr>
        <w:pStyle w:val="NormalBold"/>
      </w:pPr>
      <w:r w:rsidRPr="003445B3">
        <w:rPr>
          <w:rStyle w:val="HideTWBExt"/>
          <w:b w:val="0"/>
        </w:rPr>
        <w:t>&lt;RepeatBlock-By&gt;&lt;Members&gt;</w:t>
      </w:r>
      <w:r w:rsidRPr="003445B3">
        <w:t>Şerban Dimitrie Sturdza, Claudiu</w:t>
      </w:r>
      <w:r w:rsidR="0002156F">
        <w:noBreakHyphen/>
      </w:r>
      <w:r w:rsidRPr="003445B3">
        <w:t>Richard Târziu, Gheorghe Piperea, Adrian</w:t>
      </w:r>
      <w:r w:rsidR="0002156F">
        <w:noBreakHyphen/>
      </w:r>
      <w:r w:rsidRPr="003445B3">
        <w:t>George Axinia, Georgiana Teodorescu, Veronika Vrecionová, Ondřej Krutílek, Cristian Terheş</w:t>
      </w:r>
      <w:r w:rsidRPr="003445B3">
        <w:rPr>
          <w:rStyle w:val="HideTWBExt"/>
          <w:b w:val="0"/>
        </w:rPr>
        <w:t>&lt;/Members&gt;</w:t>
      </w:r>
    </w:p>
    <w:p w14:paraId="2D9B02A9" w14:textId="77777777" w:rsidR="00C0129A" w:rsidRPr="003445B3" w:rsidRDefault="00C0129A" w:rsidP="00C0129A">
      <w:pPr>
        <w:pStyle w:val="NormalBold"/>
      </w:pPr>
      <w:r w:rsidRPr="003445B3">
        <w:rPr>
          <w:rStyle w:val="HideTWBExt"/>
          <w:b w:val="0"/>
        </w:rPr>
        <w:t>&lt;/RepeatBlock-By&gt;</w:t>
      </w:r>
    </w:p>
    <w:p w14:paraId="2EC1D93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DB732A7" w14:textId="77777777" w:rsidR="00C0129A" w:rsidRPr="003445B3" w:rsidRDefault="00C0129A" w:rsidP="00C0129A">
      <w:pPr>
        <w:pStyle w:val="NormalBold"/>
      </w:pPr>
      <w:r w:rsidRPr="003445B3">
        <w:rPr>
          <w:rStyle w:val="HideTWBExt"/>
        </w:rPr>
        <w:t>&lt;Article&gt;</w:t>
      </w:r>
      <w:r w:rsidRPr="003445B3">
        <w:t>N.º 6</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A5309DB" w14:textId="77777777" w:rsidTr="003E3C6D">
        <w:trPr>
          <w:trHeight w:hRule="exact" w:val="240"/>
          <w:jc w:val="center"/>
        </w:trPr>
        <w:tc>
          <w:tcPr>
            <w:tcW w:w="9752" w:type="dxa"/>
            <w:gridSpan w:val="2"/>
            <w:tcBorders>
              <w:top w:val="nil"/>
              <w:left w:val="nil"/>
              <w:bottom w:val="nil"/>
              <w:right w:val="nil"/>
            </w:tcBorders>
          </w:tcPr>
          <w:p w14:paraId="581F0D6E" w14:textId="77777777" w:rsidR="00C0129A" w:rsidRPr="003445B3" w:rsidRDefault="00C0129A" w:rsidP="003E3C6D"/>
        </w:tc>
      </w:tr>
      <w:tr w:rsidR="00C0129A" w:rsidRPr="003445B3" w14:paraId="52A70038" w14:textId="77777777" w:rsidTr="003E3C6D">
        <w:trPr>
          <w:trHeight w:val="240"/>
          <w:jc w:val="center"/>
        </w:trPr>
        <w:tc>
          <w:tcPr>
            <w:tcW w:w="4876" w:type="dxa"/>
            <w:tcBorders>
              <w:top w:val="nil"/>
              <w:left w:val="nil"/>
              <w:bottom w:val="nil"/>
              <w:right w:val="nil"/>
            </w:tcBorders>
          </w:tcPr>
          <w:p w14:paraId="1EADE8A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0C4380D" w14:textId="77777777" w:rsidR="00C0129A" w:rsidRPr="003445B3" w:rsidRDefault="00C0129A" w:rsidP="003E3C6D">
            <w:pPr>
              <w:pStyle w:val="AmColumnHeading"/>
            </w:pPr>
            <w:r w:rsidRPr="003445B3">
              <w:t>Alteração</w:t>
            </w:r>
          </w:p>
        </w:tc>
      </w:tr>
      <w:tr w:rsidR="00C0129A" w:rsidRPr="003445B3" w14:paraId="2B1D8013" w14:textId="77777777" w:rsidTr="003E3C6D">
        <w:trPr>
          <w:jc w:val="center"/>
        </w:trPr>
        <w:tc>
          <w:tcPr>
            <w:tcW w:w="4876" w:type="dxa"/>
            <w:tcBorders>
              <w:top w:val="nil"/>
              <w:left w:val="nil"/>
              <w:bottom w:val="nil"/>
              <w:right w:val="nil"/>
            </w:tcBorders>
          </w:tcPr>
          <w:p w14:paraId="6BC058B4" w14:textId="77777777" w:rsidR="00C0129A" w:rsidRPr="003445B3" w:rsidRDefault="00C0129A" w:rsidP="003E3C6D">
            <w:pPr>
              <w:pStyle w:val="Normal6a"/>
            </w:pPr>
            <w:r w:rsidRPr="003445B3">
              <w:t>6.</w:t>
            </w:r>
            <w:r w:rsidRPr="003445B3">
              <w:tab/>
              <w:t>Salienta a importância da comunicação estratégica e da luta contra as falsas narrativas sobre a UE e as suas políticas, assim como a importância de destacar os benefícios concretos a curto e a longo prazo da adesão à UE para o povo da Moldávia;</w:t>
            </w:r>
          </w:p>
        </w:tc>
        <w:tc>
          <w:tcPr>
            <w:tcW w:w="4876" w:type="dxa"/>
            <w:tcBorders>
              <w:top w:val="nil"/>
              <w:left w:val="nil"/>
              <w:bottom w:val="nil"/>
              <w:right w:val="nil"/>
            </w:tcBorders>
          </w:tcPr>
          <w:p w14:paraId="4D17F4F7" w14:textId="77777777" w:rsidR="00C0129A" w:rsidRPr="003445B3" w:rsidRDefault="00C0129A" w:rsidP="003E3C6D">
            <w:pPr>
              <w:pStyle w:val="Normal6a"/>
            </w:pPr>
            <w:r w:rsidRPr="003445B3">
              <w:t>6.</w:t>
            </w:r>
            <w:r w:rsidRPr="003445B3">
              <w:tab/>
              <w:t>Salienta a importância da comunicação estratégica</w:t>
            </w:r>
            <w:r w:rsidRPr="003445B3">
              <w:rPr>
                <w:b/>
                <w:i/>
              </w:rPr>
              <w:t>, da desmistificação</w:t>
            </w:r>
            <w:r w:rsidRPr="003445B3">
              <w:t xml:space="preserve"> e da luta contra as falsas narrativas sobre a UE e as suas políticas, assim como a importância de destacar os benefícios concretos a curto e a longo prazo da adesão à UE para o povo da Moldávia; </w:t>
            </w:r>
            <w:r w:rsidRPr="003445B3">
              <w:rPr>
                <w:b/>
                <w:i/>
              </w:rPr>
              <w:t>exorta a UE a intensificar o seu apoio à Moldávia neste domínio;</w:t>
            </w:r>
          </w:p>
        </w:tc>
      </w:tr>
    </w:tbl>
    <w:p w14:paraId="25C7124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115CCB1" w14:textId="77777777" w:rsidR="00C0129A" w:rsidRPr="003445B3" w:rsidRDefault="00C0129A" w:rsidP="00C0129A">
      <w:r w:rsidRPr="003445B3">
        <w:rPr>
          <w:rStyle w:val="HideTWBExt"/>
        </w:rPr>
        <w:t>&lt;/Amend&gt;</w:t>
      </w:r>
    </w:p>
    <w:p w14:paraId="1823F8F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82</w:t>
      </w:r>
      <w:r w:rsidRPr="003445B3">
        <w:rPr>
          <w:rStyle w:val="HideTWBExt"/>
        </w:rPr>
        <w:t>&lt;/NumAm&gt;</w:t>
      </w:r>
    </w:p>
    <w:p w14:paraId="3712EFBA"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6C837DCC" w14:textId="77777777" w:rsidR="00C0129A" w:rsidRPr="003445B3" w:rsidRDefault="00C0129A" w:rsidP="00C0129A">
      <w:pPr>
        <w:pStyle w:val="NormalBold"/>
      </w:pPr>
      <w:r w:rsidRPr="003445B3">
        <w:rPr>
          <w:rStyle w:val="HideTWBExt"/>
          <w:b w:val="0"/>
        </w:rPr>
        <w:t>&lt;/RepeatBlock-By&gt;</w:t>
      </w:r>
    </w:p>
    <w:p w14:paraId="0B7DE30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77BA7B5" w14:textId="77777777" w:rsidR="00C0129A" w:rsidRPr="003445B3" w:rsidRDefault="00C0129A" w:rsidP="00C0129A">
      <w:pPr>
        <w:pStyle w:val="NormalBold"/>
      </w:pPr>
      <w:r w:rsidRPr="003445B3">
        <w:rPr>
          <w:rStyle w:val="HideTWBExt"/>
        </w:rPr>
        <w:t>&lt;Article&gt;</w:t>
      </w:r>
      <w:r w:rsidRPr="003445B3">
        <w:t>N.º 6</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09A8C82" w14:textId="77777777" w:rsidTr="003E3C6D">
        <w:trPr>
          <w:trHeight w:hRule="exact" w:val="240"/>
          <w:jc w:val="center"/>
        </w:trPr>
        <w:tc>
          <w:tcPr>
            <w:tcW w:w="9752" w:type="dxa"/>
            <w:gridSpan w:val="2"/>
            <w:tcBorders>
              <w:top w:val="nil"/>
              <w:left w:val="nil"/>
              <w:bottom w:val="nil"/>
              <w:right w:val="nil"/>
            </w:tcBorders>
          </w:tcPr>
          <w:p w14:paraId="5DDDC9FB" w14:textId="77777777" w:rsidR="00C0129A" w:rsidRPr="003445B3" w:rsidRDefault="00C0129A" w:rsidP="003E3C6D"/>
        </w:tc>
      </w:tr>
      <w:tr w:rsidR="00C0129A" w:rsidRPr="003445B3" w14:paraId="009D4455" w14:textId="77777777" w:rsidTr="003E3C6D">
        <w:trPr>
          <w:trHeight w:val="240"/>
          <w:jc w:val="center"/>
        </w:trPr>
        <w:tc>
          <w:tcPr>
            <w:tcW w:w="4876" w:type="dxa"/>
            <w:tcBorders>
              <w:top w:val="nil"/>
              <w:left w:val="nil"/>
              <w:bottom w:val="nil"/>
              <w:right w:val="nil"/>
            </w:tcBorders>
          </w:tcPr>
          <w:p w14:paraId="640D2766"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7AD5B87" w14:textId="77777777" w:rsidR="00C0129A" w:rsidRPr="003445B3" w:rsidRDefault="00C0129A" w:rsidP="003E3C6D">
            <w:pPr>
              <w:pStyle w:val="AmColumnHeading"/>
            </w:pPr>
            <w:r w:rsidRPr="003445B3">
              <w:t>Alteração</w:t>
            </w:r>
          </w:p>
        </w:tc>
      </w:tr>
      <w:tr w:rsidR="00C0129A" w:rsidRPr="003445B3" w14:paraId="5CA13250" w14:textId="77777777" w:rsidTr="003E3C6D">
        <w:trPr>
          <w:jc w:val="center"/>
        </w:trPr>
        <w:tc>
          <w:tcPr>
            <w:tcW w:w="4876" w:type="dxa"/>
            <w:tcBorders>
              <w:top w:val="nil"/>
              <w:left w:val="nil"/>
              <w:bottom w:val="nil"/>
              <w:right w:val="nil"/>
            </w:tcBorders>
          </w:tcPr>
          <w:p w14:paraId="2C530EC7" w14:textId="77777777" w:rsidR="00C0129A" w:rsidRPr="003445B3" w:rsidRDefault="00C0129A" w:rsidP="003E3C6D">
            <w:pPr>
              <w:pStyle w:val="Normal6a"/>
            </w:pPr>
            <w:r w:rsidRPr="003445B3">
              <w:t>6.</w:t>
            </w:r>
            <w:r w:rsidRPr="003445B3">
              <w:tab/>
              <w:t>Salienta a importância da comunicação estratégica e da luta contra as falsas narrativas sobre a UE e as suas políticas, assim como a importância de destacar os benefícios concretos a curto e a longo prazo da adesão à UE para o povo da Moldávia;</w:t>
            </w:r>
          </w:p>
        </w:tc>
        <w:tc>
          <w:tcPr>
            <w:tcW w:w="4876" w:type="dxa"/>
            <w:tcBorders>
              <w:top w:val="nil"/>
              <w:left w:val="nil"/>
              <w:bottom w:val="nil"/>
              <w:right w:val="nil"/>
            </w:tcBorders>
          </w:tcPr>
          <w:p w14:paraId="096AADFB" w14:textId="77777777" w:rsidR="00C0129A" w:rsidRPr="003445B3" w:rsidRDefault="00C0129A" w:rsidP="003E3C6D">
            <w:pPr>
              <w:pStyle w:val="Normal6a"/>
            </w:pPr>
            <w:r w:rsidRPr="003445B3">
              <w:t>6.</w:t>
            </w:r>
            <w:r w:rsidRPr="003445B3">
              <w:tab/>
              <w:t>Salienta a importância da comunicação estratégica</w:t>
            </w:r>
            <w:r w:rsidRPr="003445B3">
              <w:rPr>
                <w:b/>
                <w:i/>
              </w:rPr>
              <w:t>, da desmistificação</w:t>
            </w:r>
            <w:r w:rsidRPr="003445B3">
              <w:t xml:space="preserve"> e da luta contra as falsas narrativas sobre a UE e as suas políticas, assim como a importância de destacar os benefícios concretos a curto e a longo prazo da adesão à UE para o povo da Moldávia; </w:t>
            </w:r>
            <w:r w:rsidRPr="003445B3">
              <w:rPr>
                <w:b/>
                <w:i/>
              </w:rPr>
              <w:t>exorta a UE a intensificar o seu apoio à Moldávia neste domínio;</w:t>
            </w:r>
          </w:p>
        </w:tc>
      </w:tr>
    </w:tbl>
    <w:p w14:paraId="2F140B21"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EFBCDE7" w14:textId="77777777" w:rsidR="00C0129A" w:rsidRPr="003445B3" w:rsidRDefault="00C0129A" w:rsidP="00C0129A">
      <w:r w:rsidRPr="003445B3">
        <w:rPr>
          <w:rStyle w:val="HideTWBExt"/>
        </w:rPr>
        <w:t>&lt;/Amend&gt;</w:t>
      </w:r>
    </w:p>
    <w:p w14:paraId="4A85D42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83</w:t>
      </w:r>
      <w:r w:rsidRPr="003445B3">
        <w:rPr>
          <w:rStyle w:val="HideTWBExt"/>
        </w:rPr>
        <w:t>&lt;/NumAm&gt;</w:t>
      </w:r>
    </w:p>
    <w:p w14:paraId="0B28DCC0" w14:textId="77777777" w:rsidR="00C0129A" w:rsidRPr="003445B3" w:rsidRDefault="00C0129A" w:rsidP="00C0129A">
      <w:pPr>
        <w:pStyle w:val="NormalBold"/>
      </w:pPr>
      <w:r w:rsidRPr="003445B3">
        <w:rPr>
          <w:rStyle w:val="HideTWBExt"/>
          <w:b w:val="0"/>
        </w:rPr>
        <w:t>&lt;RepeatBlock-By&gt;&lt;Members&gt;</w:t>
      </w:r>
      <w:r w:rsidRPr="003445B3">
        <w:t>Petras Auštrevičius, Urmas Paet, Dan Barna, Lucia Yar, Marjan Šarec, Nathalie Loiseau</w:t>
      </w:r>
      <w:r w:rsidRPr="003445B3">
        <w:rPr>
          <w:rStyle w:val="HideTWBExt"/>
          <w:b w:val="0"/>
        </w:rPr>
        <w:t>&lt;/Members&gt;</w:t>
      </w:r>
    </w:p>
    <w:p w14:paraId="39A9598A" w14:textId="77777777" w:rsidR="00C0129A" w:rsidRPr="003445B3" w:rsidRDefault="00C0129A" w:rsidP="00C0129A">
      <w:pPr>
        <w:pStyle w:val="NormalBold"/>
      </w:pPr>
      <w:r w:rsidRPr="003445B3">
        <w:rPr>
          <w:rStyle w:val="HideTWBExt"/>
          <w:b w:val="0"/>
        </w:rPr>
        <w:lastRenderedPageBreak/>
        <w:t>&lt;/RepeatBlock-By&gt;</w:t>
      </w:r>
    </w:p>
    <w:p w14:paraId="30DCC7E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0EE5279" w14:textId="77777777" w:rsidR="00C0129A" w:rsidRPr="003445B3" w:rsidRDefault="00C0129A" w:rsidP="00C0129A">
      <w:pPr>
        <w:pStyle w:val="NormalBold"/>
      </w:pPr>
      <w:r w:rsidRPr="003445B3">
        <w:rPr>
          <w:rStyle w:val="HideTWBExt"/>
        </w:rPr>
        <w:t>&lt;Article&gt;</w:t>
      </w:r>
      <w:r w:rsidRPr="003445B3">
        <w:t>N.º 6</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5970B7D" w14:textId="77777777" w:rsidTr="003E3C6D">
        <w:trPr>
          <w:trHeight w:hRule="exact" w:val="240"/>
          <w:jc w:val="center"/>
        </w:trPr>
        <w:tc>
          <w:tcPr>
            <w:tcW w:w="9752" w:type="dxa"/>
            <w:gridSpan w:val="2"/>
            <w:tcBorders>
              <w:top w:val="nil"/>
              <w:left w:val="nil"/>
              <w:bottom w:val="nil"/>
              <w:right w:val="nil"/>
            </w:tcBorders>
          </w:tcPr>
          <w:p w14:paraId="71DEA619" w14:textId="77777777" w:rsidR="00C0129A" w:rsidRPr="003445B3" w:rsidRDefault="00C0129A" w:rsidP="003E3C6D"/>
        </w:tc>
      </w:tr>
      <w:tr w:rsidR="00C0129A" w:rsidRPr="003445B3" w14:paraId="72CB6B0C" w14:textId="77777777" w:rsidTr="003E3C6D">
        <w:trPr>
          <w:trHeight w:val="240"/>
          <w:jc w:val="center"/>
        </w:trPr>
        <w:tc>
          <w:tcPr>
            <w:tcW w:w="4876" w:type="dxa"/>
            <w:tcBorders>
              <w:top w:val="nil"/>
              <w:left w:val="nil"/>
              <w:bottom w:val="nil"/>
              <w:right w:val="nil"/>
            </w:tcBorders>
          </w:tcPr>
          <w:p w14:paraId="0EA07E60"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E1CD2AF" w14:textId="77777777" w:rsidR="00C0129A" w:rsidRPr="003445B3" w:rsidRDefault="00C0129A" w:rsidP="003E3C6D">
            <w:pPr>
              <w:pStyle w:val="AmColumnHeading"/>
            </w:pPr>
            <w:r w:rsidRPr="003445B3">
              <w:t>Alteração</w:t>
            </w:r>
          </w:p>
        </w:tc>
      </w:tr>
      <w:tr w:rsidR="00C0129A" w:rsidRPr="003445B3" w14:paraId="43BFE393" w14:textId="77777777" w:rsidTr="003E3C6D">
        <w:trPr>
          <w:jc w:val="center"/>
        </w:trPr>
        <w:tc>
          <w:tcPr>
            <w:tcW w:w="4876" w:type="dxa"/>
            <w:tcBorders>
              <w:top w:val="nil"/>
              <w:left w:val="nil"/>
              <w:bottom w:val="nil"/>
              <w:right w:val="nil"/>
            </w:tcBorders>
          </w:tcPr>
          <w:p w14:paraId="00D6A5A6" w14:textId="77777777" w:rsidR="00C0129A" w:rsidRPr="003445B3" w:rsidRDefault="00C0129A" w:rsidP="003E3C6D">
            <w:pPr>
              <w:pStyle w:val="Normal6a"/>
            </w:pPr>
            <w:r w:rsidRPr="003445B3">
              <w:t>6.</w:t>
            </w:r>
            <w:r w:rsidRPr="003445B3">
              <w:tab/>
              <w:t>Salienta a importância da comunicação estratégica e da luta contra as falsas narrativas sobre a UE e as suas políticas, assim como a importância de destacar os benefícios concretos a curto e a longo prazo da adesão à UE para o povo da Moldávia;</w:t>
            </w:r>
          </w:p>
        </w:tc>
        <w:tc>
          <w:tcPr>
            <w:tcW w:w="4876" w:type="dxa"/>
            <w:tcBorders>
              <w:top w:val="nil"/>
              <w:left w:val="nil"/>
              <w:bottom w:val="nil"/>
              <w:right w:val="nil"/>
            </w:tcBorders>
          </w:tcPr>
          <w:p w14:paraId="459D6F33" w14:textId="77777777" w:rsidR="00C0129A" w:rsidRPr="003445B3" w:rsidRDefault="00C0129A" w:rsidP="003E3C6D">
            <w:pPr>
              <w:pStyle w:val="Normal6a"/>
            </w:pPr>
            <w:r w:rsidRPr="003445B3">
              <w:t>6.</w:t>
            </w:r>
            <w:r w:rsidRPr="003445B3">
              <w:tab/>
              <w:t xml:space="preserve">Salienta a importância da comunicação estratégica e da luta contra as falsas narrativas sobre a UE </w:t>
            </w:r>
            <w:r w:rsidRPr="003445B3">
              <w:rPr>
                <w:b/>
                <w:i/>
              </w:rPr>
              <w:t>promovidas pela Rússia</w:t>
            </w:r>
            <w:r w:rsidRPr="003445B3">
              <w:t xml:space="preserve"> e as suas políticas, assim como a importância de destacar os benefícios concretos a curto e a longo prazo da adesão à UE para o povo da Moldávia;</w:t>
            </w:r>
          </w:p>
        </w:tc>
      </w:tr>
    </w:tbl>
    <w:p w14:paraId="338A60DC"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EB2A552" w14:textId="77777777" w:rsidR="00C0129A" w:rsidRPr="003445B3" w:rsidRDefault="00C0129A" w:rsidP="00C0129A">
      <w:r w:rsidRPr="003445B3">
        <w:rPr>
          <w:rStyle w:val="HideTWBExt"/>
        </w:rPr>
        <w:t>&lt;/Amend&gt;</w:t>
      </w:r>
    </w:p>
    <w:p w14:paraId="3AE35B5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84</w:t>
      </w:r>
      <w:r w:rsidRPr="003445B3">
        <w:rPr>
          <w:rStyle w:val="HideTWBExt"/>
        </w:rPr>
        <w:t>&lt;/NumAm&gt;</w:t>
      </w:r>
    </w:p>
    <w:p w14:paraId="3F3468C2"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58A3A4E1"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18F933BE" w14:textId="77777777" w:rsidR="00C0129A" w:rsidRPr="003445B3" w:rsidRDefault="00C0129A" w:rsidP="00C0129A">
      <w:pPr>
        <w:pStyle w:val="NormalBold"/>
      </w:pPr>
      <w:r w:rsidRPr="003445B3">
        <w:rPr>
          <w:rStyle w:val="HideTWBExt"/>
          <w:b w:val="0"/>
        </w:rPr>
        <w:t>&lt;/RepeatBlock-By&gt;</w:t>
      </w:r>
    </w:p>
    <w:p w14:paraId="2B42B7F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9997F6A" w14:textId="4F77A984" w:rsidR="00C0129A" w:rsidRPr="003445B3" w:rsidRDefault="00C0129A" w:rsidP="00C0129A">
      <w:pPr>
        <w:pStyle w:val="NormalBold"/>
      </w:pPr>
      <w:r w:rsidRPr="003445B3">
        <w:rPr>
          <w:rStyle w:val="HideTWBExt"/>
        </w:rPr>
        <w:t>&lt;Article&gt;</w:t>
      </w:r>
      <w:r w:rsidRPr="003445B3">
        <w:t>N.º 6</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3198945" w14:textId="77777777" w:rsidTr="003E3C6D">
        <w:trPr>
          <w:trHeight w:hRule="exact" w:val="240"/>
          <w:jc w:val="center"/>
        </w:trPr>
        <w:tc>
          <w:tcPr>
            <w:tcW w:w="9752" w:type="dxa"/>
            <w:gridSpan w:val="2"/>
            <w:tcBorders>
              <w:top w:val="nil"/>
              <w:left w:val="nil"/>
              <w:bottom w:val="nil"/>
              <w:right w:val="nil"/>
            </w:tcBorders>
          </w:tcPr>
          <w:p w14:paraId="50B9CDD0" w14:textId="77777777" w:rsidR="00C0129A" w:rsidRPr="003445B3" w:rsidRDefault="00C0129A" w:rsidP="003E3C6D"/>
        </w:tc>
      </w:tr>
      <w:tr w:rsidR="00C0129A" w:rsidRPr="003445B3" w14:paraId="318BB002" w14:textId="77777777" w:rsidTr="003E3C6D">
        <w:trPr>
          <w:trHeight w:val="240"/>
          <w:jc w:val="center"/>
        </w:trPr>
        <w:tc>
          <w:tcPr>
            <w:tcW w:w="4876" w:type="dxa"/>
            <w:tcBorders>
              <w:top w:val="nil"/>
              <w:left w:val="nil"/>
              <w:bottom w:val="nil"/>
              <w:right w:val="nil"/>
            </w:tcBorders>
          </w:tcPr>
          <w:p w14:paraId="05B3D45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EE5D0E4" w14:textId="77777777" w:rsidR="00C0129A" w:rsidRPr="003445B3" w:rsidRDefault="00C0129A" w:rsidP="003E3C6D">
            <w:pPr>
              <w:pStyle w:val="AmColumnHeading"/>
            </w:pPr>
            <w:r w:rsidRPr="003445B3">
              <w:t>Alteração</w:t>
            </w:r>
          </w:p>
        </w:tc>
      </w:tr>
      <w:tr w:rsidR="00C0129A" w:rsidRPr="003445B3" w14:paraId="21082338" w14:textId="77777777" w:rsidTr="003E3C6D">
        <w:trPr>
          <w:jc w:val="center"/>
        </w:trPr>
        <w:tc>
          <w:tcPr>
            <w:tcW w:w="4876" w:type="dxa"/>
            <w:tcBorders>
              <w:top w:val="nil"/>
              <w:left w:val="nil"/>
              <w:bottom w:val="nil"/>
              <w:right w:val="nil"/>
            </w:tcBorders>
          </w:tcPr>
          <w:p w14:paraId="56EC0A93" w14:textId="77777777" w:rsidR="00C0129A" w:rsidRPr="003445B3" w:rsidRDefault="00C0129A" w:rsidP="003E3C6D">
            <w:pPr>
              <w:pStyle w:val="Normal6a"/>
            </w:pPr>
          </w:p>
        </w:tc>
        <w:tc>
          <w:tcPr>
            <w:tcW w:w="4876" w:type="dxa"/>
            <w:tcBorders>
              <w:top w:val="nil"/>
              <w:left w:val="nil"/>
              <w:bottom w:val="nil"/>
              <w:right w:val="nil"/>
            </w:tcBorders>
          </w:tcPr>
          <w:p w14:paraId="385E9F0A" w14:textId="4564A48D" w:rsidR="00C0129A" w:rsidRPr="003445B3" w:rsidRDefault="00C0129A" w:rsidP="003E3C6D">
            <w:pPr>
              <w:pStyle w:val="Normal6a"/>
            </w:pPr>
            <w:r w:rsidRPr="003445B3">
              <w:rPr>
                <w:b/>
                <w:i/>
              </w:rPr>
              <w:t>6</w:t>
            </w:r>
            <w:r w:rsidR="0002156F">
              <w:rPr>
                <w:b/>
                <w:i/>
              </w:rPr>
              <w:noBreakHyphen/>
            </w:r>
            <w:r w:rsidRPr="003445B3">
              <w:rPr>
                <w:b/>
                <w:i/>
              </w:rPr>
              <w:t>A.</w:t>
            </w:r>
            <w:r w:rsidRPr="003445B3">
              <w:tab/>
            </w:r>
            <w:r w:rsidRPr="003445B3">
              <w:rPr>
                <w:b/>
                <w:i/>
              </w:rPr>
              <w:t>Condena o aumento das campanhas de desinformação, manipulação e intimidação contra as organizações da sociedade civil (OSC) e os meios de comunicação social independentes na República da Moldávia por intervenientes políticos contra a reforma e representantes ligados ao Kremlin que procuram comprometer o progresso democrático e inviabilizar a trajetória europeia da Moldávia; congratula</w:t>
            </w:r>
            <w:r w:rsidR="0002156F">
              <w:rPr>
                <w:b/>
                <w:i/>
              </w:rPr>
              <w:noBreakHyphen/>
            </w:r>
            <w:r w:rsidRPr="003445B3">
              <w:rPr>
                <w:b/>
                <w:i/>
              </w:rPr>
              <w:t>se com o apelo do Comité Económico e Social Europeu a uma ação urgente da UE para salvaguardar os espaços cívicos em toda a Europa; insta as autoridades moldavas e a UE a tomarem medidas decisivas contra estas ameaças; congratula</w:t>
            </w:r>
            <w:r w:rsidR="0002156F">
              <w:rPr>
                <w:b/>
                <w:i/>
              </w:rPr>
              <w:noBreakHyphen/>
            </w:r>
            <w:r w:rsidRPr="003445B3">
              <w:rPr>
                <w:b/>
                <w:i/>
              </w:rPr>
              <w:t xml:space="preserve">se com a firme condenação destes ataques pelo Embaixador da UE na Moldávia, reafirmando o compromisso da UE de proteger a liberdade dos meios de </w:t>
            </w:r>
            <w:r w:rsidRPr="003445B3">
              <w:rPr>
                <w:b/>
                <w:i/>
              </w:rPr>
              <w:lastRenderedPageBreak/>
              <w:t>comunicação social e reforçar a resiliência democrática;</w:t>
            </w:r>
          </w:p>
        </w:tc>
      </w:tr>
    </w:tbl>
    <w:p w14:paraId="503BD3FD"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240770A" w14:textId="77777777" w:rsidR="00C0129A" w:rsidRPr="003445B3" w:rsidRDefault="00C0129A" w:rsidP="00C0129A">
      <w:r w:rsidRPr="003445B3">
        <w:rPr>
          <w:rStyle w:val="HideTWBExt"/>
        </w:rPr>
        <w:t>&lt;/Amend&gt;</w:t>
      </w:r>
    </w:p>
    <w:p w14:paraId="77B7D77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85</w:t>
      </w:r>
      <w:r w:rsidRPr="003445B3">
        <w:rPr>
          <w:rStyle w:val="HideTWBExt"/>
        </w:rPr>
        <w:t>&lt;/NumAm&gt;</w:t>
      </w:r>
    </w:p>
    <w:p w14:paraId="62D28923"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41E3DC81"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5D8F2411" w14:textId="77777777" w:rsidR="00C0129A" w:rsidRPr="003445B3" w:rsidRDefault="00C0129A" w:rsidP="00C0129A">
      <w:pPr>
        <w:pStyle w:val="NormalBold"/>
      </w:pPr>
      <w:r w:rsidRPr="003445B3">
        <w:rPr>
          <w:rStyle w:val="HideTWBExt"/>
          <w:b w:val="0"/>
        </w:rPr>
        <w:t>&lt;/RepeatBlock-By&gt;</w:t>
      </w:r>
    </w:p>
    <w:p w14:paraId="57678CE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A951C89" w14:textId="2837D9AC" w:rsidR="00C0129A" w:rsidRPr="003445B3" w:rsidRDefault="00C0129A" w:rsidP="00C0129A">
      <w:pPr>
        <w:pStyle w:val="NormalBold"/>
      </w:pPr>
      <w:r w:rsidRPr="003445B3">
        <w:rPr>
          <w:rStyle w:val="HideTWBExt"/>
        </w:rPr>
        <w:t>&lt;Article&gt;</w:t>
      </w:r>
      <w:r w:rsidRPr="003445B3">
        <w:t>N.º 6</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2F0B0C6" w14:textId="77777777" w:rsidTr="003E3C6D">
        <w:trPr>
          <w:trHeight w:hRule="exact" w:val="240"/>
          <w:jc w:val="center"/>
        </w:trPr>
        <w:tc>
          <w:tcPr>
            <w:tcW w:w="9752" w:type="dxa"/>
            <w:gridSpan w:val="2"/>
            <w:tcBorders>
              <w:top w:val="nil"/>
              <w:left w:val="nil"/>
              <w:bottom w:val="nil"/>
              <w:right w:val="nil"/>
            </w:tcBorders>
          </w:tcPr>
          <w:p w14:paraId="05748A77" w14:textId="77777777" w:rsidR="00C0129A" w:rsidRPr="003445B3" w:rsidRDefault="00C0129A" w:rsidP="003E3C6D"/>
        </w:tc>
      </w:tr>
      <w:tr w:rsidR="00C0129A" w:rsidRPr="003445B3" w14:paraId="04925990" w14:textId="77777777" w:rsidTr="003E3C6D">
        <w:trPr>
          <w:trHeight w:val="240"/>
          <w:jc w:val="center"/>
        </w:trPr>
        <w:tc>
          <w:tcPr>
            <w:tcW w:w="4876" w:type="dxa"/>
            <w:tcBorders>
              <w:top w:val="nil"/>
              <w:left w:val="nil"/>
              <w:bottom w:val="nil"/>
              <w:right w:val="nil"/>
            </w:tcBorders>
          </w:tcPr>
          <w:p w14:paraId="46BA88F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D24B721" w14:textId="77777777" w:rsidR="00C0129A" w:rsidRPr="003445B3" w:rsidRDefault="00C0129A" w:rsidP="003E3C6D">
            <w:pPr>
              <w:pStyle w:val="AmColumnHeading"/>
            </w:pPr>
            <w:r w:rsidRPr="003445B3">
              <w:t>Alteração</w:t>
            </w:r>
          </w:p>
        </w:tc>
      </w:tr>
      <w:tr w:rsidR="00C0129A" w:rsidRPr="003445B3" w14:paraId="2BE6FA53" w14:textId="77777777" w:rsidTr="003E3C6D">
        <w:trPr>
          <w:jc w:val="center"/>
        </w:trPr>
        <w:tc>
          <w:tcPr>
            <w:tcW w:w="4876" w:type="dxa"/>
            <w:tcBorders>
              <w:top w:val="nil"/>
              <w:left w:val="nil"/>
              <w:bottom w:val="nil"/>
              <w:right w:val="nil"/>
            </w:tcBorders>
          </w:tcPr>
          <w:p w14:paraId="7D82A46D" w14:textId="77777777" w:rsidR="00C0129A" w:rsidRPr="003445B3" w:rsidRDefault="00C0129A" w:rsidP="003E3C6D">
            <w:pPr>
              <w:pStyle w:val="Normal6a"/>
            </w:pPr>
          </w:p>
        </w:tc>
        <w:tc>
          <w:tcPr>
            <w:tcW w:w="4876" w:type="dxa"/>
            <w:tcBorders>
              <w:top w:val="nil"/>
              <w:left w:val="nil"/>
              <w:bottom w:val="nil"/>
              <w:right w:val="nil"/>
            </w:tcBorders>
          </w:tcPr>
          <w:p w14:paraId="17EAF5DE" w14:textId="6A124145" w:rsidR="00C0129A" w:rsidRPr="003445B3" w:rsidRDefault="00C0129A" w:rsidP="003E3C6D">
            <w:pPr>
              <w:pStyle w:val="Normal6a"/>
            </w:pPr>
            <w:r w:rsidRPr="003445B3">
              <w:rPr>
                <w:b/>
                <w:i/>
              </w:rPr>
              <w:t>6</w:t>
            </w:r>
            <w:r w:rsidR="0002156F">
              <w:rPr>
                <w:b/>
                <w:i/>
              </w:rPr>
              <w:noBreakHyphen/>
            </w:r>
            <w:r w:rsidRPr="003445B3">
              <w:rPr>
                <w:b/>
                <w:i/>
              </w:rPr>
              <w:t>A.</w:t>
            </w:r>
            <w:r w:rsidRPr="003445B3">
              <w:tab/>
            </w:r>
            <w:r w:rsidRPr="003445B3">
              <w:rPr>
                <w:b/>
                <w:i/>
              </w:rPr>
              <w:t>Sublinha que é necessário reforçar a resiliência e intensificar o apoio financeiro às campanhas de comunicação que promovem os benefícios da integração na UE e os esforços da UE para apoiar a Moldávia em todo o país, com especial destaque para as zonas rurais da Moldávia e regiões como a Gagaúzia, que beneficiam fortemente do apoio da UE, embora este facto seja frequentemente negligenciado pela opinião pública;</w:t>
            </w:r>
          </w:p>
        </w:tc>
      </w:tr>
    </w:tbl>
    <w:p w14:paraId="571E103A"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7616540" w14:textId="77777777" w:rsidR="00C0129A" w:rsidRPr="003445B3" w:rsidRDefault="00C0129A" w:rsidP="00C0129A">
      <w:r w:rsidRPr="003445B3">
        <w:rPr>
          <w:rStyle w:val="HideTWBExt"/>
        </w:rPr>
        <w:t>&lt;/Amend&gt;</w:t>
      </w:r>
    </w:p>
    <w:p w14:paraId="0DF6C77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86</w:t>
      </w:r>
      <w:r w:rsidRPr="003445B3">
        <w:rPr>
          <w:rStyle w:val="HideTWBExt"/>
        </w:rPr>
        <w:t>&lt;/NumAm&gt;</w:t>
      </w:r>
    </w:p>
    <w:p w14:paraId="4F4ECDDC" w14:textId="77777777" w:rsidR="00C0129A" w:rsidRPr="003445B3" w:rsidRDefault="00C0129A" w:rsidP="00C0129A">
      <w:pPr>
        <w:pStyle w:val="NormalBold"/>
      </w:pPr>
      <w:r w:rsidRPr="003445B3">
        <w:rPr>
          <w:rStyle w:val="HideTWBExt"/>
          <w:b w:val="0"/>
        </w:rPr>
        <w:t>&lt;RepeatBlock-By&gt;&lt;Members&gt;</w:t>
      </w:r>
      <w:r w:rsidRPr="003445B3">
        <w:t>Željana Zovko</w:t>
      </w:r>
      <w:r w:rsidRPr="003445B3">
        <w:rPr>
          <w:rStyle w:val="HideTWBExt"/>
          <w:b w:val="0"/>
        </w:rPr>
        <w:t>&lt;/Members&gt;</w:t>
      </w:r>
    </w:p>
    <w:p w14:paraId="1D3C6284" w14:textId="77777777" w:rsidR="00C0129A" w:rsidRPr="003445B3" w:rsidRDefault="00C0129A" w:rsidP="00C0129A">
      <w:pPr>
        <w:pStyle w:val="NormalBold"/>
      </w:pPr>
      <w:r w:rsidRPr="003445B3">
        <w:rPr>
          <w:rStyle w:val="HideTWBExt"/>
          <w:b w:val="0"/>
        </w:rPr>
        <w:t>&lt;/RepeatBlock-By&gt;</w:t>
      </w:r>
    </w:p>
    <w:p w14:paraId="309C238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10B5651" w14:textId="29132C1F" w:rsidR="00C0129A" w:rsidRPr="003445B3" w:rsidRDefault="00C0129A" w:rsidP="00C0129A">
      <w:pPr>
        <w:pStyle w:val="NormalBold"/>
      </w:pPr>
      <w:r w:rsidRPr="003445B3">
        <w:rPr>
          <w:rStyle w:val="HideTWBExt"/>
        </w:rPr>
        <w:t>&lt;Article&gt;</w:t>
      </w:r>
      <w:r w:rsidRPr="003445B3">
        <w:t>N.º 6</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7AC7CF1" w14:textId="77777777" w:rsidTr="003E3C6D">
        <w:trPr>
          <w:trHeight w:hRule="exact" w:val="240"/>
          <w:jc w:val="center"/>
        </w:trPr>
        <w:tc>
          <w:tcPr>
            <w:tcW w:w="9752" w:type="dxa"/>
            <w:gridSpan w:val="2"/>
            <w:tcBorders>
              <w:top w:val="nil"/>
              <w:left w:val="nil"/>
              <w:bottom w:val="nil"/>
              <w:right w:val="nil"/>
            </w:tcBorders>
          </w:tcPr>
          <w:p w14:paraId="5AFB59AF" w14:textId="77777777" w:rsidR="00C0129A" w:rsidRPr="003445B3" w:rsidRDefault="00C0129A" w:rsidP="003E3C6D"/>
        </w:tc>
      </w:tr>
      <w:tr w:rsidR="00C0129A" w:rsidRPr="003445B3" w14:paraId="6D29ED3A" w14:textId="77777777" w:rsidTr="003E3C6D">
        <w:trPr>
          <w:trHeight w:val="240"/>
          <w:jc w:val="center"/>
        </w:trPr>
        <w:tc>
          <w:tcPr>
            <w:tcW w:w="4876" w:type="dxa"/>
            <w:tcBorders>
              <w:top w:val="nil"/>
              <w:left w:val="nil"/>
              <w:bottom w:val="nil"/>
              <w:right w:val="nil"/>
            </w:tcBorders>
          </w:tcPr>
          <w:p w14:paraId="2F4218B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5BC2025" w14:textId="77777777" w:rsidR="00C0129A" w:rsidRPr="003445B3" w:rsidRDefault="00C0129A" w:rsidP="003E3C6D">
            <w:pPr>
              <w:pStyle w:val="AmColumnHeading"/>
            </w:pPr>
            <w:r w:rsidRPr="003445B3">
              <w:t>Alteração</w:t>
            </w:r>
          </w:p>
        </w:tc>
      </w:tr>
      <w:tr w:rsidR="00C0129A" w:rsidRPr="003445B3" w14:paraId="63C9E4DD" w14:textId="77777777" w:rsidTr="003E3C6D">
        <w:trPr>
          <w:jc w:val="center"/>
        </w:trPr>
        <w:tc>
          <w:tcPr>
            <w:tcW w:w="4876" w:type="dxa"/>
            <w:tcBorders>
              <w:top w:val="nil"/>
              <w:left w:val="nil"/>
              <w:bottom w:val="nil"/>
              <w:right w:val="nil"/>
            </w:tcBorders>
          </w:tcPr>
          <w:p w14:paraId="7C7EB657" w14:textId="77777777" w:rsidR="00C0129A" w:rsidRPr="003445B3" w:rsidRDefault="00C0129A" w:rsidP="003E3C6D">
            <w:pPr>
              <w:pStyle w:val="Normal6a"/>
            </w:pPr>
          </w:p>
        </w:tc>
        <w:tc>
          <w:tcPr>
            <w:tcW w:w="4876" w:type="dxa"/>
            <w:tcBorders>
              <w:top w:val="nil"/>
              <w:left w:val="nil"/>
              <w:bottom w:val="nil"/>
              <w:right w:val="nil"/>
            </w:tcBorders>
          </w:tcPr>
          <w:p w14:paraId="24261394" w14:textId="4A293CBF" w:rsidR="00C0129A" w:rsidRPr="003445B3" w:rsidRDefault="00C0129A" w:rsidP="003E3C6D">
            <w:pPr>
              <w:pStyle w:val="Normal6a"/>
            </w:pPr>
            <w:r w:rsidRPr="003445B3">
              <w:rPr>
                <w:b/>
                <w:i/>
              </w:rPr>
              <w:t>6</w:t>
            </w:r>
            <w:r w:rsidR="0002156F">
              <w:rPr>
                <w:b/>
                <w:i/>
              </w:rPr>
              <w:noBreakHyphen/>
            </w:r>
            <w:r w:rsidRPr="003445B3">
              <w:rPr>
                <w:b/>
                <w:i/>
              </w:rPr>
              <w:t>A.</w:t>
            </w:r>
            <w:r w:rsidRPr="003445B3">
              <w:tab/>
            </w:r>
            <w:r w:rsidRPr="003445B3">
              <w:rPr>
                <w:b/>
                <w:i/>
              </w:rPr>
              <w:t>Insta a Moldávia a reforçar o papel da Agência para as Relações Interétnicas e a dotá</w:t>
            </w:r>
            <w:r w:rsidR="0002156F">
              <w:rPr>
                <w:b/>
                <w:i/>
              </w:rPr>
              <w:noBreakHyphen/>
            </w:r>
            <w:r w:rsidRPr="003445B3">
              <w:rPr>
                <w:b/>
                <w:i/>
              </w:rPr>
              <w:t>la de pessoal suficiente;</w:t>
            </w:r>
          </w:p>
        </w:tc>
      </w:tr>
    </w:tbl>
    <w:p w14:paraId="535DD2CB"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16C8DC9" w14:textId="77777777" w:rsidR="00C0129A" w:rsidRPr="003445B3" w:rsidRDefault="00C0129A" w:rsidP="00C0129A">
      <w:r w:rsidRPr="003445B3">
        <w:rPr>
          <w:rStyle w:val="HideTWBExt"/>
        </w:rPr>
        <w:lastRenderedPageBreak/>
        <w:t>&lt;/Amend&gt;</w:t>
      </w:r>
    </w:p>
    <w:p w14:paraId="1FAD755C"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87</w:t>
      </w:r>
      <w:r w:rsidRPr="003445B3">
        <w:rPr>
          <w:rStyle w:val="HideTWBExt"/>
        </w:rPr>
        <w:t>&lt;/NumAm&gt;</w:t>
      </w:r>
    </w:p>
    <w:p w14:paraId="5C7C1F9D"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20D5B808"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4201D742" w14:textId="77777777" w:rsidR="00C0129A" w:rsidRPr="003445B3" w:rsidRDefault="00C0129A" w:rsidP="00C0129A">
      <w:pPr>
        <w:pStyle w:val="NormalBold"/>
      </w:pPr>
      <w:r w:rsidRPr="003445B3">
        <w:rPr>
          <w:rStyle w:val="HideTWBExt"/>
          <w:b w:val="0"/>
        </w:rPr>
        <w:t>&lt;/RepeatBlock-By&gt;</w:t>
      </w:r>
    </w:p>
    <w:p w14:paraId="5BABDC5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B30B584" w14:textId="1394538B" w:rsidR="00C0129A" w:rsidRPr="003445B3" w:rsidRDefault="00C0129A" w:rsidP="00C0129A">
      <w:pPr>
        <w:pStyle w:val="NormalBold"/>
      </w:pPr>
      <w:r w:rsidRPr="003445B3">
        <w:rPr>
          <w:rStyle w:val="HideTWBExt"/>
        </w:rPr>
        <w:t>&lt;Article&gt;</w:t>
      </w:r>
      <w:r w:rsidRPr="003445B3">
        <w:t>N.º 6</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D317935" w14:textId="77777777" w:rsidTr="003E3C6D">
        <w:trPr>
          <w:trHeight w:hRule="exact" w:val="240"/>
          <w:jc w:val="center"/>
        </w:trPr>
        <w:tc>
          <w:tcPr>
            <w:tcW w:w="9752" w:type="dxa"/>
            <w:gridSpan w:val="2"/>
            <w:tcBorders>
              <w:top w:val="nil"/>
              <w:left w:val="nil"/>
              <w:bottom w:val="nil"/>
              <w:right w:val="nil"/>
            </w:tcBorders>
          </w:tcPr>
          <w:p w14:paraId="46B086D5" w14:textId="77777777" w:rsidR="00C0129A" w:rsidRPr="003445B3" w:rsidRDefault="00C0129A" w:rsidP="003E3C6D"/>
        </w:tc>
      </w:tr>
      <w:tr w:rsidR="00C0129A" w:rsidRPr="003445B3" w14:paraId="092F0BBC" w14:textId="77777777" w:rsidTr="003E3C6D">
        <w:trPr>
          <w:trHeight w:val="240"/>
          <w:jc w:val="center"/>
        </w:trPr>
        <w:tc>
          <w:tcPr>
            <w:tcW w:w="4876" w:type="dxa"/>
            <w:tcBorders>
              <w:top w:val="nil"/>
              <w:left w:val="nil"/>
              <w:bottom w:val="nil"/>
              <w:right w:val="nil"/>
            </w:tcBorders>
          </w:tcPr>
          <w:p w14:paraId="6E03F2A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881733F" w14:textId="77777777" w:rsidR="00C0129A" w:rsidRPr="003445B3" w:rsidRDefault="00C0129A" w:rsidP="003E3C6D">
            <w:pPr>
              <w:pStyle w:val="AmColumnHeading"/>
            </w:pPr>
            <w:r w:rsidRPr="003445B3">
              <w:t>Alteração</w:t>
            </w:r>
          </w:p>
        </w:tc>
      </w:tr>
      <w:tr w:rsidR="00C0129A" w:rsidRPr="003445B3" w14:paraId="1666D417" w14:textId="77777777" w:rsidTr="003E3C6D">
        <w:trPr>
          <w:jc w:val="center"/>
        </w:trPr>
        <w:tc>
          <w:tcPr>
            <w:tcW w:w="4876" w:type="dxa"/>
            <w:tcBorders>
              <w:top w:val="nil"/>
              <w:left w:val="nil"/>
              <w:bottom w:val="nil"/>
              <w:right w:val="nil"/>
            </w:tcBorders>
          </w:tcPr>
          <w:p w14:paraId="6CE1E896" w14:textId="77777777" w:rsidR="00C0129A" w:rsidRPr="003445B3" w:rsidRDefault="00C0129A" w:rsidP="003E3C6D">
            <w:pPr>
              <w:pStyle w:val="Normal6a"/>
            </w:pPr>
          </w:p>
        </w:tc>
        <w:tc>
          <w:tcPr>
            <w:tcW w:w="4876" w:type="dxa"/>
            <w:tcBorders>
              <w:top w:val="nil"/>
              <w:left w:val="nil"/>
              <w:bottom w:val="nil"/>
              <w:right w:val="nil"/>
            </w:tcBorders>
          </w:tcPr>
          <w:p w14:paraId="31A4B2A9" w14:textId="3F87E839" w:rsidR="00C0129A" w:rsidRPr="003445B3" w:rsidRDefault="00C0129A" w:rsidP="003E3C6D">
            <w:pPr>
              <w:pStyle w:val="Normal6a"/>
            </w:pPr>
            <w:r w:rsidRPr="003445B3">
              <w:rPr>
                <w:b/>
                <w:i/>
              </w:rPr>
              <w:t>6</w:t>
            </w:r>
            <w:r w:rsidR="0002156F">
              <w:rPr>
                <w:b/>
                <w:i/>
              </w:rPr>
              <w:noBreakHyphen/>
            </w:r>
            <w:r w:rsidRPr="003445B3">
              <w:rPr>
                <w:b/>
                <w:i/>
              </w:rPr>
              <w:t>B.</w:t>
            </w:r>
            <w:r w:rsidRPr="003445B3">
              <w:tab/>
            </w:r>
            <w:r w:rsidRPr="003445B3">
              <w:rPr>
                <w:b/>
                <w:i/>
              </w:rPr>
              <w:t>Louva o papel fundamental das OSC no reforço da resiliência democrática da Moldávia e na promoção de reformas relacionadas com a UE; reconhece o seu contributo para fomentar a confiança do público nas instituições, promover a transparência e responsabilizar as autoridades; salienta a importância das OSC no acompanhamento da governação, na luta contra a corrupção e na defesa dos direitos humanos, consolidando assim o Estado de direito e as liberdades fundamentais; sublinha a necessidade de reforçar o apoio à sociedade civil para acompanhar as próximas eleições legislativas, combater a desinformação, as ameaças híbridas e a ingerência maliciosa externa; insta a UE e os seus parceiros a prestarem assistência específica, permitindo que as OSC contribuam ativamente para a transformação democrática e a integração europeia da Moldávia;</w:t>
            </w:r>
          </w:p>
        </w:tc>
      </w:tr>
    </w:tbl>
    <w:p w14:paraId="01E32FE8"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3B17794" w14:textId="77777777" w:rsidR="00C0129A" w:rsidRPr="003445B3" w:rsidRDefault="00C0129A" w:rsidP="00C0129A">
      <w:r w:rsidRPr="003445B3">
        <w:rPr>
          <w:rStyle w:val="HideTWBExt"/>
        </w:rPr>
        <w:t>&lt;/Amend&gt;</w:t>
      </w:r>
    </w:p>
    <w:p w14:paraId="7071664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88</w:t>
      </w:r>
      <w:r w:rsidRPr="003445B3">
        <w:rPr>
          <w:rStyle w:val="HideTWBExt"/>
        </w:rPr>
        <w:t>&lt;/NumAm&gt;</w:t>
      </w:r>
    </w:p>
    <w:p w14:paraId="496E08C3" w14:textId="77777777" w:rsidR="00C0129A" w:rsidRPr="003445B3" w:rsidRDefault="00C0129A" w:rsidP="00C0129A">
      <w:pPr>
        <w:pStyle w:val="NormalBold"/>
      </w:pPr>
      <w:r w:rsidRPr="003445B3">
        <w:rPr>
          <w:rStyle w:val="HideTWBExt"/>
          <w:b w:val="0"/>
        </w:rPr>
        <w:t>&lt;RepeatBlock-By&gt;&lt;Members&gt;</w:t>
      </w:r>
      <w:r w:rsidRPr="003445B3">
        <w:t>Željana Zovko</w:t>
      </w:r>
      <w:r w:rsidRPr="003445B3">
        <w:rPr>
          <w:rStyle w:val="HideTWBExt"/>
          <w:b w:val="0"/>
        </w:rPr>
        <w:t>&lt;/Members&gt;</w:t>
      </w:r>
    </w:p>
    <w:p w14:paraId="1D52FFA0" w14:textId="77777777" w:rsidR="00C0129A" w:rsidRPr="003445B3" w:rsidRDefault="00C0129A" w:rsidP="00C0129A">
      <w:pPr>
        <w:pStyle w:val="NormalBold"/>
      </w:pPr>
      <w:r w:rsidRPr="003445B3">
        <w:rPr>
          <w:rStyle w:val="HideTWBExt"/>
          <w:b w:val="0"/>
        </w:rPr>
        <w:t>&lt;/RepeatBlock-By&gt;</w:t>
      </w:r>
    </w:p>
    <w:p w14:paraId="14256E5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B072246" w14:textId="6D71B767" w:rsidR="00C0129A" w:rsidRPr="003445B3" w:rsidRDefault="00C0129A" w:rsidP="00C0129A">
      <w:pPr>
        <w:pStyle w:val="NormalBold"/>
      </w:pPr>
      <w:r w:rsidRPr="003445B3">
        <w:rPr>
          <w:rStyle w:val="HideTWBExt"/>
        </w:rPr>
        <w:t>&lt;Article&gt;</w:t>
      </w:r>
      <w:r w:rsidRPr="003445B3">
        <w:t>N.º 6</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6267F42" w14:textId="77777777" w:rsidTr="003E3C6D">
        <w:trPr>
          <w:trHeight w:hRule="exact" w:val="240"/>
          <w:jc w:val="center"/>
        </w:trPr>
        <w:tc>
          <w:tcPr>
            <w:tcW w:w="9752" w:type="dxa"/>
            <w:gridSpan w:val="2"/>
            <w:tcBorders>
              <w:top w:val="nil"/>
              <w:left w:val="nil"/>
              <w:bottom w:val="nil"/>
              <w:right w:val="nil"/>
            </w:tcBorders>
          </w:tcPr>
          <w:p w14:paraId="5BBABE61" w14:textId="77777777" w:rsidR="00C0129A" w:rsidRPr="003445B3" w:rsidRDefault="00C0129A" w:rsidP="003E3C6D"/>
        </w:tc>
      </w:tr>
      <w:tr w:rsidR="00C0129A" w:rsidRPr="003445B3" w14:paraId="72BDA502" w14:textId="77777777" w:rsidTr="003E3C6D">
        <w:trPr>
          <w:trHeight w:val="240"/>
          <w:jc w:val="center"/>
        </w:trPr>
        <w:tc>
          <w:tcPr>
            <w:tcW w:w="4876" w:type="dxa"/>
            <w:tcBorders>
              <w:top w:val="nil"/>
              <w:left w:val="nil"/>
              <w:bottom w:val="nil"/>
              <w:right w:val="nil"/>
            </w:tcBorders>
          </w:tcPr>
          <w:p w14:paraId="2DECCFA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0E74136" w14:textId="77777777" w:rsidR="00C0129A" w:rsidRPr="003445B3" w:rsidRDefault="00C0129A" w:rsidP="003E3C6D">
            <w:pPr>
              <w:pStyle w:val="AmColumnHeading"/>
            </w:pPr>
            <w:r w:rsidRPr="003445B3">
              <w:t>Alteração</w:t>
            </w:r>
          </w:p>
        </w:tc>
      </w:tr>
      <w:tr w:rsidR="00C0129A" w:rsidRPr="003445B3" w14:paraId="725898DC" w14:textId="77777777" w:rsidTr="003E3C6D">
        <w:trPr>
          <w:jc w:val="center"/>
        </w:trPr>
        <w:tc>
          <w:tcPr>
            <w:tcW w:w="4876" w:type="dxa"/>
            <w:tcBorders>
              <w:top w:val="nil"/>
              <w:left w:val="nil"/>
              <w:bottom w:val="nil"/>
              <w:right w:val="nil"/>
            </w:tcBorders>
          </w:tcPr>
          <w:p w14:paraId="7070293F" w14:textId="77777777" w:rsidR="00C0129A" w:rsidRPr="003445B3" w:rsidRDefault="00C0129A" w:rsidP="003E3C6D">
            <w:pPr>
              <w:pStyle w:val="Normal6a"/>
            </w:pPr>
          </w:p>
        </w:tc>
        <w:tc>
          <w:tcPr>
            <w:tcW w:w="4876" w:type="dxa"/>
            <w:tcBorders>
              <w:top w:val="nil"/>
              <w:left w:val="nil"/>
              <w:bottom w:val="nil"/>
              <w:right w:val="nil"/>
            </w:tcBorders>
          </w:tcPr>
          <w:p w14:paraId="19EB48E8" w14:textId="148DF32B" w:rsidR="00C0129A" w:rsidRPr="003445B3" w:rsidRDefault="00C0129A" w:rsidP="003E3C6D">
            <w:pPr>
              <w:pStyle w:val="Normal6a"/>
            </w:pPr>
            <w:r w:rsidRPr="003445B3">
              <w:rPr>
                <w:b/>
                <w:i/>
              </w:rPr>
              <w:t>6</w:t>
            </w:r>
            <w:r w:rsidR="0002156F">
              <w:rPr>
                <w:b/>
                <w:i/>
              </w:rPr>
              <w:noBreakHyphen/>
            </w:r>
            <w:r w:rsidRPr="003445B3">
              <w:rPr>
                <w:b/>
                <w:i/>
              </w:rPr>
              <w:t>B.</w:t>
            </w:r>
            <w:r w:rsidRPr="003445B3">
              <w:tab/>
            </w:r>
            <w:r w:rsidRPr="003445B3">
              <w:rPr>
                <w:b/>
                <w:i/>
              </w:rPr>
              <w:t xml:space="preserve">Insta a Moldávia a ratificar a </w:t>
            </w:r>
            <w:r w:rsidRPr="003445B3">
              <w:rPr>
                <w:b/>
                <w:i/>
              </w:rPr>
              <w:lastRenderedPageBreak/>
              <w:t>Carta Europeia das Línguas Regionais ou Minoritárias; insta a Moldávia a garantir o acesso ao ensino de qualidade de línguas minoritárias nacionais;</w:t>
            </w:r>
          </w:p>
        </w:tc>
      </w:tr>
    </w:tbl>
    <w:p w14:paraId="4BED330C"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5CC2867" w14:textId="77777777" w:rsidR="00C0129A" w:rsidRPr="003445B3" w:rsidRDefault="00C0129A" w:rsidP="00C0129A">
      <w:r w:rsidRPr="003445B3">
        <w:rPr>
          <w:rStyle w:val="HideTWBExt"/>
        </w:rPr>
        <w:t>&lt;/Amend&gt;</w:t>
      </w:r>
    </w:p>
    <w:p w14:paraId="359AD18C"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89</w:t>
      </w:r>
      <w:r w:rsidRPr="003445B3">
        <w:rPr>
          <w:rStyle w:val="HideTWBExt"/>
        </w:rPr>
        <w:t>&lt;/NumAm&gt;</w:t>
      </w:r>
    </w:p>
    <w:p w14:paraId="0F65B830"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4C57B220"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5B59414D" w14:textId="77777777" w:rsidR="00C0129A" w:rsidRPr="003445B3" w:rsidRDefault="00C0129A" w:rsidP="00C0129A">
      <w:pPr>
        <w:pStyle w:val="NormalBold"/>
      </w:pPr>
      <w:r w:rsidRPr="003445B3">
        <w:rPr>
          <w:rStyle w:val="HideTWBExt"/>
          <w:b w:val="0"/>
        </w:rPr>
        <w:t>&lt;/RepeatBlock-By&gt;</w:t>
      </w:r>
    </w:p>
    <w:p w14:paraId="0A2B125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16B9EF9" w14:textId="088B4829" w:rsidR="00C0129A" w:rsidRPr="003445B3" w:rsidRDefault="00C0129A" w:rsidP="00C0129A">
      <w:pPr>
        <w:pStyle w:val="NormalBold"/>
      </w:pPr>
      <w:r w:rsidRPr="003445B3">
        <w:rPr>
          <w:rStyle w:val="HideTWBExt"/>
        </w:rPr>
        <w:t>&lt;Article&gt;</w:t>
      </w:r>
      <w:r w:rsidRPr="003445B3">
        <w:t>N.º 6</w:t>
      </w:r>
      <w:r w:rsidR="0002156F">
        <w:noBreakHyphen/>
      </w:r>
      <w:r w:rsidRPr="003445B3">
        <w:t>C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0D80F1D" w14:textId="77777777" w:rsidTr="003E3C6D">
        <w:trPr>
          <w:trHeight w:hRule="exact" w:val="240"/>
          <w:jc w:val="center"/>
        </w:trPr>
        <w:tc>
          <w:tcPr>
            <w:tcW w:w="9752" w:type="dxa"/>
            <w:gridSpan w:val="2"/>
            <w:tcBorders>
              <w:top w:val="nil"/>
              <w:left w:val="nil"/>
              <w:bottom w:val="nil"/>
              <w:right w:val="nil"/>
            </w:tcBorders>
          </w:tcPr>
          <w:p w14:paraId="08BE8A9B" w14:textId="77777777" w:rsidR="00C0129A" w:rsidRPr="003445B3" w:rsidRDefault="00C0129A" w:rsidP="003E3C6D"/>
        </w:tc>
      </w:tr>
      <w:tr w:rsidR="00C0129A" w:rsidRPr="003445B3" w14:paraId="47B6C0B3" w14:textId="77777777" w:rsidTr="003E3C6D">
        <w:trPr>
          <w:trHeight w:val="240"/>
          <w:jc w:val="center"/>
        </w:trPr>
        <w:tc>
          <w:tcPr>
            <w:tcW w:w="4876" w:type="dxa"/>
            <w:tcBorders>
              <w:top w:val="nil"/>
              <w:left w:val="nil"/>
              <w:bottom w:val="nil"/>
              <w:right w:val="nil"/>
            </w:tcBorders>
          </w:tcPr>
          <w:p w14:paraId="4BC884D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69D9DAC" w14:textId="77777777" w:rsidR="00C0129A" w:rsidRPr="003445B3" w:rsidRDefault="00C0129A" w:rsidP="003E3C6D">
            <w:pPr>
              <w:pStyle w:val="AmColumnHeading"/>
            </w:pPr>
            <w:r w:rsidRPr="003445B3">
              <w:t>Alteração</w:t>
            </w:r>
          </w:p>
        </w:tc>
      </w:tr>
      <w:tr w:rsidR="00C0129A" w:rsidRPr="003445B3" w14:paraId="6972217B" w14:textId="77777777" w:rsidTr="003E3C6D">
        <w:trPr>
          <w:jc w:val="center"/>
        </w:trPr>
        <w:tc>
          <w:tcPr>
            <w:tcW w:w="4876" w:type="dxa"/>
            <w:tcBorders>
              <w:top w:val="nil"/>
              <w:left w:val="nil"/>
              <w:bottom w:val="nil"/>
              <w:right w:val="nil"/>
            </w:tcBorders>
          </w:tcPr>
          <w:p w14:paraId="490B7E79" w14:textId="77777777" w:rsidR="00C0129A" w:rsidRPr="003445B3" w:rsidRDefault="00C0129A" w:rsidP="003E3C6D">
            <w:pPr>
              <w:pStyle w:val="Normal6a"/>
            </w:pPr>
          </w:p>
        </w:tc>
        <w:tc>
          <w:tcPr>
            <w:tcW w:w="4876" w:type="dxa"/>
            <w:tcBorders>
              <w:top w:val="nil"/>
              <w:left w:val="nil"/>
              <w:bottom w:val="nil"/>
              <w:right w:val="nil"/>
            </w:tcBorders>
          </w:tcPr>
          <w:p w14:paraId="58FFD3ED" w14:textId="656FAE29" w:rsidR="00C0129A" w:rsidRPr="003445B3" w:rsidRDefault="00C0129A" w:rsidP="003E3C6D">
            <w:pPr>
              <w:pStyle w:val="Normal6a"/>
            </w:pPr>
            <w:r w:rsidRPr="003445B3">
              <w:rPr>
                <w:b/>
                <w:i/>
              </w:rPr>
              <w:t>6</w:t>
            </w:r>
            <w:r w:rsidR="0002156F">
              <w:rPr>
                <w:b/>
                <w:i/>
              </w:rPr>
              <w:noBreakHyphen/>
            </w:r>
            <w:r w:rsidRPr="003445B3">
              <w:rPr>
                <w:b/>
                <w:i/>
              </w:rPr>
              <w:t>C.</w:t>
            </w:r>
            <w:r w:rsidRPr="003445B3">
              <w:tab/>
            </w:r>
            <w:r w:rsidRPr="003445B3">
              <w:rPr>
                <w:b/>
                <w:i/>
              </w:rPr>
              <w:t> Recomenda que, se a atual trajetória de desenvolvimento da Moldávia, alinhada pela UE e pró</w:t>
            </w:r>
            <w:r w:rsidR="0002156F">
              <w:rPr>
                <w:b/>
                <w:i/>
              </w:rPr>
              <w:noBreakHyphen/>
            </w:r>
            <w:r w:rsidRPr="003445B3">
              <w:rPr>
                <w:b/>
                <w:i/>
              </w:rPr>
              <w:t>democrática, continuar, em consonância com as outras recomendações formuladas no presente relatório, em particular na pendência dos resultados das eleições legislativas de 2025, a Comissão Europeia e os Estados</w:t>
            </w:r>
            <w:r w:rsidR="0002156F">
              <w:rPr>
                <w:b/>
                <w:i/>
              </w:rPr>
              <w:noBreakHyphen/>
            </w:r>
            <w:r w:rsidRPr="003445B3">
              <w:rPr>
                <w:b/>
                <w:i/>
              </w:rPr>
              <w:t>Membros estabeleçam prazos claros para a conclusão das negociações com a Moldávia, o mais tardar, até ao final da presente década; reitera que a capacidade de absorção da UE depende de um ambicioso programa de reformas da UE e dos seus Estados</w:t>
            </w:r>
            <w:r w:rsidR="0002156F">
              <w:rPr>
                <w:b/>
                <w:i/>
              </w:rPr>
              <w:noBreakHyphen/>
            </w:r>
            <w:r w:rsidRPr="003445B3">
              <w:rPr>
                <w:b/>
                <w:i/>
              </w:rPr>
              <w:t>Membros, o que também exige uma ampla sensibilização e consulta dos cidadãos da UE, que tem sido insuficiente;</w:t>
            </w:r>
          </w:p>
        </w:tc>
      </w:tr>
    </w:tbl>
    <w:p w14:paraId="5A7B6B96"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BDB35A7" w14:textId="77777777" w:rsidR="00C0129A" w:rsidRPr="003445B3" w:rsidRDefault="00C0129A" w:rsidP="00C0129A">
      <w:r w:rsidRPr="003445B3">
        <w:rPr>
          <w:rStyle w:val="HideTWBExt"/>
        </w:rPr>
        <w:t>&lt;/Amend&gt;</w:t>
      </w:r>
    </w:p>
    <w:p w14:paraId="384767BF"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90</w:t>
      </w:r>
      <w:r w:rsidRPr="003445B3">
        <w:rPr>
          <w:rStyle w:val="HideTWBExt"/>
        </w:rPr>
        <w:t>&lt;/NumAm&gt;</w:t>
      </w:r>
    </w:p>
    <w:p w14:paraId="2663DE9C" w14:textId="77777777" w:rsidR="00C0129A" w:rsidRPr="003445B3" w:rsidRDefault="00C0129A" w:rsidP="00C0129A">
      <w:pPr>
        <w:pStyle w:val="NormalBold"/>
      </w:pPr>
      <w:r w:rsidRPr="003445B3">
        <w:rPr>
          <w:rStyle w:val="HideTWBExt"/>
          <w:b w:val="0"/>
        </w:rPr>
        <w:t>&lt;RepeatBlock-By&gt;&lt;Members&gt;</w:t>
      </w:r>
      <w:r w:rsidRPr="003445B3">
        <w:t>Željana Zovko</w:t>
      </w:r>
      <w:r w:rsidRPr="003445B3">
        <w:rPr>
          <w:rStyle w:val="HideTWBExt"/>
          <w:b w:val="0"/>
        </w:rPr>
        <w:t>&lt;/Members&gt;</w:t>
      </w:r>
    </w:p>
    <w:p w14:paraId="605FC071" w14:textId="77777777" w:rsidR="00C0129A" w:rsidRPr="003445B3" w:rsidRDefault="00C0129A" w:rsidP="00C0129A">
      <w:pPr>
        <w:pStyle w:val="NormalBold"/>
      </w:pPr>
      <w:r w:rsidRPr="003445B3">
        <w:rPr>
          <w:rStyle w:val="HideTWBExt"/>
          <w:b w:val="0"/>
        </w:rPr>
        <w:t>&lt;/RepeatBlock-By&gt;</w:t>
      </w:r>
    </w:p>
    <w:p w14:paraId="54668A9D"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CE08186" w14:textId="2F97EE86" w:rsidR="00C0129A" w:rsidRPr="003445B3" w:rsidRDefault="00C0129A" w:rsidP="00C0129A">
      <w:pPr>
        <w:pStyle w:val="NormalBold"/>
      </w:pPr>
      <w:r w:rsidRPr="003445B3">
        <w:rPr>
          <w:rStyle w:val="HideTWBExt"/>
        </w:rPr>
        <w:t>&lt;Article&gt;</w:t>
      </w:r>
      <w:r w:rsidRPr="003445B3">
        <w:t>N.º 6</w:t>
      </w:r>
      <w:r w:rsidR="0002156F">
        <w:noBreakHyphen/>
      </w:r>
      <w:r w:rsidRPr="003445B3">
        <w:t>C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6E73CB7" w14:textId="77777777" w:rsidTr="003E3C6D">
        <w:trPr>
          <w:trHeight w:hRule="exact" w:val="240"/>
          <w:jc w:val="center"/>
        </w:trPr>
        <w:tc>
          <w:tcPr>
            <w:tcW w:w="9752" w:type="dxa"/>
            <w:gridSpan w:val="2"/>
            <w:tcBorders>
              <w:top w:val="nil"/>
              <w:left w:val="nil"/>
              <w:bottom w:val="nil"/>
              <w:right w:val="nil"/>
            </w:tcBorders>
          </w:tcPr>
          <w:p w14:paraId="4BD5DF60" w14:textId="77777777" w:rsidR="00C0129A" w:rsidRPr="003445B3" w:rsidRDefault="00C0129A" w:rsidP="003E3C6D"/>
        </w:tc>
      </w:tr>
      <w:tr w:rsidR="00C0129A" w:rsidRPr="003445B3" w14:paraId="1660EA11" w14:textId="77777777" w:rsidTr="003E3C6D">
        <w:trPr>
          <w:trHeight w:val="240"/>
          <w:jc w:val="center"/>
        </w:trPr>
        <w:tc>
          <w:tcPr>
            <w:tcW w:w="4876" w:type="dxa"/>
            <w:tcBorders>
              <w:top w:val="nil"/>
              <w:left w:val="nil"/>
              <w:bottom w:val="nil"/>
              <w:right w:val="nil"/>
            </w:tcBorders>
          </w:tcPr>
          <w:p w14:paraId="50112653" w14:textId="77777777" w:rsidR="00C0129A" w:rsidRPr="003445B3" w:rsidRDefault="00C0129A" w:rsidP="003E3C6D">
            <w:pPr>
              <w:pStyle w:val="AmColumnHeading"/>
            </w:pPr>
            <w:r w:rsidRPr="003445B3">
              <w:lastRenderedPageBreak/>
              <w:t>Proposta de resolução</w:t>
            </w:r>
          </w:p>
        </w:tc>
        <w:tc>
          <w:tcPr>
            <w:tcW w:w="4876" w:type="dxa"/>
            <w:tcBorders>
              <w:top w:val="nil"/>
              <w:left w:val="nil"/>
              <w:bottom w:val="nil"/>
              <w:right w:val="nil"/>
            </w:tcBorders>
          </w:tcPr>
          <w:p w14:paraId="3CF822EE" w14:textId="77777777" w:rsidR="00C0129A" w:rsidRPr="003445B3" w:rsidRDefault="00C0129A" w:rsidP="003E3C6D">
            <w:pPr>
              <w:pStyle w:val="AmColumnHeading"/>
            </w:pPr>
            <w:r w:rsidRPr="003445B3">
              <w:t>Alteração</w:t>
            </w:r>
          </w:p>
        </w:tc>
      </w:tr>
      <w:tr w:rsidR="00C0129A" w:rsidRPr="003445B3" w14:paraId="4F01EAF0" w14:textId="77777777" w:rsidTr="003E3C6D">
        <w:trPr>
          <w:jc w:val="center"/>
        </w:trPr>
        <w:tc>
          <w:tcPr>
            <w:tcW w:w="4876" w:type="dxa"/>
            <w:tcBorders>
              <w:top w:val="nil"/>
              <w:left w:val="nil"/>
              <w:bottom w:val="nil"/>
              <w:right w:val="nil"/>
            </w:tcBorders>
          </w:tcPr>
          <w:p w14:paraId="1F004D58" w14:textId="77777777" w:rsidR="00C0129A" w:rsidRPr="003445B3" w:rsidRDefault="00C0129A" w:rsidP="003E3C6D">
            <w:pPr>
              <w:pStyle w:val="Normal6a"/>
            </w:pPr>
          </w:p>
        </w:tc>
        <w:tc>
          <w:tcPr>
            <w:tcW w:w="4876" w:type="dxa"/>
            <w:tcBorders>
              <w:top w:val="nil"/>
              <w:left w:val="nil"/>
              <w:bottom w:val="nil"/>
              <w:right w:val="nil"/>
            </w:tcBorders>
          </w:tcPr>
          <w:p w14:paraId="69A3E12A" w14:textId="75064D00" w:rsidR="00C0129A" w:rsidRPr="003445B3" w:rsidRDefault="00C0129A" w:rsidP="003E3C6D">
            <w:pPr>
              <w:pStyle w:val="Normal6a"/>
            </w:pPr>
            <w:r w:rsidRPr="003445B3">
              <w:rPr>
                <w:b/>
                <w:i/>
              </w:rPr>
              <w:t>6</w:t>
            </w:r>
            <w:r w:rsidR="0002156F">
              <w:rPr>
                <w:b/>
                <w:i/>
              </w:rPr>
              <w:noBreakHyphen/>
            </w:r>
            <w:r w:rsidRPr="003445B3">
              <w:rPr>
                <w:b/>
                <w:i/>
              </w:rPr>
              <w:t>C.</w:t>
            </w:r>
            <w:r w:rsidRPr="003445B3">
              <w:tab/>
            </w:r>
            <w:r w:rsidRPr="003445B3">
              <w:rPr>
                <w:b/>
                <w:i/>
              </w:rPr>
              <w:t>Insta a Moldávia a alinhar plenamente a sua legislação sobre os direitos das pessoas com deficiência pelo acervo da UE;</w:t>
            </w:r>
          </w:p>
        </w:tc>
      </w:tr>
    </w:tbl>
    <w:p w14:paraId="179EDB7F"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457569A" w14:textId="77777777" w:rsidR="00C0129A" w:rsidRPr="003445B3" w:rsidRDefault="00C0129A" w:rsidP="00C0129A">
      <w:r w:rsidRPr="003445B3">
        <w:rPr>
          <w:rStyle w:val="HideTWBExt"/>
        </w:rPr>
        <w:t>&lt;/Amend&gt;</w:t>
      </w:r>
    </w:p>
    <w:p w14:paraId="55D5D44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91</w:t>
      </w:r>
      <w:r w:rsidRPr="003445B3">
        <w:rPr>
          <w:rStyle w:val="HideTWBExt"/>
        </w:rPr>
        <w:t>&lt;/NumAm&gt;</w:t>
      </w:r>
    </w:p>
    <w:p w14:paraId="073DF134"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6E5B14F4"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373FD644" w14:textId="77777777" w:rsidR="00C0129A" w:rsidRPr="003445B3" w:rsidRDefault="00C0129A" w:rsidP="00C0129A">
      <w:pPr>
        <w:pStyle w:val="NormalBold"/>
      </w:pPr>
      <w:r w:rsidRPr="003445B3">
        <w:rPr>
          <w:rStyle w:val="HideTWBExt"/>
          <w:b w:val="0"/>
        </w:rPr>
        <w:t>&lt;/RepeatBlock-By&gt;</w:t>
      </w:r>
    </w:p>
    <w:p w14:paraId="270BD1D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B7DBE23" w14:textId="77777777" w:rsidR="00C0129A" w:rsidRPr="003445B3" w:rsidRDefault="00C0129A" w:rsidP="00C0129A">
      <w:pPr>
        <w:pStyle w:val="NormalBold"/>
      </w:pPr>
      <w:r w:rsidRPr="003445B3">
        <w:rPr>
          <w:rStyle w:val="HideTWBExt"/>
        </w:rPr>
        <w:t>&lt;Article&gt;</w:t>
      </w:r>
      <w:r w:rsidRPr="003445B3">
        <w:t>N.º 7</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59C9775" w14:textId="77777777" w:rsidTr="003E3C6D">
        <w:trPr>
          <w:trHeight w:hRule="exact" w:val="240"/>
          <w:jc w:val="center"/>
        </w:trPr>
        <w:tc>
          <w:tcPr>
            <w:tcW w:w="9752" w:type="dxa"/>
            <w:gridSpan w:val="2"/>
            <w:tcBorders>
              <w:top w:val="nil"/>
              <w:left w:val="nil"/>
              <w:bottom w:val="nil"/>
              <w:right w:val="nil"/>
            </w:tcBorders>
          </w:tcPr>
          <w:p w14:paraId="71F3EB73" w14:textId="77777777" w:rsidR="00C0129A" w:rsidRPr="003445B3" w:rsidRDefault="00C0129A" w:rsidP="003E3C6D"/>
        </w:tc>
      </w:tr>
      <w:tr w:rsidR="00C0129A" w:rsidRPr="003445B3" w14:paraId="212EA0FA" w14:textId="77777777" w:rsidTr="003E3C6D">
        <w:trPr>
          <w:trHeight w:val="240"/>
          <w:jc w:val="center"/>
        </w:trPr>
        <w:tc>
          <w:tcPr>
            <w:tcW w:w="4876" w:type="dxa"/>
            <w:tcBorders>
              <w:top w:val="nil"/>
              <w:left w:val="nil"/>
              <w:bottom w:val="nil"/>
              <w:right w:val="nil"/>
            </w:tcBorders>
          </w:tcPr>
          <w:p w14:paraId="536B46E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58D1A16" w14:textId="77777777" w:rsidR="00C0129A" w:rsidRPr="003445B3" w:rsidRDefault="00C0129A" w:rsidP="003E3C6D">
            <w:pPr>
              <w:pStyle w:val="AmColumnHeading"/>
            </w:pPr>
            <w:r w:rsidRPr="003445B3">
              <w:t>Alteração</w:t>
            </w:r>
          </w:p>
        </w:tc>
      </w:tr>
      <w:tr w:rsidR="00C0129A" w:rsidRPr="003445B3" w14:paraId="15A1D380" w14:textId="77777777" w:rsidTr="003E3C6D">
        <w:trPr>
          <w:jc w:val="center"/>
        </w:trPr>
        <w:tc>
          <w:tcPr>
            <w:tcW w:w="4876" w:type="dxa"/>
            <w:tcBorders>
              <w:top w:val="nil"/>
              <w:left w:val="nil"/>
              <w:bottom w:val="nil"/>
              <w:right w:val="nil"/>
            </w:tcBorders>
          </w:tcPr>
          <w:p w14:paraId="14E24847" w14:textId="7E7736F8" w:rsidR="00C0129A" w:rsidRPr="003445B3" w:rsidRDefault="00C0129A" w:rsidP="003E3C6D">
            <w:pPr>
              <w:pStyle w:val="Normal6a"/>
            </w:pPr>
            <w:r w:rsidRPr="003445B3">
              <w:t>7.</w:t>
            </w:r>
            <w:r w:rsidRPr="003445B3">
              <w:tab/>
              <w:t>Acolhe com satisfação o Plano de Crescimento para a Moldávia da Comissão, que visa apoiar as reformas socioeconómicas e fundamentais da Moldávia e melhorar o acesso ao mercado único da UE; congratula</w:t>
            </w:r>
            <w:r w:rsidR="0002156F">
              <w:noBreakHyphen/>
            </w:r>
            <w:r w:rsidRPr="003445B3">
              <w:t>se com o Mecanismo para as Reformas e o Crescimento na Moldávia, que serve de base para o Plano de Crescimento e ascende a 1,9 mil milhões de EUR, o que o torna o maior pacote de apoio financeiro da UE à Moldávia desde a sua independência; sublinha que o Mecanismo concede à Moldávia 520 milhões de EUR em apoio não reembolsável e uma taxa de pré</w:t>
            </w:r>
            <w:r w:rsidR="0002156F">
              <w:noBreakHyphen/>
            </w:r>
            <w:r w:rsidRPr="003445B3">
              <w:t>financiamento de 18 %, o que demonstra que a UE reconhece a urgência em apoiar as reformas e a resiliência da Moldávia;</w:t>
            </w:r>
          </w:p>
        </w:tc>
        <w:tc>
          <w:tcPr>
            <w:tcW w:w="4876" w:type="dxa"/>
            <w:tcBorders>
              <w:top w:val="nil"/>
              <w:left w:val="nil"/>
              <w:bottom w:val="nil"/>
              <w:right w:val="nil"/>
            </w:tcBorders>
          </w:tcPr>
          <w:p w14:paraId="47FB7AC6" w14:textId="52F54371" w:rsidR="00C0129A" w:rsidRPr="003445B3" w:rsidRDefault="00C0129A" w:rsidP="003E3C6D">
            <w:pPr>
              <w:pStyle w:val="Normal6a"/>
            </w:pPr>
            <w:r w:rsidRPr="003445B3">
              <w:t>7.</w:t>
            </w:r>
            <w:r w:rsidRPr="003445B3">
              <w:tab/>
              <w:t>Acolhe com satisfação o Plano de Crescimento para a Moldávia da Comissão, que visa apoiar as reformas socioeconómicas e fundamentais da Moldávia e melhorar o acesso ao mercado único da UE; congratula</w:t>
            </w:r>
            <w:r w:rsidR="0002156F">
              <w:noBreakHyphen/>
            </w:r>
            <w:r w:rsidRPr="003445B3">
              <w:t>se com o Mecanismo para as Reformas e o Crescimento na Moldávia, que serve de base para o Plano de Crescimento e ascende a 1,9 mil milhões de EUR, o que o torna o maior pacote de apoio financeiro da UE à Moldávia desde a sua independência; sublinha que o Mecanismo concede à Moldávia 520 milhões de EUR em apoio não reembolsável e uma taxa de pré</w:t>
            </w:r>
            <w:r w:rsidR="0002156F">
              <w:noBreakHyphen/>
            </w:r>
            <w:r w:rsidRPr="003445B3">
              <w:t>financiamento de 18 %, o que demonstra que a UE reconhece a urgência em apoiar as reformas e a resiliência da Moldávia;</w:t>
            </w:r>
            <w:r w:rsidRPr="003445B3">
              <w:rPr>
                <w:b/>
                <w:i/>
              </w:rPr>
              <w:t xml:space="preserve"> considera que o Mecanismo para as Reformas e o Crescimento na Moldávia não pode financiar quaisquer atividades ou medidas que sejam incompatíveis com os planos em matéria de energia e clima da Moldávia, o seu contributo determinado a nível nacional ao abrigo do Acordo de Paris e a ambição de alcançar a neutralidade climática até 2050, o mais tardar, ou que promovam </w:t>
            </w:r>
            <w:r w:rsidRPr="003445B3">
              <w:rPr>
                <w:b/>
                <w:i/>
              </w:rPr>
              <w:lastRenderedPageBreak/>
              <w:t>investimentos em combustíveis fósseis ou que causem efeitos adversos significativos no ambiente, no clima ou na biodiversidade;</w:t>
            </w:r>
          </w:p>
        </w:tc>
      </w:tr>
    </w:tbl>
    <w:p w14:paraId="7C3B999B"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580D3C9" w14:textId="77777777" w:rsidR="00C0129A" w:rsidRPr="003445B3" w:rsidRDefault="00C0129A" w:rsidP="00C0129A">
      <w:r w:rsidRPr="003445B3">
        <w:rPr>
          <w:rStyle w:val="HideTWBExt"/>
        </w:rPr>
        <w:t>&lt;/Amend&gt;</w:t>
      </w:r>
    </w:p>
    <w:p w14:paraId="1A60291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92</w:t>
      </w:r>
      <w:r w:rsidRPr="003445B3">
        <w:rPr>
          <w:rStyle w:val="HideTWBExt"/>
        </w:rPr>
        <w:t>&lt;/NumAm&gt;</w:t>
      </w:r>
    </w:p>
    <w:p w14:paraId="7616315F"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4C7102AC"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26804F63" w14:textId="77777777" w:rsidR="00C0129A" w:rsidRPr="003445B3" w:rsidRDefault="00C0129A" w:rsidP="00C0129A">
      <w:pPr>
        <w:pStyle w:val="NormalBold"/>
      </w:pPr>
      <w:r w:rsidRPr="003445B3">
        <w:rPr>
          <w:rStyle w:val="HideTWBExt"/>
          <w:b w:val="0"/>
        </w:rPr>
        <w:t>&lt;/RepeatBlock-By&gt;</w:t>
      </w:r>
    </w:p>
    <w:p w14:paraId="237246B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20F5B01" w14:textId="77777777" w:rsidR="00C0129A" w:rsidRPr="003445B3" w:rsidRDefault="00C0129A" w:rsidP="00C0129A">
      <w:pPr>
        <w:pStyle w:val="NormalBold"/>
      </w:pPr>
      <w:r w:rsidRPr="003445B3">
        <w:rPr>
          <w:rStyle w:val="HideTWBExt"/>
        </w:rPr>
        <w:t>&lt;Article&gt;</w:t>
      </w:r>
      <w:r w:rsidRPr="003445B3">
        <w:t>N.º 7</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79A9DBD" w14:textId="77777777" w:rsidTr="003E3C6D">
        <w:trPr>
          <w:trHeight w:hRule="exact" w:val="240"/>
          <w:jc w:val="center"/>
        </w:trPr>
        <w:tc>
          <w:tcPr>
            <w:tcW w:w="9752" w:type="dxa"/>
            <w:gridSpan w:val="2"/>
            <w:tcBorders>
              <w:top w:val="nil"/>
              <w:left w:val="nil"/>
              <w:bottom w:val="nil"/>
              <w:right w:val="nil"/>
            </w:tcBorders>
          </w:tcPr>
          <w:p w14:paraId="5223199E" w14:textId="77777777" w:rsidR="00C0129A" w:rsidRPr="003445B3" w:rsidRDefault="00C0129A" w:rsidP="003E3C6D"/>
        </w:tc>
      </w:tr>
      <w:tr w:rsidR="00C0129A" w:rsidRPr="003445B3" w14:paraId="4A7F34EC" w14:textId="77777777" w:rsidTr="003E3C6D">
        <w:trPr>
          <w:trHeight w:val="240"/>
          <w:jc w:val="center"/>
        </w:trPr>
        <w:tc>
          <w:tcPr>
            <w:tcW w:w="4876" w:type="dxa"/>
            <w:tcBorders>
              <w:top w:val="nil"/>
              <w:left w:val="nil"/>
              <w:bottom w:val="nil"/>
              <w:right w:val="nil"/>
            </w:tcBorders>
          </w:tcPr>
          <w:p w14:paraId="71A21F3E"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3958794" w14:textId="77777777" w:rsidR="00C0129A" w:rsidRPr="003445B3" w:rsidRDefault="00C0129A" w:rsidP="003E3C6D">
            <w:pPr>
              <w:pStyle w:val="AmColumnHeading"/>
            </w:pPr>
            <w:r w:rsidRPr="003445B3">
              <w:t>Alteração</w:t>
            </w:r>
          </w:p>
        </w:tc>
      </w:tr>
      <w:tr w:rsidR="00C0129A" w:rsidRPr="003445B3" w14:paraId="7FC09762" w14:textId="77777777" w:rsidTr="003E3C6D">
        <w:trPr>
          <w:jc w:val="center"/>
        </w:trPr>
        <w:tc>
          <w:tcPr>
            <w:tcW w:w="4876" w:type="dxa"/>
            <w:tcBorders>
              <w:top w:val="nil"/>
              <w:left w:val="nil"/>
              <w:bottom w:val="nil"/>
              <w:right w:val="nil"/>
            </w:tcBorders>
          </w:tcPr>
          <w:p w14:paraId="0D1E1AD4" w14:textId="44504B55" w:rsidR="00C0129A" w:rsidRPr="003445B3" w:rsidRDefault="00C0129A" w:rsidP="003E3C6D">
            <w:pPr>
              <w:pStyle w:val="Normal6a"/>
            </w:pPr>
            <w:r w:rsidRPr="003445B3">
              <w:t>7.</w:t>
            </w:r>
            <w:r w:rsidRPr="003445B3">
              <w:tab/>
              <w:t xml:space="preserve">Acolhe com satisfação o Plano de Crescimento para a Moldávia da </w:t>
            </w:r>
            <w:r w:rsidRPr="003445B3">
              <w:rPr>
                <w:b/>
                <w:i/>
              </w:rPr>
              <w:t>Comissão</w:t>
            </w:r>
            <w:r w:rsidRPr="003445B3">
              <w:t>, que visa apoiar as reformas socioeconómicas e fundamentais da Moldávia e melhorar o acesso ao mercado único da UE; congratula</w:t>
            </w:r>
            <w:r w:rsidR="0002156F">
              <w:noBreakHyphen/>
            </w:r>
            <w:r w:rsidRPr="003445B3">
              <w:t>se com o Mecanismo para as Reformas e o Crescimento na Moldávia, que serve de base para o Plano de Crescimento e ascende a 1,9 mil milhões de EUR, o que o torna o maior pacote de apoio financeiro da UE à Moldávia desde a sua independência; sublinha que o Mecanismo concede à Moldávia 520 milhões de EUR em apoio não reembolsável e uma taxa de pré</w:t>
            </w:r>
            <w:r w:rsidR="0002156F">
              <w:noBreakHyphen/>
            </w:r>
            <w:r w:rsidRPr="003445B3">
              <w:t>financiamento de 18 %, o que demonstra que a UE reconhece a urgência em apoiar as reformas e a resiliência da Moldávia;</w:t>
            </w:r>
          </w:p>
        </w:tc>
        <w:tc>
          <w:tcPr>
            <w:tcW w:w="4876" w:type="dxa"/>
            <w:tcBorders>
              <w:top w:val="nil"/>
              <w:left w:val="nil"/>
              <w:bottom w:val="nil"/>
              <w:right w:val="nil"/>
            </w:tcBorders>
          </w:tcPr>
          <w:p w14:paraId="56F7E95E" w14:textId="7880BC9D" w:rsidR="00C0129A" w:rsidRPr="003445B3" w:rsidRDefault="00C0129A" w:rsidP="003E3C6D">
            <w:pPr>
              <w:pStyle w:val="Normal6a"/>
            </w:pPr>
            <w:r w:rsidRPr="003445B3">
              <w:t>7.</w:t>
            </w:r>
            <w:r w:rsidRPr="003445B3">
              <w:tab/>
              <w:t xml:space="preserve">Acolhe com satisfação o Plano de Crescimento para a Moldávia da </w:t>
            </w:r>
            <w:r w:rsidRPr="003445B3">
              <w:rPr>
                <w:b/>
                <w:i/>
              </w:rPr>
              <w:t>UE</w:t>
            </w:r>
            <w:r w:rsidRPr="003445B3">
              <w:t>, que visa apoiar as reformas socioeconómicas e fundamentais da Moldávia e melhorar o acesso ao mercado único da UE; congratula</w:t>
            </w:r>
            <w:r w:rsidR="0002156F">
              <w:noBreakHyphen/>
            </w:r>
            <w:r w:rsidRPr="003445B3">
              <w:t>se com o Mecanismo para as Reformas e o Crescimento na Moldávia, que serve de base para o Plano de Crescimento e ascende a 1,9 mil milhões de EUR, o que o torna o maior pacote de apoio financeiro da UE à Moldávia desde a sua independência; sublinha que o Mecanismo concede à Moldávia 520 milhões de EUR em apoio não reembolsável e uma taxa de pré</w:t>
            </w:r>
            <w:r w:rsidR="0002156F">
              <w:noBreakHyphen/>
            </w:r>
            <w:r w:rsidRPr="003445B3">
              <w:t xml:space="preserve">financiamento de 18 %, o que demonstra que a UE reconhece a urgência em apoiar as reformas e a resiliência da Moldávia; </w:t>
            </w:r>
            <w:r w:rsidRPr="003445B3">
              <w:rPr>
                <w:b/>
                <w:i/>
              </w:rPr>
              <w:t>insta a Comissão a empenhar</w:t>
            </w:r>
            <w:r w:rsidR="0002156F">
              <w:rPr>
                <w:b/>
                <w:i/>
              </w:rPr>
              <w:noBreakHyphen/>
            </w:r>
            <w:r w:rsidRPr="003445B3">
              <w:rPr>
                <w:b/>
                <w:i/>
              </w:rPr>
              <w:t>se ativamente no apoio às autoridades da Moldávia na execução do programa de reformas necessário para a absorção eficaz dos fundos deste mecanismo, assegurando que os benefícios deste apoio sejam rapidamente sentidos pelos cidadãos da República da Moldávia;</w:t>
            </w:r>
          </w:p>
        </w:tc>
      </w:tr>
    </w:tbl>
    <w:p w14:paraId="1A7C7B72"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4988D2C" w14:textId="77777777" w:rsidR="00C0129A" w:rsidRPr="003445B3" w:rsidRDefault="00C0129A" w:rsidP="00C0129A">
      <w:r w:rsidRPr="003445B3">
        <w:rPr>
          <w:rStyle w:val="HideTWBExt"/>
        </w:rPr>
        <w:lastRenderedPageBreak/>
        <w:t>&lt;/Amend&gt;</w:t>
      </w:r>
    </w:p>
    <w:p w14:paraId="5AB9D34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93</w:t>
      </w:r>
      <w:r w:rsidRPr="003445B3">
        <w:rPr>
          <w:rStyle w:val="HideTWBExt"/>
        </w:rPr>
        <w:t>&lt;/NumAm&gt;</w:t>
      </w:r>
    </w:p>
    <w:p w14:paraId="25EAFE6C"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432F2E7B" w14:textId="77777777" w:rsidR="00C0129A" w:rsidRPr="003445B3" w:rsidRDefault="00C0129A" w:rsidP="00C0129A">
      <w:pPr>
        <w:pStyle w:val="NormalBold"/>
      </w:pPr>
      <w:r w:rsidRPr="003445B3">
        <w:rPr>
          <w:rStyle w:val="HideTWBExt"/>
          <w:b w:val="0"/>
        </w:rPr>
        <w:t>&lt;/RepeatBlock-By&gt;</w:t>
      </w:r>
    </w:p>
    <w:p w14:paraId="0416F5D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FE1BB5A" w14:textId="77777777" w:rsidR="00C0129A" w:rsidRPr="003445B3" w:rsidRDefault="00C0129A" w:rsidP="00C0129A">
      <w:pPr>
        <w:pStyle w:val="NormalBold"/>
      </w:pPr>
      <w:r w:rsidRPr="003445B3">
        <w:rPr>
          <w:rStyle w:val="HideTWBExt"/>
        </w:rPr>
        <w:t>&lt;Article&gt;</w:t>
      </w:r>
      <w:r w:rsidRPr="003445B3">
        <w:t>N.º 7</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3568CC5" w14:textId="77777777" w:rsidTr="003E3C6D">
        <w:trPr>
          <w:trHeight w:hRule="exact" w:val="240"/>
          <w:jc w:val="center"/>
        </w:trPr>
        <w:tc>
          <w:tcPr>
            <w:tcW w:w="9752" w:type="dxa"/>
            <w:gridSpan w:val="2"/>
            <w:tcBorders>
              <w:top w:val="nil"/>
              <w:left w:val="nil"/>
              <w:bottom w:val="nil"/>
              <w:right w:val="nil"/>
            </w:tcBorders>
          </w:tcPr>
          <w:p w14:paraId="11DD56C5" w14:textId="77777777" w:rsidR="00C0129A" w:rsidRPr="003445B3" w:rsidRDefault="00C0129A" w:rsidP="003E3C6D"/>
        </w:tc>
      </w:tr>
      <w:tr w:rsidR="00C0129A" w:rsidRPr="003445B3" w14:paraId="0262019F" w14:textId="77777777" w:rsidTr="003E3C6D">
        <w:trPr>
          <w:trHeight w:val="240"/>
          <w:jc w:val="center"/>
        </w:trPr>
        <w:tc>
          <w:tcPr>
            <w:tcW w:w="4876" w:type="dxa"/>
            <w:tcBorders>
              <w:top w:val="nil"/>
              <w:left w:val="nil"/>
              <w:bottom w:val="nil"/>
              <w:right w:val="nil"/>
            </w:tcBorders>
          </w:tcPr>
          <w:p w14:paraId="5A634D2A"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E9417CE" w14:textId="77777777" w:rsidR="00C0129A" w:rsidRPr="003445B3" w:rsidRDefault="00C0129A" w:rsidP="003E3C6D">
            <w:pPr>
              <w:pStyle w:val="AmColumnHeading"/>
            </w:pPr>
            <w:r w:rsidRPr="003445B3">
              <w:t>Alteração</w:t>
            </w:r>
          </w:p>
        </w:tc>
      </w:tr>
      <w:tr w:rsidR="00C0129A" w:rsidRPr="003445B3" w14:paraId="3A365C1B" w14:textId="77777777" w:rsidTr="003E3C6D">
        <w:trPr>
          <w:jc w:val="center"/>
        </w:trPr>
        <w:tc>
          <w:tcPr>
            <w:tcW w:w="4876" w:type="dxa"/>
            <w:tcBorders>
              <w:top w:val="nil"/>
              <w:left w:val="nil"/>
              <w:bottom w:val="nil"/>
              <w:right w:val="nil"/>
            </w:tcBorders>
          </w:tcPr>
          <w:p w14:paraId="04E4E4B1" w14:textId="73132021" w:rsidR="00C0129A" w:rsidRPr="003445B3" w:rsidRDefault="00C0129A" w:rsidP="003E3C6D">
            <w:pPr>
              <w:pStyle w:val="Normal6a"/>
            </w:pPr>
            <w:r w:rsidRPr="003445B3">
              <w:t>7.</w:t>
            </w:r>
            <w:r w:rsidRPr="003445B3">
              <w:tab/>
              <w:t xml:space="preserve">Acolhe com satisfação </w:t>
            </w:r>
            <w:r w:rsidRPr="003445B3">
              <w:rPr>
                <w:b/>
                <w:bCs/>
                <w:i/>
                <w:iCs/>
              </w:rPr>
              <w:t>o</w:t>
            </w:r>
            <w:r w:rsidRPr="003445B3">
              <w:t xml:space="preserve"> Plano de Crescimento para a Moldávia </w:t>
            </w:r>
            <w:r w:rsidRPr="003445B3">
              <w:rPr>
                <w:b/>
                <w:i/>
              </w:rPr>
              <w:t>da Comissão</w:t>
            </w:r>
            <w:r w:rsidRPr="003445B3">
              <w:t>, que visa apoiar as reformas socioeconómicas e fundamentais da Moldávia e melhorar o acesso ao mercado único da UE; congratula</w:t>
            </w:r>
            <w:r w:rsidR="0002156F">
              <w:noBreakHyphen/>
            </w:r>
            <w:r w:rsidRPr="003445B3">
              <w:t xml:space="preserve">se com o Mecanismo para as Reformas e o Crescimento na Moldávia, que serve de base para o Plano de Crescimento e ascende a </w:t>
            </w:r>
            <w:r w:rsidRPr="003445B3">
              <w:rPr>
                <w:b/>
                <w:i/>
              </w:rPr>
              <w:t>1,9</w:t>
            </w:r>
            <w:r w:rsidRPr="003445B3">
              <w:t> mil milhões de EUR, o que o torna o maior pacote de apoio financeiro da UE à Moldávia desde a sua independência; sublinha que o Mecanismo concede à Moldávia 520 milhões de EUR em apoio não reembolsável e uma taxa de pré</w:t>
            </w:r>
            <w:r w:rsidR="0002156F">
              <w:noBreakHyphen/>
            </w:r>
            <w:r w:rsidRPr="003445B3">
              <w:t>financiamento de 18 %, o que demonstra que a UE reconhece a urgência em apoiar as reformas e a resiliência da Moldávia;</w:t>
            </w:r>
          </w:p>
        </w:tc>
        <w:tc>
          <w:tcPr>
            <w:tcW w:w="4876" w:type="dxa"/>
            <w:tcBorders>
              <w:top w:val="nil"/>
              <w:left w:val="nil"/>
              <w:bottom w:val="nil"/>
              <w:right w:val="nil"/>
            </w:tcBorders>
          </w:tcPr>
          <w:p w14:paraId="5C26090F" w14:textId="04CB7297" w:rsidR="00C0129A" w:rsidRPr="003445B3" w:rsidRDefault="00C0129A" w:rsidP="003E3C6D">
            <w:pPr>
              <w:pStyle w:val="Normal6a"/>
            </w:pPr>
            <w:r w:rsidRPr="003445B3">
              <w:t>7.</w:t>
            </w:r>
            <w:r w:rsidRPr="003445B3">
              <w:tab/>
              <w:t xml:space="preserve">Acolhe com satisfação </w:t>
            </w:r>
            <w:r w:rsidRPr="003445B3">
              <w:rPr>
                <w:b/>
                <w:i/>
              </w:rPr>
              <w:t>a aprovação pelo Conselho do</w:t>
            </w:r>
            <w:r w:rsidRPr="003445B3">
              <w:t xml:space="preserve"> Plano de Crescimento para a Moldávia, que visa apoiar as reformas socioeconómicas e fundamentais da Moldávia e melhorar o acesso ao mercado único da UE; congratula</w:t>
            </w:r>
            <w:r w:rsidR="0002156F">
              <w:noBreakHyphen/>
            </w:r>
            <w:r w:rsidRPr="003445B3">
              <w:t xml:space="preserve">se com o Mecanismo para as Reformas e o Crescimento na Moldávia, que serve de base para o Plano de Crescimento e ascende a </w:t>
            </w:r>
            <w:r w:rsidRPr="003445B3">
              <w:rPr>
                <w:b/>
                <w:i/>
              </w:rPr>
              <w:t>2,02</w:t>
            </w:r>
            <w:r w:rsidRPr="003445B3">
              <w:t xml:space="preserve"> mil milhões de EUR, o que o torna o maior pacote de apoio financeiro da UE à Moldávia desde a sua independência; sublinha que o Mecanismo concede à Moldávia 520 milhões de EUR em apoio não reembolsável e </w:t>
            </w:r>
            <w:r w:rsidRPr="003445B3">
              <w:rPr>
                <w:b/>
                <w:i/>
              </w:rPr>
              <w:t>um montante máximo de 1 500 milhões de EUR em empréstimos, com</w:t>
            </w:r>
            <w:r w:rsidRPr="003445B3">
              <w:t xml:space="preserve"> uma taxa de pré</w:t>
            </w:r>
            <w:r w:rsidR="0002156F">
              <w:noBreakHyphen/>
            </w:r>
            <w:r w:rsidRPr="003445B3">
              <w:t xml:space="preserve">financiamento de 18 %, o que demonstra que a UE reconhece a urgência em apoiar as reformas e a resiliência da Moldávia; </w:t>
            </w:r>
            <w:r w:rsidRPr="003445B3">
              <w:rPr>
                <w:b/>
                <w:i/>
              </w:rPr>
              <w:t>salienta que a execução do Plano de Crescimento deve dar prioridade ao desenvolvimento social, às infraestruturas sustentáveis e à redução das desigualdades socioeconómicas;</w:t>
            </w:r>
          </w:p>
        </w:tc>
      </w:tr>
    </w:tbl>
    <w:p w14:paraId="5278564B"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D9356F5" w14:textId="77777777" w:rsidR="00C0129A" w:rsidRPr="003445B3" w:rsidRDefault="00C0129A" w:rsidP="00C0129A">
      <w:r w:rsidRPr="003445B3">
        <w:rPr>
          <w:rStyle w:val="HideTWBExt"/>
        </w:rPr>
        <w:t>&lt;/Amend&gt;</w:t>
      </w:r>
    </w:p>
    <w:p w14:paraId="22C0C2E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94</w:t>
      </w:r>
      <w:r w:rsidRPr="003445B3">
        <w:rPr>
          <w:rStyle w:val="HideTWBExt"/>
        </w:rPr>
        <w:t>&lt;/NumAm&gt;</w:t>
      </w:r>
    </w:p>
    <w:p w14:paraId="58027A6D" w14:textId="77777777" w:rsidR="00C0129A" w:rsidRPr="003445B3" w:rsidRDefault="00C0129A" w:rsidP="00C0129A">
      <w:pPr>
        <w:pStyle w:val="NormalBold"/>
      </w:pPr>
      <w:r w:rsidRPr="003445B3">
        <w:rPr>
          <w:rStyle w:val="HideTWBExt"/>
          <w:b w:val="0"/>
        </w:rPr>
        <w:t>&lt;RepeatBlock-By&gt;&lt;Members&gt;</w:t>
      </w:r>
      <w:r w:rsidRPr="003445B3">
        <w:t>Dan Barna, Urmas Paet, Petras Auštrevičius, Marjan Šarec, Eugen Tomac, Ilhan Kyuchyuk, Lucia Yar</w:t>
      </w:r>
      <w:r w:rsidRPr="003445B3">
        <w:rPr>
          <w:rStyle w:val="HideTWBExt"/>
          <w:b w:val="0"/>
        </w:rPr>
        <w:t>&lt;/Members&gt;</w:t>
      </w:r>
    </w:p>
    <w:p w14:paraId="721F8541" w14:textId="77777777" w:rsidR="00C0129A" w:rsidRPr="003445B3" w:rsidRDefault="00C0129A" w:rsidP="00C0129A">
      <w:pPr>
        <w:pStyle w:val="NormalBold"/>
      </w:pPr>
      <w:r w:rsidRPr="003445B3">
        <w:rPr>
          <w:rStyle w:val="HideTWBExt"/>
          <w:b w:val="0"/>
        </w:rPr>
        <w:t>&lt;/RepeatBlock-By&gt;</w:t>
      </w:r>
    </w:p>
    <w:p w14:paraId="3E4810C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DB7F64F" w14:textId="77777777" w:rsidR="00C0129A" w:rsidRPr="003445B3" w:rsidRDefault="00C0129A" w:rsidP="00C0129A">
      <w:pPr>
        <w:pStyle w:val="NormalBold"/>
      </w:pPr>
      <w:r w:rsidRPr="003445B3">
        <w:rPr>
          <w:rStyle w:val="HideTWBExt"/>
        </w:rPr>
        <w:t>&lt;Article&gt;</w:t>
      </w:r>
      <w:r w:rsidRPr="003445B3">
        <w:t>N.º 7</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F725CD9" w14:textId="77777777" w:rsidTr="003E3C6D">
        <w:trPr>
          <w:trHeight w:hRule="exact" w:val="240"/>
          <w:jc w:val="center"/>
        </w:trPr>
        <w:tc>
          <w:tcPr>
            <w:tcW w:w="9752" w:type="dxa"/>
            <w:gridSpan w:val="2"/>
            <w:tcBorders>
              <w:top w:val="nil"/>
              <w:left w:val="nil"/>
              <w:bottom w:val="nil"/>
              <w:right w:val="nil"/>
            </w:tcBorders>
          </w:tcPr>
          <w:p w14:paraId="45711D00" w14:textId="77777777" w:rsidR="00C0129A" w:rsidRPr="003445B3" w:rsidRDefault="00C0129A" w:rsidP="003E3C6D"/>
        </w:tc>
      </w:tr>
      <w:tr w:rsidR="00C0129A" w:rsidRPr="003445B3" w14:paraId="53FD1194" w14:textId="77777777" w:rsidTr="003E3C6D">
        <w:trPr>
          <w:trHeight w:val="240"/>
          <w:jc w:val="center"/>
        </w:trPr>
        <w:tc>
          <w:tcPr>
            <w:tcW w:w="4876" w:type="dxa"/>
            <w:tcBorders>
              <w:top w:val="nil"/>
              <w:left w:val="nil"/>
              <w:bottom w:val="nil"/>
              <w:right w:val="nil"/>
            </w:tcBorders>
          </w:tcPr>
          <w:p w14:paraId="0160AE2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504CB6D" w14:textId="77777777" w:rsidR="00C0129A" w:rsidRPr="003445B3" w:rsidRDefault="00C0129A" w:rsidP="003E3C6D">
            <w:pPr>
              <w:pStyle w:val="AmColumnHeading"/>
            </w:pPr>
            <w:r w:rsidRPr="003445B3">
              <w:t>Alteração</w:t>
            </w:r>
          </w:p>
        </w:tc>
      </w:tr>
      <w:tr w:rsidR="00C0129A" w:rsidRPr="003445B3" w14:paraId="3BE0060C" w14:textId="77777777" w:rsidTr="003E3C6D">
        <w:trPr>
          <w:jc w:val="center"/>
        </w:trPr>
        <w:tc>
          <w:tcPr>
            <w:tcW w:w="4876" w:type="dxa"/>
            <w:tcBorders>
              <w:top w:val="nil"/>
              <w:left w:val="nil"/>
              <w:bottom w:val="nil"/>
              <w:right w:val="nil"/>
            </w:tcBorders>
          </w:tcPr>
          <w:p w14:paraId="2E983F3F" w14:textId="53D1D0BC" w:rsidR="00C0129A" w:rsidRPr="003445B3" w:rsidRDefault="00C0129A" w:rsidP="003E3C6D">
            <w:pPr>
              <w:pStyle w:val="Normal6a"/>
            </w:pPr>
            <w:r w:rsidRPr="003445B3">
              <w:lastRenderedPageBreak/>
              <w:t>7.</w:t>
            </w:r>
            <w:r w:rsidRPr="003445B3">
              <w:tab/>
              <w:t>Acolhe com satisfação o Plano de Crescimento para a Moldávia da Comissão, que visa apoiar as reformas socioeconómicas e fundamentais da Moldávia e melhorar o acesso ao mercado único da UE; congratula</w:t>
            </w:r>
            <w:r w:rsidR="0002156F">
              <w:noBreakHyphen/>
            </w:r>
            <w:r w:rsidRPr="003445B3">
              <w:t xml:space="preserve">se com o Mecanismo para as Reformas e o Crescimento na Moldávia, que serve de base para o Plano de Crescimento e ascende a </w:t>
            </w:r>
            <w:r w:rsidRPr="003445B3">
              <w:rPr>
                <w:b/>
                <w:i/>
              </w:rPr>
              <w:t>1,9</w:t>
            </w:r>
            <w:r w:rsidRPr="003445B3">
              <w:t> mil milhões de EUR, o que o torna o maior pacote de apoio financeiro da UE à Moldávia desde a sua independência; sublinha que o Mecanismo concede à Moldávia 520 milhões de EUR em apoio não reembolsável e uma taxa de pré</w:t>
            </w:r>
            <w:r w:rsidR="0002156F">
              <w:noBreakHyphen/>
            </w:r>
            <w:r w:rsidRPr="003445B3">
              <w:t>financiamento de 18 %, o que demonstra que a UE reconhece a urgência em apoiar as reformas e a resiliência da Moldávia;</w:t>
            </w:r>
          </w:p>
        </w:tc>
        <w:tc>
          <w:tcPr>
            <w:tcW w:w="4876" w:type="dxa"/>
            <w:tcBorders>
              <w:top w:val="nil"/>
              <w:left w:val="nil"/>
              <w:bottom w:val="nil"/>
              <w:right w:val="nil"/>
            </w:tcBorders>
          </w:tcPr>
          <w:p w14:paraId="21BF1D9E" w14:textId="7E729294" w:rsidR="00C0129A" w:rsidRPr="003445B3" w:rsidRDefault="00C0129A" w:rsidP="003E3C6D">
            <w:pPr>
              <w:pStyle w:val="Normal6a"/>
            </w:pPr>
            <w:r w:rsidRPr="003445B3">
              <w:t>7.</w:t>
            </w:r>
            <w:r w:rsidRPr="003445B3">
              <w:tab/>
              <w:t>Acolhe com satisfação o Plano de Crescimento para a Moldávia da Comissão, que visa apoiar as reformas socioeconómicas e fundamentais da Moldávia e melhorar o acesso ao mercado único da UE; congratula</w:t>
            </w:r>
            <w:r w:rsidR="0002156F">
              <w:noBreakHyphen/>
            </w:r>
            <w:r w:rsidRPr="003445B3">
              <w:t xml:space="preserve">se com o Mecanismo para as Reformas e o Crescimento na Moldávia, que serve de base para o Plano de Crescimento e ascende a </w:t>
            </w:r>
            <w:r w:rsidRPr="003445B3">
              <w:rPr>
                <w:b/>
                <w:i/>
              </w:rPr>
              <w:t>2,02</w:t>
            </w:r>
            <w:r w:rsidRPr="003445B3">
              <w:t xml:space="preserve"> mil milhões de EUR, o que o torna o maior pacote de apoio financeiro da UE à Moldávia desde a sua independência; sublinha que o Mecanismo concede à Moldávia 520 milhões de EUR em apoio não reembolsável e </w:t>
            </w:r>
            <w:r w:rsidRPr="003445B3">
              <w:rPr>
                <w:b/>
                <w:i/>
              </w:rPr>
              <w:t>um montante máximo de 1 500 milhões de EUR em empréstimos, com</w:t>
            </w:r>
            <w:r w:rsidRPr="003445B3">
              <w:t xml:space="preserve"> uma taxa de pré</w:t>
            </w:r>
            <w:r w:rsidR="0002156F">
              <w:noBreakHyphen/>
            </w:r>
            <w:r w:rsidRPr="003445B3">
              <w:t>financiamento de 18 %, o que demonstra que a UE reconhece a urgência em apoiar as reformas e a resiliência da Moldávia;</w:t>
            </w:r>
          </w:p>
        </w:tc>
      </w:tr>
    </w:tbl>
    <w:p w14:paraId="1C54D76C"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DD914A2" w14:textId="77777777" w:rsidR="00C0129A" w:rsidRPr="003445B3" w:rsidRDefault="00C0129A" w:rsidP="00C0129A">
      <w:r w:rsidRPr="003445B3">
        <w:rPr>
          <w:rStyle w:val="HideTWBExt"/>
        </w:rPr>
        <w:t>&lt;/Amend&gt;</w:t>
      </w:r>
    </w:p>
    <w:p w14:paraId="2A4BB76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95</w:t>
      </w:r>
      <w:r w:rsidRPr="003445B3">
        <w:rPr>
          <w:rStyle w:val="HideTWBExt"/>
        </w:rPr>
        <w:t>&lt;/NumAm&gt;</w:t>
      </w:r>
    </w:p>
    <w:p w14:paraId="35C791C2" w14:textId="73AD2CA4" w:rsidR="00C0129A" w:rsidRPr="003445B3" w:rsidRDefault="00C0129A" w:rsidP="00C0129A">
      <w:pPr>
        <w:pStyle w:val="NormalBold"/>
      </w:pPr>
      <w:r w:rsidRPr="003445B3">
        <w:rPr>
          <w:rStyle w:val="HideTWBExt"/>
          <w:b w:val="0"/>
        </w:rPr>
        <w:t>&lt;RepeatBlock-By&gt;&lt;Members&gt;</w:t>
      </w:r>
      <w:r w:rsidRPr="003445B3">
        <w:t>Şerban Dimitrie Sturdza, Claudiu</w:t>
      </w:r>
      <w:r w:rsidR="0002156F">
        <w:noBreakHyphen/>
      </w:r>
      <w:r w:rsidRPr="003445B3">
        <w:t>Richard Târziu, Gheorghe Piperea, Adrian</w:t>
      </w:r>
      <w:r w:rsidR="0002156F">
        <w:noBreakHyphen/>
      </w:r>
      <w:r w:rsidRPr="003445B3">
        <w:t>George Axinia, Georgiana Teodorescu, Veronika Vrecionová, Ondřej Krutílek, Cristian Terheş</w:t>
      </w:r>
      <w:r w:rsidRPr="003445B3">
        <w:rPr>
          <w:rStyle w:val="HideTWBExt"/>
          <w:b w:val="0"/>
        </w:rPr>
        <w:t>&lt;/Members&gt;</w:t>
      </w:r>
    </w:p>
    <w:p w14:paraId="442F80D0" w14:textId="77777777" w:rsidR="00C0129A" w:rsidRPr="003445B3" w:rsidRDefault="00C0129A" w:rsidP="00C0129A">
      <w:pPr>
        <w:pStyle w:val="NormalBold"/>
      </w:pPr>
      <w:r w:rsidRPr="003445B3">
        <w:rPr>
          <w:rStyle w:val="HideTWBExt"/>
          <w:b w:val="0"/>
        </w:rPr>
        <w:t>&lt;/RepeatBlock-By&gt;</w:t>
      </w:r>
    </w:p>
    <w:p w14:paraId="6D6D946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FE2783A" w14:textId="77777777" w:rsidR="00C0129A" w:rsidRPr="003445B3" w:rsidRDefault="00C0129A" w:rsidP="00C0129A">
      <w:pPr>
        <w:pStyle w:val="NormalBold"/>
      </w:pPr>
      <w:r w:rsidRPr="003445B3">
        <w:rPr>
          <w:rStyle w:val="HideTWBExt"/>
        </w:rPr>
        <w:t>&lt;Article&gt;</w:t>
      </w:r>
      <w:r w:rsidRPr="003445B3">
        <w:t>N.º 7</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512B6E8" w14:textId="77777777" w:rsidTr="003E3C6D">
        <w:trPr>
          <w:trHeight w:hRule="exact" w:val="240"/>
          <w:jc w:val="center"/>
        </w:trPr>
        <w:tc>
          <w:tcPr>
            <w:tcW w:w="9752" w:type="dxa"/>
            <w:gridSpan w:val="2"/>
            <w:tcBorders>
              <w:top w:val="nil"/>
              <w:left w:val="nil"/>
              <w:bottom w:val="nil"/>
              <w:right w:val="nil"/>
            </w:tcBorders>
          </w:tcPr>
          <w:p w14:paraId="4E2B1007" w14:textId="77777777" w:rsidR="00C0129A" w:rsidRPr="003445B3" w:rsidRDefault="00C0129A" w:rsidP="003E3C6D"/>
        </w:tc>
      </w:tr>
      <w:tr w:rsidR="00C0129A" w:rsidRPr="003445B3" w14:paraId="6FE38CEE" w14:textId="77777777" w:rsidTr="003E3C6D">
        <w:trPr>
          <w:trHeight w:val="240"/>
          <w:jc w:val="center"/>
        </w:trPr>
        <w:tc>
          <w:tcPr>
            <w:tcW w:w="4876" w:type="dxa"/>
            <w:tcBorders>
              <w:top w:val="nil"/>
              <w:left w:val="nil"/>
              <w:bottom w:val="nil"/>
              <w:right w:val="nil"/>
            </w:tcBorders>
          </w:tcPr>
          <w:p w14:paraId="19FFBE5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336FF0F" w14:textId="77777777" w:rsidR="00C0129A" w:rsidRPr="003445B3" w:rsidRDefault="00C0129A" w:rsidP="003E3C6D">
            <w:pPr>
              <w:pStyle w:val="AmColumnHeading"/>
            </w:pPr>
            <w:r w:rsidRPr="003445B3">
              <w:t>Alteração</w:t>
            </w:r>
          </w:p>
        </w:tc>
      </w:tr>
      <w:tr w:rsidR="00C0129A" w:rsidRPr="003445B3" w14:paraId="78C71110" w14:textId="77777777" w:rsidTr="003E3C6D">
        <w:trPr>
          <w:jc w:val="center"/>
        </w:trPr>
        <w:tc>
          <w:tcPr>
            <w:tcW w:w="4876" w:type="dxa"/>
            <w:tcBorders>
              <w:top w:val="nil"/>
              <w:left w:val="nil"/>
              <w:bottom w:val="nil"/>
              <w:right w:val="nil"/>
            </w:tcBorders>
          </w:tcPr>
          <w:p w14:paraId="07A2864B" w14:textId="0A76C11D" w:rsidR="00C0129A" w:rsidRPr="003445B3" w:rsidRDefault="00C0129A" w:rsidP="003E3C6D">
            <w:pPr>
              <w:pStyle w:val="Normal6a"/>
            </w:pPr>
            <w:r w:rsidRPr="003445B3">
              <w:t>7.</w:t>
            </w:r>
            <w:r w:rsidRPr="003445B3">
              <w:tab/>
              <w:t>Acolhe com satisfação o Plano de Crescimento para a Moldávia da Comissão, que visa apoiar as reformas socioeconómicas e fundamentais da Moldávia e melhorar o acesso ao mercado único da UE; congratula</w:t>
            </w:r>
            <w:r w:rsidR="0002156F">
              <w:noBreakHyphen/>
            </w:r>
            <w:r w:rsidRPr="003445B3">
              <w:t xml:space="preserve">se com o Mecanismo para as Reformas e o Crescimento na Moldávia, que serve de base para o Plano de Crescimento e ascende a 1,9 mil milhões de EUR, o que o torna o maior pacote de apoio financeiro da UE à Moldávia desde a sua independência; </w:t>
            </w:r>
            <w:r w:rsidRPr="003445B3">
              <w:lastRenderedPageBreak/>
              <w:t>sublinha que o Mecanismo concede à Moldávia 520 milhões de EUR em apoio não reembolsável e uma taxa de pré</w:t>
            </w:r>
            <w:r w:rsidR="0002156F">
              <w:noBreakHyphen/>
            </w:r>
            <w:r w:rsidRPr="003445B3">
              <w:t>financiamento de 18 %, o que demonstra que a UE reconhece a urgência em apoiar as reformas e a resiliência da Moldávia;</w:t>
            </w:r>
          </w:p>
        </w:tc>
        <w:tc>
          <w:tcPr>
            <w:tcW w:w="4876" w:type="dxa"/>
            <w:tcBorders>
              <w:top w:val="nil"/>
              <w:left w:val="nil"/>
              <w:bottom w:val="nil"/>
              <w:right w:val="nil"/>
            </w:tcBorders>
          </w:tcPr>
          <w:p w14:paraId="0106B129" w14:textId="28D7491F" w:rsidR="00C0129A" w:rsidRPr="003445B3" w:rsidRDefault="00C0129A" w:rsidP="003E3C6D">
            <w:pPr>
              <w:pStyle w:val="Normal6a"/>
            </w:pPr>
            <w:r w:rsidRPr="003445B3">
              <w:lastRenderedPageBreak/>
              <w:t>7.</w:t>
            </w:r>
            <w:r w:rsidRPr="003445B3">
              <w:tab/>
              <w:t>Acolhe com satisfação o Plano de Crescimento para a Moldávia da Comissão, que visa apoiar as reformas socioeconómicas e fundamentais da Moldávia e melhorar o acesso ao mercado único da UE; congratula</w:t>
            </w:r>
            <w:r w:rsidR="0002156F">
              <w:noBreakHyphen/>
            </w:r>
            <w:r w:rsidRPr="003445B3">
              <w:t xml:space="preserve">se com o Mecanismo para as Reformas e o Crescimento na Moldávia, que serve de base para o Plano de Crescimento e ascende a 1,9 mil milhões de EUR, o que o torna o maior pacote de apoio financeiro da UE à Moldávia desde a sua independência; </w:t>
            </w:r>
            <w:r w:rsidRPr="003445B3">
              <w:lastRenderedPageBreak/>
              <w:t xml:space="preserve">sublinha que o Mecanismo concede à Moldávia 520 milhões de EUR em apoio não reembolsável e </w:t>
            </w:r>
            <w:r w:rsidRPr="003445B3">
              <w:rPr>
                <w:b/>
                <w:i/>
              </w:rPr>
              <w:t>um montante máximo de 1 500 milhões de EUR em empréstimos, com</w:t>
            </w:r>
            <w:r w:rsidRPr="003445B3">
              <w:t xml:space="preserve"> uma taxa de pré</w:t>
            </w:r>
            <w:r w:rsidR="0002156F">
              <w:noBreakHyphen/>
            </w:r>
            <w:r w:rsidRPr="003445B3">
              <w:t>financiamento de 18 %, o que demonstra que a UE reconhece a urgência em apoiar as reformas e a resiliência da Moldávia;</w:t>
            </w:r>
          </w:p>
        </w:tc>
      </w:tr>
    </w:tbl>
    <w:p w14:paraId="07E6823C"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11EFAB6" w14:textId="77777777" w:rsidR="00C0129A" w:rsidRPr="003445B3" w:rsidRDefault="00C0129A" w:rsidP="00C0129A">
      <w:r w:rsidRPr="003445B3">
        <w:rPr>
          <w:rStyle w:val="HideTWBExt"/>
        </w:rPr>
        <w:t>&lt;/Amend&gt;</w:t>
      </w:r>
    </w:p>
    <w:p w14:paraId="657ABC0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96</w:t>
      </w:r>
      <w:r w:rsidRPr="003445B3">
        <w:rPr>
          <w:rStyle w:val="HideTWBExt"/>
        </w:rPr>
        <w:t>&lt;/NumAm&gt;</w:t>
      </w:r>
    </w:p>
    <w:p w14:paraId="308C7778"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17CFF40A"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1FD1D503" w14:textId="77777777" w:rsidR="00C0129A" w:rsidRPr="003445B3" w:rsidRDefault="00C0129A" w:rsidP="00C0129A">
      <w:pPr>
        <w:pStyle w:val="NormalBold"/>
      </w:pPr>
      <w:r w:rsidRPr="003445B3">
        <w:rPr>
          <w:rStyle w:val="HideTWBExt"/>
          <w:b w:val="0"/>
        </w:rPr>
        <w:t>&lt;/RepeatBlock-By&gt;</w:t>
      </w:r>
    </w:p>
    <w:p w14:paraId="4FE5A27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79688EC" w14:textId="7F842A06" w:rsidR="00C0129A" w:rsidRPr="003445B3" w:rsidRDefault="00C0129A" w:rsidP="00C0129A">
      <w:pPr>
        <w:pStyle w:val="NormalBold"/>
      </w:pPr>
      <w:r w:rsidRPr="003445B3">
        <w:rPr>
          <w:rStyle w:val="HideTWBExt"/>
        </w:rPr>
        <w:t>&lt;Article&gt;</w:t>
      </w:r>
      <w:r w:rsidRPr="003445B3">
        <w:t>N.º 7</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019A239" w14:textId="77777777" w:rsidTr="003E3C6D">
        <w:trPr>
          <w:trHeight w:hRule="exact" w:val="240"/>
          <w:jc w:val="center"/>
        </w:trPr>
        <w:tc>
          <w:tcPr>
            <w:tcW w:w="9752" w:type="dxa"/>
            <w:gridSpan w:val="2"/>
            <w:tcBorders>
              <w:top w:val="nil"/>
              <w:left w:val="nil"/>
              <w:bottom w:val="nil"/>
              <w:right w:val="nil"/>
            </w:tcBorders>
          </w:tcPr>
          <w:p w14:paraId="250F8979" w14:textId="77777777" w:rsidR="00C0129A" w:rsidRPr="003445B3" w:rsidRDefault="00C0129A" w:rsidP="003E3C6D"/>
        </w:tc>
      </w:tr>
      <w:tr w:rsidR="00C0129A" w:rsidRPr="003445B3" w14:paraId="0BD18CDC" w14:textId="77777777" w:rsidTr="003E3C6D">
        <w:trPr>
          <w:trHeight w:val="240"/>
          <w:jc w:val="center"/>
        </w:trPr>
        <w:tc>
          <w:tcPr>
            <w:tcW w:w="4876" w:type="dxa"/>
            <w:tcBorders>
              <w:top w:val="nil"/>
              <w:left w:val="nil"/>
              <w:bottom w:val="nil"/>
              <w:right w:val="nil"/>
            </w:tcBorders>
          </w:tcPr>
          <w:p w14:paraId="5271588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15EC5A7" w14:textId="77777777" w:rsidR="00C0129A" w:rsidRPr="003445B3" w:rsidRDefault="00C0129A" w:rsidP="003E3C6D">
            <w:pPr>
              <w:pStyle w:val="AmColumnHeading"/>
            </w:pPr>
            <w:r w:rsidRPr="003445B3">
              <w:t>Alteração</w:t>
            </w:r>
          </w:p>
        </w:tc>
      </w:tr>
      <w:tr w:rsidR="00C0129A" w:rsidRPr="003445B3" w14:paraId="0BE65D27" w14:textId="77777777" w:rsidTr="003E3C6D">
        <w:trPr>
          <w:jc w:val="center"/>
        </w:trPr>
        <w:tc>
          <w:tcPr>
            <w:tcW w:w="4876" w:type="dxa"/>
            <w:tcBorders>
              <w:top w:val="nil"/>
              <w:left w:val="nil"/>
              <w:bottom w:val="nil"/>
              <w:right w:val="nil"/>
            </w:tcBorders>
          </w:tcPr>
          <w:p w14:paraId="01158AB3" w14:textId="77777777" w:rsidR="00C0129A" w:rsidRPr="003445B3" w:rsidRDefault="00C0129A" w:rsidP="003E3C6D">
            <w:pPr>
              <w:pStyle w:val="Normal6a"/>
            </w:pPr>
          </w:p>
        </w:tc>
        <w:tc>
          <w:tcPr>
            <w:tcW w:w="4876" w:type="dxa"/>
            <w:tcBorders>
              <w:top w:val="nil"/>
              <w:left w:val="nil"/>
              <w:bottom w:val="nil"/>
              <w:right w:val="nil"/>
            </w:tcBorders>
          </w:tcPr>
          <w:p w14:paraId="3276A00A" w14:textId="5DFC3637" w:rsidR="00C0129A" w:rsidRPr="003445B3" w:rsidRDefault="00C0129A" w:rsidP="003E3C6D">
            <w:pPr>
              <w:pStyle w:val="Normal6a"/>
            </w:pPr>
            <w:r w:rsidRPr="003445B3">
              <w:rPr>
                <w:b/>
                <w:i/>
              </w:rPr>
              <w:t>7</w:t>
            </w:r>
            <w:r w:rsidR="0002156F">
              <w:rPr>
                <w:b/>
                <w:i/>
              </w:rPr>
              <w:noBreakHyphen/>
            </w:r>
            <w:r w:rsidRPr="003445B3">
              <w:rPr>
                <w:b/>
                <w:i/>
              </w:rPr>
              <w:t>A.</w:t>
            </w:r>
            <w:r w:rsidRPr="003445B3">
              <w:tab/>
            </w:r>
            <w:r w:rsidRPr="003445B3">
              <w:rPr>
                <w:b/>
                <w:i/>
              </w:rPr>
              <w:t>Congratula</w:t>
            </w:r>
            <w:r w:rsidR="0002156F">
              <w:rPr>
                <w:b/>
                <w:i/>
              </w:rPr>
              <w:noBreakHyphen/>
            </w:r>
            <w:r w:rsidRPr="003445B3">
              <w:rPr>
                <w:b/>
                <w:i/>
              </w:rPr>
              <w:t>se com a decisão do Parlamento Europeu, de 10 de março, de abrir uma antena na Moldávia, com o objetivo de reforçar ainda mais o compromisso do Parlamento com a região da Parceria Oriental e reforçar o papel da Moldávia como parceiro fundamental da UE na região; apela à aplicação atempada desta decisão, a fim de assegurar que a antena possa iniciar o seu trabalho de promoção das posições e atividades do Parlamento, de apoio à democracia e às reformas institucionais na região e de combate ativo às campanhas de desinformação e manipulação antieuropeias no país e na região; solicita que seja assegurado o apoio, através da antena do Parlamento Europeu, a campanhas de comunicação que promovam os benefícios da integração na UE; apela a que a antena seja vocal e cooperante com organizações da sociedade civil moldava verdadeiras e honestas;</w:t>
            </w:r>
          </w:p>
        </w:tc>
      </w:tr>
    </w:tbl>
    <w:p w14:paraId="1F906505"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180235C" w14:textId="77777777" w:rsidR="00C0129A" w:rsidRPr="003445B3" w:rsidRDefault="00C0129A" w:rsidP="00C0129A">
      <w:r w:rsidRPr="003445B3">
        <w:rPr>
          <w:rStyle w:val="HideTWBExt"/>
        </w:rPr>
        <w:t>&lt;/Amend&gt;</w:t>
      </w:r>
    </w:p>
    <w:p w14:paraId="1C1132C2"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97</w:t>
      </w:r>
      <w:r w:rsidRPr="003445B3">
        <w:rPr>
          <w:rStyle w:val="HideTWBExt"/>
        </w:rPr>
        <w:t>&lt;/NumAm&gt;</w:t>
      </w:r>
    </w:p>
    <w:p w14:paraId="5AD4F4AC" w14:textId="77777777" w:rsidR="00C0129A" w:rsidRPr="003445B3" w:rsidRDefault="00C0129A" w:rsidP="00C0129A">
      <w:pPr>
        <w:pStyle w:val="NormalBold"/>
      </w:pPr>
      <w:r w:rsidRPr="003445B3">
        <w:rPr>
          <w:rStyle w:val="HideTWBExt"/>
          <w:b w:val="0"/>
        </w:rPr>
        <w:t>&lt;RepeatBlock-By&gt;&lt;Members&gt;</w:t>
      </w:r>
      <w:r w:rsidRPr="003445B3">
        <w:t>Dan Barna, Marjan Šarec, Urmas Paet, Eugen Tomac, Ilhan Kyuchyuk, Lucia Yar, Petras Auštrevičius</w:t>
      </w:r>
      <w:r w:rsidRPr="003445B3">
        <w:rPr>
          <w:rStyle w:val="HideTWBExt"/>
          <w:b w:val="0"/>
        </w:rPr>
        <w:t>&lt;/Members&gt;</w:t>
      </w:r>
    </w:p>
    <w:p w14:paraId="36BB4D2A" w14:textId="77777777" w:rsidR="00C0129A" w:rsidRPr="003445B3" w:rsidRDefault="00C0129A" w:rsidP="00C0129A">
      <w:pPr>
        <w:pStyle w:val="NormalBold"/>
      </w:pPr>
      <w:r w:rsidRPr="003445B3">
        <w:rPr>
          <w:rStyle w:val="HideTWBExt"/>
          <w:b w:val="0"/>
        </w:rPr>
        <w:t>&lt;/RepeatBlock-By&gt;</w:t>
      </w:r>
    </w:p>
    <w:p w14:paraId="4A8C269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DB04823" w14:textId="5F37A786" w:rsidR="00C0129A" w:rsidRPr="003445B3" w:rsidRDefault="00C0129A" w:rsidP="00C0129A">
      <w:pPr>
        <w:pStyle w:val="NormalBold"/>
      </w:pPr>
      <w:r w:rsidRPr="003445B3">
        <w:rPr>
          <w:rStyle w:val="HideTWBExt"/>
        </w:rPr>
        <w:t>&lt;Article&gt;</w:t>
      </w:r>
      <w:r w:rsidRPr="003445B3">
        <w:t>N.º 7</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1B7C127" w14:textId="77777777" w:rsidTr="003E3C6D">
        <w:trPr>
          <w:trHeight w:hRule="exact" w:val="240"/>
          <w:jc w:val="center"/>
        </w:trPr>
        <w:tc>
          <w:tcPr>
            <w:tcW w:w="9752" w:type="dxa"/>
            <w:gridSpan w:val="2"/>
            <w:tcBorders>
              <w:top w:val="nil"/>
              <w:left w:val="nil"/>
              <w:bottom w:val="nil"/>
              <w:right w:val="nil"/>
            </w:tcBorders>
          </w:tcPr>
          <w:p w14:paraId="6ECC6125" w14:textId="77777777" w:rsidR="00C0129A" w:rsidRPr="003445B3" w:rsidRDefault="00C0129A" w:rsidP="003E3C6D"/>
        </w:tc>
      </w:tr>
      <w:tr w:rsidR="00C0129A" w:rsidRPr="003445B3" w14:paraId="23FB2497" w14:textId="77777777" w:rsidTr="003E3C6D">
        <w:trPr>
          <w:trHeight w:val="240"/>
          <w:jc w:val="center"/>
        </w:trPr>
        <w:tc>
          <w:tcPr>
            <w:tcW w:w="4876" w:type="dxa"/>
            <w:tcBorders>
              <w:top w:val="nil"/>
              <w:left w:val="nil"/>
              <w:bottom w:val="nil"/>
              <w:right w:val="nil"/>
            </w:tcBorders>
          </w:tcPr>
          <w:p w14:paraId="7179C09E"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6DF6A3A" w14:textId="77777777" w:rsidR="00C0129A" w:rsidRPr="003445B3" w:rsidRDefault="00C0129A" w:rsidP="003E3C6D">
            <w:pPr>
              <w:pStyle w:val="AmColumnHeading"/>
            </w:pPr>
            <w:r w:rsidRPr="003445B3">
              <w:t>Alteração</w:t>
            </w:r>
          </w:p>
        </w:tc>
      </w:tr>
      <w:tr w:rsidR="00C0129A" w:rsidRPr="003445B3" w14:paraId="4E68844D" w14:textId="77777777" w:rsidTr="003E3C6D">
        <w:trPr>
          <w:jc w:val="center"/>
        </w:trPr>
        <w:tc>
          <w:tcPr>
            <w:tcW w:w="4876" w:type="dxa"/>
            <w:tcBorders>
              <w:top w:val="nil"/>
              <w:left w:val="nil"/>
              <w:bottom w:val="nil"/>
              <w:right w:val="nil"/>
            </w:tcBorders>
          </w:tcPr>
          <w:p w14:paraId="74B76F72" w14:textId="77777777" w:rsidR="00C0129A" w:rsidRPr="003445B3" w:rsidRDefault="00C0129A" w:rsidP="003E3C6D">
            <w:pPr>
              <w:pStyle w:val="Normal6a"/>
            </w:pPr>
          </w:p>
        </w:tc>
        <w:tc>
          <w:tcPr>
            <w:tcW w:w="4876" w:type="dxa"/>
            <w:tcBorders>
              <w:top w:val="nil"/>
              <w:left w:val="nil"/>
              <w:bottom w:val="nil"/>
              <w:right w:val="nil"/>
            </w:tcBorders>
          </w:tcPr>
          <w:p w14:paraId="3C3B6A44" w14:textId="08D72C4B" w:rsidR="00C0129A" w:rsidRPr="003445B3" w:rsidRDefault="00C0129A" w:rsidP="003E3C6D">
            <w:pPr>
              <w:pStyle w:val="Normal6a"/>
            </w:pPr>
            <w:r w:rsidRPr="003445B3">
              <w:rPr>
                <w:b/>
                <w:i/>
              </w:rPr>
              <w:t>7</w:t>
            </w:r>
            <w:r w:rsidR="0002156F">
              <w:rPr>
                <w:b/>
                <w:i/>
              </w:rPr>
              <w:noBreakHyphen/>
            </w:r>
            <w:r w:rsidRPr="003445B3">
              <w:rPr>
                <w:b/>
                <w:i/>
              </w:rPr>
              <w:t>A.</w:t>
            </w:r>
            <w:r w:rsidRPr="003445B3">
              <w:tab/>
            </w:r>
            <w:r w:rsidRPr="003445B3">
              <w:rPr>
                <w:b/>
                <w:i/>
              </w:rPr>
              <w:t>Insta a Comissão Europeia a incluir fundos de pré</w:t>
            </w:r>
            <w:r w:rsidR="0002156F">
              <w:rPr>
                <w:b/>
                <w:i/>
              </w:rPr>
              <w:noBreakHyphen/>
            </w:r>
            <w:r w:rsidRPr="003445B3">
              <w:rPr>
                <w:b/>
                <w:i/>
              </w:rPr>
              <w:t>adesão específicos adequados para a Moldávia no próximo quadro financeiro plurianual (QFP), bem como a começar a preparar a República da Moldávia para a utilização eficiente dos futuros fundos de pré</w:t>
            </w:r>
            <w:r w:rsidR="0002156F">
              <w:rPr>
                <w:b/>
                <w:i/>
              </w:rPr>
              <w:noBreakHyphen/>
            </w:r>
            <w:r w:rsidRPr="003445B3">
              <w:rPr>
                <w:b/>
                <w:i/>
              </w:rPr>
              <w:t>adesão enquanto país recém</w:t>
            </w:r>
            <w:r w:rsidR="0002156F">
              <w:rPr>
                <w:b/>
                <w:i/>
              </w:rPr>
              <w:noBreakHyphen/>
            </w:r>
            <w:r w:rsidRPr="003445B3">
              <w:rPr>
                <w:b/>
                <w:i/>
              </w:rPr>
              <w:t>designado candidato à adesão à UE;</w:t>
            </w:r>
          </w:p>
        </w:tc>
      </w:tr>
    </w:tbl>
    <w:p w14:paraId="1AA85065"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621050A" w14:textId="77777777" w:rsidR="00C0129A" w:rsidRPr="003445B3" w:rsidRDefault="00C0129A" w:rsidP="00C0129A">
      <w:r w:rsidRPr="003445B3">
        <w:rPr>
          <w:rStyle w:val="HideTWBExt"/>
        </w:rPr>
        <w:t>&lt;/Amend&gt;</w:t>
      </w:r>
    </w:p>
    <w:p w14:paraId="1F75E81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98</w:t>
      </w:r>
      <w:r w:rsidRPr="003445B3">
        <w:rPr>
          <w:rStyle w:val="HideTWBExt"/>
        </w:rPr>
        <w:t>&lt;/NumAm&gt;</w:t>
      </w:r>
    </w:p>
    <w:p w14:paraId="095625A2"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48EE78D0" w14:textId="77777777" w:rsidR="00C0129A" w:rsidRPr="003445B3" w:rsidRDefault="00C0129A" w:rsidP="00C0129A">
      <w:pPr>
        <w:pStyle w:val="NormalBold"/>
      </w:pPr>
      <w:r w:rsidRPr="003445B3">
        <w:rPr>
          <w:rStyle w:val="HideTWBExt"/>
          <w:b w:val="0"/>
        </w:rPr>
        <w:t>&lt;/RepeatBlock-By&gt;</w:t>
      </w:r>
    </w:p>
    <w:p w14:paraId="7F9DAFE8"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F724A25" w14:textId="2297737B" w:rsidR="00C0129A" w:rsidRPr="003445B3" w:rsidRDefault="00C0129A" w:rsidP="00C0129A">
      <w:pPr>
        <w:pStyle w:val="NormalBold"/>
      </w:pPr>
      <w:r w:rsidRPr="003445B3">
        <w:rPr>
          <w:rStyle w:val="HideTWBExt"/>
        </w:rPr>
        <w:t>&lt;Article&gt;</w:t>
      </w:r>
      <w:r w:rsidRPr="003445B3">
        <w:t>N.º 7</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5C30891" w14:textId="77777777" w:rsidTr="003E3C6D">
        <w:trPr>
          <w:trHeight w:hRule="exact" w:val="240"/>
          <w:jc w:val="center"/>
        </w:trPr>
        <w:tc>
          <w:tcPr>
            <w:tcW w:w="9752" w:type="dxa"/>
            <w:gridSpan w:val="2"/>
            <w:tcBorders>
              <w:top w:val="nil"/>
              <w:left w:val="nil"/>
              <w:bottom w:val="nil"/>
              <w:right w:val="nil"/>
            </w:tcBorders>
          </w:tcPr>
          <w:p w14:paraId="3E9358D0" w14:textId="77777777" w:rsidR="00C0129A" w:rsidRPr="003445B3" w:rsidRDefault="00C0129A" w:rsidP="003E3C6D"/>
        </w:tc>
      </w:tr>
      <w:tr w:rsidR="00C0129A" w:rsidRPr="003445B3" w14:paraId="544454D3" w14:textId="77777777" w:rsidTr="003E3C6D">
        <w:trPr>
          <w:trHeight w:val="240"/>
          <w:jc w:val="center"/>
        </w:trPr>
        <w:tc>
          <w:tcPr>
            <w:tcW w:w="4876" w:type="dxa"/>
            <w:tcBorders>
              <w:top w:val="nil"/>
              <w:left w:val="nil"/>
              <w:bottom w:val="nil"/>
              <w:right w:val="nil"/>
            </w:tcBorders>
          </w:tcPr>
          <w:p w14:paraId="162C76D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2D72F74" w14:textId="77777777" w:rsidR="00C0129A" w:rsidRPr="003445B3" w:rsidRDefault="00C0129A" w:rsidP="003E3C6D">
            <w:pPr>
              <w:pStyle w:val="AmColumnHeading"/>
            </w:pPr>
            <w:r w:rsidRPr="003445B3">
              <w:t>Alteração</w:t>
            </w:r>
          </w:p>
        </w:tc>
      </w:tr>
      <w:tr w:rsidR="00C0129A" w:rsidRPr="003445B3" w14:paraId="37584E52" w14:textId="77777777" w:rsidTr="003E3C6D">
        <w:trPr>
          <w:jc w:val="center"/>
        </w:trPr>
        <w:tc>
          <w:tcPr>
            <w:tcW w:w="4876" w:type="dxa"/>
            <w:tcBorders>
              <w:top w:val="nil"/>
              <w:left w:val="nil"/>
              <w:bottom w:val="nil"/>
              <w:right w:val="nil"/>
            </w:tcBorders>
          </w:tcPr>
          <w:p w14:paraId="5C76FAC4" w14:textId="77777777" w:rsidR="00C0129A" w:rsidRPr="003445B3" w:rsidRDefault="00C0129A" w:rsidP="003E3C6D">
            <w:pPr>
              <w:pStyle w:val="Normal6a"/>
            </w:pPr>
          </w:p>
        </w:tc>
        <w:tc>
          <w:tcPr>
            <w:tcW w:w="4876" w:type="dxa"/>
            <w:tcBorders>
              <w:top w:val="nil"/>
              <w:left w:val="nil"/>
              <w:bottom w:val="nil"/>
              <w:right w:val="nil"/>
            </w:tcBorders>
          </w:tcPr>
          <w:p w14:paraId="5B7F226B" w14:textId="5F4661A0" w:rsidR="00C0129A" w:rsidRPr="003445B3" w:rsidRDefault="00C0129A" w:rsidP="003E3C6D">
            <w:pPr>
              <w:pStyle w:val="Normal6a"/>
            </w:pPr>
            <w:r w:rsidRPr="003445B3">
              <w:rPr>
                <w:b/>
                <w:i/>
              </w:rPr>
              <w:t>7</w:t>
            </w:r>
            <w:r w:rsidR="0002156F">
              <w:rPr>
                <w:b/>
                <w:i/>
              </w:rPr>
              <w:noBreakHyphen/>
            </w:r>
            <w:r w:rsidRPr="003445B3">
              <w:rPr>
                <w:b/>
                <w:i/>
              </w:rPr>
              <w:t>A.</w:t>
            </w:r>
            <w:r w:rsidRPr="003445B3">
              <w:tab/>
            </w:r>
            <w:r w:rsidRPr="003445B3">
              <w:rPr>
                <w:b/>
                <w:i/>
              </w:rPr>
              <w:t>Sublinha que a Moldávia pode beneficiar das vantagens do mercado único mesmo antes da plena adesão, desde que sejam tomadas medidas específicas para combater as campanhas de desinformação híbridas que podem comprometer os progressos alcançados até à data;</w:t>
            </w:r>
          </w:p>
        </w:tc>
      </w:tr>
    </w:tbl>
    <w:p w14:paraId="51C16566"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35BCA15" w14:textId="77777777" w:rsidR="00C0129A" w:rsidRPr="003445B3" w:rsidRDefault="00C0129A" w:rsidP="00C0129A">
      <w:r w:rsidRPr="003445B3">
        <w:rPr>
          <w:rStyle w:val="HideTWBExt"/>
        </w:rPr>
        <w:t>&lt;/Amend&gt;</w:t>
      </w:r>
    </w:p>
    <w:p w14:paraId="7839588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99</w:t>
      </w:r>
      <w:r w:rsidRPr="003445B3">
        <w:rPr>
          <w:rStyle w:val="HideTWBExt"/>
        </w:rPr>
        <w:t>&lt;/NumAm&gt;</w:t>
      </w:r>
    </w:p>
    <w:p w14:paraId="4B060D55" w14:textId="77777777" w:rsidR="00C0129A" w:rsidRPr="003445B3" w:rsidRDefault="00C0129A" w:rsidP="00C0129A">
      <w:pPr>
        <w:pStyle w:val="NormalBold"/>
      </w:pPr>
      <w:r w:rsidRPr="003445B3">
        <w:rPr>
          <w:rStyle w:val="HideTWBExt"/>
          <w:b w:val="0"/>
        </w:rPr>
        <w:lastRenderedPageBreak/>
        <w:t>&lt;RepeatBlock-By&gt;&lt;Members&gt;</w:t>
      </w:r>
      <w:r w:rsidRPr="003445B3">
        <w:t>Reinier Van Lanschot</w:t>
      </w:r>
      <w:r w:rsidRPr="003445B3">
        <w:rPr>
          <w:rStyle w:val="HideTWBExt"/>
          <w:b w:val="0"/>
        </w:rPr>
        <w:t>&lt;/Members&gt;</w:t>
      </w:r>
    </w:p>
    <w:p w14:paraId="423A4B13"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515EDF88" w14:textId="77777777" w:rsidR="00C0129A" w:rsidRPr="003445B3" w:rsidRDefault="00C0129A" w:rsidP="00C0129A">
      <w:pPr>
        <w:pStyle w:val="NormalBold"/>
      </w:pPr>
      <w:r w:rsidRPr="003445B3">
        <w:rPr>
          <w:rStyle w:val="HideTWBExt"/>
          <w:b w:val="0"/>
        </w:rPr>
        <w:t>&lt;/RepeatBlock-By&gt;</w:t>
      </w:r>
    </w:p>
    <w:p w14:paraId="3FB2571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7C51DA0" w14:textId="16BA2C3E" w:rsidR="00C0129A" w:rsidRPr="003445B3" w:rsidRDefault="00C0129A" w:rsidP="00C0129A">
      <w:pPr>
        <w:pStyle w:val="NormalBold"/>
      </w:pPr>
      <w:r w:rsidRPr="003445B3">
        <w:rPr>
          <w:rStyle w:val="HideTWBExt"/>
        </w:rPr>
        <w:t>&lt;Article&gt;</w:t>
      </w:r>
      <w:r w:rsidRPr="003445B3">
        <w:t>N.º 7</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E2EAE26" w14:textId="77777777" w:rsidTr="003E3C6D">
        <w:trPr>
          <w:trHeight w:hRule="exact" w:val="240"/>
          <w:jc w:val="center"/>
        </w:trPr>
        <w:tc>
          <w:tcPr>
            <w:tcW w:w="9752" w:type="dxa"/>
            <w:gridSpan w:val="2"/>
            <w:tcBorders>
              <w:top w:val="nil"/>
              <w:left w:val="nil"/>
              <w:bottom w:val="nil"/>
              <w:right w:val="nil"/>
            </w:tcBorders>
          </w:tcPr>
          <w:p w14:paraId="200E430B" w14:textId="77777777" w:rsidR="00C0129A" w:rsidRPr="003445B3" w:rsidRDefault="00C0129A" w:rsidP="003E3C6D"/>
        </w:tc>
      </w:tr>
      <w:tr w:rsidR="00C0129A" w:rsidRPr="003445B3" w14:paraId="60727FAD" w14:textId="77777777" w:rsidTr="003E3C6D">
        <w:trPr>
          <w:trHeight w:val="240"/>
          <w:jc w:val="center"/>
        </w:trPr>
        <w:tc>
          <w:tcPr>
            <w:tcW w:w="4876" w:type="dxa"/>
            <w:tcBorders>
              <w:top w:val="nil"/>
              <w:left w:val="nil"/>
              <w:bottom w:val="nil"/>
              <w:right w:val="nil"/>
            </w:tcBorders>
          </w:tcPr>
          <w:p w14:paraId="3FDBC7A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D869E44" w14:textId="77777777" w:rsidR="00C0129A" w:rsidRPr="003445B3" w:rsidRDefault="00C0129A" w:rsidP="003E3C6D">
            <w:pPr>
              <w:pStyle w:val="AmColumnHeading"/>
            </w:pPr>
            <w:r w:rsidRPr="003445B3">
              <w:t>Alteração</w:t>
            </w:r>
          </w:p>
        </w:tc>
      </w:tr>
      <w:tr w:rsidR="00C0129A" w:rsidRPr="003445B3" w14:paraId="6F64B929" w14:textId="77777777" w:rsidTr="003E3C6D">
        <w:trPr>
          <w:jc w:val="center"/>
        </w:trPr>
        <w:tc>
          <w:tcPr>
            <w:tcW w:w="4876" w:type="dxa"/>
            <w:tcBorders>
              <w:top w:val="nil"/>
              <w:left w:val="nil"/>
              <w:bottom w:val="nil"/>
              <w:right w:val="nil"/>
            </w:tcBorders>
          </w:tcPr>
          <w:p w14:paraId="2398FC1F" w14:textId="77777777" w:rsidR="00C0129A" w:rsidRPr="003445B3" w:rsidRDefault="00C0129A" w:rsidP="003E3C6D">
            <w:pPr>
              <w:pStyle w:val="Normal6a"/>
            </w:pPr>
          </w:p>
        </w:tc>
        <w:tc>
          <w:tcPr>
            <w:tcW w:w="4876" w:type="dxa"/>
            <w:tcBorders>
              <w:top w:val="nil"/>
              <w:left w:val="nil"/>
              <w:bottom w:val="nil"/>
              <w:right w:val="nil"/>
            </w:tcBorders>
          </w:tcPr>
          <w:p w14:paraId="3F0CF6CC" w14:textId="5752020C" w:rsidR="00C0129A" w:rsidRPr="003445B3" w:rsidRDefault="00C0129A" w:rsidP="003E3C6D">
            <w:pPr>
              <w:pStyle w:val="Normal6a"/>
            </w:pPr>
            <w:r w:rsidRPr="003445B3">
              <w:rPr>
                <w:b/>
                <w:i/>
              </w:rPr>
              <w:t>7</w:t>
            </w:r>
            <w:r w:rsidR="0002156F">
              <w:rPr>
                <w:b/>
                <w:i/>
              </w:rPr>
              <w:noBreakHyphen/>
            </w:r>
            <w:r w:rsidRPr="003445B3">
              <w:rPr>
                <w:b/>
                <w:i/>
              </w:rPr>
              <w:t>A.</w:t>
            </w:r>
            <w:r w:rsidRPr="003445B3">
              <w:tab/>
            </w:r>
            <w:r w:rsidRPr="003445B3">
              <w:rPr>
                <w:b/>
                <w:i/>
              </w:rPr>
              <w:t>Aguarda com expectativa a prometida avaliação de impacto do Mecanismo para a Moldávia, sob a forma de um documento de trabalho dos serviços da Comissão, no prazo de três meses a contar da adoção do seu regulamento;</w:t>
            </w:r>
          </w:p>
        </w:tc>
      </w:tr>
    </w:tbl>
    <w:p w14:paraId="06205DEC"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2BFDC4F" w14:textId="77777777" w:rsidR="00C0129A" w:rsidRPr="003445B3" w:rsidRDefault="00C0129A" w:rsidP="00C0129A">
      <w:r w:rsidRPr="003445B3">
        <w:rPr>
          <w:rStyle w:val="HideTWBExt"/>
        </w:rPr>
        <w:t>&lt;/Amend&gt;</w:t>
      </w:r>
    </w:p>
    <w:p w14:paraId="7FACC55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100</w:t>
      </w:r>
      <w:r w:rsidRPr="003445B3">
        <w:rPr>
          <w:rStyle w:val="HideTWBExt"/>
        </w:rPr>
        <w:t>&lt;/NumAm&gt;</w:t>
      </w:r>
    </w:p>
    <w:p w14:paraId="221C0941" w14:textId="77777777" w:rsidR="00C0129A" w:rsidRPr="003445B3" w:rsidRDefault="00C0129A" w:rsidP="00C0129A">
      <w:pPr>
        <w:pStyle w:val="NormalBold"/>
      </w:pPr>
      <w:r w:rsidRPr="003445B3">
        <w:rPr>
          <w:rStyle w:val="HideTWBExt"/>
          <w:b w:val="0"/>
        </w:rPr>
        <w:t>&lt;RepeatBlock-By&gt;&lt;Members&gt;</w:t>
      </w:r>
      <w:r w:rsidRPr="003445B3">
        <w:t>Hana Jalloul Muro</w:t>
      </w:r>
      <w:r w:rsidRPr="003445B3">
        <w:rPr>
          <w:rStyle w:val="HideTWBExt"/>
          <w:b w:val="0"/>
        </w:rPr>
        <w:t>&lt;/Members&gt;</w:t>
      </w:r>
    </w:p>
    <w:p w14:paraId="289BCA52" w14:textId="77777777" w:rsidR="00C0129A" w:rsidRPr="003445B3" w:rsidRDefault="00C0129A" w:rsidP="00C0129A">
      <w:pPr>
        <w:pStyle w:val="NormalBold"/>
      </w:pPr>
      <w:r w:rsidRPr="003445B3">
        <w:rPr>
          <w:rStyle w:val="HideTWBExt"/>
          <w:b w:val="0"/>
        </w:rPr>
        <w:t>&lt;/RepeatBlock-By&gt;</w:t>
      </w:r>
    </w:p>
    <w:p w14:paraId="7BAD7F1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9F22E69" w14:textId="77777777" w:rsidR="00C0129A" w:rsidRPr="003445B3" w:rsidRDefault="00C0129A" w:rsidP="00C0129A">
      <w:pPr>
        <w:pStyle w:val="NormalBold"/>
      </w:pPr>
      <w:r w:rsidRPr="003445B3">
        <w:rPr>
          <w:rStyle w:val="HideTWBExt"/>
        </w:rPr>
        <w:t>&lt;Article&gt;</w:t>
      </w:r>
      <w:r w:rsidRPr="003445B3">
        <w:t>N.º 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1BD3DF9" w14:textId="77777777" w:rsidTr="003E3C6D">
        <w:trPr>
          <w:trHeight w:hRule="exact" w:val="240"/>
          <w:jc w:val="center"/>
        </w:trPr>
        <w:tc>
          <w:tcPr>
            <w:tcW w:w="9752" w:type="dxa"/>
            <w:gridSpan w:val="2"/>
            <w:tcBorders>
              <w:top w:val="nil"/>
              <w:left w:val="nil"/>
              <w:bottom w:val="nil"/>
              <w:right w:val="nil"/>
            </w:tcBorders>
          </w:tcPr>
          <w:p w14:paraId="6AEB58DE" w14:textId="77777777" w:rsidR="00C0129A" w:rsidRPr="003445B3" w:rsidRDefault="00C0129A" w:rsidP="003E3C6D"/>
        </w:tc>
      </w:tr>
      <w:tr w:rsidR="00C0129A" w:rsidRPr="003445B3" w14:paraId="041D42AF" w14:textId="77777777" w:rsidTr="003E3C6D">
        <w:trPr>
          <w:trHeight w:val="240"/>
          <w:jc w:val="center"/>
        </w:trPr>
        <w:tc>
          <w:tcPr>
            <w:tcW w:w="4876" w:type="dxa"/>
            <w:tcBorders>
              <w:top w:val="nil"/>
              <w:left w:val="nil"/>
              <w:bottom w:val="nil"/>
              <w:right w:val="nil"/>
            </w:tcBorders>
          </w:tcPr>
          <w:p w14:paraId="33FF6714"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8223A23" w14:textId="77777777" w:rsidR="00C0129A" w:rsidRPr="003445B3" w:rsidRDefault="00C0129A" w:rsidP="003E3C6D">
            <w:pPr>
              <w:pStyle w:val="AmColumnHeading"/>
            </w:pPr>
            <w:r w:rsidRPr="003445B3">
              <w:t>Alteração</w:t>
            </w:r>
          </w:p>
        </w:tc>
      </w:tr>
      <w:tr w:rsidR="00C0129A" w:rsidRPr="003445B3" w14:paraId="1504E1BE" w14:textId="77777777" w:rsidTr="003E3C6D">
        <w:trPr>
          <w:jc w:val="center"/>
        </w:trPr>
        <w:tc>
          <w:tcPr>
            <w:tcW w:w="4876" w:type="dxa"/>
            <w:tcBorders>
              <w:top w:val="nil"/>
              <w:left w:val="nil"/>
              <w:bottom w:val="nil"/>
              <w:right w:val="nil"/>
            </w:tcBorders>
          </w:tcPr>
          <w:p w14:paraId="7193F19D" w14:textId="77777777" w:rsidR="00C0129A" w:rsidRPr="003445B3" w:rsidRDefault="00C0129A" w:rsidP="003E3C6D">
            <w:pPr>
              <w:pStyle w:val="Normal6a"/>
            </w:pPr>
            <w:r w:rsidRPr="003445B3">
              <w:t>8.</w:t>
            </w:r>
            <w:r w:rsidRPr="003445B3">
              <w:tab/>
              <w:t xml:space="preserve">Reitera que o apoio do povo moldavo à integração europeia pode ser reforçado com uma melhoria concreta dos seus meios de subsistência, </w:t>
            </w:r>
            <w:r w:rsidRPr="003445B3">
              <w:rPr>
                <w:b/>
                <w:i/>
              </w:rPr>
              <w:t>através do</w:t>
            </w:r>
            <w:r w:rsidRPr="003445B3">
              <w:t xml:space="preserve"> reforço das instituições </w:t>
            </w:r>
            <w:r w:rsidRPr="003445B3">
              <w:rPr>
                <w:b/>
                <w:i/>
              </w:rPr>
              <w:t>estatais</w:t>
            </w:r>
            <w:r w:rsidRPr="003445B3">
              <w:t xml:space="preserve"> e </w:t>
            </w:r>
            <w:r w:rsidRPr="003445B3">
              <w:rPr>
                <w:b/>
                <w:bCs/>
                <w:i/>
                <w:iCs/>
              </w:rPr>
              <w:t>do</w:t>
            </w:r>
            <w:r w:rsidRPr="003445B3">
              <w:t xml:space="preserve"> combate à corrupção e à influência dos oligarcas; </w:t>
            </w:r>
            <w:r w:rsidRPr="003445B3">
              <w:rPr>
                <w:b/>
                <w:i/>
              </w:rPr>
              <w:t>exorta as autoridades moldavas a assegurarem</w:t>
            </w:r>
            <w:r w:rsidRPr="003445B3">
              <w:t xml:space="preserve"> a participação significativa das organizações da sociedade civil </w:t>
            </w:r>
            <w:r w:rsidRPr="003445B3">
              <w:rPr>
                <w:b/>
                <w:i/>
              </w:rPr>
              <w:t>e</w:t>
            </w:r>
            <w:r w:rsidRPr="003445B3">
              <w:t xml:space="preserve"> dos parceiros sociais, a fim de </w:t>
            </w:r>
            <w:r w:rsidRPr="003445B3">
              <w:rPr>
                <w:b/>
                <w:i/>
              </w:rPr>
              <w:t>reforçar</w:t>
            </w:r>
            <w:r w:rsidRPr="003445B3">
              <w:t xml:space="preserve"> a confiança nas instituições </w:t>
            </w:r>
            <w:r w:rsidRPr="003445B3">
              <w:rPr>
                <w:b/>
                <w:i/>
              </w:rPr>
              <w:t>e nos processos democráticos e fomentar o apoio público às</w:t>
            </w:r>
            <w:r w:rsidRPr="003445B3">
              <w:t xml:space="preserve"> reformas </w:t>
            </w:r>
            <w:r w:rsidRPr="003445B3">
              <w:rPr>
                <w:b/>
                <w:i/>
              </w:rPr>
              <w:t>relacionadas com a adesão à UE</w:t>
            </w:r>
            <w:r w:rsidRPr="003445B3">
              <w:t>;</w:t>
            </w:r>
          </w:p>
        </w:tc>
        <w:tc>
          <w:tcPr>
            <w:tcW w:w="4876" w:type="dxa"/>
            <w:tcBorders>
              <w:top w:val="nil"/>
              <w:left w:val="nil"/>
              <w:bottom w:val="nil"/>
              <w:right w:val="nil"/>
            </w:tcBorders>
          </w:tcPr>
          <w:p w14:paraId="53A8FD29" w14:textId="77777777" w:rsidR="00C0129A" w:rsidRPr="003445B3" w:rsidRDefault="00C0129A" w:rsidP="003E3C6D">
            <w:pPr>
              <w:pStyle w:val="Normal6a"/>
            </w:pPr>
            <w:r w:rsidRPr="003445B3">
              <w:t>8.</w:t>
            </w:r>
            <w:r w:rsidRPr="003445B3">
              <w:tab/>
              <w:t xml:space="preserve">Reitera que o apoio do povo moldavo à integração europeia pode ser reforçado com uma melhoria concreta dos seus meios de subsistência, </w:t>
            </w:r>
            <w:r w:rsidRPr="003445B3">
              <w:rPr>
                <w:b/>
                <w:i/>
              </w:rPr>
              <w:t>o</w:t>
            </w:r>
            <w:r w:rsidRPr="003445B3">
              <w:t xml:space="preserve"> reforço das instituições </w:t>
            </w:r>
            <w:r w:rsidRPr="003445B3">
              <w:rPr>
                <w:b/>
                <w:i/>
              </w:rPr>
              <w:t>democráticas</w:t>
            </w:r>
            <w:r w:rsidRPr="003445B3">
              <w:t xml:space="preserve"> e </w:t>
            </w:r>
            <w:r w:rsidRPr="003445B3">
              <w:rPr>
                <w:b/>
                <w:bCs/>
                <w:i/>
                <w:iCs/>
              </w:rPr>
              <w:t>da administração pública e um</w:t>
            </w:r>
            <w:r w:rsidRPr="003445B3">
              <w:t xml:space="preserve"> combate </w:t>
            </w:r>
            <w:r w:rsidRPr="003445B3">
              <w:rPr>
                <w:b/>
                <w:bCs/>
                <w:i/>
                <w:iCs/>
              </w:rPr>
              <w:t>eficaz</w:t>
            </w:r>
            <w:r w:rsidRPr="003445B3">
              <w:t xml:space="preserve"> à corrupção e à influência dos oligarcas; </w:t>
            </w:r>
            <w:r w:rsidRPr="003445B3">
              <w:rPr>
                <w:b/>
                <w:i/>
              </w:rPr>
              <w:t>salienta a importância de assegurar</w:t>
            </w:r>
            <w:r w:rsidRPr="003445B3">
              <w:t xml:space="preserve"> a participação significativa das organizações da sociedade civil</w:t>
            </w:r>
            <w:r w:rsidRPr="003445B3">
              <w:rPr>
                <w:b/>
                <w:i/>
              </w:rPr>
              <w:t>,</w:t>
            </w:r>
            <w:r w:rsidRPr="003445B3">
              <w:t xml:space="preserve"> dos parceiros sociais</w:t>
            </w:r>
            <w:r w:rsidRPr="003445B3">
              <w:rPr>
                <w:b/>
                <w:i/>
              </w:rPr>
              <w:t>, nomeadamente os sindicatos, e dos grupos vulneráveis</w:t>
            </w:r>
            <w:r w:rsidRPr="003445B3">
              <w:t xml:space="preserve">, a fim de </w:t>
            </w:r>
            <w:r w:rsidRPr="003445B3">
              <w:rPr>
                <w:b/>
                <w:i/>
              </w:rPr>
              <w:t>promover</w:t>
            </w:r>
            <w:r w:rsidRPr="003445B3">
              <w:t xml:space="preserve"> a confiança nas instituições </w:t>
            </w:r>
            <w:r w:rsidRPr="003445B3">
              <w:rPr>
                <w:b/>
                <w:i/>
              </w:rPr>
              <w:t>democráticas, reforçar os direitos sociais e assegurar que as</w:t>
            </w:r>
            <w:r w:rsidRPr="003445B3">
              <w:t xml:space="preserve"> reformas </w:t>
            </w:r>
            <w:r w:rsidRPr="003445B3">
              <w:rPr>
                <w:b/>
                <w:i/>
              </w:rPr>
              <w:t>respondam às necessidades reais dos cidadãos</w:t>
            </w:r>
            <w:r w:rsidRPr="003445B3">
              <w:t>;</w:t>
            </w:r>
          </w:p>
        </w:tc>
      </w:tr>
    </w:tbl>
    <w:p w14:paraId="7754F350"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107343C" w14:textId="77777777" w:rsidR="00C0129A" w:rsidRPr="003445B3" w:rsidRDefault="00C0129A" w:rsidP="00C0129A">
      <w:r w:rsidRPr="003445B3">
        <w:rPr>
          <w:rStyle w:val="HideTWBExt"/>
        </w:rPr>
        <w:t>&lt;/Amend&gt;</w:t>
      </w:r>
    </w:p>
    <w:p w14:paraId="6F7FF64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101</w:t>
      </w:r>
      <w:r w:rsidRPr="003445B3">
        <w:rPr>
          <w:rStyle w:val="HideTWBExt"/>
        </w:rPr>
        <w:t>&lt;/NumAm&gt;</w:t>
      </w:r>
    </w:p>
    <w:p w14:paraId="1B18297C" w14:textId="77777777" w:rsidR="00C0129A" w:rsidRPr="003445B3" w:rsidRDefault="00C0129A" w:rsidP="00C0129A">
      <w:pPr>
        <w:pStyle w:val="NormalBold"/>
      </w:pPr>
      <w:r w:rsidRPr="003445B3">
        <w:rPr>
          <w:rStyle w:val="HideTWBExt"/>
          <w:b w:val="0"/>
        </w:rPr>
        <w:lastRenderedPageBreak/>
        <w:t>&lt;RepeatBlock-By&gt;&lt;Members&gt;</w:t>
      </w:r>
      <w:r w:rsidRPr="003445B3">
        <w:t>Dan Barna, Nathalie Loiseau, Petras Auštrevičius, Urmas Paet, Marjan Šarec, Ilhan Kyuchyuk, Lucia Yar, Eugen Tomac</w:t>
      </w:r>
      <w:r w:rsidRPr="003445B3">
        <w:rPr>
          <w:rStyle w:val="HideTWBExt"/>
          <w:b w:val="0"/>
        </w:rPr>
        <w:t>&lt;/Members&gt;</w:t>
      </w:r>
    </w:p>
    <w:p w14:paraId="08FC414F" w14:textId="77777777" w:rsidR="00C0129A" w:rsidRPr="003445B3" w:rsidRDefault="00C0129A" w:rsidP="00C0129A">
      <w:pPr>
        <w:pStyle w:val="NormalBold"/>
      </w:pPr>
      <w:r w:rsidRPr="003445B3">
        <w:rPr>
          <w:rStyle w:val="HideTWBExt"/>
          <w:b w:val="0"/>
        </w:rPr>
        <w:t>&lt;/RepeatBlock-By&gt;</w:t>
      </w:r>
    </w:p>
    <w:p w14:paraId="50621D3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F076C38" w14:textId="77777777" w:rsidR="00C0129A" w:rsidRPr="003445B3" w:rsidRDefault="00C0129A" w:rsidP="00C0129A">
      <w:pPr>
        <w:pStyle w:val="NormalBold"/>
      </w:pPr>
      <w:r w:rsidRPr="003445B3">
        <w:rPr>
          <w:rStyle w:val="HideTWBExt"/>
        </w:rPr>
        <w:t>&lt;Article&gt;</w:t>
      </w:r>
      <w:r w:rsidRPr="003445B3">
        <w:t>N.º 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6247C83" w14:textId="77777777" w:rsidTr="003E3C6D">
        <w:trPr>
          <w:trHeight w:hRule="exact" w:val="240"/>
          <w:jc w:val="center"/>
        </w:trPr>
        <w:tc>
          <w:tcPr>
            <w:tcW w:w="9752" w:type="dxa"/>
            <w:gridSpan w:val="2"/>
            <w:tcBorders>
              <w:top w:val="nil"/>
              <w:left w:val="nil"/>
              <w:bottom w:val="nil"/>
              <w:right w:val="nil"/>
            </w:tcBorders>
          </w:tcPr>
          <w:p w14:paraId="3ACF84C0" w14:textId="77777777" w:rsidR="00C0129A" w:rsidRPr="003445B3" w:rsidRDefault="00C0129A" w:rsidP="003E3C6D"/>
        </w:tc>
      </w:tr>
      <w:tr w:rsidR="00C0129A" w:rsidRPr="003445B3" w14:paraId="09D6971A" w14:textId="77777777" w:rsidTr="003E3C6D">
        <w:trPr>
          <w:trHeight w:val="240"/>
          <w:jc w:val="center"/>
        </w:trPr>
        <w:tc>
          <w:tcPr>
            <w:tcW w:w="4876" w:type="dxa"/>
            <w:tcBorders>
              <w:top w:val="nil"/>
              <w:left w:val="nil"/>
              <w:bottom w:val="nil"/>
              <w:right w:val="nil"/>
            </w:tcBorders>
          </w:tcPr>
          <w:p w14:paraId="00C9815D"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D74831C" w14:textId="77777777" w:rsidR="00C0129A" w:rsidRPr="003445B3" w:rsidRDefault="00C0129A" w:rsidP="003E3C6D">
            <w:pPr>
              <w:pStyle w:val="AmColumnHeading"/>
            </w:pPr>
            <w:r w:rsidRPr="003445B3">
              <w:t>Alteração</w:t>
            </w:r>
          </w:p>
        </w:tc>
      </w:tr>
      <w:tr w:rsidR="00C0129A" w:rsidRPr="003445B3" w14:paraId="11E13BB2" w14:textId="77777777" w:rsidTr="003E3C6D">
        <w:trPr>
          <w:jc w:val="center"/>
        </w:trPr>
        <w:tc>
          <w:tcPr>
            <w:tcW w:w="4876" w:type="dxa"/>
            <w:tcBorders>
              <w:top w:val="nil"/>
              <w:left w:val="nil"/>
              <w:bottom w:val="nil"/>
              <w:right w:val="nil"/>
            </w:tcBorders>
          </w:tcPr>
          <w:p w14:paraId="086F7BCB" w14:textId="77777777" w:rsidR="00C0129A" w:rsidRPr="003445B3" w:rsidRDefault="00C0129A" w:rsidP="003E3C6D">
            <w:pPr>
              <w:pStyle w:val="Normal6a"/>
            </w:pPr>
            <w:r w:rsidRPr="003445B3">
              <w:t>8.</w:t>
            </w:r>
            <w:r w:rsidRPr="003445B3">
              <w:tab/>
              <w:t xml:space="preserve">Reitera que o apoio do povo </w:t>
            </w:r>
            <w:r w:rsidRPr="003445B3">
              <w:rPr>
                <w:b/>
                <w:i/>
              </w:rPr>
              <w:t>moldavo</w:t>
            </w:r>
            <w:r w:rsidRPr="003445B3">
              <w:t xml:space="preserve"> à integração europeia pode ser reforçado com uma melhoria concreta dos seus meios de subsistência, através do reforço das instituições estatais e do combate à corrupção e à influência dos oligarcas; exorta as autoridades moldavas a </w:t>
            </w:r>
            <w:r w:rsidRPr="003445B3">
              <w:rPr>
                <w:b/>
                <w:i/>
              </w:rPr>
              <w:t>assegurarem</w:t>
            </w:r>
            <w:r w:rsidRPr="003445B3">
              <w:t xml:space="preserve"> a participação significativa das organizações da sociedade civil e dos parceiros sociais, a fim de reforçar a confiança nas instituições e nos processos democráticos e fomentar o apoio público às reformas relacionadas com a adesão à UE;</w:t>
            </w:r>
          </w:p>
        </w:tc>
        <w:tc>
          <w:tcPr>
            <w:tcW w:w="4876" w:type="dxa"/>
            <w:tcBorders>
              <w:top w:val="nil"/>
              <w:left w:val="nil"/>
              <w:bottom w:val="nil"/>
              <w:right w:val="nil"/>
            </w:tcBorders>
          </w:tcPr>
          <w:p w14:paraId="37ECC8D4" w14:textId="77777777" w:rsidR="00C0129A" w:rsidRPr="003445B3" w:rsidRDefault="00C0129A" w:rsidP="003E3C6D">
            <w:pPr>
              <w:pStyle w:val="Normal6a"/>
            </w:pPr>
            <w:r w:rsidRPr="003445B3">
              <w:t>8.</w:t>
            </w:r>
            <w:r w:rsidRPr="003445B3">
              <w:tab/>
              <w:t xml:space="preserve">Reitera que o apoio do povo </w:t>
            </w:r>
            <w:r w:rsidRPr="003445B3">
              <w:rPr>
                <w:b/>
                <w:i/>
              </w:rPr>
              <w:t>da Moldávia</w:t>
            </w:r>
            <w:r w:rsidRPr="003445B3">
              <w:t xml:space="preserve"> à integração europeia pode ser reforçado com uma melhoria concreta dos seus meios de subsistência, através do reforço das instituições estatais e do combate à corrupção e à influência dos oligarcas; exorta as autoridades moldavas a </w:t>
            </w:r>
            <w:r w:rsidRPr="003445B3">
              <w:rPr>
                <w:b/>
                <w:i/>
              </w:rPr>
              <w:t>prosseguirem</w:t>
            </w:r>
            <w:r w:rsidRPr="003445B3">
              <w:t xml:space="preserve"> a participação significativa das organizações da sociedade civil e dos parceiros sociais, a fim de reforçar a confiança nas instituições e nos processos democráticos e fomentar o apoio público às reformas relacionadas com a adesão à UE; </w:t>
            </w:r>
            <w:r w:rsidRPr="003445B3">
              <w:rPr>
                <w:b/>
                <w:i/>
              </w:rPr>
              <w:t>insta à aceleração do acordo «itinerância como em casa» entre a UE e a Moldávia, a fim de assegurar uma conectividade a preços acessíveis e sem descontinuidades o mais rapidamente possível;</w:t>
            </w:r>
          </w:p>
        </w:tc>
      </w:tr>
    </w:tbl>
    <w:p w14:paraId="08BBC481"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66E3C1E" w14:textId="77777777" w:rsidR="00C0129A" w:rsidRPr="003445B3" w:rsidRDefault="00C0129A" w:rsidP="00C0129A">
      <w:r w:rsidRPr="003445B3">
        <w:rPr>
          <w:rStyle w:val="HideTWBExt"/>
        </w:rPr>
        <w:t>&lt;/Amend&gt;</w:t>
      </w:r>
    </w:p>
    <w:p w14:paraId="3F5739E9"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102</w:t>
      </w:r>
      <w:r w:rsidRPr="003445B3">
        <w:rPr>
          <w:rStyle w:val="HideTWBExt"/>
        </w:rPr>
        <w:t>&lt;/NumAm&gt;</w:t>
      </w:r>
    </w:p>
    <w:p w14:paraId="10557597"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398CE272" w14:textId="77777777" w:rsidR="00C0129A" w:rsidRPr="003445B3" w:rsidRDefault="00C0129A" w:rsidP="00C0129A">
      <w:pPr>
        <w:pStyle w:val="NormalBold"/>
      </w:pPr>
      <w:r w:rsidRPr="003445B3">
        <w:rPr>
          <w:rStyle w:val="HideTWBExt"/>
          <w:b w:val="0"/>
        </w:rPr>
        <w:t>&lt;/RepeatBlock-By&gt;</w:t>
      </w:r>
    </w:p>
    <w:p w14:paraId="6CD7F8E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475307B" w14:textId="77777777" w:rsidR="00C0129A" w:rsidRPr="003445B3" w:rsidRDefault="00C0129A" w:rsidP="00C0129A">
      <w:pPr>
        <w:pStyle w:val="NormalBold"/>
      </w:pPr>
      <w:r w:rsidRPr="003445B3">
        <w:rPr>
          <w:rStyle w:val="HideTWBExt"/>
        </w:rPr>
        <w:t>&lt;Article&gt;</w:t>
      </w:r>
      <w:r w:rsidRPr="003445B3">
        <w:t>N.º 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B36E5AB" w14:textId="77777777" w:rsidTr="003E3C6D">
        <w:trPr>
          <w:trHeight w:hRule="exact" w:val="240"/>
          <w:jc w:val="center"/>
        </w:trPr>
        <w:tc>
          <w:tcPr>
            <w:tcW w:w="9752" w:type="dxa"/>
            <w:gridSpan w:val="2"/>
            <w:tcBorders>
              <w:top w:val="nil"/>
              <w:left w:val="nil"/>
              <w:bottom w:val="nil"/>
              <w:right w:val="nil"/>
            </w:tcBorders>
          </w:tcPr>
          <w:p w14:paraId="0ED1A1BF" w14:textId="77777777" w:rsidR="00C0129A" w:rsidRPr="003445B3" w:rsidRDefault="00C0129A" w:rsidP="003E3C6D"/>
        </w:tc>
      </w:tr>
      <w:tr w:rsidR="00C0129A" w:rsidRPr="003445B3" w14:paraId="1F8A1DED" w14:textId="77777777" w:rsidTr="003E3C6D">
        <w:trPr>
          <w:trHeight w:val="240"/>
          <w:jc w:val="center"/>
        </w:trPr>
        <w:tc>
          <w:tcPr>
            <w:tcW w:w="4876" w:type="dxa"/>
            <w:tcBorders>
              <w:top w:val="nil"/>
              <w:left w:val="nil"/>
              <w:bottom w:val="nil"/>
              <w:right w:val="nil"/>
            </w:tcBorders>
          </w:tcPr>
          <w:p w14:paraId="24159D5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C414893" w14:textId="77777777" w:rsidR="00C0129A" w:rsidRPr="003445B3" w:rsidRDefault="00C0129A" w:rsidP="003E3C6D">
            <w:pPr>
              <w:pStyle w:val="AmColumnHeading"/>
            </w:pPr>
            <w:r w:rsidRPr="003445B3">
              <w:t>Alteração</w:t>
            </w:r>
          </w:p>
        </w:tc>
      </w:tr>
      <w:tr w:rsidR="00C0129A" w:rsidRPr="003445B3" w14:paraId="4DBEBBAA" w14:textId="77777777" w:rsidTr="003E3C6D">
        <w:trPr>
          <w:jc w:val="center"/>
        </w:trPr>
        <w:tc>
          <w:tcPr>
            <w:tcW w:w="4876" w:type="dxa"/>
            <w:tcBorders>
              <w:top w:val="nil"/>
              <w:left w:val="nil"/>
              <w:bottom w:val="nil"/>
              <w:right w:val="nil"/>
            </w:tcBorders>
          </w:tcPr>
          <w:p w14:paraId="10AABD94" w14:textId="77777777" w:rsidR="00C0129A" w:rsidRPr="003445B3" w:rsidRDefault="00C0129A" w:rsidP="003E3C6D">
            <w:pPr>
              <w:pStyle w:val="Normal6a"/>
            </w:pPr>
            <w:r w:rsidRPr="003445B3">
              <w:t>8.</w:t>
            </w:r>
            <w:r w:rsidRPr="003445B3">
              <w:tab/>
              <w:t xml:space="preserve">Reitera que o apoio do povo moldavo à integração europeia pode ser reforçado com uma melhoria concreta dos seus meios de subsistência, através do reforço das instituições estatais e do combate à corrupção e à influência dos oligarcas; exorta as autoridades moldavas a assegurarem a participação significativa das organizações da sociedade civil e dos parceiros sociais, a fim de reforçar a </w:t>
            </w:r>
            <w:r w:rsidRPr="003445B3">
              <w:lastRenderedPageBreak/>
              <w:t>confiança nas instituições e nos processos democráticos e fomentar o apoio público às reformas relacionadas com a adesão à UE;</w:t>
            </w:r>
          </w:p>
        </w:tc>
        <w:tc>
          <w:tcPr>
            <w:tcW w:w="4876" w:type="dxa"/>
            <w:tcBorders>
              <w:top w:val="nil"/>
              <w:left w:val="nil"/>
              <w:bottom w:val="nil"/>
              <w:right w:val="nil"/>
            </w:tcBorders>
          </w:tcPr>
          <w:p w14:paraId="01379E40" w14:textId="77777777" w:rsidR="00C0129A" w:rsidRPr="003445B3" w:rsidRDefault="00C0129A" w:rsidP="003E3C6D">
            <w:pPr>
              <w:pStyle w:val="Normal6a"/>
            </w:pPr>
            <w:r w:rsidRPr="003445B3">
              <w:lastRenderedPageBreak/>
              <w:t>8.</w:t>
            </w:r>
            <w:r w:rsidRPr="003445B3">
              <w:tab/>
              <w:t>Reitera que o apoio do povo moldavo à integração europeia pode ser reforçado com uma melhoria concreta dos seus meios de subsistência, através do reforço das instituições estatais e do combate à corrupção e à influência dos oligarcas</w:t>
            </w:r>
            <w:r w:rsidRPr="003445B3">
              <w:rPr>
                <w:b/>
                <w:i/>
              </w:rPr>
              <w:t xml:space="preserve">; salienta a importância das organizações da sociedade civil no acompanhamento da governação, na promoção da transparência e na defesa </w:t>
            </w:r>
            <w:r w:rsidRPr="003445B3">
              <w:rPr>
                <w:b/>
                <w:i/>
              </w:rPr>
              <w:lastRenderedPageBreak/>
              <w:t>dos direitos humanos</w:t>
            </w:r>
            <w:r w:rsidRPr="003445B3">
              <w:t>; exorta as autoridades moldavas a assegurarem a participação significativa das organizações da sociedade civil e dos parceiros sociais, a fim de reforçar a confiança nas instituições e nos processos democráticos e fomentar o apoio público às reformas relacionadas com a adesão à UE;</w:t>
            </w:r>
          </w:p>
        </w:tc>
      </w:tr>
    </w:tbl>
    <w:p w14:paraId="29324E5D"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9F5106B" w14:textId="77777777" w:rsidR="00C0129A" w:rsidRPr="003445B3" w:rsidRDefault="00C0129A" w:rsidP="00C0129A">
      <w:r w:rsidRPr="003445B3">
        <w:rPr>
          <w:rStyle w:val="HideTWBExt"/>
        </w:rPr>
        <w:t>&lt;/Amend&gt;</w:t>
      </w:r>
    </w:p>
    <w:p w14:paraId="3C6A874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103</w:t>
      </w:r>
      <w:r w:rsidRPr="003445B3">
        <w:rPr>
          <w:rStyle w:val="HideTWBExt"/>
        </w:rPr>
        <w:t>&lt;/NumAm&gt;</w:t>
      </w:r>
    </w:p>
    <w:p w14:paraId="5DD518B8" w14:textId="77777777" w:rsidR="00C0129A" w:rsidRPr="003445B3" w:rsidRDefault="00C0129A" w:rsidP="00C0129A">
      <w:pPr>
        <w:pStyle w:val="NormalBold"/>
      </w:pPr>
      <w:r w:rsidRPr="003445B3">
        <w:rPr>
          <w:rStyle w:val="HideTWBExt"/>
          <w:b w:val="0"/>
        </w:rPr>
        <w:t>&lt;RepeatBlock-By&gt;&lt;Members&gt;</w:t>
      </w:r>
      <w:r w:rsidRPr="003445B3">
        <w:t>Jonas Sjöstedt, Merja Kyllönen</w:t>
      </w:r>
      <w:r w:rsidRPr="003445B3">
        <w:rPr>
          <w:rStyle w:val="HideTWBExt"/>
          <w:b w:val="0"/>
        </w:rPr>
        <w:t>&lt;/Members&gt;</w:t>
      </w:r>
    </w:p>
    <w:p w14:paraId="532227D4" w14:textId="77777777" w:rsidR="00C0129A" w:rsidRPr="003445B3" w:rsidRDefault="00C0129A" w:rsidP="00C0129A">
      <w:pPr>
        <w:pStyle w:val="NormalBold"/>
      </w:pPr>
      <w:r w:rsidRPr="003445B3">
        <w:rPr>
          <w:rStyle w:val="HideTWBExt"/>
          <w:b w:val="0"/>
        </w:rPr>
        <w:t>&lt;/RepeatBlock-By&gt;</w:t>
      </w:r>
    </w:p>
    <w:p w14:paraId="605ED9D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1D6ECAF" w14:textId="77777777" w:rsidR="00C0129A" w:rsidRPr="003445B3" w:rsidRDefault="00C0129A" w:rsidP="00C0129A">
      <w:pPr>
        <w:pStyle w:val="NormalBold"/>
      </w:pPr>
      <w:r w:rsidRPr="003445B3">
        <w:rPr>
          <w:rStyle w:val="HideTWBExt"/>
        </w:rPr>
        <w:t>&lt;Article&gt;</w:t>
      </w:r>
      <w:r w:rsidRPr="003445B3">
        <w:t>N.º 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7BA0012" w14:textId="77777777" w:rsidTr="003E3C6D">
        <w:trPr>
          <w:trHeight w:hRule="exact" w:val="240"/>
          <w:jc w:val="center"/>
        </w:trPr>
        <w:tc>
          <w:tcPr>
            <w:tcW w:w="9752" w:type="dxa"/>
            <w:gridSpan w:val="2"/>
            <w:tcBorders>
              <w:top w:val="nil"/>
              <w:left w:val="nil"/>
              <w:bottom w:val="nil"/>
              <w:right w:val="nil"/>
            </w:tcBorders>
          </w:tcPr>
          <w:p w14:paraId="1D42D389" w14:textId="77777777" w:rsidR="00C0129A" w:rsidRPr="003445B3" w:rsidRDefault="00C0129A" w:rsidP="003E3C6D"/>
        </w:tc>
      </w:tr>
      <w:tr w:rsidR="00C0129A" w:rsidRPr="003445B3" w14:paraId="64218F88" w14:textId="77777777" w:rsidTr="003E3C6D">
        <w:trPr>
          <w:trHeight w:val="240"/>
          <w:jc w:val="center"/>
        </w:trPr>
        <w:tc>
          <w:tcPr>
            <w:tcW w:w="4876" w:type="dxa"/>
            <w:tcBorders>
              <w:top w:val="nil"/>
              <w:left w:val="nil"/>
              <w:bottom w:val="nil"/>
              <w:right w:val="nil"/>
            </w:tcBorders>
          </w:tcPr>
          <w:p w14:paraId="25A1691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C4953D3" w14:textId="77777777" w:rsidR="00C0129A" w:rsidRPr="003445B3" w:rsidRDefault="00C0129A" w:rsidP="003E3C6D">
            <w:pPr>
              <w:pStyle w:val="AmColumnHeading"/>
            </w:pPr>
            <w:r w:rsidRPr="003445B3">
              <w:t>Alteração</w:t>
            </w:r>
          </w:p>
        </w:tc>
      </w:tr>
      <w:tr w:rsidR="00C0129A" w:rsidRPr="003445B3" w14:paraId="2DCB0DE0" w14:textId="77777777" w:rsidTr="003E3C6D">
        <w:trPr>
          <w:jc w:val="center"/>
        </w:trPr>
        <w:tc>
          <w:tcPr>
            <w:tcW w:w="4876" w:type="dxa"/>
            <w:tcBorders>
              <w:top w:val="nil"/>
              <w:left w:val="nil"/>
              <w:bottom w:val="nil"/>
              <w:right w:val="nil"/>
            </w:tcBorders>
          </w:tcPr>
          <w:p w14:paraId="768C31FD" w14:textId="77777777" w:rsidR="00C0129A" w:rsidRPr="003445B3" w:rsidRDefault="00C0129A" w:rsidP="003E3C6D">
            <w:pPr>
              <w:pStyle w:val="Normal6a"/>
            </w:pPr>
            <w:r w:rsidRPr="003445B3">
              <w:t>8.</w:t>
            </w:r>
            <w:r w:rsidRPr="003445B3">
              <w:tab/>
              <w:t>Reitera que o apoio do povo moldavo à integração europeia pode ser reforçado com uma melhoria concreta dos seus meios de subsistência, através do reforço das instituições estatais e do combate à corrupção e à influência dos oligarcas; exorta as autoridades moldavas a assegurarem a participação significativa das organizações da sociedade civil e dos parceiros sociais, a fim de reforçar a confiança nas instituições e nos processos democráticos e fomentar o apoio público às reformas relacionadas com a adesão à UE;</w:t>
            </w:r>
          </w:p>
        </w:tc>
        <w:tc>
          <w:tcPr>
            <w:tcW w:w="4876" w:type="dxa"/>
            <w:tcBorders>
              <w:top w:val="nil"/>
              <w:left w:val="nil"/>
              <w:bottom w:val="nil"/>
              <w:right w:val="nil"/>
            </w:tcBorders>
          </w:tcPr>
          <w:p w14:paraId="7B66B217" w14:textId="77777777" w:rsidR="00C0129A" w:rsidRPr="003445B3" w:rsidRDefault="00C0129A" w:rsidP="003E3C6D">
            <w:pPr>
              <w:pStyle w:val="Normal6a"/>
            </w:pPr>
            <w:r w:rsidRPr="003445B3">
              <w:t>8.</w:t>
            </w:r>
            <w:r w:rsidRPr="003445B3">
              <w:tab/>
              <w:t xml:space="preserve">Reitera que o apoio do povo moldavo à integração europeia pode ser reforçado com uma melhoria concreta dos seus meios de subsistência, através do reforço das instituições estatais </w:t>
            </w:r>
            <w:r w:rsidRPr="003445B3">
              <w:rPr>
                <w:b/>
                <w:i/>
              </w:rPr>
              <w:t>e do reforço de um sistema de proteção social sólido, da luta contra a pobreza e do aumento do nível de vida em todo o país</w:t>
            </w:r>
            <w:r w:rsidRPr="003445B3">
              <w:t xml:space="preserve"> e do combate à corrupção e à influência dos oligarcas; exorta as autoridades moldavas a assegurarem a participação significativa das organizações da sociedade civil e dos parceiros sociais, a fim de reforçar a confiança nas instituições e nos processos democráticos e fomentar o apoio público às reformas relacionadas com a adesão à UE;</w:t>
            </w:r>
          </w:p>
        </w:tc>
      </w:tr>
    </w:tbl>
    <w:p w14:paraId="61E0050B"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A2E5973" w14:textId="77777777" w:rsidR="00C0129A" w:rsidRPr="003445B3" w:rsidRDefault="00C0129A" w:rsidP="00C0129A">
      <w:r w:rsidRPr="003445B3">
        <w:rPr>
          <w:rStyle w:val="HideTWBExt"/>
        </w:rPr>
        <w:t>&lt;/Amend&gt;</w:t>
      </w:r>
    </w:p>
    <w:p w14:paraId="5DA2570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104</w:t>
      </w:r>
      <w:r w:rsidRPr="003445B3">
        <w:rPr>
          <w:rStyle w:val="HideTWBExt"/>
        </w:rPr>
        <w:t>&lt;/NumAm&gt;</w:t>
      </w:r>
    </w:p>
    <w:p w14:paraId="37F17E89" w14:textId="77777777" w:rsidR="00C0129A" w:rsidRPr="003445B3" w:rsidRDefault="00C0129A" w:rsidP="00C0129A">
      <w:pPr>
        <w:pStyle w:val="NormalBold"/>
      </w:pPr>
      <w:r w:rsidRPr="003445B3">
        <w:rPr>
          <w:rStyle w:val="HideTWBExt"/>
          <w:b w:val="0"/>
        </w:rPr>
        <w:t>&lt;RepeatBlock-By&gt;&lt;Members&gt;</w:t>
      </w:r>
      <w:r w:rsidRPr="003445B3">
        <w:t>Alexander Sell</w:t>
      </w:r>
      <w:r w:rsidRPr="003445B3">
        <w:rPr>
          <w:rStyle w:val="HideTWBExt"/>
          <w:b w:val="0"/>
        </w:rPr>
        <w:t>&lt;/Members&gt;</w:t>
      </w:r>
    </w:p>
    <w:p w14:paraId="46902330" w14:textId="77777777" w:rsidR="00C0129A" w:rsidRPr="003445B3" w:rsidRDefault="00C0129A" w:rsidP="00C0129A">
      <w:pPr>
        <w:pStyle w:val="NormalBold"/>
      </w:pPr>
      <w:r w:rsidRPr="003445B3">
        <w:rPr>
          <w:rStyle w:val="HideTWBExt"/>
          <w:b w:val="0"/>
        </w:rPr>
        <w:t>&lt;/RepeatBlock-By&gt;</w:t>
      </w:r>
    </w:p>
    <w:p w14:paraId="22A2C4F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96B6ACF" w14:textId="77777777" w:rsidR="00C0129A" w:rsidRPr="003445B3" w:rsidRDefault="00C0129A" w:rsidP="00C0129A">
      <w:pPr>
        <w:pStyle w:val="NormalBold"/>
      </w:pPr>
      <w:r w:rsidRPr="003445B3">
        <w:rPr>
          <w:rStyle w:val="HideTWBExt"/>
        </w:rPr>
        <w:t>&lt;Article&gt;</w:t>
      </w:r>
      <w:r w:rsidRPr="003445B3">
        <w:t>N.º 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662C64A" w14:textId="77777777" w:rsidTr="003E3C6D">
        <w:trPr>
          <w:trHeight w:hRule="exact" w:val="240"/>
          <w:jc w:val="center"/>
        </w:trPr>
        <w:tc>
          <w:tcPr>
            <w:tcW w:w="9752" w:type="dxa"/>
            <w:gridSpan w:val="2"/>
            <w:tcBorders>
              <w:top w:val="nil"/>
              <w:left w:val="nil"/>
              <w:bottom w:val="nil"/>
              <w:right w:val="nil"/>
            </w:tcBorders>
          </w:tcPr>
          <w:p w14:paraId="08ED65B0" w14:textId="77777777" w:rsidR="00C0129A" w:rsidRPr="003445B3" w:rsidRDefault="00C0129A" w:rsidP="003E3C6D"/>
        </w:tc>
      </w:tr>
      <w:tr w:rsidR="00C0129A" w:rsidRPr="003445B3" w14:paraId="1D5FB6BE" w14:textId="77777777" w:rsidTr="003E3C6D">
        <w:trPr>
          <w:trHeight w:val="240"/>
          <w:jc w:val="center"/>
        </w:trPr>
        <w:tc>
          <w:tcPr>
            <w:tcW w:w="4876" w:type="dxa"/>
            <w:tcBorders>
              <w:top w:val="nil"/>
              <w:left w:val="nil"/>
              <w:bottom w:val="nil"/>
              <w:right w:val="nil"/>
            </w:tcBorders>
          </w:tcPr>
          <w:p w14:paraId="665DC4F2" w14:textId="77777777" w:rsidR="00C0129A" w:rsidRPr="003445B3" w:rsidRDefault="00C0129A" w:rsidP="003E3C6D">
            <w:pPr>
              <w:pStyle w:val="AmColumnHeading"/>
            </w:pPr>
            <w:r w:rsidRPr="003445B3">
              <w:lastRenderedPageBreak/>
              <w:t>Proposta de resolução</w:t>
            </w:r>
          </w:p>
        </w:tc>
        <w:tc>
          <w:tcPr>
            <w:tcW w:w="4876" w:type="dxa"/>
            <w:tcBorders>
              <w:top w:val="nil"/>
              <w:left w:val="nil"/>
              <w:bottom w:val="nil"/>
              <w:right w:val="nil"/>
            </w:tcBorders>
          </w:tcPr>
          <w:p w14:paraId="36595D5E" w14:textId="77777777" w:rsidR="00C0129A" w:rsidRPr="003445B3" w:rsidRDefault="00C0129A" w:rsidP="003E3C6D">
            <w:pPr>
              <w:pStyle w:val="AmColumnHeading"/>
            </w:pPr>
            <w:r w:rsidRPr="003445B3">
              <w:t>Alteração</w:t>
            </w:r>
          </w:p>
        </w:tc>
      </w:tr>
      <w:tr w:rsidR="00C0129A" w:rsidRPr="003445B3" w14:paraId="23271A89" w14:textId="77777777" w:rsidTr="003E3C6D">
        <w:trPr>
          <w:jc w:val="center"/>
        </w:trPr>
        <w:tc>
          <w:tcPr>
            <w:tcW w:w="4876" w:type="dxa"/>
            <w:tcBorders>
              <w:top w:val="nil"/>
              <w:left w:val="nil"/>
              <w:bottom w:val="nil"/>
              <w:right w:val="nil"/>
            </w:tcBorders>
          </w:tcPr>
          <w:p w14:paraId="7BF25775" w14:textId="77777777" w:rsidR="00C0129A" w:rsidRPr="003445B3" w:rsidRDefault="00C0129A" w:rsidP="003E3C6D">
            <w:pPr>
              <w:pStyle w:val="Normal6a"/>
            </w:pPr>
            <w:r w:rsidRPr="003445B3">
              <w:t>8.</w:t>
            </w:r>
            <w:r w:rsidRPr="003445B3">
              <w:tab/>
              <w:t>Reitera que o apoio do povo moldavo à integração europeia pode ser reforçado com uma melhoria concreta dos seus meios de subsistência, através do reforço das instituições estatais e do combate à corrupção e à influência dos oligarcas; exorta as autoridades moldavas a assegurarem a participação significativa das organizações da sociedade civil e dos parceiros sociais, a fim de reforçar a confiança nas instituições e nos processos democráticos e fomentar o apoio público às reformas relacionadas com a adesão à UE;</w:t>
            </w:r>
          </w:p>
        </w:tc>
        <w:tc>
          <w:tcPr>
            <w:tcW w:w="4876" w:type="dxa"/>
            <w:tcBorders>
              <w:top w:val="nil"/>
              <w:left w:val="nil"/>
              <w:bottom w:val="nil"/>
              <w:right w:val="nil"/>
            </w:tcBorders>
          </w:tcPr>
          <w:p w14:paraId="1B122BCD" w14:textId="77777777" w:rsidR="00C0129A" w:rsidRPr="003445B3" w:rsidRDefault="00C0129A" w:rsidP="003E3C6D">
            <w:pPr>
              <w:pStyle w:val="Normal6a"/>
            </w:pPr>
            <w:r w:rsidRPr="003445B3">
              <w:t>8.</w:t>
            </w:r>
            <w:r w:rsidRPr="003445B3">
              <w:tab/>
              <w:t xml:space="preserve">Reitera que o apoio do povo moldavo à integração europeia pode ser reforçado com uma melhoria concreta dos seus meios de subsistência, através do reforço das instituições estatais e do combate à corrupção e à influência dos oligarcas; exorta as autoridades moldavas a assegurarem a participação significativa das organizações da sociedade civil e dos parceiros sociais, a fim de reforçar a confiança nas instituições e nos processos democráticos e fomentar o apoio público às reformas relacionadas com a adesão à UE; </w:t>
            </w:r>
            <w:r w:rsidRPr="003445B3">
              <w:rPr>
                <w:b/>
                <w:i/>
              </w:rPr>
              <w:t>alerta para o risco de o financiamento da UE alimentar a dependência em vez de reforçar uma verdadeira capacidade local;</w:t>
            </w:r>
          </w:p>
        </w:tc>
      </w:tr>
    </w:tbl>
    <w:p w14:paraId="2E31C30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61495ED" w14:textId="77777777" w:rsidR="00C0129A" w:rsidRPr="003445B3" w:rsidRDefault="00C0129A" w:rsidP="00C0129A">
      <w:r w:rsidRPr="003445B3">
        <w:rPr>
          <w:rStyle w:val="HideTWBExt"/>
        </w:rPr>
        <w:t>&lt;/Amend&gt;</w:t>
      </w:r>
    </w:p>
    <w:p w14:paraId="235815F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105</w:t>
      </w:r>
      <w:r w:rsidRPr="003445B3">
        <w:rPr>
          <w:rStyle w:val="HideTWBExt"/>
        </w:rPr>
        <w:t>&lt;/NumAm&gt;</w:t>
      </w:r>
    </w:p>
    <w:p w14:paraId="05500691"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6A18ADFB"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4FD7770F" w14:textId="77777777" w:rsidR="00C0129A" w:rsidRPr="003445B3" w:rsidRDefault="00C0129A" w:rsidP="00C0129A">
      <w:pPr>
        <w:pStyle w:val="NormalBold"/>
      </w:pPr>
      <w:r w:rsidRPr="003445B3">
        <w:rPr>
          <w:rStyle w:val="HideTWBExt"/>
          <w:b w:val="0"/>
        </w:rPr>
        <w:t>&lt;/RepeatBlock-By&gt;</w:t>
      </w:r>
    </w:p>
    <w:p w14:paraId="17FF647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BBE509F" w14:textId="77777777" w:rsidR="00C0129A" w:rsidRPr="003445B3" w:rsidRDefault="00C0129A" w:rsidP="00C0129A">
      <w:pPr>
        <w:pStyle w:val="NormalBold"/>
      </w:pPr>
      <w:r w:rsidRPr="003445B3">
        <w:rPr>
          <w:rStyle w:val="HideTWBExt"/>
        </w:rPr>
        <w:t>&lt;Article&gt;</w:t>
      </w:r>
      <w:r w:rsidRPr="003445B3">
        <w:t>N.º 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1655CD9" w14:textId="77777777" w:rsidTr="003E3C6D">
        <w:trPr>
          <w:trHeight w:hRule="exact" w:val="240"/>
          <w:jc w:val="center"/>
        </w:trPr>
        <w:tc>
          <w:tcPr>
            <w:tcW w:w="9752" w:type="dxa"/>
            <w:gridSpan w:val="2"/>
            <w:tcBorders>
              <w:top w:val="nil"/>
              <w:left w:val="nil"/>
              <w:bottom w:val="nil"/>
              <w:right w:val="nil"/>
            </w:tcBorders>
          </w:tcPr>
          <w:p w14:paraId="0F27B55D" w14:textId="77777777" w:rsidR="00C0129A" w:rsidRPr="003445B3" w:rsidRDefault="00C0129A" w:rsidP="003E3C6D"/>
        </w:tc>
      </w:tr>
      <w:tr w:rsidR="00C0129A" w:rsidRPr="003445B3" w14:paraId="14329057" w14:textId="77777777" w:rsidTr="003E3C6D">
        <w:trPr>
          <w:trHeight w:val="240"/>
          <w:jc w:val="center"/>
        </w:trPr>
        <w:tc>
          <w:tcPr>
            <w:tcW w:w="4876" w:type="dxa"/>
            <w:tcBorders>
              <w:top w:val="nil"/>
              <w:left w:val="nil"/>
              <w:bottom w:val="nil"/>
              <w:right w:val="nil"/>
            </w:tcBorders>
          </w:tcPr>
          <w:p w14:paraId="28A79CD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137C94E" w14:textId="77777777" w:rsidR="00C0129A" w:rsidRPr="003445B3" w:rsidRDefault="00C0129A" w:rsidP="003E3C6D">
            <w:pPr>
              <w:pStyle w:val="AmColumnHeading"/>
            </w:pPr>
            <w:r w:rsidRPr="003445B3">
              <w:t>Alteração</w:t>
            </w:r>
          </w:p>
        </w:tc>
      </w:tr>
      <w:tr w:rsidR="00C0129A" w:rsidRPr="003445B3" w14:paraId="035E3FA5" w14:textId="77777777" w:rsidTr="003E3C6D">
        <w:trPr>
          <w:jc w:val="center"/>
        </w:trPr>
        <w:tc>
          <w:tcPr>
            <w:tcW w:w="4876" w:type="dxa"/>
            <w:tcBorders>
              <w:top w:val="nil"/>
              <w:left w:val="nil"/>
              <w:bottom w:val="nil"/>
              <w:right w:val="nil"/>
            </w:tcBorders>
          </w:tcPr>
          <w:p w14:paraId="72D8110D" w14:textId="77777777" w:rsidR="00C0129A" w:rsidRPr="003445B3" w:rsidRDefault="00C0129A" w:rsidP="003E3C6D">
            <w:pPr>
              <w:pStyle w:val="Normal6a"/>
            </w:pPr>
            <w:r w:rsidRPr="003445B3">
              <w:t>8.</w:t>
            </w:r>
            <w:r w:rsidRPr="003445B3">
              <w:tab/>
              <w:t xml:space="preserve">Reitera que </w:t>
            </w:r>
            <w:r w:rsidRPr="003445B3">
              <w:rPr>
                <w:b/>
                <w:i/>
              </w:rPr>
              <w:t>o apoio do povo moldavo à integração europeia pode ser reforçado</w:t>
            </w:r>
            <w:r w:rsidRPr="003445B3">
              <w:t xml:space="preserve"> com uma melhoria concreta dos seus meios de subsistência, através do reforço das instituições estatais e do combate à corrupção e à influência dos oligarcas; exorta as autoridades moldavas a assegurarem a participação significativa das organizações da sociedade civil e dos parceiros sociais, a fim de reforçar a confiança nas instituições e nos processos democráticos e fomentar o apoio público às reformas relacionadas com a adesão à UE;</w:t>
            </w:r>
          </w:p>
        </w:tc>
        <w:tc>
          <w:tcPr>
            <w:tcW w:w="4876" w:type="dxa"/>
            <w:tcBorders>
              <w:top w:val="nil"/>
              <w:left w:val="nil"/>
              <w:bottom w:val="nil"/>
              <w:right w:val="nil"/>
            </w:tcBorders>
          </w:tcPr>
          <w:p w14:paraId="66130972" w14:textId="77777777" w:rsidR="00C0129A" w:rsidRPr="003445B3" w:rsidRDefault="00C0129A" w:rsidP="003E3C6D">
            <w:pPr>
              <w:pStyle w:val="Normal6a"/>
            </w:pPr>
            <w:r w:rsidRPr="003445B3">
              <w:t>8.</w:t>
            </w:r>
            <w:r w:rsidRPr="003445B3">
              <w:tab/>
              <w:t xml:space="preserve">Reitera que </w:t>
            </w:r>
            <w:r w:rsidRPr="003445B3">
              <w:rPr>
                <w:b/>
                <w:i/>
              </w:rPr>
              <w:t>a democracia e a prosperidade da Moldávia podem ser reforçadas</w:t>
            </w:r>
            <w:r w:rsidRPr="003445B3">
              <w:t xml:space="preserve"> com uma melhoria concreta dos seus meios de subsistência, através do reforço das instituições estatais e do combate à corrupção e à influência dos oligarcas</w:t>
            </w:r>
            <w:r w:rsidRPr="003445B3">
              <w:rPr>
                <w:b/>
                <w:i/>
              </w:rPr>
              <w:t>; considera que essas melhorias conduzirão igualmente ao apoio à integração europeia</w:t>
            </w:r>
            <w:r w:rsidRPr="003445B3">
              <w:t xml:space="preserve">; exorta as autoridades moldavas a assegurarem a participação significativa das organizações da sociedade civil e dos parceiros sociais, a fim de reforçar a confiança nas instituições e nos processos democráticos e fomentar o apoio público às reformas relacionadas com a </w:t>
            </w:r>
            <w:r w:rsidRPr="003445B3">
              <w:lastRenderedPageBreak/>
              <w:t>adesão à UE;</w:t>
            </w:r>
          </w:p>
        </w:tc>
      </w:tr>
    </w:tbl>
    <w:p w14:paraId="51BC5FA0"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2AD704A" w14:textId="77777777" w:rsidR="00C0129A" w:rsidRPr="003445B3" w:rsidRDefault="00C0129A" w:rsidP="00C0129A">
      <w:r w:rsidRPr="003445B3">
        <w:rPr>
          <w:rStyle w:val="HideTWBExt"/>
        </w:rPr>
        <w:t>&lt;/Amend&gt;</w:t>
      </w:r>
    </w:p>
    <w:p w14:paraId="1EE9A62D"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106</w:t>
      </w:r>
      <w:r w:rsidRPr="003445B3">
        <w:rPr>
          <w:rStyle w:val="HideTWBExt"/>
        </w:rPr>
        <w:t>&lt;/NumAm&gt;</w:t>
      </w:r>
    </w:p>
    <w:p w14:paraId="0498DACD"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770EA4C4" w14:textId="77777777" w:rsidR="00C0129A" w:rsidRPr="003445B3" w:rsidRDefault="00C0129A" w:rsidP="00C0129A">
      <w:pPr>
        <w:pStyle w:val="NormalBold"/>
      </w:pPr>
      <w:r w:rsidRPr="003445B3">
        <w:rPr>
          <w:rStyle w:val="HideTWBExt"/>
          <w:b w:val="0"/>
        </w:rPr>
        <w:t>&lt;/RepeatBlock-By&gt;</w:t>
      </w:r>
    </w:p>
    <w:p w14:paraId="07D3D92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53F9BCA" w14:textId="77777777" w:rsidR="00C0129A" w:rsidRPr="003445B3" w:rsidRDefault="00C0129A" w:rsidP="00C0129A">
      <w:pPr>
        <w:pStyle w:val="NormalBold"/>
      </w:pPr>
      <w:r w:rsidRPr="003445B3">
        <w:rPr>
          <w:rStyle w:val="HideTWBExt"/>
        </w:rPr>
        <w:t>&lt;Article&gt;</w:t>
      </w:r>
      <w:r w:rsidRPr="003445B3">
        <w:t>N.º 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E22FF8D" w14:textId="77777777" w:rsidTr="003E3C6D">
        <w:trPr>
          <w:trHeight w:hRule="exact" w:val="240"/>
          <w:jc w:val="center"/>
        </w:trPr>
        <w:tc>
          <w:tcPr>
            <w:tcW w:w="9752" w:type="dxa"/>
            <w:gridSpan w:val="2"/>
            <w:tcBorders>
              <w:top w:val="nil"/>
              <w:left w:val="nil"/>
              <w:bottom w:val="nil"/>
              <w:right w:val="nil"/>
            </w:tcBorders>
          </w:tcPr>
          <w:p w14:paraId="54488BAB" w14:textId="77777777" w:rsidR="00C0129A" w:rsidRPr="003445B3" w:rsidRDefault="00C0129A" w:rsidP="003E3C6D"/>
        </w:tc>
      </w:tr>
      <w:tr w:rsidR="00C0129A" w:rsidRPr="003445B3" w14:paraId="7C5F99FC" w14:textId="77777777" w:rsidTr="003E3C6D">
        <w:trPr>
          <w:trHeight w:val="240"/>
          <w:jc w:val="center"/>
        </w:trPr>
        <w:tc>
          <w:tcPr>
            <w:tcW w:w="4876" w:type="dxa"/>
            <w:tcBorders>
              <w:top w:val="nil"/>
              <w:left w:val="nil"/>
              <w:bottom w:val="nil"/>
              <w:right w:val="nil"/>
            </w:tcBorders>
          </w:tcPr>
          <w:p w14:paraId="1FB2BBA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6D60A8D" w14:textId="77777777" w:rsidR="00C0129A" w:rsidRPr="003445B3" w:rsidRDefault="00C0129A" w:rsidP="003E3C6D">
            <w:pPr>
              <w:pStyle w:val="AmColumnHeading"/>
            </w:pPr>
            <w:r w:rsidRPr="003445B3">
              <w:t>Alteração</w:t>
            </w:r>
          </w:p>
        </w:tc>
      </w:tr>
      <w:tr w:rsidR="00C0129A" w:rsidRPr="003445B3" w14:paraId="23B9D48C" w14:textId="77777777" w:rsidTr="003E3C6D">
        <w:trPr>
          <w:jc w:val="center"/>
        </w:trPr>
        <w:tc>
          <w:tcPr>
            <w:tcW w:w="4876" w:type="dxa"/>
            <w:tcBorders>
              <w:top w:val="nil"/>
              <w:left w:val="nil"/>
              <w:bottom w:val="nil"/>
              <w:right w:val="nil"/>
            </w:tcBorders>
          </w:tcPr>
          <w:p w14:paraId="7AA365C9" w14:textId="77777777" w:rsidR="00C0129A" w:rsidRPr="003445B3" w:rsidRDefault="00C0129A" w:rsidP="003E3C6D">
            <w:pPr>
              <w:pStyle w:val="Normal6a"/>
            </w:pPr>
            <w:r w:rsidRPr="003445B3">
              <w:t>8.</w:t>
            </w:r>
            <w:r w:rsidRPr="003445B3">
              <w:tab/>
              <w:t>Reitera que o apoio do povo moldavo à integração europeia pode ser reforçado com uma melhoria concreta dos seus meios de subsistência, através do reforço das instituições estatais e do combate à corrupção e à influência dos oligarcas; exorta as autoridades moldavas a assegurarem a participação significativa das organizações da sociedade civil e dos parceiros sociais, a fim de reforçar a confiança nas instituições e nos processos democráticos e fomentar o apoio público às reformas relacionadas com a adesão à UE;</w:t>
            </w:r>
          </w:p>
        </w:tc>
        <w:tc>
          <w:tcPr>
            <w:tcW w:w="4876" w:type="dxa"/>
            <w:tcBorders>
              <w:top w:val="nil"/>
              <w:left w:val="nil"/>
              <w:bottom w:val="nil"/>
              <w:right w:val="nil"/>
            </w:tcBorders>
          </w:tcPr>
          <w:p w14:paraId="6984B8FE" w14:textId="77777777" w:rsidR="00C0129A" w:rsidRPr="003445B3" w:rsidRDefault="00C0129A" w:rsidP="003E3C6D">
            <w:pPr>
              <w:pStyle w:val="Normal6a"/>
            </w:pPr>
            <w:r w:rsidRPr="003445B3">
              <w:t>8.</w:t>
            </w:r>
            <w:r w:rsidRPr="003445B3">
              <w:tab/>
              <w:t xml:space="preserve">Reitera que o apoio do povo moldavo à integração europeia pode ser reforçado com uma melhoria concreta dos seus meios de subsistência, através do reforço das instituições estatais e do combate à corrupção e à influência dos oligarcas </w:t>
            </w:r>
            <w:r w:rsidRPr="003445B3">
              <w:rPr>
                <w:b/>
                <w:i/>
              </w:rPr>
              <w:t>e da garantia da responsabilização</w:t>
            </w:r>
            <w:r w:rsidRPr="003445B3">
              <w:t>; exorta as autoridades moldavas a assegurarem a participação significativa das organizações da sociedade civil e dos parceiros sociais, a fim de reforçar a confiança nas instituições e nos processos democráticos e fomentar o apoio público às reformas relacionadas com a adesão à UE;</w:t>
            </w:r>
          </w:p>
        </w:tc>
      </w:tr>
    </w:tbl>
    <w:p w14:paraId="2B1BC465"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34A1FBF" w14:textId="77777777" w:rsidR="00C0129A" w:rsidRPr="003445B3" w:rsidRDefault="00C0129A" w:rsidP="00C0129A">
      <w:r w:rsidRPr="003445B3">
        <w:rPr>
          <w:rStyle w:val="HideTWBExt"/>
        </w:rPr>
        <w:t>&lt;/Amend&gt;</w:t>
      </w:r>
    </w:p>
    <w:p w14:paraId="573EC99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107</w:t>
      </w:r>
      <w:r w:rsidRPr="003445B3">
        <w:rPr>
          <w:rStyle w:val="HideTWBExt"/>
        </w:rPr>
        <w:t>&lt;/NumAm&gt;</w:t>
      </w:r>
    </w:p>
    <w:p w14:paraId="1EC89726" w14:textId="21A30979" w:rsidR="00C0129A" w:rsidRPr="003445B3" w:rsidRDefault="00C0129A" w:rsidP="00C0129A">
      <w:pPr>
        <w:pStyle w:val="NormalBold"/>
      </w:pPr>
      <w:r w:rsidRPr="003445B3">
        <w:rPr>
          <w:rStyle w:val="HideTWBExt"/>
          <w:b w:val="0"/>
        </w:rPr>
        <w:t>&lt;RepeatBlock-By&gt;&lt;Members&gt;</w:t>
      </w:r>
      <w:r w:rsidRPr="003445B3">
        <w:t>Şerban Dimitrie Sturdza, Claudiu</w:t>
      </w:r>
      <w:r w:rsidR="0002156F">
        <w:noBreakHyphen/>
      </w:r>
      <w:r w:rsidRPr="003445B3">
        <w:t>Richard Târziu, Gheorghe Piperea, Adrian</w:t>
      </w:r>
      <w:r w:rsidR="0002156F">
        <w:noBreakHyphen/>
      </w:r>
      <w:r w:rsidRPr="003445B3">
        <w:t>George Axinia, Georgiana Teodorescu, Veronika Vrecionová, Ondřej Krutílek, Cristian Terheş</w:t>
      </w:r>
      <w:r w:rsidRPr="003445B3">
        <w:rPr>
          <w:rStyle w:val="HideTWBExt"/>
          <w:b w:val="0"/>
        </w:rPr>
        <w:t>&lt;/Members&gt;</w:t>
      </w:r>
    </w:p>
    <w:p w14:paraId="105B58DC" w14:textId="77777777" w:rsidR="00C0129A" w:rsidRPr="003445B3" w:rsidRDefault="00C0129A" w:rsidP="00C0129A">
      <w:pPr>
        <w:pStyle w:val="NormalBold"/>
      </w:pPr>
      <w:r w:rsidRPr="003445B3">
        <w:rPr>
          <w:rStyle w:val="HideTWBExt"/>
          <w:b w:val="0"/>
        </w:rPr>
        <w:t>&lt;/RepeatBlock-By&gt;</w:t>
      </w:r>
    </w:p>
    <w:p w14:paraId="1B6CB16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3DED98B" w14:textId="77777777" w:rsidR="00C0129A" w:rsidRPr="003445B3" w:rsidRDefault="00C0129A" w:rsidP="00C0129A">
      <w:pPr>
        <w:pStyle w:val="NormalBold"/>
      </w:pPr>
      <w:r w:rsidRPr="003445B3">
        <w:rPr>
          <w:rStyle w:val="HideTWBExt"/>
        </w:rPr>
        <w:t>&lt;Article&gt;</w:t>
      </w:r>
      <w:r w:rsidRPr="003445B3">
        <w:t>N.º 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CC4B283" w14:textId="77777777" w:rsidTr="003E3C6D">
        <w:trPr>
          <w:trHeight w:hRule="exact" w:val="240"/>
          <w:jc w:val="center"/>
        </w:trPr>
        <w:tc>
          <w:tcPr>
            <w:tcW w:w="9752" w:type="dxa"/>
            <w:gridSpan w:val="2"/>
            <w:tcBorders>
              <w:top w:val="nil"/>
              <w:left w:val="nil"/>
              <w:bottom w:val="nil"/>
              <w:right w:val="nil"/>
            </w:tcBorders>
          </w:tcPr>
          <w:p w14:paraId="074C7F84" w14:textId="77777777" w:rsidR="00C0129A" w:rsidRPr="003445B3" w:rsidRDefault="00C0129A" w:rsidP="003E3C6D"/>
        </w:tc>
      </w:tr>
      <w:tr w:rsidR="00C0129A" w:rsidRPr="003445B3" w14:paraId="32583A17" w14:textId="77777777" w:rsidTr="003E3C6D">
        <w:trPr>
          <w:trHeight w:val="240"/>
          <w:jc w:val="center"/>
        </w:trPr>
        <w:tc>
          <w:tcPr>
            <w:tcW w:w="4876" w:type="dxa"/>
            <w:tcBorders>
              <w:top w:val="nil"/>
              <w:left w:val="nil"/>
              <w:bottom w:val="nil"/>
              <w:right w:val="nil"/>
            </w:tcBorders>
          </w:tcPr>
          <w:p w14:paraId="410110F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0F501F0" w14:textId="77777777" w:rsidR="00C0129A" w:rsidRPr="003445B3" w:rsidRDefault="00C0129A" w:rsidP="003E3C6D">
            <w:pPr>
              <w:pStyle w:val="AmColumnHeading"/>
            </w:pPr>
            <w:r w:rsidRPr="003445B3">
              <w:t>Alteração</w:t>
            </w:r>
          </w:p>
        </w:tc>
      </w:tr>
      <w:tr w:rsidR="00C0129A" w:rsidRPr="003445B3" w14:paraId="0C9F0A89" w14:textId="77777777" w:rsidTr="003E3C6D">
        <w:trPr>
          <w:jc w:val="center"/>
        </w:trPr>
        <w:tc>
          <w:tcPr>
            <w:tcW w:w="4876" w:type="dxa"/>
            <w:tcBorders>
              <w:top w:val="nil"/>
              <w:left w:val="nil"/>
              <w:bottom w:val="nil"/>
              <w:right w:val="nil"/>
            </w:tcBorders>
          </w:tcPr>
          <w:p w14:paraId="7DB95F64" w14:textId="77777777" w:rsidR="00C0129A" w:rsidRPr="003445B3" w:rsidRDefault="00C0129A" w:rsidP="003E3C6D">
            <w:pPr>
              <w:pStyle w:val="Normal6a"/>
            </w:pPr>
            <w:r w:rsidRPr="003445B3">
              <w:t>8.</w:t>
            </w:r>
            <w:r w:rsidRPr="003445B3">
              <w:tab/>
              <w:t xml:space="preserve">Reitera que o apoio do povo </w:t>
            </w:r>
            <w:r w:rsidRPr="003445B3">
              <w:rPr>
                <w:b/>
                <w:i/>
              </w:rPr>
              <w:t>moldavo</w:t>
            </w:r>
            <w:r w:rsidRPr="003445B3">
              <w:t xml:space="preserve"> à integração europeia pode ser reforçado com uma melhoria concreta dos seus meios de subsistência, através do reforço das instituições estatais e do </w:t>
            </w:r>
            <w:r w:rsidRPr="003445B3">
              <w:lastRenderedPageBreak/>
              <w:t xml:space="preserve">combate à corrupção e à influência dos oligarcas; exorta as autoridades </w:t>
            </w:r>
            <w:r w:rsidRPr="003445B3">
              <w:rPr>
                <w:b/>
                <w:i/>
              </w:rPr>
              <w:t>moldavas</w:t>
            </w:r>
            <w:r w:rsidRPr="003445B3">
              <w:t xml:space="preserve"> a </w:t>
            </w:r>
            <w:r w:rsidRPr="003445B3">
              <w:rPr>
                <w:b/>
                <w:i/>
              </w:rPr>
              <w:t>assegurarem</w:t>
            </w:r>
            <w:r w:rsidRPr="003445B3">
              <w:t xml:space="preserve"> a participação significativa das organizações da sociedade civil e dos parceiros sociais, a fim de reforçar a confiança nas instituições e nos processos democráticos e fomentar o apoio público às reformas relacionadas com a adesão à UE;</w:t>
            </w:r>
          </w:p>
        </w:tc>
        <w:tc>
          <w:tcPr>
            <w:tcW w:w="4876" w:type="dxa"/>
            <w:tcBorders>
              <w:top w:val="nil"/>
              <w:left w:val="nil"/>
              <w:bottom w:val="nil"/>
              <w:right w:val="nil"/>
            </w:tcBorders>
          </w:tcPr>
          <w:p w14:paraId="4B8D73C4" w14:textId="77777777" w:rsidR="00C0129A" w:rsidRPr="003445B3" w:rsidRDefault="00C0129A" w:rsidP="003E3C6D">
            <w:pPr>
              <w:pStyle w:val="Normal6a"/>
            </w:pPr>
            <w:r w:rsidRPr="003445B3">
              <w:lastRenderedPageBreak/>
              <w:t>8.</w:t>
            </w:r>
            <w:r w:rsidRPr="003445B3">
              <w:tab/>
              <w:t xml:space="preserve">Reitera que o apoio do povo </w:t>
            </w:r>
            <w:r w:rsidRPr="003445B3">
              <w:rPr>
                <w:b/>
                <w:i/>
              </w:rPr>
              <w:t>da Moldávia</w:t>
            </w:r>
            <w:r w:rsidRPr="003445B3">
              <w:t xml:space="preserve"> à integração europeia pode ser reforçado com uma melhoria concreta dos seus meios de subsistência, através do reforço das instituições estatais e do </w:t>
            </w:r>
            <w:r w:rsidRPr="003445B3">
              <w:lastRenderedPageBreak/>
              <w:t xml:space="preserve">combate à corrupção e à influência dos oligarcas; exorta as autoridades </w:t>
            </w:r>
            <w:r w:rsidRPr="003445B3">
              <w:rPr>
                <w:b/>
                <w:i/>
              </w:rPr>
              <w:t>da Moldávia</w:t>
            </w:r>
            <w:r w:rsidRPr="003445B3">
              <w:t xml:space="preserve"> a </w:t>
            </w:r>
            <w:r w:rsidRPr="003445B3">
              <w:rPr>
                <w:b/>
                <w:bCs/>
                <w:i/>
                <w:iCs/>
              </w:rPr>
              <w:t>prosseguirem</w:t>
            </w:r>
            <w:r w:rsidRPr="003445B3">
              <w:t xml:space="preserve"> a participação significativa das organizações da sociedade civil e dos parceiros sociais, a fim de reforçar a confiança nas instituições e nos processos democráticos e fomentar o apoio público às reformas relacionadas com a adesão à UE;</w:t>
            </w:r>
          </w:p>
        </w:tc>
      </w:tr>
    </w:tbl>
    <w:p w14:paraId="4C63E590"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F6A9D34" w14:textId="77777777" w:rsidR="00C0129A" w:rsidRPr="003445B3" w:rsidRDefault="00C0129A" w:rsidP="00C0129A">
      <w:r w:rsidRPr="003445B3">
        <w:rPr>
          <w:rStyle w:val="HideTWBExt"/>
        </w:rPr>
        <w:t>&lt;/Amend&gt;</w:t>
      </w:r>
    </w:p>
    <w:p w14:paraId="0749A565"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108</w:t>
      </w:r>
      <w:r w:rsidRPr="003445B3">
        <w:rPr>
          <w:rStyle w:val="HideTWBExt"/>
        </w:rPr>
        <w:t>&lt;/NumAm&gt;</w:t>
      </w:r>
    </w:p>
    <w:p w14:paraId="2F5AD674" w14:textId="09DD403D" w:rsidR="00C0129A" w:rsidRPr="003445B3" w:rsidRDefault="00C0129A" w:rsidP="00C0129A">
      <w:pPr>
        <w:pStyle w:val="NormalBold"/>
      </w:pPr>
      <w:r w:rsidRPr="003445B3">
        <w:rPr>
          <w:rStyle w:val="HideTWBExt"/>
          <w:b w:val="0"/>
        </w:rPr>
        <w:t>&lt;RepeatBlock-By&gt;&lt;Members&gt;</w:t>
      </w:r>
      <w:r w:rsidRPr="003445B3">
        <w:t>Andrzej Halicki, Siegfried Mureşan, Ioan</w:t>
      </w:r>
      <w:r w:rsidR="0002156F">
        <w:noBreakHyphen/>
      </w:r>
      <w:r w:rsidRPr="003445B3">
        <w:t>Rareş Bogdan, Rasa Juknevičienė</w:t>
      </w:r>
      <w:r w:rsidRPr="003445B3">
        <w:rPr>
          <w:rStyle w:val="HideTWBExt"/>
          <w:b w:val="0"/>
        </w:rPr>
        <w:t>&lt;/Members&gt;</w:t>
      </w:r>
    </w:p>
    <w:p w14:paraId="4AE1F3E9"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59570E54" w14:textId="77777777" w:rsidR="00C0129A" w:rsidRPr="003445B3" w:rsidRDefault="00C0129A" w:rsidP="00C0129A">
      <w:pPr>
        <w:pStyle w:val="NormalBold"/>
      </w:pPr>
      <w:r w:rsidRPr="003445B3">
        <w:rPr>
          <w:rStyle w:val="HideTWBExt"/>
          <w:b w:val="0"/>
        </w:rPr>
        <w:t>&lt;/RepeatBlock-By&gt;</w:t>
      </w:r>
    </w:p>
    <w:p w14:paraId="7BCDA0CD"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A9ED515" w14:textId="77777777" w:rsidR="00C0129A" w:rsidRPr="003445B3" w:rsidRDefault="00C0129A" w:rsidP="00C0129A">
      <w:pPr>
        <w:pStyle w:val="NormalBold"/>
      </w:pPr>
      <w:r w:rsidRPr="003445B3">
        <w:rPr>
          <w:rStyle w:val="HideTWBExt"/>
        </w:rPr>
        <w:t>&lt;Article&gt;</w:t>
      </w:r>
      <w:r w:rsidRPr="003445B3">
        <w:t>N.º 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F666AD3" w14:textId="77777777" w:rsidTr="003E3C6D">
        <w:trPr>
          <w:trHeight w:hRule="exact" w:val="240"/>
          <w:jc w:val="center"/>
        </w:trPr>
        <w:tc>
          <w:tcPr>
            <w:tcW w:w="9752" w:type="dxa"/>
            <w:gridSpan w:val="2"/>
            <w:tcBorders>
              <w:top w:val="nil"/>
              <w:left w:val="nil"/>
              <w:bottom w:val="nil"/>
              <w:right w:val="nil"/>
            </w:tcBorders>
          </w:tcPr>
          <w:p w14:paraId="5A613CCD" w14:textId="77777777" w:rsidR="00C0129A" w:rsidRPr="003445B3" w:rsidRDefault="00C0129A" w:rsidP="003E3C6D"/>
        </w:tc>
      </w:tr>
      <w:tr w:rsidR="00C0129A" w:rsidRPr="003445B3" w14:paraId="4F93E506" w14:textId="77777777" w:rsidTr="003E3C6D">
        <w:trPr>
          <w:trHeight w:val="240"/>
          <w:jc w:val="center"/>
        </w:trPr>
        <w:tc>
          <w:tcPr>
            <w:tcW w:w="4876" w:type="dxa"/>
            <w:tcBorders>
              <w:top w:val="nil"/>
              <w:left w:val="nil"/>
              <w:bottom w:val="nil"/>
              <w:right w:val="nil"/>
            </w:tcBorders>
          </w:tcPr>
          <w:p w14:paraId="771CFF22"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E74BD6E" w14:textId="77777777" w:rsidR="00C0129A" w:rsidRPr="003445B3" w:rsidRDefault="00C0129A" w:rsidP="003E3C6D">
            <w:pPr>
              <w:pStyle w:val="AmColumnHeading"/>
            </w:pPr>
            <w:r w:rsidRPr="003445B3">
              <w:t>Alteração</w:t>
            </w:r>
          </w:p>
        </w:tc>
      </w:tr>
      <w:tr w:rsidR="00C0129A" w:rsidRPr="003445B3" w14:paraId="338C97EE" w14:textId="77777777" w:rsidTr="003E3C6D">
        <w:trPr>
          <w:jc w:val="center"/>
        </w:trPr>
        <w:tc>
          <w:tcPr>
            <w:tcW w:w="4876" w:type="dxa"/>
            <w:tcBorders>
              <w:top w:val="nil"/>
              <w:left w:val="nil"/>
              <w:bottom w:val="nil"/>
              <w:right w:val="nil"/>
            </w:tcBorders>
          </w:tcPr>
          <w:p w14:paraId="77C5FCA1" w14:textId="77777777" w:rsidR="00C0129A" w:rsidRPr="003445B3" w:rsidRDefault="00C0129A" w:rsidP="003E3C6D">
            <w:pPr>
              <w:pStyle w:val="Normal6a"/>
            </w:pPr>
            <w:r w:rsidRPr="003445B3">
              <w:t>8.</w:t>
            </w:r>
            <w:r w:rsidRPr="003445B3">
              <w:tab/>
              <w:t xml:space="preserve">Reitera que o apoio do povo </w:t>
            </w:r>
            <w:r w:rsidRPr="003445B3">
              <w:rPr>
                <w:b/>
                <w:i/>
              </w:rPr>
              <w:t>moldavo</w:t>
            </w:r>
            <w:r w:rsidRPr="003445B3">
              <w:t xml:space="preserve"> à integração europeia pode ser reforçado com uma melhoria concreta dos seus meios de subsistência, através do reforço das instituições estatais e do combate à corrupção e à influência dos oligarcas; exorta as autoridades </w:t>
            </w:r>
            <w:r w:rsidRPr="003445B3">
              <w:rPr>
                <w:b/>
                <w:i/>
              </w:rPr>
              <w:t>moldavas</w:t>
            </w:r>
            <w:r w:rsidRPr="003445B3">
              <w:t xml:space="preserve"> a assegurarem a participação significativa das organizações da sociedade civil e dos parceiros sociais, a fim de reforçar a confiança nas instituições e nos processos democráticos e fomentar o apoio público às reformas relacionadas com a adesão à UE;</w:t>
            </w:r>
          </w:p>
        </w:tc>
        <w:tc>
          <w:tcPr>
            <w:tcW w:w="4876" w:type="dxa"/>
            <w:tcBorders>
              <w:top w:val="nil"/>
              <w:left w:val="nil"/>
              <w:bottom w:val="nil"/>
              <w:right w:val="nil"/>
            </w:tcBorders>
          </w:tcPr>
          <w:p w14:paraId="0179AA72" w14:textId="77777777" w:rsidR="00C0129A" w:rsidRPr="003445B3" w:rsidRDefault="00C0129A" w:rsidP="003E3C6D">
            <w:pPr>
              <w:pStyle w:val="Normal6a"/>
            </w:pPr>
            <w:r w:rsidRPr="003445B3">
              <w:t>8.</w:t>
            </w:r>
            <w:r w:rsidRPr="003445B3">
              <w:tab/>
              <w:t xml:space="preserve">Reitera que o apoio do povo </w:t>
            </w:r>
            <w:r w:rsidRPr="003445B3">
              <w:rPr>
                <w:b/>
                <w:i/>
              </w:rPr>
              <w:t>da Moldávia</w:t>
            </w:r>
            <w:r w:rsidRPr="003445B3">
              <w:t xml:space="preserve"> à integração europeia pode ser reforçado com uma melhoria concreta dos seus meios de subsistência, através do reforço das instituições estatais e do combate à corrupção e à influência dos oligarcas; exorta as autoridades </w:t>
            </w:r>
            <w:r w:rsidRPr="003445B3">
              <w:rPr>
                <w:b/>
                <w:i/>
              </w:rPr>
              <w:t>da Moldávia</w:t>
            </w:r>
            <w:r w:rsidRPr="003445B3">
              <w:t xml:space="preserve"> a assegurarem a participação significativa das organizações da sociedade civil e dos parceiros sociais, a fim de reforçar a confiança nas instituições e nos processos democráticos e fomentar o apoio público às reformas relacionadas com a adesão à UE;</w:t>
            </w:r>
          </w:p>
        </w:tc>
      </w:tr>
    </w:tbl>
    <w:p w14:paraId="33AD4800"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9AFF25E" w14:textId="77777777" w:rsidR="00C0129A" w:rsidRPr="003445B3" w:rsidRDefault="00C0129A" w:rsidP="00C0129A">
      <w:r w:rsidRPr="003445B3">
        <w:rPr>
          <w:rStyle w:val="HideTWBExt"/>
        </w:rPr>
        <w:t>&lt;/Amend&gt;</w:t>
      </w:r>
    </w:p>
    <w:p w14:paraId="6B6A47FD"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109</w:t>
      </w:r>
      <w:r w:rsidRPr="003445B3">
        <w:rPr>
          <w:rStyle w:val="HideTWBExt"/>
        </w:rPr>
        <w:t>&lt;/NumAm&gt;</w:t>
      </w:r>
    </w:p>
    <w:p w14:paraId="6758A9B9" w14:textId="77777777" w:rsidR="00C0129A" w:rsidRPr="003445B3" w:rsidRDefault="00C0129A" w:rsidP="00C0129A">
      <w:pPr>
        <w:pStyle w:val="NormalBold"/>
      </w:pPr>
      <w:r w:rsidRPr="003445B3">
        <w:rPr>
          <w:rStyle w:val="HideTWBExt"/>
          <w:b w:val="0"/>
        </w:rPr>
        <w:t>&lt;RepeatBlock-By&gt;&lt;Members&gt;</w:t>
      </w:r>
      <w:r w:rsidRPr="003445B3">
        <w:t>Andrey Kovatchev</w:t>
      </w:r>
      <w:r w:rsidRPr="003445B3">
        <w:rPr>
          <w:rStyle w:val="HideTWBExt"/>
          <w:b w:val="0"/>
        </w:rPr>
        <w:t>&lt;/Members&gt;</w:t>
      </w:r>
    </w:p>
    <w:p w14:paraId="4F73FEF0" w14:textId="77777777" w:rsidR="00C0129A" w:rsidRPr="003445B3" w:rsidRDefault="00C0129A" w:rsidP="00C0129A">
      <w:pPr>
        <w:pStyle w:val="NormalBold"/>
      </w:pPr>
      <w:r w:rsidRPr="003445B3">
        <w:rPr>
          <w:rStyle w:val="HideTWBExt"/>
          <w:b w:val="0"/>
        </w:rPr>
        <w:t>&lt;/RepeatBlock-By&gt;</w:t>
      </w:r>
    </w:p>
    <w:p w14:paraId="30082A2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445383D" w14:textId="04C7F2FB" w:rsidR="00C0129A" w:rsidRPr="003445B3" w:rsidRDefault="00C0129A" w:rsidP="00C0129A">
      <w:pPr>
        <w:pStyle w:val="NormalBold"/>
      </w:pPr>
      <w:r w:rsidRPr="003445B3">
        <w:rPr>
          <w:rStyle w:val="HideTWBExt"/>
        </w:rPr>
        <w:t>&lt;Article&gt;</w:t>
      </w:r>
      <w:r w:rsidRPr="003445B3">
        <w:t>N.º 8</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01C0A72" w14:textId="77777777" w:rsidTr="003E3C6D">
        <w:trPr>
          <w:trHeight w:hRule="exact" w:val="240"/>
          <w:jc w:val="center"/>
        </w:trPr>
        <w:tc>
          <w:tcPr>
            <w:tcW w:w="9752" w:type="dxa"/>
            <w:gridSpan w:val="2"/>
            <w:tcBorders>
              <w:top w:val="nil"/>
              <w:left w:val="nil"/>
              <w:bottom w:val="nil"/>
              <w:right w:val="nil"/>
            </w:tcBorders>
          </w:tcPr>
          <w:p w14:paraId="2E8B467E" w14:textId="77777777" w:rsidR="00C0129A" w:rsidRPr="003445B3" w:rsidRDefault="00C0129A" w:rsidP="003E3C6D"/>
        </w:tc>
      </w:tr>
      <w:tr w:rsidR="00C0129A" w:rsidRPr="003445B3" w14:paraId="13A15F52" w14:textId="77777777" w:rsidTr="003E3C6D">
        <w:trPr>
          <w:trHeight w:val="240"/>
          <w:jc w:val="center"/>
        </w:trPr>
        <w:tc>
          <w:tcPr>
            <w:tcW w:w="4876" w:type="dxa"/>
            <w:tcBorders>
              <w:top w:val="nil"/>
              <w:left w:val="nil"/>
              <w:bottom w:val="nil"/>
              <w:right w:val="nil"/>
            </w:tcBorders>
          </w:tcPr>
          <w:p w14:paraId="3EC97382" w14:textId="77777777" w:rsidR="00C0129A" w:rsidRPr="003445B3" w:rsidRDefault="00C0129A" w:rsidP="003E3C6D">
            <w:pPr>
              <w:pStyle w:val="AmColumnHeading"/>
            </w:pPr>
            <w:r w:rsidRPr="003445B3">
              <w:lastRenderedPageBreak/>
              <w:t>Proposta de resolução</w:t>
            </w:r>
          </w:p>
        </w:tc>
        <w:tc>
          <w:tcPr>
            <w:tcW w:w="4876" w:type="dxa"/>
            <w:tcBorders>
              <w:top w:val="nil"/>
              <w:left w:val="nil"/>
              <w:bottom w:val="nil"/>
              <w:right w:val="nil"/>
            </w:tcBorders>
          </w:tcPr>
          <w:p w14:paraId="51610FA0" w14:textId="77777777" w:rsidR="00C0129A" w:rsidRPr="003445B3" w:rsidRDefault="00C0129A" w:rsidP="003E3C6D">
            <w:pPr>
              <w:pStyle w:val="AmColumnHeading"/>
            </w:pPr>
            <w:r w:rsidRPr="003445B3">
              <w:t>Alteração</w:t>
            </w:r>
          </w:p>
        </w:tc>
      </w:tr>
      <w:tr w:rsidR="00C0129A" w:rsidRPr="003445B3" w14:paraId="793B6852" w14:textId="77777777" w:rsidTr="003E3C6D">
        <w:trPr>
          <w:jc w:val="center"/>
        </w:trPr>
        <w:tc>
          <w:tcPr>
            <w:tcW w:w="4876" w:type="dxa"/>
            <w:tcBorders>
              <w:top w:val="nil"/>
              <w:left w:val="nil"/>
              <w:bottom w:val="nil"/>
              <w:right w:val="nil"/>
            </w:tcBorders>
          </w:tcPr>
          <w:p w14:paraId="30D2795F" w14:textId="77777777" w:rsidR="00C0129A" w:rsidRPr="003445B3" w:rsidRDefault="00C0129A" w:rsidP="003E3C6D">
            <w:pPr>
              <w:pStyle w:val="Normal6a"/>
            </w:pPr>
          </w:p>
        </w:tc>
        <w:tc>
          <w:tcPr>
            <w:tcW w:w="4876" w:type="dxa"/>
            <w:tcBorders>
              <w:top w:val="nil"/>
              <w:left w:val="nil"/>
              <w:bottom w:val="nil"/>
              <w:right w:val="nil"/>
            </w:tcBorders>
          </w:tcPr>
          <w:p w14:paraId="15870E47" w14:textId="7D0A5FB1" w:rsidR="00C0129A" w:rsidRPr="003445B3" w:rsidRDefault="00C0129A" w:rsidP="003E3C6D">
            <w:pPr>
              <w:pStyle w:val="Normal6a"/>
            </w:pPr>
            <w:r w:rsidRPr="003445B3">
              <w:rPr>
                <w:b/>
                <w:i/>
              </w:rPr>
              <w:t>8</w:t>
            </w:r>
            <w:r w:rsidR="0002156F">
              <w:rPr>
                <w:b/>
                <w:i/>
              </w:rPr>
              <w:noBreakHyphen/>
            </w:r>
            <w:r w:rsidRPr="003445B3">
              <w:rPr>
                <w:b/>
                <w:i/>
              </w:rPr>
              <w:t>A.</w:t>
            </w:r>
            <w:r w:rsidRPr="003445B3">
              <w:tab/>
            </w:r>
            <w:r w:rsidRPr="003445B3">
              <w:rPr>
                <w:b/>
                <w:i/>
              </w:rPr>
              <w:t>Congratula</w:t>
            </w:r>
            <w:r w:rsidR="0002156F">
              <w:rPr>
                <w:b/>
                <w:i/>
              </w:rPr>
              <w:noBreakHyphen/>
            </w:r>
            <w:r w:rsidRPr="003445B3">
              <w:rPr>
                <w:b/>
                <w:i/>
              </w:rPr>
              <w:t>se com a criação de instituições de ensino conjuntas com os Estados</w:t>
            </w:r>
            <w:r w:rsidR="0002156F">
              <w:rPr>
                <w:b/>
                <w:i/>
              </w:rPr>
              <w:noBreakHyphen/>
            </w:r>
            <w:r w:rsidRPr="003445B3">
              <w:rPr>
                <w:b/>
                <w:i/>
              </w:rPr>
              <w:t>Membros da UE, como a recente abertura de uma filial da Universidade Ruse «Angel Kanchev» em Taraclia, que proporciona aos estudantes acesso a uma educação de elevada qualidade e a oportunidades de intercâmbio e mobilidade com a UE;</w:t>
            </w:r>
          </w:p>
        </w:tc>
      </w:tr>
    </w:tbl>
    <w:p w14:paraId="771E0A45"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67CFC44" w14:textId="77777777" w:rsidR="00C0129A" w:rsidRPr="003445B3" w:rsidRDefault="00C0129A" w:rsidP="00C0129A">
      <w:r w:rsidRPr="003445B3">
        <w:rPr>
          <w:rStyle w:val="HideTWBExt"/>
        </w:rPr>
        <w:t>&lt;/Amend&gt;</w:t>
      </w:r>
    </w:p>
    <w:p w14:paraId="71F802D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110</w:t>
      </w:r>
      <w:r w:rsidRPr="003445B3">
        <w:rPr>
          <w:rStyle w:val="HideTWBExt"/>
        </w:rPr>
        <w:t>&lt;/NumAm&gt;</w:t>
      </w:r>
    </w:p>
    <w:p w14:paraId="52920770"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47342DFA" w14:textId="77777777" w:rsidR="00C0129A" w:rsidRPr="003445B3" w:rsidRDefault="00C0129A" w:rsidP="00C0129A">
      <w:pPr>
        <w:pStyle w:val="NormalBold"/>
      </w:pPr>
      <w:r w:rsidRPr="003445B3">
        <w:rPr>
          <w:rStyle w:val="HideTWBExt"/>
          <w:b w:val="0"/>
        </w:rPr>
        <w:t>&lt;/RepeatBlock-By&gt;</w:t>
      </w:r>
    </w:p>
    <w:p w14:paraId="37D4A4F1"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3C87236" w14:textId="0C00B31D" w:rsidR="00C0129A" w:rsidRPr="003445B3" w:rsidRDefault="00C0129A" w:rsidP="00C0129A">
      <w:pPr>
        <w:pStyle w:val="NormalBold"/>
      </w:pPr>
      <w:r w:rsidRPr="003445B3">
        <w:rPr>
          <w:rStyle w:val="HideTWBExt"/>
        </w:rPr>
        <w:t>&lt;Article&gt;</w:t>
      </w:r>
      <w:r w:rsidRPr="003445B3">
        <w:t>N.º 8</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463D748" w14:textId="77777777" w:rsidTr="003E3C6D">
        <w:trPr>
          <w:trHeight w:hRule="exact" w:val="240"/>
          <w:jc w:val="center"/>
        </w:trPr>
        <w:tc>
          <w:tcPr>
            <w:tcW w:w="9752" w:type="dxa"/>
            <w:gridSpan w:val="2"/>
            <w:tcBorders>
              <w:top w:val="nil"/>
              <w:left w:val="nil"/>
              <w:bottom w:val="nil"/>
              <w:right w:val="nil"/>
            </w:tcBorders>
          </w:tcPr>
          <w:p w14:paraId="6BD27873" w14:textId="77777777" w:rsidR="00C0129A" w:rsidRPr="003445B3" w:rsidRDefault="00C0129A" w:rsidP="003E3C6D"/>
        </w:tc>
      </w:tr>
      <w:tr w:rsidR="00C0129A" w:rsidRPr="003445B3" w14:paraId="6501AA50" w14:textId="77777777" w:rsidTr="003E3C6D">
        <w:trPr>
          <w:trHeight w:val="240"/>
          <w:jc w:val="center"/>
        </w:trPr>
        <w:tc>
          <w:tcPr>
            <w:tcW w:w="4876" w:type="dxa"/>
            <w:tcBorders>
              <w:top w:val="nil"/>
              <w:left w:val="nil"/>
              <w:bottom w:val="nil"/>
              <w:right w:val="nil"/>
            </w:tcBorders>
          </w:tcPr>
          <w:p w14:paraId="0546903E"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F185F01" w14:textId="77777777" w:rsidR="00C0129A" w:rsidRPr="003445B3" w:rsidRDefault="00C0129A" w:rsidP="003E3C6D">
            <w:pPr>
              <w:pStyle w:val="AmColumnHeading"/>
            </w:pPr>
            <w:r w:rsidRPr="003445B3">
              <w:t>Alteração</w:t>
            </w:r>
          </w:p>
        </w:tc>
      </w:tr>
      <w:tr w:rsidR="00C0129A" w:rsidRPr="003445B3" w14:paraId="39735F5A" w14:textId="77777777" w:rsidTr="003E3C6D">
        <w:trPr>
          <w:jc w:val="center"/>
        </w:trPr>
        <w:tc>
          <w:tcPr>
            <w:tcW w:w="4876" w:type="dxa"/>
            <w:tcBorders>
              <w:top w:val="nil"/>
              <w:left w:val="nil"/>
              <w:bottom w:val="nil"/>
              <w:right w:val="nil"/>
            </w:tcBorders>
          </w:tcPr>
          <w:p w14:paraId="0BEFB022" w14:textId="77777777" w:rsidR="00C0129A" w:rsidRPr="003445B3" w:rsidRDefault="00C0129A" w:rsidP="003E3C6D">
            <w:pPr>
              <w:pStyle w:val="Normal6a"/>
            </w:pPr>
          </w:p>
        </w:tc>
        <w:tc>
          <w:tcPr>
            <w:tcW w:w="4876" w:type="dxa"/>
            <w:tcBorders>
              <w:top w:val="nil"/>
              <w:left w:val="nil"/>
              <w:bottom w:val="nil"/>
              <w:right w:val="nil"/>
            </w:tcBorders>
          </w:tcPr>
          <w:p w14:paraId="0544BF81" w14:textId="52112C60" w:rsidR="00C0129A" w:rsidRPr="003445B3" w:rsidRDefault="00C0129A" w:rsidP="003E3C6D">
            <w:pPr>
              <w:pStyle w:val="Normal6a"/>
            </w:pPr>
            <w:r w:rsidRPr="003445B3">
              <w:rPr>
                <w:b/>
                <w:i/>
              </w:rPr>
              <w:t>8</w:t>
            </w:r>
            <w:r w:rsidR="0002156F">
              <w:rPr>
                <w:b/>
                <w:i/>
              </w:rPr>
              <w:noBreakHyphen/>
            </w:r>
            <w:r w:rsidRPr="003445B3">
              <w:rPr>
                <w:b/>
                <w:i/>
              </w:rPr>
              <w:t>A.</w:t>
            </w:r>
            <w:r w:rsidRPr="003445B3">
              <w:tab/>
            </w:r>
            <w:r w:rsidRPr="003445B3">
              <w:rPr>
                <w:b/>
                <w:i/>
              </w:rPr>
              <w:t>Observa que o papel estratégico da diáspora da Moldávia é reconhecido como uma alavanca significativa na promoção da orientação democrática e das reformas sociais, sendo a sua participação ativa essencial para reforçar os laços com a UE e promover uma visão pró</w:t>
            </w:r>
            <w:r w:rsidR="0002156F">
              <w:rPr>
                <w:b/>
                <w:i/>
              </w:rPr>
              <w:noBreakHyphen/>
            </w:r>
            <w:r w:rsidRPr="003445B3">
              <w:rPr>
                <w:b/>
                <w:i/>
              </w:rPr>
              <w:t>europeia mais ampla;</w:t>
            </w:r>
          </w:p>
        </w:tc>
      </w:tr>
    </w:tbl>
    <w:p w14:paraId="1A1DCEF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499E0AE" w14:textId="77777777" w:rsidR="00C0129A" w:rsidRPr="003445B3" w:rsidRDefault="00C0129A" w:rsidP="00C0129A">
      <w:r w:rsidRPr="003445B3">
        <w:rPr>
          <w:rStyle w:val="HideTWBExt"/>
        </w:rPr>
        <w:t>&lt;/Amend&gt;</w:t>
      </w:r>
    </w:p>
    <w:p w14:paraId="043C55F3"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111</w:t>
      </w:r>
      <w:r w:rsidRPr="003445B3">
        <w:rPr>
          <w:rStyle w:val="HideTWBExt"/>
        </w:rPr>
        <w:t>&lt;/NumAm&gt;</w:t>
      </w:r>
    </w:p>
    <w:p w14:paraId="19BA07AC"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10C51466" w14:textId="77777777" w:rsidR="00C0129A" w:rsidRPr="003445B3" w:rsidRDefault="00C0129A" w:rsidP="00C0129A">
      <w:pPr>
        <w:pStyle w:val="NormalBold"/>
      </w:pPr>
      <w:r w:rsidRPr="003445B3">
        <w:rPr>
          <w:rStyle w:val="HideTWBExt"/>
          <w:b w:val="0"/>
        </w:rPr>
        <w:t>&lt;/RepeatBlock-By&gt;</w:t>
      </w:r>
    </w:p>
    <w:p w14:paraId="73AC486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3624580" w14:textId="70F22A62" w:rsidR="00C0129A" w:rsidRPr="003445B3" w:rsidRDefault="00C0129A" w:rsidP="00C0129A">
      <w:pPr>
        <w:pStyle w:val="NormalBold"/>
      </w:pPr>
      <w:r w:rsidRPr="003445B3">
        <w:rPr>
          <w:rStyle w:val="HideTWBExt"/>
        </w:rPr>
        <w:t>&lt;Article&gt;</w:t>
      </w:r>
      <w:r w:rsidRPr="003445B3">
        <w:t>N.º 8</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55C836C" w14:textId="77777777" w:rsidTr="003E3C6D">
        <w:trPr>
          <w:trHeight w:hRule="exact" w:val="240"/>
          <w:jc w:val="center"/>
        </w:trPr>
        <w:tc>
          <w:tcPr>
            <w:tcW w:w="9752" w:type="dxa"/>
            <w:gridSpan w:val="2"/>
            <w:tcBorders>
              <w:top w:val="nil"/>
              <w:left w:val="nil"/>
              <w:bottom w:val="nil"/>
              <w:right w:val="nil"/>
            </w:tcBorders>
          </w:tcPr>
          <w:p w14:paraId="5C110E40" w14:textId="77777777" w:rsidR="00C0129A" w:rsidRPr="003445B3" w:rsidRDefault="00C0129A" w:rsidP="003E3C6D"/>
        </w:tc>
      </w:tr>
      <w:tr w:rsidR="00C0129A" w:rsidRPr="003445B3" w14:paraId="54DF7D1D" w14:textId="77777777" w:rsidTr="003E3C6D">
        <w:trPr>
          <w:trHeight w:val="240"/>
          <w:jc w:val="center"/>
        </w:trPr>
        <w:tc>
          <w:tcPr>
            <w:tcW w:w="4876" w:type="dxa"/>
            <w:tcBorders>
              <w:top w:val="nil"/>
              <w:left w:val="nil"/>
              <w:bottom w:val="nil"/>
              <w:right w:val="nil"/>
            </w:tcBorders>
          </w:tcPr>
          <w:p w14:paraId="192A755E"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CE5544B" w14:textId="77777777" w:rsidR="00C0129A" w:rsidRPr="003445B3" w:rsidRDefault="00C0129A" w:rsidP="003E3C6D">
            <w:pPr>
              <w:pStyle w:val="AmColumnHeading"/>
            </w:pPr>
            <w:r w:rsidRPr="003445B3">
              <w:t>Alteração</w:t>
            </w:r>
          </w:p>
        </w:tc>
      </w:tr>
      <w:tr w:rsidR="00C0129A" w:rsidRPr="003445B3" w14:paraId="639921EC" w14:textId="77777777" w:rsidTr="003E3C6D">
        <w:trPr>
          <w:jc w:val="center"/>
        </w:trPr>
        <w:tc>
          <w:tcPr>
            <w:tcW w:w="4876" w:type="dxa"/>
            <w:tcBorders>
              <w:top w:val="nil"/>
              <w:left w:val="nil"/>
              <w:bottom w:val="nil"/>
              <w:right w:val="nil"/>
            </w:tcBorders>
          </w:tcPr>
          <w:p w14:paraId="1CCFA066" w14:textId="77777777" w:rsidR="00C0129A" w:rsidRPr="003445B3" w:rsidRDefault="00C0129A" w:rsidP="003E3C6D">
            <w:pPr>
              <w:pStyle w:val="Normal6a"/>
            </w:pPr>
          </w:p>
        </w:tc>
        <w:tc>
          <w:tcPr>
            <w:tcW w:w="4876" w:type="dxa"/>
            <w:tcBorders>
              <w:top w:val="nil"/>
              <w:left w:val="nil"/>
              <w:bottom w:val="nil"/>
              <w:right w:val="nil"/>
            </w:tcBorders>
          </w:tcPr>
          <w:p w14:paraId="64491AE1" w14:textId="58D5B192" w:rsidR="00C0129A" w:rsidRPr="003445B3" w:rsidRDefault="00C0129A" w:rsidP="003E3C6D">
            <w:pPr>
              <w:pStyle w:val="Normal6a"/>
            </w:pPr>
            <w:r w:rsidRPr="003445B3">
              <w:rPr>
                <w:b/>
                <w:i/>
              </w:rPr>
              <w:t>8</w:t>
            </w:r>
            <w:r w:rsidR="0002156F">
              <w:rPr>
                <w:b/>
                <w:i/>
              </w:rPr>
              <w:noBreakHyphen/>
            </w:r>
            <w:r w:rsidRPr="003445B3">
              <w:rPr>
                <w:b/>
                <w:i/>
              </w:rPr>
              <w:t>B.</w:t>
            </w:r>
            <w:r w:rsidRPr="003445B3">
              <w:tab/>
            </w:r>
            <w:r w:rsidRPr="003445B3">
              <w:rPr>
                <w:b/>
                <w:i/>
              </w:rPr>
              <w:t xml:space="preserve">Louva os esforços genuínos da Moldávia para proporcionar abrigo aos refugiados de guerra como uma conquista humanitária fundamental e afirma que o </w:t>
            </w:r>
            <w:r w:rsidRPr="003445B3">
              <w:rPr>
                <w:b/>
                <w:i/>
              </w:rPr>
              <w:lastRenderedPageBreak/>
              <w:t>apoio da UE deve continuar a ajudar a oferecer condições seguras e a reforçar os princípios de solidariedade;</w:t>
            </w:r>
          </w:p>
        </w:tc>
      </w:tr>
    </w:tbl>
    <w:p w14:paraId="04B74210"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56E25CD" w14:textId="77777777" w:rsidR="00C0129A" w:rsidRPr="003445B3" w:rsidRDefault="00C0129A" w:rsidP="00C0129A">
      <w:r w:rsidRPr="003445B3">
        <w:rPr>
          <w:rStyle w:val="HideTWBExt"/>
        </w:rPr>
        <w:t>&lt;/Amend&gt;</w:t>
      </w:r>
    </w:p>
    <w:p w14:paraId="54BCC1C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112</w:t>
      </w:r>
      <w:r w:rsidRPr="003445B3">
        <w:rPr>
          <w:rStyle w:val="HideTWBExt"/>
        </w:rPr>
        <w:t>&lt;/NumAm&gt;</w:t>
      </w:r>
    </w:p>
    <w:p w14:paraId="6862A77D" w14:textId="32E55D01" w:rsidR="00C0129A" w:rsidRPr="003445B3" w:rsidRDefault="00C0129A" w:rsidP="00C0129A">
      <w:pPr>
        <w:pStyle w:val="NormalBold"/>
      </w:pPr>
      <w:r w:rsidRPr="003445B3">
        <w:rPr>
          <w:rStyle w:val="HideTWBExt"/>
          <w:b w:val="0"/>
        </w:rPr>
        <w:t>&lt;RepeatBlock-By&gt;&lt;Members&gt;</w:t>
      </w:r>
      <w:r w:rsidRPr="003445B3">
        <w:t>Pierre</w:t>
      </w:r>
      <w:r w:rsidR="0002156F">
        <w:noBreakHyphen/>
      </w:r>
      <w:r w:rsidRPr="003445B3">
        <w:t>Romain Thionnet, Matthieu Valet, Jordan Bardella</w:t>
      </w:r>
      <w:r w:rsidRPr="003445B3">
        <w:rPr>
          <w:rStyle w:val="HideTWBExt"/>
          <w:b w:val="0"/>
        </w:rPr>
        <w:t>&lt;/Members&gt;</w:t>
      </w:r>
    </w:p>
    <w:p w14:paraId="2BC04918" w14:textId="77777777" w:rsidR="00C0129A" w:rsidRPr="003445B3" w:rsidRDefault="00C0129A" w:rsidP="00C0129A">
      <w:pPr>
        <w:pStyle w:val="NormalBold"/>
      </w:pPr>
      <w:r w:rsidRPr="003445B3">
        <w:rPr>
          <w:rStyle w:val="HideTWBExt"/>
          <w:b w:val="0"/>
        </w:rPr>
        <w:t>&lt;/RepeatBlock-By&gt;</w:t>
      </w:r>
    </w:p>
    <w:p w14:paraId="0AC0D9A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36B0E39" w14:textId="77777777" w:rsidR="00C0129A" w:rsidRPr="003445B3" w:rsidRDefault="00C0129A" w:rsidP="00C0129A">
      <w:pPr>
        <w:pStyle w:val="NormalBold"/>
      </w:pPr>
      <w:r w:rsidRPr="003445B3">
        <w:rPr>
          <w:rStyle w:val="HideTWBExt"/>
        </w:rPr>
        <w:t>&lt;Article&gt;</w:t>
      </w:r>
      <w:r w:rsidRPr="003445B3">
        <w:t>N.º 9</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845C87D" w14:textId="77777777" w:rsidTr="003E3C6D">
        <w:trPr>
          <w:trHeight w:hRule="exact" w:val="240"/>
          <w:jc w:val="center"/>
        </w:trPr>
        <w:tc>
          <w:tcPr>
            <w:tcW w:w="9752" w:type="dxa"/>
            <w:gridSpan w:val="2"/>
            <w:tcBorders>
              <w:top w:val="nil"/>
              <w:left w:val="nil"/>
              <w:bottom w:val="nil"/>
              <w:right w:val="nil"/>
            </w:tcBorders>
          </w:tcPr>
          <w:p w14:paraId="5D0D74C6" w14:textId="77777777" w:rsidR="00C0129A" w:rsidRPr="003445B3" w:rsidRDefault="00C0129A" w:rsidP="003E3C6D"/>
        </w:tc>
      </w:tr>
      <w:tr w:rsidR="00C0129A" w:rsidRPr="003445B3" w14:paraId="3DC2E795" w14:textId="77777777" w:rsidTr="003E3C6D">
        <w:trPr>
          <w:trHeight w:val="240"/>
          <w:jc w:val="center"/>
        </w:trPr>
        <w:tc>
          <w:tcPr>
            <w:tcW w:w="4876" w:type="dxa"/>
            <w:tcBorders>
              <w:top w:val="nil"/>
              <w:left w:val="nil"/>
              <w:bottom w:val="nil"/>
              <w:right w:val="nil"/>
            </w:tcBorders>
          </w:tcPr>
          <w:p w14:paraId="5829473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29DE0B9" w14:textId="77777777" w:rsidR="00C0129A" w:rsidRPr="003445B3" w:rsidRDefault="00C0129A" w:rsidP="003E3C6D">
            <w:pPr>
              <w:pStyle w:val="AmColumnHeading"/>
            </w:pPr>
            <w:r w:rsidRPr="003445B3">
              <w:t>Alteração</w:t>
            </w:r>
          </w:p>
        </w:tc>
      </w:tr>
      <w:tr w:rsidR="00C0129A" w:rsidRPr="003445B3" w14:paraId="43256BD0" w14:textId="77777777" w:rsidTr="003E3C6D">
        <w:trPr>
          <w:jc w:val="center"/>
        </w:trPr>
        <w:tc>
          <w:tcPr>
            <w:tcW w:w="4876" w:type="dxa"/>
            <w:tcBorders>
              <w:top w:val="nil"/>
              <w:left w:val="nil"/>
              <w:bottom w:val="nil"/>
              <w:right w:val="nil"/>
            </w:tcBorders>
          </w:tcPr>
          <w:p w14:paraId="793B18D1" w14:textId="77777777" w:rsidR="00C0129A" w:rsidRPr="003445B3" w:rsidRDefault="00C0129A" w:rsidP="003E3C6D">
            <w:pPr>
              <w:pStyle w:val="Normal6a"/>
            </w:pPr>
            <w:r w:rsidRPr="003445B3">
              <w:t>9.</w:t>
            </w:r>
            <w:r w:rsidRPr="003445B3">
              <w:tab/>
              <w:t>Insta a Moldávia a aplicar o programa de reformas, que define as principais reformas socioeconómicas e fundamentais para acelerar o crescimento e a competitividade da economia da Moldávia e a sua convergência com a UE, tendo por base a aplicação reforçada do AA/ZCLAA;</w:t>
            </w:r>
          </w:p>
        </w:tc>
        <w:tc>
          <w:tcPr>
            <w:tcW w:w="4876" w:type="dxa"/>
            <w:tcBorders>
              <w:top w:val="nil"/>
              <w:left w:val="nil"/>
              <w:bottom w:val="nil"/>
              <w:right w:val="nil"/>
            </w:tcBorders>
          </w:tcPr>
          <w:p w14:paraId="6B33F406" w14:textId="77777777" w:rsidR="00C0129A" w:rsidRPr="003445B3" w:rsidRDefault="00C0129A" w:rsidP="003E3C6D">
            <w:pPr>
              <w:pStyle w:val="Normal6a"/>
            </w:pPr>
            <w:r w:rsidRPr="003445B3">
              <w:t>9.</w:t>
            </w:r>
            <w:r w:rsidRPr="003445B3">
              <w:tab/>
              <w:t xml:space="preserve">Insta a Moldávia a aplicar o programa de reformas, que define as principais reformas socioeconómicas e fundamentais para acelerar o crescimento e a competitividade da economia da Moldávia e a sua convergência com a UE, tendo por base a aplicação reforçada do AA/ZCLAA; </w:t>
            </w:r>
            <w:r w:rsidRPr="003445B3">
              <w:rPr>
                <w:b/>
                <w:i/>
              </w:rPr>
              <w:t>salienta que a integração da Moldávia na UE e no mercado único europeu, tendo em conta o estado atual da sua economia, conduziria provavelmente a uma emigração significativa, em particular entre os jovens e os educados, impedindo assim o crescimento económico e o desenvolvimento a longo prazo da Moldávia;</w:t>
            </w:r>
          </w:p>
        </w:tc>
      </w:tr>
    </w:tbl>
    <w:p w14:paraId="0DA5D81E"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E60AA4D" w14:textId="77777777" w:rsidR="00C0129A" w:rsidRPr="003445B3" w:rsidRDefault="00C0129A" w:rsidP="00C0129A">
      <w:r w:rsidRPr="003445B3">
        <w:rPr>
          <w:rStyle w:val="HideTWBExt"/>
        </w:rPr>
        <w:t>&lt;/Amend&gt;</w:t>
      </w:r>
    </w:p>
    <w:p w14:paraId="255ADC12"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113</w:t>
      </w:r>
      <w:r w:rsidRPr="003445B3">
        <w:rPr>
          <w:rStyle w:val="HideTWBExt"/>
        </w:rPr>
        <w:t>&lt;/NumAm&gt;</w:t>
      </w:r>
    </w:p>
    <w:p w14:paraId="29B976CE" w14:textId="77777777" w:rsidR="00C0129A" w:rsidRPr="003445B3" w:rsidRDefault="00C0129A" w:rsidP="00C0129A">
      <w:pPr>
        <w:pStyle w:val="NormalBold"/>
      </w:pPr>
      <w:r w:rsidRPr="003445B3">
        <w:rPr>
          <w:rStyle w:val="HideTWBExt"/>
          <w:b w:val="0"/>
        </w:rPr>
        <w:t>&lt;RepeatBlock-By&gt;&lt;Members&gt;</w:t>
      </w:r>
      <w:r w:rsidRPr="003445B3">
        <w:t>Alexander Sell</w:t>
      </w:r>
      <w:r w:rsidRPr="003445B3">
        <w:rPr>
          <w:rStyle w:val="HideTWBExt"/>
          <w:b w:val="0"/>
        </w:rPr>
        <w:t>&lt;/Members&gt;</w:t>
      </w:r>
    </w:p>
    <w:p w14:paraId="4B0F95A0" w14:textId="77777777" w:rsidR="00C0129A" w:rsidRPr="003445B3" w:rsidRDefault="00C0129A" w:rsidP="00C0129A">
      <w:pPr>
        <w:pStyle w:val="NormalBold"/>
      </w:pPr>
      <w:r w:rsidRPr="003445B3">
        <w:rPr>
          <w:rStyle w:val="HideTWBExt"/>
          <w:b w:val="0"/>
        </w:rPr>
        <w:t>&lt;/RepeatBlock-By&gt;</w:t>
      </w:r>
    </w:p>
    <w:p w14:paraId="2FEBFE5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B88C93D" w14:textId="77777777" w:rsidR="00C0129A" w:rsidRPr="003445B3" w:rsidRDefault="00C0129A" w:rsidP="00C0129A">
      <w:pPr>
        <w:pStyle w:val="NormalBold"/>
      </w:pPr>
      <w:r w:rsidRPr="003445B3">
        <w:rPr>
          <w:rStyle w:val="HideTWBExt"/>
        </w:rPr>
        <w:t>&lt;Article&gt;</w:t>
      </w:r>
      <w:r w:rsidRPr="003445B3">
        <w:t>N.º 9</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50225C5" w14:textId="77777777" w:rsidTr="003E3C6D">
        <w:trPr>
          <w:trHeight w:hRule="exact" w:val="240"/>
          <w:jc w:val="center"/>
        </w:trPr>
        <w:tc>
          <w:tcPr>
            <w:tcW w:w="9752" w:type="dxa"/>
            <w:gridSpan w:val="2"/>
            <w:tcBorders>
              <w:top w:val="nil"/>
              <w:left w:val="nil"/>
              <w:bottom w:val="nil"/>
              <w:right w:val="nil"/>
            </w:tcBorders>
          </w:tcPr>
          <w:p w14:paraId="199CF225" w14:textId="77777777" w:rsidR="00C0129A" w:rsidRPr="003445B3" w:rsidRDefault="00C0129A" w:rsidP="003E3C6D"/>
        </w:tc>
      </w:tr>
      <w:tr w:rsidR="00C0129A" w:rsidRPr="003445B3" w14:paraId="425B77AD" w14:textId="77777777" w:rsidTr="003E3C6D">
        <w:trPr>
          <w:trHeight w:val="240"/>
          <w:jc w:val="center"/>
        </w:trPr>
        <w:tc>
          <w:tcPr>
            <w:tcW w:w="4876" w:type="dxa"/>
            <w:tcBorders>
              <w:top w:val="nil"/>
              <w:left w:val="nil"/>
              <w:bottom w:val="nil"/>
              <w:right w:val="nil"/>
            </w:tcBorders>
          </w:tcPr>
          <w:p w14:paraId="2E6FD67A"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383CCFB" w14:textId="77777777" w:rsidR="00C0129A" w:rsidRPr="003445B3" w:rsidRDefault="00C0129A" w:rsidP="003E3C6D">
            <w:pPr>
              <w:pStyle w:val="AmColumnHeading"/>
            </w:pPr>
            <w:r w:rsidRPr="003445B3">
              <w:t>Alteração</w:t>
            </w:r>
          </w:p>
        </w:tc>
      </w:tr>
      <w:tr w:rsidR="00C0129A" w:rsidRPr="003445B3" w14:paraId="6EF770B4" w14:textId="77777777" w:rsidTr="003E3C6D">
        <w:trPr>
          <w:jc w:val="center"/>
        </w:trPr>
        <w:tc>
          <w:tcPr>
            <w:tcW w:w="4876" w:type="dxa"/>
            <w:tcBorders>
              <w:top w:val="nil"/>
              <w:left w:val="nil"/>
              <w:bottom w:val="nil"/>
              <w:right w:val="nil"/>
            </w:tcBorders>
          </w:tcPr>
          <w:p w14:paraId="4A0AEE0E" w14:textId="77777777" w:rsidR="00C0129A" w:rsidRPr="003445B3" w:rsidRDefault="00C0129A" w:rsidP="003E3C6D">
            <w:pPr>
              <w:pStyle w:val="Normal6a"/>
            </w:pPr>
            <w:r w:rsidRPr="003445B3">
              <w:t>9.</w:t>
            </w:r>
            <w:r w:rsidRPr="003445B3">
              <w:tab/>
            </w:r>
            <w:r w:rsidRPr="003445B3">
              <w:rPr>
                <w:b/>
                <w:i/>
              </w:rPr>
              <w:t>Insta</w:t>
            </w:r>
            <w:r w:rsidRPr="003445B3">
              <w:t xml:space="preserve"> a Moldávia </w:t>
            </w:r>
            <w:r w:rsidRPr="003445B3">
              <w:rPr>
                <w:b/>
                <w:i/>
              </w:rPr>
              <w:t xml:space="preserve">a aplicar o programa de reformas, que define as principais reformas socioeconómicas e </w:t>
            </w:r>
            <w:r w:rsidRPr="003445B3">
              <w:rPr>
                <w:b/>
                <w:i/>
              </w:rPr>
              <w:lastRenderedPageBreak/>
              <w:t>fundamentais para acelerar o crescimento e a competitividade da economia da Moldávia e a sua convergência com a</w:t>
            </w:r>
            <w:r w:rsidRPr="003445B3">
              <w:t xml:space="preserve"> UE</w:t>
            </w:r>
            <w:r w:rsidRPr="003445B3">
              <w:rPr>
                <w:b/>
                <w:i/>
              </w:rPr>
              <w:t>, tendo por base a aplicação reforçada do AA/ZCLAA</w:t>
            </w:r>
            <w:r w:rsidRPr="003445B3">
              <w:t>;</w:t>
            </w:r>
          </w:p>
        </w:tc>
        <w:tc>
          <w:tcPr>
            <w:tcW w:w="4876" w:type="dxa"/>
            <w:tcBorders>
              <w:top w:val="nil"/>
              <w:left w:val="nil"/>
              <w:bottom w:val="nil"/>
              <w:right w:val="nil"/>
            </w:tcBorders>
          </w:tcPr>
          <w:p w14:paraId="205B707F" w14:textId="77777777" w:rsidR="00C0129A" w:rsidRPr="003445B3" w:rsidRDefault="00C0129A" w:rsidP="003E3C6D">
            <w:pPr>
              <w:pStyle w:val="Normal6a"/>
            </w:pPr>
            <w:r w:rsidRPr="003445B3">
              <w:lastRenderedPageBreak/>
              <w:t>9.</w:t>
            </w:r>
            <w:r w:rsidRPr="003445B3">
              <w:tab/>
            </w:r>
            <w:r w:rsidRPr="003445B3">
              <w:rPr>
                <w:b/>
                <w:i/>
              </w:rPr>
              <w:t>Salienta que a cooperação económica com</w:t>
            </w:r>
            <w:r w:rsidRPr="003445B3">
              <w:t xml:space="preserve"> a Moldávia </w:t>
            </w:r>
            <w:r w:rsidRPr="003445B3">
              <w:rPr>
                <w:b/>
                <w:i/>
              </w:rPr>
              <w:t xml:space="preserve">deve ser prosseguida independentemente do </w:t>
            </w:r>
            <w:r w:rsidRPr="003445B3">
              <w:rPr>
                <w:b/>
                <w:i/>
              </w:rPr>
              <w:lastRenderedPageBreak/>
              <w:t>processo de adesão à</w:t>
            </w:r>
            <w:r w:rsidRPr="003445B3">
              <w:t xml:space="preserve"> UE;</w:t>
            </w:r>
          </w:p>
        </w:tc>
      </w:tr>
    </w:tbl>
    <w:p w14:paraId="25ABAEEA"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66214DC" w14:textId="77777777" w:rsidR="00C0129A" w:rsidRPr="003445B3" w:rsidRDefault="00C0129A" w:rsidP="00C0129A">
      <w:r w:rsidRPr="003445B3">
        <w:rPr>
          <w:rStyle w:val="HideTWBExt"/>
        </w:rPr>
        <w:t>&lt;/Amend&gt;</w:t>
      </w:r>
    </w:p>
    <w:p w14:paraId="68AB29A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114</w:t>
      </w:r>
      <w:r w:rsidRPr="003445B3">
        <w:rPr>
          <w:rStyle w:val="HideTWBExt"/>
        </w:rPr>
        <w:t>&lt;/NumAm&gt;</w:t>
      </w:r>
    </w:p>
    <w:p w14:paraId="096A8301"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563076D5" w14:textId="77777777" w:rsidR="00C0129A" w:rsidRPr="003445B3" w:rsidRDefault="00C0129A" w:rsidP="00C0129A">
      <w:pPr>
        <w:pStyle w:val="NormalBold"/>
      </w:pPr>
      <w:r w:rsidRPr="003445B3">
        <w:rPr>
          <w:rStyle w:val="HideTWBExt"/>
          <w:b w:val="0"/>
        </w:rPr>
        <w:t>&lt;/RepeatBlock-By&gt;</w:t>
      </w:r>
    </w:p>
    <w:p w14:paraId="1C4BAF6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E95F7F0" w14:textId="08EEDFB3" w:rsidR="00C0129A" w:rsidRPr="003445B3" w:rsidRDefault="00C0129A" w:rsidP="00C0129A">
      <w:pPr>
        <w:pStyle w:val="NormalBold"/>
      </w:pPr>
      <w:r w:rsidRPr="003445B3">
        <w:rPr>
          <w:rStyle w:val="HideTWBExt"/>
        </w:rPr>
        <w:t>&lt;Article&gt;</w:t>
      </w:r>
      <w:r w:rsidRPr="003445B3">
        <w:t>N.º 9</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BEA3CBF" w14:textId="77777777" w:rsidTr="003E3C6D">
        <w:trPr>
          <w:trHeight w:hRule="exact" w:val="240"/>
          <w:jc w:val="center"/>
        </w:trPr>
        <w:tc>
          <w:tcPr>
            <w:tcW w:w="9752" w:type="dxa"/>
            <w:gridSpan w:val="2"/>
            <w:tcBorders>
              <w:top w:val="nil"/>
              <w:left w:val="nil"/>
              <w:bottom w:val="nil"/>
              <w:right w:val="nil"/>
            </w:tcBorders>
          </w:tcPr>
          <w:p w14:paraId="7A557804" w14:textId="77777777" w:rsidR="00C0129A" w:rsidRPr="003445B3" w:rsidRDefault="00C0129A" w:rsidP="003E3C6D"/>
        </w:tc>
      </w:tr>
      <w:tr w:rsidR="00C0129A" w:rsidRPr="003445B3" w14:paraId="1C683BC9" w14:textId="77777777" w:rsidTr="003E3C6D">
        <w:trPr>
          <w:trHeight w:val="240"/>
          <w:jc w:val="center"/>
        </w:trPr>
        <w:tc>
          <w:tcPr>
            <w:tcW w:w="4876" w:type="dxa"/>
            <w:tcBorders>
              <w:top w:val="nil"/>
              <w:left w:val="nil"/>
              <w:bottom w:val="nil"/>
              <w:right w:val="nil"/>
            </w:tcBorders>
          </w:tcPr>
          <w:p w14:paraId="242938A4"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C6EA978" w14:textId="77777777" w:rsidR="00C0129A" w:rsidRPr="003445B3" w:rsidRDefault="00C0129A" w:rsidP="003E3C6D">
            <w:pPr>
              <w:pStyle w:val="AmColumnHeading"/>
            </w:pPr>
            <w:r w:rsidRPr="003445B3">
              <w:t>Alteração</w:t>
            </w:r>
          </w:p>
        </w:tc>
      </w:tr>
      <w:tr w:rsidR="00C0129A" w:rsidRPr="003445B3" w14:paraId="6AB7BB6A" w14:textId="77777777" w:rsidTr="003E3C6D">
        <w:trPr>
          <w:jc w:val="center"/>
        </w:trPr>
        <w:tc>
          <w:tcPr>
            <w:tcW w:w="4876" w:type="dxa"/>
            <w:tcBorders>
              <w:top w:val="nil"/>
              <w:left w:val="nil"/>
              <w:bottom w:val="nil"/>
              <w:right w:val="nil"/>
            </w:tcBorders>
          </w:tcPr>
          <w:p w14:paraId="65CA43AB" w14:textId="77777777" w:rsidR="00C0129A" w:rsidRPr="003445B3" w:rsidRDefault="00C0129A" w:rsidP="003E3C6D">
            <w:pPr>
              <w:pStyle w:val="Normal6a"/>
            </w:pPr>
          </w:p>
        </w:tc>
        <w:tc>
          <w:tcPr>
            <w:tcW w:w="4876" w:type="dxa"/>
            <w:tcBorders>
              <w:top w:val="nil"/>
              <w:left w:val="nil"/>
              <w:bottom w:val="nil"/>
              <w:right w:val="nil"/>
            </w:tcBorders>
          </w:tcPr>
          <w:p w14:paraId="1B92D310" w14:textId="0BC684F3" w:rsidR="00C0129A" w:rsidRPr="003445B3" w:rsidRDefault="00C0129A" w:rsidP="003E3C6D">
            <w:pPr>
              <w:pStyle w:val="Normal6a"/>
            </w:pPr>
            <w:r w:rsidRPr="003445B3">
              <w:rPr>
                <w:b/>
                <w:i/>
              </w:rPr>
              <w:t>9</w:t>
            </w:r>
            <w:r w:rsidR="0002156F">
              <w:rPr>
                <w:b/>
                <w:i/>
              </w:rPr>
              <w:noBreakHyphen/>
            </w:r>
            <w:r w:rsidRPr="003445B3">
              <w:rPr>
                <w:b/>
                <w:i/>
              </w:rPr>
              <w:t>A.</w:t>
            </w:r>
            <w:r w:rsidRPr="003445B3">
              <w:tab/>
            </w:r>
            <w:r w:rsidRPr="003445B3">
              <w:rPr>
                <w:b/>
                <w:i/>
              </w:rPr>
              <w:t>Congratula</w:t>
            </w:r>
            <w:r w:rsidR="0002156F">
              <w:rPr>
                <w:b/>
                <w:i/>
              </w:rPr>
              <w:noBreakHyphen/>
            </w:r>
            <w:r w:rsidRPr="003445B3">
              <w:rPr>
                <w:b/>
                <w:i/>
              </w:rPr>
              <w:t>se com a renovação das medidas temporárias de liberalização do comércio em julho de 2024, a fim de apoiar a economia da República da Moldávia, substituindo a perda de comércio com a Ucrânia, a Rússia e a Bielorrússia; insta a UE a avaliar os próximos passos rumo à liberalização permanente dos seus contingentes pautais, a fim de assegurar a previsibilidade e aumentar a atratividade do país para os investidores;</w:t>
            </w:r>
          </w:p>
        </w:tc>
      </w:tr>
    </w:tbl>
    <w:p w14:paraId="259DD0F6"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2664615" w14:textId="77777777" w:rsidR="00C0129A" w:rsidRPr="003445B3" w:rsidRDefault="00C0129A" w:rsidP="00C0129A">
      <w:r w:rsidRPr="003445B3">
        <w:rPr>
          <w:rStyle w:val="HideTWBExt"/>
        </w:rPr>
        <w:t>&lt;/Amend&gt;</w:t>
      </w:r>
    </w:p>
    <w:p w14:paraId="0C3A7EE1"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115</w:t>
      </w:r>
      <w:r w:rsidRPr="003445B3">
        <w:rPr>
          <w:rStyle w:val="HideTWBExt"/>
        </w:rPr>
        <w:t>&lt;/NumAm&gt;</w:t>
      </w:r>
    </w:p>
    <w:p w14:paraId="3B222646"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28232F89" w14:textId="77777777" w:rsidR="00C0129A" w:rsidRPr="003445B3" w:rsidRDefault="00C0129A" w:rsidP="00C0129A">
      <w:pPr>
        <w:pStyle w:val="NormalBold"/>
      </w:pPr>
      <w:r w:rsidRPr="003445B3">
        <w:rPr>
          <w:rStyle w:val="HideTWBExt"/>
          <w:b w:val="0"/>
        </w:rPr>
        <w:t>&lt;/RepeatBlock-By&gt;</w:t>
      </w:r>
    </w:p>
    <w:p w14:paraId="68E3680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71A6C11" w14:textId="0F845797" w:rsidR="00C0129A" w:rsidRPr="003445B3" w:rsidRDefault="00C0129A" w:rsidP="00C0129A">
      <w:pPr>
        <w:pStyle w:val="NormalBold"/>
      </w:pPr>
      <w:r w:rsidRPr="003445B3">
        <w:rPr>
          <w:rStyle w:val="HideTWBExt"/>
        </w:rPr>
        <w:t>&lt;Article&gt;</w:t>
      </w:r>
      <w:r w:rsidRPr="003445B3">
        <w:t>N.º 9</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837C0A8" w14:textId="77777777" w:rsidTr="003E3C6D">
        <w:trPr>
          <w:trHeight w:hRule="exact" w:val="240"/>
          <w:jc w:val="center"/>
        </w:trPr>
        <w:tc>
          <w:tcPr>
            <w:tcW w:w="9752" w:type="dxa"/>
            <w:gridSpan w:val="2"/>
            <w:tcBorders>
              <w:top w:val="nil"/>
              <w:left w:val="nil"/>
              <w:bottom w:val="nil"/>
              <w:right w:val="nil"/>
            </w:tcBorders>
          </w:tcPr>
          <w:p w14:paraId="4BB0C9BA" w14:textId="77777777" w:rsidR="00C0129A" w:rsidRPr="003445B3" w:rsidRDefault="00C0129A" w:rsidP="003E3C6D"/>
        </w:tc>
      </w:tr>
      <w:tr w:rsidR="00C0129A" w:rsidRPr="003445B3" w14:paraId="5B8261CF" w14:textId="77777777" w:rsidTr="003E3C6D">
        <w:trPr>
          <w:trHeight w:val="240"/>
          <w:jc w:val="center"/>
        </w:trPr>
        <w:tc>
          <w:tcPr>
            <w:tcW w:w="4876" w:type="dxa"/>
            <w:tcBorders>
              <w:top w:val="nil"/>
              <w:left w:val="nil"/>
              <w:bottom w:val="nil"/>
              <w:right w:val="nil"/>
            </w:tcBorders>
          </w:tcPr>
          <w:p w14:paraId="6DE6CFE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AC3FB09" w14:textId="77777777" w:rsidR="00C0129A" w:rsidRPr="003445B3" w:rsidRDefault="00C0129A" w:rsidP="003E3C6D">
            <w:pPr>
              <w:pStyle w:val="AmColumnHeading"/>
            </w:pPr>
            <w:r w:rsidRPr="003445B3">
              <w:t>Alteração</w:t>
            </w:r>
          </w:p>
        </w:tc>
      </w:tr>
      <w:tr w:rsidR="00C0129A" w:rsidRPr="003445B3" w14:paraId="1C41C557" w14:textId="77777777" w:rsidTr="003E3C6D">
        <w:trPr>
          <w:jc w:val="center"/>
        </w:trPr>
        <w:tc>
          <w:tcPr>
            <w:tcW w:w="4876" w:type="dxa"/>
            <w:tcBorders>
              <w:top w:val="nil"/>
              <w:left w:val="nil"/>
              <w:bottom w:val="nil"/>
              <w:right w:val="nil"/>
            </w:tcBorders>
          </w:tcPr>
          <w:p w14:paraId="33EF1E5D" w14:textId="77777777" w:rsidR="00C0129A" w:rsidRPr="003445B3" w:rsidRDefault="00C0129A" w:rsidP="003E3C6D">
            <w:pPr>
              <w:pStyle w:val="Normal6a"/>
            </w:pPr>
          </w:p>
        </w:tc>
        <w:tc>
          <w:tcPr>
            <w:tcW w:w="4876" w:type="dxa"/>
            <w:tcBorders>
              <w:top w:val="nil"/>
              <w:left w:val="nil"/>
              <w:bottom w:val="nil"/>
              <w:right w:val="nil"/>
            </w:tcBorders>
          </w:tcPr>
          <w:p w14:paraId="776C994B" w14:textId="051F584D" w:rsidR="00C0129A" w:rsidRPr="003445B3" w:rsidRDefault="00C0129A" w:rsidP="003E3C6D">
            <w:pPr>
              <w:pStyle w:val="Normal6a"/>
            </w:pPr>
            <w:r w:rsidRPr="003445B3">
              <w:rPr>
                <w:b/>
                <w:i/>
              </w:rPr>
              <w:t>9</w:t>
            </w:r>
            <w:r w:rsidR="0002156F">
              <w:rPr>
                <w:b/>
                <w:i/>
              </w:rPr>
              <w:noBreakHyphen/>
            </w:r>
            <w:r w:rsidRPr="003445B3">
              <w:rPr>
                <w:b/>
                <w:i/>
              </w:rPr>
              <w:t>A.</w:t>
            </w:r>
            <w:r w:rsidRPr="003445B3">
              <w:tab/>
            </w:r>
            <w:r w:rsidRPr="003445B3">
              <w:rPr>
                <w:b/>
                <w:i/>
              </w:rPr>
              <w:t xml:space="preserve">Apela a reformas abrangentes da política social que respondam à redução da pobreza, aumentem a cobertura dos cuidados de saúde, reforcem a educação pública, melhorem as condições de trabalho e desenvolvam sistemas de </w:t>
            </w:r>
            <w:r w:rsidRPr="003445B3">
              <w:rPr>
                <w:b/>
                <w:i/>
              </w:rPr>
              <w:lastRenderedPageBreak/>
              <w:t>proteção social adequados; salienta que o desenvolvimento económico deve ser inclusivo e sustentável; destaca a necessidade de investimentos sociais específicos nas zonas rurais para reduzir as disparidades regionais;</w:t>
            </w:r>
          </w:p>
        </w:tc>
      </w:tr>
    </w:tbl>
    <w:p w14:paraId="223C4E15"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E8C4D4C" w14:textId="77777777" w:rsidR="00C0129A" w:rsidRPr="003445B3" w:rsidRDefault="00C0129A" w:rsidP="00C0129A">
      <w:r w:rsidRPr="003445B3">
        <w:rPr>
          <w:rStyle w:val="HideTWBExt"/>
        </w:rPr>
        <w:t>&lt;/Amend&gt;</w:t>
      </w:r>
    </w:p>
    <w:p w14:paraId="18299835"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116</w:t>
      </w:r>
      <w:r w:rsidRPr="003445B3">
        <w:rPr>
          <w:rStyle w:val="HideTWBExt"/>
        </w:rPr>
        <w:t>&lt;/NumAm&gt;</w:t>
      </w:r>
    </w:p>
    <w:p w14:paraId="0EC0F935"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1C251277" w14:textId="77777777" w:rsidR="00C0129A" w:rsidRPr="003445B3" w:rsidRDefault="00C0129A" w:rsidP="00C0129A">
      <w:pPr>
        <w:pStyle w:val="NormalBold"/>
      </w:pPr>
      <w:r w:rsidRPr="003445B3">
        <w:rPr>
          <w:rStyle w:val="HideTWBExt"/>
          <w:b w:val="0"/>
        </w:rPr>
        <w:t>&lt;/RepeatBlock-By&gt;</w:t>
      </w:r>
    </w:p>
    <w:p w14:paraId="5542192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3CBB04D" w14:textId="5BF340F1" w:rsidR="00C0129A" w:rsidRPr="003445B3" w:rsidRDefault="00C0129A" w:rsidP="00C0129A">
      <w:pPr>
        <w:pStyle w:val="NormalBold"/>
      </w:pPr>
      <w:r w:rsidRPr="003445B3">
        <w:rPr>
          <w:rStyle w:val="HideTWBExt"/>
        </w:rPr>
        <w:t>&lt;Article&gt;</w:t>
      </w:r>
      <w:r w:rsidRPr="003445B3">
        <w:t>N.º 9</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1E6F293" w14:textId="77777777" w:rsidTr="003E3C6D">
        <w:trPr>
          <w:trHeight w:hRule="exact" w:val="240"/>
          <w:jc w:val="center"/>
        </w:trPr>
        <w:tc>
          <w:tcPr>
            <w:tcW w:w="9752" w:type="dxa"/>
            <w:gridSpan w:val="2"/>
            <w:tcBorders>
              <w:top w:val="nil"/>
              <w:left w:val="nil"/>
              <w:bottom w:val="nil"/>
              <w:right w:val="nil"/>
            </w:tcBorders>
          </w:tcPr>
          <w:p w14:paraId="18377096" w14:textId="77777777" w:rsidR="00C0129A" w:rsidRPr="003445B3" w:rsidRDefault="00C0129A" w:rsidP="003E3C6D"/>
        </w:tc>
      </w:tr>
      <w:tr w:rsidR="00C0129A" w:rsidRPr="003445B3" w14:paraId="7B7B7934" w14:textId="77777777" w:rsidTr="003E3C6D">
        <w:trPr>
          <w:trHeight w:val="240"/>
          <w:jc w:val="center"/>
        </w:trPr>
        <w:tc>
          <w:tcPr>
            <w:tcW w:w="4876" w:type="dxa"/>
            <w:tcBorders>
              <w:top w:val="nil"/>
              <w:left w:val="nil"/>
              <w:bottom w:val="nil"/>
              <w:right w:val="nil"/>
            </w:tcBorders>
          </w:tcPr>
          <w:p w14:paraId="33F4C134"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FA4AC86" w14:textId="77777777" w:rsidR="00C0129A" w:rsidRPr="003445B3" w:rsidRDefault="00C0129A" w:rsidP="003E3C6D">
            <w:pPr>
              <w:pStyle w:val="AmColumnHeading"/>
            </w:pPr>
            <w:r w:rsidRPr="003445B3">
              <w:t>Alteração</w:t>
            </w:r>
          </w:p>
        </w:tc>
      </w:tr>
      <w:tr w:rsidR="00C0129A" w:rsidRPr="003445B3" w14:paraId="38E05FAF" w14:textId="77777777" w:rsidTr="003E3C6D">
        <w:trPr>
          <w:jc w:val="center"/>
        </w:trPr>
        <w:tc>
          <w:tcPr>
            <w:tcW w:w="4876" w:type="dxa"/>
            <w:tcBorders>
              <w:top w:val="nil"/>
              <w:left w:val="nil"/>
              <w:bottom w:val="nil"/>
              <w:right w:val="nil"/>
            </w:tcBorders>
          </w:tcPr>
          <w:p w14:paraId="4AE5A8A4" w14:textId="77777777" w:rsidR="00C0129A" w:rsidRPr="003445B3" w:rsidRDefault="00C0129A" w:rsidP="003E3C6D">
            <w:pPr>
              <w:pStyle w:val="Normal6a"/>
            </w:pPr>
          </w:p>
        </w:tc>
        <w:tc>
          <w:tcPr>
            <w:tcW w:w="4876" w:type="dxa"/>
            <w:tcBorders>
              <w:top w:val="nil"/>
              <w:left w:val="nil"/>
              <w:bottom w:val="nil"/>
              <w:right w:val="nil"/>
            </w:tcBorders>
          </w:tcPr>
          <w:p w14:paraId="67837304" w14:textId="4ACF51DA" w:rsidR="00C0129A" w:rsidRPr="003445B3" w:rsidRDefault="00C0129A" w:rsidP="003E3C6D">
            <w:pPr>
              <w:pStyle w:val="Normal6a"/>
            </w:pPr>
            <w:r w:rsidRPr="003445B3">
              <w:rPr>
                <w:b/>
                <w:i/>
              </w:rPr>
              <w:t>9</w:t>
            </w:r>
            <w:r w:rsidR="0002156F">
              <w:rPr>
                <w:b/>
                <w:i/>
              </w:rPr>
              <w:noBreakHyphen/>
            </w:r>
            <w:r w:rsidRPr="003445B3">
              <w:rPr>
                <w:b/>
                <w:i/>
              </w:rPr>
              <w:t>A.</w:t>
            </w:r>
            <w:r w:rsidRPr="003445B3">
              <w:tab/>
            </w:r>
            <w:r w:rsidRPr="003445B3">
              <w:rPr>
                <w:b/>
                <w:i/>
              </w:rPr>
              <w:t>Salienta que a criação de oportunidades para as pequenas e médias empresas é vital para a criação de uma economia diversificada e resiliente, uma vez que um melhor acesso das pequenas e médias empresas ao financiamento da UE estimulará o crescimento empresarial, o emprego e o desenvolvimento regional;</w:t>
            </w:r>
          </w:p>
        </w:tc>
      </w:tr>
    </w:tbl>
    <w:p w14:paraId="12C38063"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1211833" w14:textId="77777777" w:rsidR="00C0129A" w:rsidRPr="003445B3" w:rsidRDefault="00C0129A" w:rsidP="00C0129A">
      <w:r w:rsidRPr="003445B3">
        <w:rPr>
          <w:rStyle w:val="HideTWBExt"/>
        </w:rPr>
        <w:t>&lt;/Amend&gt;</w:t>
      </w:r>
    </w:p>
    <w:p w14:paraId="70CB6A3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117</w:t>
      </w:r>
      <w:r w:rsidRPr="003445B3">
        <w:rPr>
          <w:rStyle w:val="HideTWBExt"/>
        </w:rPr>
        <w:t>&lt;/NumAm&gt;</w:t>
      </w:r>
    </w:p>
    <w:p w14:paraId="46B7CFA6" w14:textId="758784D8" w:rsidR="00C0129A" w:rsidRPr="003445B3" w:rsidRDefault="00C0129A" w:rsidP="00C0129A">
      <w:pPr>
        <w:pStyle w:val="NormalBold"/>
      </w:pPr>
      <w:r w:rsidRPr="003445B3">
        <w:rPr>
          <w:rStyle w:val="HideTWBExt"/>
          <w:b w:val="0"/>
        </w:rPr>
        <w:t>&lt;RepeatBlock-By&gt;&lt;Members&gt;</w:t>
      </w:r>
      <w:r w:rsidRPr="003445B3">
        <w:t>Andrzej Halicki, Siegfried Mureşan, Ioan</w:t>
      </w:r>
      <w:r w:rsidR="0002156F">
        <w:noBreakHyphen/>
      </w:r>
      <w:r w:rsidRPr="003445B3">
        <w:t>Rareş Bogdan, Rasa Juknevičienė</w:t>
      </w:r>
      <w:r w:rsidRPr="003445B3">
        <w:rPr>
          <w:rStyle w:val="HideTWBExt"/>
          <w:b w:val="0"/>
        </w:rPr>
        <w:t>&lt;/Members&gt;</w:t>
      </w:r>
    </w:p>
    <w:p w14:paraId="14A5E85A"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3BCF7E64" w14:textId="77777777" w:rsidR="00C0129A" w:rsidRPr="003445B3" w:rsidRDefault="00C0129A" w:rsidP="00C0129A">
      <w:pPr>
        <w:pStyle w:val="NormalBold"/>
      </w:pPr>
      <w:r w:rsidRPr="003445B3">
        <w:rPr>
          <w:rStyle w:val="HideTWBExt"/>
          <w:b w:val="0"/>
        </w:rPr>
        <w:t>&lt;/RepeatBlock-By&gt;</w:t>
      </w:r>
    </w:p>
    <w:p w14:paraId="223096ED"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D1AB859" w14:textId="77777777" w:rsidR="00C0129A" w:rsidRPr="003445B3" w:rsidRDefault="00C0129A" w:rsidP="00C0129A">
      <w:pPr>
        <w:pStyle w:val="NormalBold"/>
      </w:pPr>
      <w:r w:rsidRPr="003445B3">
        <w:rPr>
          <w:rStyle w:val="HideTWBExt"/>
        </w:rPr>
        <w:t>&lt;Article&gt;</w:t>
      </w:r>
      <w:r w:rsidRPr="003445B3">
        <w:t>N.º 10</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FB4F23F" w14:textId="77777777" w:rsidTr="003E3C6D">
        <w:trPr>
          <w:trHeight w:hRule="exact" w:val="240"/>
          <w:jc w:val="center"/>
        </w:trPr>
        <w:tc>
          <w:tcPr>
            <w:tcW w:w="9752" w:type="dxa"/>
            <w:gridSpan w:val="2"/>
            <w:tcBorders>
              <w:top w:val="nil"/>
              <w:left w:val="nil"/>
              <w:bottom w:val="nil"/>
              <w:right w:val="nil"/>
            </w:tcBorders>
          </w:tcPr>
          <w:p w14:paraId="451EF54A" w14:textId="77777777" w:rsidR="00C0129A" w:rsidRPr="003445B3" w:rsidRDefault="00C0129A" w:rsidP="003E3C6D"/>
        </w:tc>
      </w:tr>
      <w:tr w:rsidR="00C0129A" w:rsidRPr="003445B3" w14:paraId="401FADA2" w14:textId="77777777" w:rsidTr="003E3C6D">
        <w:trPr>
          <w:trHeight w:val="240"/>
          <w:jc w:val="center"/>
        </w:trPr>
        <w:tc>
          <w:tcPr>
            <w:tcW w:w="4876" w:type="dxa"/>
            <w:tcBorders>
              <w:top w:val="nil"/>
              <w:left w:val="nil"/>
              <w:bottom w:val="nil"/>
              <w:right w:val="nil"/>
            </w:tcBorders>
          </w:tcPr>
          <w:p w14:paraId="6BBE36F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B4FD15C" w14:textId="77777777" w:rsidR="00C0129A" w:rsidRPr="003445B3" w:rsidRDefault="00C0129A" w:rsidP="003E3C6D">
            <w:pPr>
              <w:pStyle w:val="AmColumnHeading"/>
            </w:pPr>
            <w:r w:rsidRPr="003445B3">
              <w:t>Alteração</w:t>
            </w:r>
          </w:p>
        </w:tc>
      </w:tr>
      <w:tr w:rsidR="00C0129A" w:rsidRPr="003445B3" w14:paraId="45D99E49" w14:textId="77777777" w:rsidTr="003E3C6D">
        <w:trPr>
          <w:jc w:val="center"/>
        </w:trPr>
        <w:tc>
          <w:tcPr>
            <w:tcW w:w="4876" w:type="dxa"/>
            <w:tcBorders>
              <w:top w:val="nil"/>
              <w:left w:val="nil"/>
              <w:bottom w:val="nil"/>
              <w:right w:val="nil"/>
            </w:tcBorders>
          </w:tcPr>
          <w:p w14:paraId="1A54F965" w14:textId="77777777" w:rsidR="00C0129A" w:rsidRPr="003445B3" w:rsidRDefault="00C0129A" w:rsidP="003E3C6D">
            <w:pPr>
              <w:pStyle w:val="Normal6a"/>
            </w:pPr>
            <w:r w:rsidRPr="003445B3">
              <w:t>10.</w:t>
            </w:r>
            <w:r w:rsidRPr="003445B3">
              <w:tab/>
              <w:t xml:space="preserve">Apela veementemente à aceleração da integração gradual da Moldávia na UE e no mercado único, associando o país a mais programas e iniciativas da UE; felicita a Moldávia pela sua inclusão no âmbito geográfico dos regimes de pagamento do Espaço Único de </w:t>
            </w:r>
            <w:r w:rsidRPr="003445B3">
              <w:lastRenderedPageBreak/>
              <w:t>Pagamentos em Euros, facilitando as transferências em euros e reduzindo os custos para os cidadãos e as empresas da Moldávia;</w:t>
            </w:r>
          </w:p>
        </w:tc>
        <w:tc>
          <w:tcPr>
            <w:tcW w:w="4876" w:type="dxa"/>
            <w:tcBorders>
              <w:top w:val="nil"/>
              <w:left w:val="nil"/>
              <w:bottom w:val="nil"/>
              <w:right w:val="nil"/>
            </w:tcBorders>
          </w:tcPr>
          <w:p w14:paraId="48F04D7D" w14:textId="079874FD" w:rsidR="00C0129A" w:rsidRPr="003445B3" w:rsidRDefault="00C0129A" w:rsidP="003E3C6D">
            <w:pPr>
              <w:pStyle w:val="Normal6a"/>
            </w:pPr>
            <w:r w:rsidRPr="003445B3">
              <w:lastRenderedPageBreak/>
              <w:t>10.</w:t>
            </w:r>
            <w:r w:rsidRPr="003445B3">
              <w:tab/>
              <w:t>Apela veementemente à aceleração da integração gradual da Moldávia na UE e no mercado único, associando o país a mais programas e iniciativas da UE</w:t>
            </w:r>
            <w:r w:rsidRPr="003445B3">
              <w:rPr>
                <w:b/>
                <w:i/>
              </w:rPr>
              <w:t xml:space="preserve">, que trarão benefícios socioeconómicos tangíveis em domínios específicos, mesmo antes da adesão formal do país à UE; </w:t>
            </w:r>
            <w:r w:rsidRPr="003445B3">
              <w:rPr>
                <w:b/>
                <w:i/>
              </w:rPr>
              <w:lastRenderedPageBreak/>
              <w:t>reitera, neste contexto, o seu apelo à UE para que tome medidas céleres e significativas no sentido de liberalizar definitivamente os seus contingentes pautais e contingentes</w:t>
            </w:r>
            <w:r w:rsidRPr="003445B3">
              <w:t xml:space="preserve">; felicita a Moldávia pela sua inclusão no âmbito geográfico dos regimes de pagamento do Espaço Único de Pagamentos em Euros, facilitando as transferências em euros e reduzindo os custos para os cidadãos e as empresas da Moldávia; </w:t>
            </w:r>
            <w:r w:rsidRPr="003445B3">
              <w:rPr>
                <w:b/>
                <w:i/>
              </w:rPr>
              <w:t>congratula</w:t>
            </w:r>
            <w:r w:rsidR="0002156F">
              <w:rPr>
                <w:b/>
                <w:i/>
              </w:rPr>
              <w:noBreakHyphen/>
            </w:r>
            <w:r w:rsidRPr="003445B3">
              <w:rPr>
                <w:b/>
                <w:i/>
              </w:rPr>
              <w:t>se com os recentes progressos realizados pela Moldávia na transposição do acervo em matéria de itinerância e telecomunicações e manifesta o seu apoio a uma decisão rápida sobre a inclusão da Moldávia na zona «itinerância como em casa» da UE;</w:t>
            </w:r>
          </w:p>
        </w:tc>
      </w:tr>
    </w:tbl>
    <w:p w14:paraId="489A233F"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C4701B9" w14:textId="77777777" w:rsidR="00C0129A" w:rsidRPr="003445B3" w:rsidRDefault="00C0129A" w:rsidP="00C0129A">
      <w:r w:rsidRPr="003445B3">
        <w:rPr>
          <w:rStyle w:val="HideTWBExt"/>
        </w:rPr>
        <w:t>&lt;/Amend&gt;</w:t>
      </w:r>
    </w:p>
    <w:p w14:paraId="23A17C8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118</w:t>
      </w:r>
      <w:r w:rsidRPr="003445B3">
        <w:rPr>
          <w:rStyle w:val="HideTWBExt"/>
        </w:rPr>
        <w:t>&lt;/NumAm&gt;</w:t>
      </w:r>
    </w:p>
    <w:p w14:paraId="0532D62F" w14:textId="37FF7849" w:rsidR="00C0129A" w:rsidRPr="003445B3" w:rsidRDefault="00C0129A" w:rsidP="00C0129A">
      <w:pPr>
        <w:pStyle w:val="NormalBold"/>
      </w:pPr>
      <w:r w:rsidRPr="003445B3">
        <w:rPr>
          <w:rStyle w:val="HideTWBExt"/>
          <w:b w:val="0"/>
        </w:rPr>
        <w:t>&lt;RepeatBlock-By&gt;&lt;Members&gt;</w:t>
      </w:r>
      <w:r w:rsidRPr="003445B3">
        <w:t>Şerban Dimitrie Sturdza, Claudiu</w:t>
      </w:r>
      <w:r w:rsidR="0002156F">
        <w:noBreakHyphen/>
      </w:r>
      <w:r w:rsidRPr="003445B3">
        <w:t>Richard Târziu, Gheorghe Piperea, Adrian</w:t>
      </w:r>
      <w:r w:rsidR="0002156F">
        <w:noBreakHyphen/>
      </w:r>
      <w:r w:rsidRPr="003445B3">
        <w:t>George Axinia, Georgiana Teodorescu, Veronika Vrecionová, Ondřej Krutílek</w:t>
      </w:r>
      <w:r w:rsidRPr="003445B3">
        <w:rPr>
          <w:rStyle w:val="HideTWBExt"/>
          <w:b w:val="0"/>
        </w:rPr>
        <w:t>&lt;/Members&gt;</w:t>
      </w:r>
    </w:p>
    <w:p w14:paraId="0A4F70B7" w14:textId="77777777" w:rsidR="00C0129A" w:rsidRPr="003445B3" w:rsidRDefault="00C0129A" w:rsidP="00C0129A">
      <w:pPr>
        <w:pStyle w:val="NormalBold"/>
      </w:pPr>
      <w:r w:rsidRPr="003445B3">
        <w:rPr>
          <w:rStyle w:val="HideTWBExt"/>
          <w:b w:val="0"/>
        </w:rPr>
        <w:t>&lt;/RepeatBlock-By&gt;</w:t>
      </w:r>
    </w:p>
    <w:p w14:paraId="24A3D35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BEF15DB" w14:textId="77777777" w:rsidR="00C0129A" w:rsidRPr="003445B3" w:rsidRDefault="00C0129A" w:rsidP="00C0129A">
      <w:pPr>
        <w:pStyle w:val="NormalBold"/>
      </w:pPr>
      <w:r w:rsidRPr="003445B3">
        <w:rPr>
          <w:rStyle w:val="HideTWBExt"/>
        </w:rPr>
        <w:t>&lt;Article&gt;</w:t>
      </w:r>
      <w:r w:rsidRPr="003445B3">
        <w:t>N.º 10</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F30CC82" w14:textId="77777777" w:rsidTr="003E3C6D">
        <w:trPr>
          <w:trHeight w:hRule="exact" w:val="240"/>
          <w:jc w:val="center"/>
        </w:trPr>
        <w:tc>
          <w:tcPr>
            <w:tcW w:w="9752" w:type="dxa"/>
            <w:gridSpan w:val="2"/>
            <w:tcBorders>
              <w:top w:val="nil"/>
              <w:left w:val="nil"/>
              <w:bottom w:val="nil"/>
              <w:right w:val="nil"/>
            </w:tcBorders>
          </w:tcPr>
          <w:p w14:paraId="5E265251" w14:textId="77777777" w:rsidR="00C0129A" w:rsidRPr="003445B3" w:rsidRDefault="00C0129A" w:rsidP="003E3C6D"/>
        </w:tc>
      </w:tr>
      <w:tr w:rsidR="00C0129A" w:rsidRPr="003445B3" w14:paraId="41B82E1F" w14:textId="77777777" w:rsidTr="003E3C6D">
        <w:trPr>
          <w:trHeight w:val="240"/>
          <w:jc w:val="center"/>
        </w:trPr>
        <w:tc>
          <w:tcPr>
            <w:tcW w:w="4876" w:type="dxa"/>
            <w:tcBorders>
              <w:top w:val="nil"/>
              <w:left w:val="nil"/>
              <w:bottom w:val="nil"/>
              <w:right w:val="nil"/>
            </w:tcBorders>
          </w:tcPr>
          <w:p w14:paraId="0E22845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D3B299C" w14:textId="77777777" w:rsidR="00C0129A" w:rsidRPr="003445B3" w:rsidRDefault="00C0129A" w:rsidP="003E3C6D">
            <w:pPr>
              <w:pStyle w:val="AmColumnHeading"/>
            </w:pPr>
            <w:r w:rsidRPr="003445B3">
              <w:t>Alteração</w:t>
            </w:r>
          </w:p>
        </w:tc>
      </w:tr>
      <w:tr w:rsidR="00C0129A" w:rsidRPr="003445B3" w14:paraId="177E48B3" w14:textId="77777777" w:rsidTr="003E3C6D">
        <w:trPr>
          <w:jc w:val="center"/>
        </w:trPr>
        <w:tc>
          <w:tcPr>
            <w:tcW w:w="4876" w:type="dxa"/>
            <w:tcBorders>
              <w:top w:val="nil"/>
              <w:left w:val="nil"/>
              <w:bottom w:val="nil"/>
              <w:right w:val="nil"/>
            </w:tcBorders>
          </w:tcPr>
          <w:p w14:paraId="51CE3D0B" w14:textId="77777777" w:rsidR="00C0129A" w:rsidRPr="003445B3" w:rsidRDefault="00C0129A" w:rsidP="003E3C6D">
            <w:pPr>
              <w:pStyle w:val="Normal6a"/>
            </w:pPr>
            <w:r w:rsidRPr="003445B3">
              <w:t>10.</w:t>
            </w:r>
            <w:r w:rsidRPr="003445B3">
              <w:tab/>
              <w:t>Apela veementemente à aceleração da integração gradual da Moldávia na UE e no mercado único, associando o país a mais programas e iniciativas da UE; felicita a Moldávia pela sua inclusão no âmbito geográfico dos regimes de pagamento do Espaço Único de Pagamentos em Euros, facilitando as transferências em euros e reduzindo os custos para os cidadãos e as empresas da Moldávia;</w:t>
            </w:r>
          </w:p>
        </w:tc>
        <w:tc>
          <w:tcPr>
            <w:tcW w:w="4876" w:type="dxa"/>
            <w:tcBorders>
              <w:top w:val="nil"/>
              <w:left w:val="nil"/>
              <w:bottom w:val="nil"/>
              <w:right w:val="nil"/>
            </w:tcBorders>
          </w:tcPr>
          <w:p w14:paraId="7008AA68" w14:textId="14F10038" w:rsidR="00C0129A" w:rsidRPr="003445B3" w:rsidRDefault="00C0129A" w:rsidP="003E3C6D">
            <w:pPr>
              <w:pStyle w:val="Normal6a"/>
            </w:pPr>
            <w:r w:rsidRPr="003445B3">
              <w:t>10.</w:t>
            </w:r>
            <w:r w:rsidRPr="003445B3">
              <w:tab/>
              <w:t xml:space="preserve">Apela veementemente à aceleração da integração gradual da Moldávia na UE e no mercado único, associando o país a mais programas e iniciativas da UE; felicita a Moldávia pela sua inclusão no âmbito geográfico dos regimes de pagamento do Espaço Único de Pagamentos em Euros, facilitando as transferências em euros e reduzindo os custos para os cidadãos e as empresas da Moldávia; </w:t>
            </w:r>
            <w:r w:rsidRPr="003445B3">
              <w:rPr>
                <w:b/>
                <w:i/>
              </w:rPr>
              <w:t>congratula</w:t>
            </w:r>
            <w:r w:rsidR="0002156F">
              <w:rPr>
                <w:b/>
                <w:i/>
              </w:rPr>
              <w:noBreakHyphen/>
            </w:r>
            <w:r w:rsidRPr="003445B3">
              <w:rPr>
                <w:b/>
                <w:i/>
              </w:rPr>
              <w:t xml:space="preserve">se com os recentes progressos realizados pela Moldávia na transposição do acervo em matéria de itinerância e telecomunicações e manifesta o seu apoio a uma decisão rápida sobre a inclusão da Moldávia na </w:t>
            </w:r>
            <w:r w:rsidRPr="003445B3">
              <w:rPr>
                <w:b/>
                <w:i/>
              </w:rPr>
              <w:lastRenderedPageBreak/>
              <w:t>zona «itinerância como em casa» da UE; apela à UE para que tome medidas céleres e significativas no sentido de liberalizar definitivamente os seus contingentes pautais;</w:t>
            </w:r>
          </w:p>
        </w:tc>
      </w:tr>
    </w:tbl>
    <w:p w14:paraId="62B7CAAD"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FE72BE9" w14:textId="77777777" w:rsidR="00C0129A" w:rsidRPr="003445B3" w:rsidRDefault="00C0129A" w:rsidP="00C0129A">
      <w:r w:rsidRPr="003445B3">
        <w:rPr>
          <w:rStyle w:val="HideTWBExt"/>
        </w:rPr>
        <w:t>&lt;/Amend&gt;</w:t>
      </w:r>
    </w:p>
    <w:p w14:paraId="688EBB4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119</w:t>
      </w:r>
      <w:r w:rsidRPr="003445B3">
        <w:rPr>
          <w:rStyle w:val="HideTWBExt"/>
        </w:rPr>
        <w:t>&lt;/NumAm&gt;</w:t>
      </w:r>
    </w:p>
    <w:p w14:paraId="46B3E2A5" w14:textId="77777777" w:rsidR="00C0129A" w:rsidRPr="003445B3" w:rsidRDefault="00C0129A" w:rsidP="00C0129A">
      <w:pPr>
        <w:pStyle w:val="NormalBold"/>
      </w:pPr>
      <w:r w:rsidRPr="003445B3">
        <w:rPr>
          <w:rStyle w:val="HideTWBExt"/>
          <w:b w:val="0"/>
        </w:rPr>
        <w:t>&lt;RepeatBlock-By&gt;&lt;Members&gt;</w:t>
      </w:r>
      <w:r w:rsidRPr="003445B3">
        <w:t>Jonas Sjöstedt, Merja Kyllönen</w:t>
      </w:r>
      <w:r w:rsidRPr="003445B3">
        <w:rPr>
          <w:rStyle w:val="HideTWBExt"/>
          <w:b w:val="0"/>
        </w:rPr>
        <w:t>&lt;/Members&gt;</w:t>
      </w:r>
    </w:p>
    <w:p w14:paraId="7E0AA8D5" w14:textId="77777777" w:rsidR="00C0129A" w:rsidRPr="003445B3" w:rsidRDefault="00C0129A" w:rsidP="00C0129A">
      <w:pPr>
        <w:pStyle w:val="NormalBold"/>
      </w:pPr>
      <w:r w:rsidRPr="003445B3">
        <w:rPr>
          <w:rStyle w:val="HideTWBExt"/>
          <w:b w:val="0"/>
        </w:rPr>
        <w:t>&lt;/RepeatBlock-By&gt;</w:t>
      </w:r>
    </w:p>
    <w:p w14:paraId="79FBEBDC"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0945A1F" w14:textId="77777777" w:rsidR="00C0129A" w:rsidRPr="003445B3" w:rsidRDefault="00C0129A" w:rsidP="00C0129A">
      <w:pPr>
        <w:pStyle w:val="NormalBold"/>
      </w:pPr>
      <w:r w:rsidRPr="003445B3">
        <w:rPr>
          <w:rStyle w:val="HideTWBExt"/>
        </w:rPr>
        <w:t>&lt;Article&gt;</w:t>
      </w:r>
      <w:r w:rsidRPr="003445B3">
        <w:t>N.º 10</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A83007E" w14:textId="77777777" w:rsidTr="003E3C6D">
        <w:trPr>
          <w:trHeight w:hRule="exact" w:val="240"/>
          <w:jc w:val="center"/>
        </w:trPr>
        <w:tc>
          <w:tcPr>
            <w:tcW w:w="9752" w:type="dxa"/>
            <w:gridSpan w:val="2"/>
            <w:tcBorders>
              <w:top w:val="nil"/>
              <w:left w:val="nil"/>
              <w:bottom w:val="nil"/>
              <w:right w:val="nil"/>
            </w:tcBorders>
          </w:tcPr>
          <w:p w14:paraId="66523332" w14:textId="77777777" w:rsidR="00C0129A" w:rsidRPr="003445B3" w:rsidRDefault="00C0129A" w:rsidP="003E3C6D"/>
        </w:tc>
      </w:tr>
      <w:tr w:rsidR="00C0129A" w:rsidRPr="003445B3" w14:paraId="150A4921" w14:textId="77777777" w:rsidTr="003E3C6D">
        <w:trPr>
          <w:trHeight w:val="240"/>
          <w:jc w:val="center"/>
        </w:trPr>
        <w:tc>
          <w:tcPr>
            <w:tcW w:w="4876" w:type="dxa"/>
            <w:tcBorders>
              <w:top w:val="nil"/>
              <w:left w:val="nil"/>
              <w:bottom w:val="nil"/>
              <w:right w:val="nil"/>
            </w:tcBorders>
          </w:tcPr>
          <w:p w14:paraId="0EB6E13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8EB46DD" w14:textId="77777777" w:rsidR="00C0129A" w:rsidRPr="003445B3" w:rsidRDefault="00C0129A" w:rsidP="003E3C6D">
            <w:pPr>
              <w:pStyle w:val="AmColumnHeading"/>
            </w:pPr>
            <w:r w:rsidRPr="003445B3">
              <w:t>Alteração</w:t>
            </w:r>
          </w:p>
        </w:tc>
      </w:tr>
      <w:tr w:rsidR="00C0129A" w:rsidRPr="003445B3" w14:paraId="0F2CFBC2" w14:textId="77777777" w:rsidTr="003E3C6D">
        <w:trPr>
          <w:jc w:val="center"/>
        </w:trPr>
        <w:tc>
          <w:tcPr>
            <w:tcW w:w="4876" w:type="dxa"/>
            <w:tcBorders>
              <w:top w:val="nil"/>
              <w:left w:val="nil"/>
              <w:bottom w:val="nil"/>
              <w:right w:val="nil"/>
            </w:tcBorders>
          </w:tcPr>
          <w:p w14:paraId="46A43D59" w14:textId="77777777" w:rsidR="00C0129A" w:rsidRPr="003445B3" w:rsidRDefault="00C0129A" w:rsidP="003E3C6D">
            <w:pPr>
              <w:pStyle w:val="Normal6a"/>
            </w:pPr>
            <w:r w:rsidRPr="003445B3">
              <w:t>10.</w:t>
            </w:r>
            <w:r w:rsidRPr="003445B3">
              <w:tab/>
              <w:t>Apela veementemente à aceleração da integração gradual da Moldávia na UE e no mercado único, associando o país a mais programas e iniciativas da UE; felicita a Moldávia pela sua inclusão no âmbito geográfico dos regimes de pagamento do Espaço Único de Pagamentos em Euros, facilitando as transferências em euros e reduzindo os custos para os cidadãos e as empresas da Moldávia;</w:t>
            </w:r>
          </w:p>
        </w:tc>
        <w:tc>
          <w:tcPr>
            <w:tcW w:w="4876" w:type="dxa"/>
            <w:tcBorders>
              <w:top w:val="nil"/>
              <w:left w:val="nil"/>
              <w:bottom w:val="nil"/>
              <w:right w:val="nil"/>
            </w:tcBorders>
          </w:tcPr>
          <w:p w14:paraId="25D24850" w14:textId="77777777" w:rsidR="00C0129A" w:rsidRPr="003445B3" w:rsidRDefault="00C0129A" w:rsidP="003E3C6D">
            <w:pPr>
              <w:pStyle w:val="Normal6a"/>
            </w:pPr>
            <w:r w:rsidRPr="003445B3">
              <w:t>10.</w:t>
            </w:r>
            <w:r w:rsidRPr="003445B3">
              <w:tab/>
              <w:t>Apela veementemente à aceleração da integração gradual da Moldávia na UE e no mercado único, associando o país a mais programas e iniciativas da UE</w:t>
            </w:r>
            <w:r w:rsidRPr="003445B3">
              <w:rPr>
                <w:b/>
                <w:i/>
              </w:rPr>
              <w:t>, incluindo a supervisão da remoção dos contingentes pautais aplicados às exportações da Moldávia</w:t>
            </w:r>
            <w:r w:rsidRPr="003445B3">
              <w:t xml:space="preserve">; felicita a Moldávia pela sua inclusão no âmbito geográfico dos regimes de pagamento do Espaço Único de Pagamentos em Euros, facilitando as transferências em euros e reduzindo os custos para os cidadãos e as empresas da Moldávia; </w:t>
            </w:r>
            <w:r w:rsidRPr="003445B3">
              <w:rPr>
                <w:b/>
                <w:i/>
              </w:rPr>
              <w:t>reconhece que a integração da Moldávia no mercado único da UE pode proporcionar benefícios socioeconómicos imediatos e tangíveis para a Moldávia;</w:t>
            </w:r>
          </w:p>
        </w:tc>
      </w:tr>
    </w:tbl>
    <w:p w14:paraId="4BC2FB05"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224DBD7" w14:textId="77777777" w:rsidR="00C0129A" w:rsidRPr="003445B3" w:rsidRDefault="00C0129A" w:rsidP="00C0129A">
      <w:r w:rsidRPr="003445B3">
        <w:rPr>
          <w:rStyle w:val="HideTWBExt"/>
        </w:rPr>
        <w:t>&lt;/Amend&gt;</w:t>
      </w:r>
    </w:p>
    <w:p w14:paraId="63C04265"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120</w:t>
      </w:r>
      <w:r w:rsidRPr="003445B3">
        <w:rPr>
          <w:rStyle w:val="HideTWBExt"/>
        </w:rPr>
        <w:t>&lt;/NumAm&gt;</w:t>
      </w:r>
    </w:p>
    <w:p w14:paraId="61C00F7B" w14:textId="77777777" w:rsidR="00C0129A" w:rsidRPr="003445B3" w:rsidRDefault="00C0129A" w:rsidP="00C0129A">
      <w:pPr>
        <w:pStyle w:val="NormalBold"/>
      </w:pPr>
      <w:r w:rsidRPr="003445B3">
        <w:rPr>
          <w:rStyle w:val="HideTWBExt"/>
          <w:b w:val="0"/>
        </w:rPr>
        <w:t>&lt;RepeatBlock-By&gt;&lt;Members&gt;</w:t>
      </w:r>
      <w:r w:rsidRPr="003445B3">
        <w:t>Dan Barna, Marjan Šarec, Petras Auštrevičius, Urmas Paet, Lucia Yar, Eugen Tomac, Ilhan Kyuchyuk</w:t>
      </w:r>
      <w:r w:rsidRPr="003445B3">
        <w:rPr>
          <w:rStyle w:val="HideTWBExt"/>
          <w:b w:val="0"/>
        </w:rPr>
        <w:t>&lt;/Members&gt;</w:t>
      </w:r>
    </w:p>
    <w:p w14:paraId="201EC604" w14:textId="77777777" w:rsidR="00C0129A" w:rsidRPr="003445B3" w:rsidRDefault="00C0129A" w:rsidP="00C0129A">
      <w:pPr>
        <w:pStyle w:val="NormalBold"/>
      </w:pPr>
      <w:r w:rsidRPr="003445B3">
        <w:rPr>
          <w:rStyle w:val="HideTWBExt"/>
          <w:b w:val="0"/>
        </w:rPr>
        <w:t>&lt;/RepeatBlock-By&gt;</w:t>
      </w:r>
    </w:p>
    <w:p w14:paraId="579F433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3E39FC8" w14:textId="77777777" w:rsidR="00C0129A" w:rsidRPr="003445B3" w:rsidRDefault="00C0129A" w:rsidP="00C0129A">
      <w:pPr>
        <w:pStyle w:val="NormalBold"/>
      </w:pPr>
      <w:r w:rsidRPr="003445B3">
        <w:rPr>
          <w:rStyle w:val="HideTWBExt"/>
        </w:rPr>
        <w:t>&lt;Article&gt;</w:t>
      </w:r>
      <w:r w:rsidRPr="003445B3">
        <w:t>N.º 10</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A9418C2" w14:textId="77777777" w:rsidTr="003E3C6D">
        <w:trPr>
          <w:trHeight w:hRule="exact" w:val="240"/>
          <w:jc w:val="center"/>
        </w:trPr>
        <w:tc>
          <w:tcPr>
            <w:tcW w:w="9752" w:type="dxa"/>
            <w:gridSpan w:val="2"/>
            <w:tcBorders>
              <w:top w:val="nil"/>
              <w:left w:val="nil"/>
              <w:bottom w:val="nil"/>
              <w:right w:val="nil"/>
            </w:tcBorders>
          </w:tcPr>
          <w:p w14:paraId="1E75719B" w14:textId="77777777" w:rsidR="00C0129A" w:rsidRPr="003445B3" w:rsidRDefault="00C0129A" w:rsidP="003E3C6D"/>
        </w:tc>
      </w:tr>
      <w:tr w:rsidR="00C0129A" w:rsidRPr="003445B3" w14:paraId="3DE67AA2" w14:textId="77777777" w:rsidTr="003E3C6D">
        <w:trPr>
          <w:trHeight w:val="240"/>
          <w:jc w:val="center"/>
        </w:trPr>
        <w:tc>
          <w:tcPr>
            <w:tcW w:w="4876" w:type="dxa"/>
            <w:tcBorders>
              <w:top w:val="nil"/>
              <w:left w:val="nil"/>
              <w:bottom w:val="nil"/>
              <w:right w:val="nil"/>
            </w:tcBorders>
          </w:tcPr>
          <w:p w14:paraId="3E868EF6"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B274DF5" w14:textId="77777777" w:rsidR="00C0129A" w:rsidRPr="003445B3" w:rsidRDefault="00C0129A" w:rsidP="003E3C6D">
            <w:pPr>
              <w:pStyle w:val="AmColumnHeading"/>
            </w:pPr>
            <w:r w:rsidRPr="003445B3">
              <w:t>Alteração</w:t>
            </w:r>
          </w:p>
        </w:tc>
      </w:tr>
      <w:tr w:rsidR="00C0129A" w:rsidRPr="003445B3" w14:paraId="46E313A8" w14:textId="77777777" w:rsidTr="003E3C6D">
        <w:trPr>
          <w:jc w:val="center"/>
        </w:trPr>
        <w:tc>
          <w:tcPr>
            <w:tcW w:w="4876" w:type="dxa"/>
            <w:tcBorders>
              <w:top w:val="nil"/>
              <w:left w:val="nil"/>
              <w:bottom w:val="nil"/>
              <w:right w:val="nil"/>
            </w:tcBorders>
          </w:tcPr>
          <w:p w14:paraId="4DFB6F65" w14:textId="77777777" w:rsidR="00C0129A" w:rsidRPr="003445B3" w:rsidRDefault="00C0129A" w:rsidP="003E3C6D">
            <w:pPr>
              <w:pStyle w:val="Normal6a"/>
            </w:pPr>
            <w:r w:rsidRPr="003445B3">
              <w:lastRenderedPageBreak/>
              <w:t>10.</w:t>
            </w:r>
            <w:r w:rsidRPr="003445B3">
              <w:tab/>
              <w:t>Apela veementemente à aceleração da integração gradual da Moldávia na UE e no mercado único, associando o país a mais programas e iniciativas da UE; felicita a Moldávia pela sua inclusão no âmbito geográfico dos regimes de pagamento do Espaço Único de Pagamentos em Euros, facilitando as transferências em euros e reduzindo os custos para os cidadãos e as empresas da Moldávia;</w:t>
            </w:r>
          </w:p>
        </w:tc>
        <w:tc>
          <w:tcPr>
            <w:tcW w:w="4876" w:type="dxa"/>
            <w:tcBorders>
              <w:top w:val="nil"/>
              <w:left w:val="nil"/>
              <w:bottom w:val="nil"/>
              <w:right w:val="nil"/>
            </w:tcBorders>
          </w:tcPr>
          <w:p w14:paraId="41ED47AA" w14:textId="77777777" w:rsidR="00C0129A" w:rsidRPr="003445B3" w:rsidRDefault="00C0129A" w:rsidP="003E3C6D">
            <w:pPr>
              <w:pStyle w:val="Normal6a"/>
            </w:pPr>
            <w:r w:rsidRPr="003445B3">
              <w:t>10.</w:t>
            </w:r>
            <w:r w:rsidRPr="003445B3">
              <w:tab/>
              <w:t>Apela veementemente à aceleração da integração gradual da Moldávia na UE e no mercado único, associando o país a mais programas e iniciativas da UE; felicita a Moldávia pela sua inclusão no âmbito geográfico dos regimes de pagamento do Espaço Único de Pagamentos em Euros, facilitando as transferências em euros e reduzindo os custos para os cidadãos e as empresas da Moldávia;</w:t>
            </w:r>
            <w:r w:rsidRPr="003445B3">
              <w:rPr>
                <w:b/>
                <w:i/>
              </w:rPr>
              <w:t> apela à UE para que tome medidas céleres e significativas no sentido de liberalizar definitivamente os seus contingentes pautais;</w:t>
            </w:r>
          </w:p>
        </w:tc>
      </w:tr>
    </w:tbl>
    <w:p w14:paraId="1075F824"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8BD23F8" w14:textId="77777777" w:rsidR="00C0129A" w:rsidRPr="003445B3" w:rsidRDefault="00C0129A" w:rsidP="00C0129A">
      <w:r w:rsidRPr="003445B3">
        <w:rPr>
          <w:rStyle w:val="HideTWBExt"/>
        </w:rPr>
        <w:t>&lt;/Amend&gt;</w:t>
      </w:r>
    </w:p>
    <w:p w14:paraId="2F5BF1F2"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121</w:t>
      </w:r>
      <w:r w:rsidRPr="003445B3">
        <w:rPr>
          <w:rStyle w:val="HideTWBExt"/>
        </w:rPr>
        <w:t>&lt;/NumAm&gt;</w:t>
      </w:r>
    </w:p>
    <w:p w14:paraId="755D934C"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21E8C844" w14:textId="77777777" w:rsidR="00C0129A" w:rsidRPr="003445B3" w:rsidRDefault="00C0129A" w:rsidP="00C0129A">
      <w:pPr>
        <w:pStyle w:val="NormalBold"/>
      </w:pPr>
      <w:r w:rsidRPr="003445B3">
        <w:rPr>
          <w:rStyle w:val="HideTWBExt"/>
          <w:b w:val="0"/>
        </w:rPr>
        <w:t>&lt;/RepeatBlock-By&gt;</w:t>
      </w:r>
    </w:p>
    <w:p w14:paraId="7A57A3B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F3029C7" w14:textId="77777777" w:rsidR="00C0129A" w:rsidRPr="003445B3" w:rsidRDefault="00C0129A" w:rsidP="00C0129A">
      <w:pPr>
        <w:pStyle w:val="NormalBold"/>
      </w:pPr>
      <w:r w:rsidRPr="003445B3">
        <w:rPr>
          <w:rStyle w:val="HideTWBExt"/>
        </w:rPr>
        <w:t>&lt;Article&gt;</w:t>
      </w:r>
      <w:r w:rsidRPr="003445B3">
        <w:t>N.º 10</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CEB482A" w14:textId="77777777" w:rsidTr="003E3C6D">
        <w:trPr>
          <w:trHeight w:hRule="exact" w:val="240"/>
          <w:jc w:val="center"/>
        </w:trPr>
        <w:tc>
          <w:tcPr>
            <w:tcW w:w="9752" w:type="dxa"/>
            <w:gridSpan w:val="2"/>
            <w:tcBorders>
              <w:top w:val="nil"/>
              <w:left w:val="nil"/>
              <w:bottom w:val="nil"/>
              <w:right w:val="nil"/>
            </w:tcBorders>
          </w:tcPr>
          <w:p w14:paraId="45BF74A9" w14:textId="77777777" w:rsidR="00C0129A" w:rsidRPr="003445B3" w:rsidRDefault="00C0129A" w:rsidP="003E3C6D"/>
        </w:tc>
      </w:tr>
      <w:tr w:rsidR="00C0129A" w:rsidRPr="003445B3" w14:paraId="339EC93D" w14:textId="77777777" w:rsidTr="003E3C6D">
        <w:trPr>
          <w:trHeight w:val="240"/>
          <w:jc w:val="center"/>
        </w:trPr>
        <w:tc>
          <w:tcPr>
            <w:tcW w:w="4876" w:type="dxa"/>
            <w:tcBorders>
              <w:top w:val="nil"/>
              <w:left w:val="nil"/>
              <w:bottom w:val="nil"/>
              <w:right w:val="nil"/>
            </w:tcBorders>
          </w:tcPr>
          <w:p w14:paraId="493C6C1E"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E0C9437" w14:textId="77777777" w:rsidR="00C0129A" w:rsidRPr="003445B3" w:rsidRDefault="00C0129A" w:rsidP="003E3C6D">
            <w:pPr>
              <w:pStyle w:val="AmColumnHeading"/>
            </w:pPr>
            <w:r w:rsidRPr="003445B3">
              <w:t>Alteração</w:t>
            </w:r>
          </w:p>
        </w:tc>
      </w:tr>
      <w:tr w:rsidR="00C0129A" w:rsidRPr="003445B3" w14:paraId="482BE47E" w14:textId="77777777" w:rsidTr="003E3C6D">
        <w:trPr>
          <w:jc w:val="center"/>
        </w:trPr>
        <w:tc>
          <w:tcPr>
            <w:tcW w:w="4876" w:type="dxa"/>
            <w:tcBorders>
              <w:top w:val="nil"/>
              <w:left w:val="nil"/>
              <w:bottom w:val="nil"/>
              <w:right w:val="nil"/>
            </w:tcBorders>
          </w:tcPr>
          <w:p w14:paraId="6D9AF908" w14:textId="77777777" w:rsidR="00C0129A" w:rsidRPr="003445B3" w:rsidRDefault="00C0129A" w:rsidP="003E3C6D">
            <w:pPr>
              <w:pStyle w:val="Normal6a"/>
            </w:pPr>
            <w:r w:rsidRPr="003445B3">
              <w:t>10.</w:t>
            </w:r>
            <w:r w:rsidRPr="003445B3">
              <w:tab/>
              <w:t>Apela veementemente à aceleração da integração gradual da Moldávia na UE e no mercado único, associando o país a mais programas e iniciativas da UE; felicita a Moldávia pela sua inclusão no âmbito geográfico dos regimes de pagamento do Espaço Único de Pagamentos em Euros, facilitando as transferências em euros e reduzindo os custos para os cidadãos e as empresas da Moldávia;</w:t>
            </w:r>
          </w:p>
        </w:tc>
        <w:tc>
          <w:tcPr>
            <w:tcW w:w="4876" w:type="dxa"/>
            <w:tcBorders>
              <w:top w:val="nil"/>
              <w:left w:val="nil"/>
              <w:bottom w:val="nil"/>
              <w:right w:val="nil"/>
            </w:tcBorders>
          </w:tcPr>
          <w:p w14:paraId="6D5099DF" w14:textId="77777777" w:rsidR="00C0129A" w:rsidRPr="003445B3" w:rsidRDefault="00C0129A" w:rsidP="003E3C6D">
            <w:pPr>
              <w:pStyle w:val="Normal6a"/>
            </w:pPr>
            <w:r w:rsidRPr="003445B3">
              <w:t>10.</w:t>
            </w:r>
            <w:r w:rsidRPr="003445B3">
              <w:tab/>
              <w:t xml:space="preserve">Apela veementemente à aceleração da integração gradual da Moldávia na UE e no mercado único, associando o país a mais programas e iniciativas da UE; felicita a Moldávia pela sua inclusão no âmbito geográfico dos regimes de pagamento do Espaço Único de Pagamentos em Euros, facilitando as transferências em euros e reduzindo os custos para os cidadãos e as empresas da Moldávia; </w:t>
            </w:r>
            <w:r w:rsidRPr="003445B3">
              <w:rPr>
                <w:b/>
                <w:i/>
              </w:rPr>
              <w:t>solicita que seja dada especial atenção à participação da Moldávia nos programas sociais, educativos e culturais da UE que possam promover a convergência social;</w:t>
            </w:r>
          </w:p>
        </w:tc>
      </w:tr>
    </w:tbl>
    <w:p w14:paraId="56E97F94"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6D02762" w14:textId="77777777" w:rsidR="00C0129A" w:rsidRPr="003445B3" w:rsidRDefault="00C0129A" w:rsidP="00C0129A">
      <w:r w:rsidRPr="003445B3">
        <w:rPr>
          <w:rStyle w:val="HideTWBExt"/>
        </w:rPr>
        <w:t>&lt;/Amend&gt;</w:t>
      </w:r>
    </w:p>
    <w:p w14:paraId="7C254224"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122</w:t>
      </w:r>
      <w:r w:rsidRPr="003445B3">
        <w:rPr>
          <w:rStyle w:val="HideTWBExt"/>
        </w:rPr>
        <w:t>&lt;/NumAm&gt;</w:t>
      </w:r>
    </w:p>
    <w:p w14:paraId="3C6769C5" w14:textId="77777777" w:rsidR="00C0129A" w:rsidRPr="003445B3" w:rsidRDefault="00C0129A" w:rsidP="00C0129A">
      <w:pPr>
        <w:pStyle w:val="NormalBold"/>
      </w:pPr>
      <w:r w:rsidRPr="003445B3">
        <w:rPr>
          <w:rStyle w:val="HideTWBExt"/>
          <w:b w:val="0"/>
        </w:rPr>
        <w:lastRenderedPageBreak/>
        <w:t>&lt;RepeatBlock-By&gt;&lt;Members&gt;</w:t>
      </w:r>
      <w:r w:rsidRPr="003445B3">
        <w:t>Liudas Mažylis</w:t>
      </w:r>
      <w:r w:rsidRPr="003445B3">
        <w:rPr>
          <w:rStyle w:val="HideTWBExt"/>
          <w:b w:val="0"/>
        </w:rPr>
        <w:t>&lt;/Members&gt;</w:t>
      </w:r>
    </w:p>
    <w:p w14:paraId="66518CCC" w14:textId="77777777" w:rsidR="00C0129A" w:rsidRPr="003445B3" w:rsidRDefault="00C0129A" w:rsidP="00C0129A">
      <w:pPr>
        <w:pStyle w:val="NormalBold"/>
      </w:pPr>
      <w:r w:rsidRPr="003445B3">
        <w:rPr>
          <w:rStyle w:val="HideTWBExt"/>
          <w:b w:val="0"/>
        </w:rPr>
        <w:t>&lt;/RepeatBlock-By&gt;</w:t>
      </w:r>
    </w:p>
    <w:p w14:paraId="61934CF8"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AFC9E48" w14:textId="77777777" w:rsidR="00C0129A" w:rsidRPr="003445B3" w:rsidRDefault="00C0129A" w:rsidP="00C0129A">
      <w:pPr>
        <w:pStyle w:val="NormalBold"/>
      </w:pPr>
      <w:r w:rsidRPr="003445B3">
        <w:rPr>
          <w:rStyle w:val="HideTWBExt"/>
        </w:rPr>
        <w:t>&lt;Article&gt;</w:t>
      </w:r>
      <w:r w:rsidRPr="003445B3">
        <w:t>N.º 10</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C8578EE" w14:textId="77777777" w:rsidTr="003E3C6D">
        <w:trPr>
          <w:trHeight w:hRule="exact" w:val="240"/>
          <w:jc w:val="center"/>
        </w:trPr>
        <w:tc>
          <w:tcPr>
            <w:tcW w:w="9752" w:type="dxa"/>
            <w:gridSpan w:val="2"/>
            <w:tcBorders>
              <w:top w:val="nil"/>
              <w:left w:val="nil"/>
              <w:bottom w:val="nil"/>
              <w:right w:val="nil"/>
            </w:tcBorders>
          </w:tcPr>
          <w:p w14:paraId="78512857" w14:textId="77777777" w:rsidR="00C0129A" w:rsidRPr="003445B3" w:rsidRDefault="00C0129A" w:rsidP="003E3C6D"/>
        </w:tc>
      </w:tr>
      <w:tr w:rsidR="00C0129A" w:rsidRPr="003445B3" w14:paraId="079E3338" w14:textId="77777777" w:rsidTr="003E3C6D">
        <w:trPr>
          <w:trHeight w:val="240"/>
          <w:jc w:val="center"/>
        </w:trPr>
        <w:tc>
          <w:tcPr>
            <w:tcW w:w="4876" w:type="dxa"/>
            <w:tcBorders>
              <w:top w:val="nil"/>
              <w:left w:val="nil"/>
              <w:bottom w:val="nil"/>
              <w:right w:val="nil"/>
            </w:tcBorders>
          </w:tcPr>
          <w:p w14:paraId="077D2EE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87C6792" w14:textId="77777777" w:rsidR="00C0129A" w:rsidRPr="003445B3" w:rsidRDefault="00C0129A" w:rsidP="003E3C6D">
            <w:pPr>
              <w:pStyle w:val="AmColumnHeading"/>
            </w:pPr>
            <w:r w:rsidRPr="003445B3">
              <w:t>Alteração</w:t>
            </w:r>
          </w:p>
        </w:tc>
      </w:tr>
      <w:tr w:rsidR="00C0129A" w:rsidRPr="003445B3" w14:paraId="195E8517" w14:textId="77777777" w:rsidTr="003E3C6D">
        <w:trPr>
          <w:jc w:val="center"/>
        </w:trPr>
        <w:tc>
          <w:tcPr>
            <w:tcW w:w="4876" w:type="dxa"/>
            <w:tcBorders>
              <w:top w:val="nil"/>
              <w:left w:val="nil"/>
              <w:bottom w:val="nil"/>
              <w:right w:val="nil"/>
            </w:tcBorders>
          </w:tcPr>
          <w:p w14:paraId="5B1FA364" w14:textId="77777777" w:rsidR="00C0129A" w:rsidRPr="003445B3" w:rsidRDefault="00C0129A" w:rsidP="003E3C6D">
            <w:pPr>
              <w:pStyle w:val="Normal6a"/>
            </w:pPr>
            <w:r w:rsidRPr="003445B3">
              <w:t>10.</w:t>
            </w:r>
            <w:r w:rsidRPr="003445B3">
              <w:tab/>
              <w:t>Apela veementemente à aceleração da integração gradual da Moldávia na UE e no mercado único, associando o país a mais programas e iniciativas da UE; felicita a Moldávia pela sua inclusão no âmbito geográfico dos regimes de pagamento do Espaço Único de Pagamentos em Euros, facilitando as transferências em euros e reduzindo os custos para os cidadãos e as empresas da Moldávia;</w:t>
            </w:r>
          </w:p>
        </w:tc>
        <w:tc>
          <w:tcPr>
            <w:tcW w:w="4876" w:type="dxa"/>
            <w:tcBorders>
              <w:top w:val="nil"/>
              <w:left w:val="nil"/>
              <w:bottom w:val="nil"/>
              <w:right w:val="nil"/>
            </w:tcBorders>
          </w:tcPr>
          <w:p w14:paraId="67CC0812" w14:textId="77777777" w:rsidR="00C0129A" w:rsidRPr="003445B3" w:rsidRDefault="00C0129A" w:rsidP="003E3C6D">
            <w:pPr>
              <w:pStyle w:val="Normal6a"/>
            </w:pPr>
            <w:r w:rsidRPr="003445B3">
              <w:t>10.</w:t>
            </w:r>
            <w:r w:rsidRPr="003445B3">
              <w:tab/>
              <w:t xml:space="preserve">Apela veementemente à aceleração da integração gradual da Moldávia na UE e no mercado único, associando o país a mais programas e iniciativas da UE; felicita a Moldávia pela sua inclusão no âmbito geográfico dos regimes de pagamento do Espaço Único de Pagamentos em Euros, facilitando as transferências em euros e reduzindo os custos para os cidadãos e as empresas da Moldávia; </w:t>
            </w:r>
            <w:r w:rsidRPr="003445B3">
              <w:rPr>
                <w:b/>
                <w:i/>
              </w:rPr>
              <w:t>louva o facto de o Espaço Único de Pagamentos em Euros melhorar a eficiência global dos sistemas de pagamentos da Moldávia;</w:t>
            </w:r>
          </w:p>
        </w:tc>
      </w:tr>
    </w:tbl>
    <w:p w14:paraId="5A248212"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59EC7A7" w14:textId="77777777" w:rsidR="00C0129A" w:rsidRPr="003445B3" w:rsidRDefault="00C0129A" w:rsidP="00C0129A">
      <w:r w:rsidRPr="003445B3">
        <w:rPr>
          <w:rStyle w:val="HideTWBExt"/>
        </w:rPr>
        <w:t>&lt;/Amend&gt;</w:t>
      </w:r>
    </w:p>
    <w:p w14:paraId="723DB4F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123</w:t>
      </w:r>
      <w:r w:rsidRPr="003445B3">
        <w:rPr>
          <w:rStyle w:val="HideTWBExt"/>
        </w:rPr>
        <w:t>&lt;/NumAm&gt;</w:t>
      </w:r>
    </w:p>
    <w:p w14:paraId="445465C3"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74D0B165" w14:textId="77777777" w:rsidR="00C0129A" w:rsidRPr="003445B3" w:rsidRDefault="00C0129A" w:rsidP="00C0129A">
      <w:pPr>
        <w:pStyle w:val="NormalBold"/>
      </w:pPr>
      <w:r w:rsidRPr="003445B3">
        <w:rPr>
          <w:rStyle w:val="HideTWBExt"/>
          <w:b w:val="0"/>
        </w:rPr>
        <w:t>&lt;/RepeatBlock-By&gt;</w:t>
      </w:r>
    </w:p>
    <w:p w14:paraId="05325B71"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7EAB951" w14:textId="77777777" w:rsidR="00C0129A" w:rsidRPr="003445B3" w:rsidRDefault="00C0129A" w:rsidP="00C0129A">
      <w:pPr>
        <w:pStyle w:val="NormalBold"/>
      </w:pPr>
      <w:r w:rsidRPr="003445B3">
        <w:rPr>
          <w:rStyle w:val="HideTWBExt"/>
        </w:rPr>
        <w:t>&lt;Article&gt;</w:t>
      </w:r>
      <w:r w:rsidRPr="003445B3">
        <w:t>N.º 10</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57E9FA7" w14:textId="77777777" w:rsidTr="003E3C6D">
        <w:trPr>
          <w:trHeight w:hRule="exact" w:val="240"/>
          <w:jc w:val="center"/>
        </w:trPr>
        <w:tc>
          <w:tcPr>
            <w:tcW w:w="9752" w:type="dxa"/>
            <w:gridSpan w:val="2"/>
            <w:tcBorders>
              <w:top w:val="nil"/>
              <w:left w:val="nil"/>
              <w:bottom w:val="nil"/>
              <w:right w:val="nil"/>
            </w:tcBorders>
          </w:tcPr>
          <w:p w14:paraId="02D44C45" w14:textId="77777777" w:rsidR="00C0129A" w:rsidRPr="003445B3" w:rsidRDefault="00C0129A" w:rsidP="003E3C6D"/>
        </w:tc>
      </w:tr>
      <w:tr w:rsidR="00C0129A" w:rsidRPr="003445B3" w14:paraId="2059B9F6" w14:textId="77777777" w:rsidTr="003E3C6D">
        <w:trPr>
          <w:trHeight w:val="240"/>
          <w:jc w:val="center"/>
        </w:trPr>
        <w:tc>
          <w:tcPr>
            <w:tcW w:w="4876" w:type="dxa"/>
            <w:tcBorders>
              <w:top w:val="nil"/>
              <w:left w:val="nil"/>
              <w:bottom w:val="nil"/>
              <w:right w:val="nil"/>
            </w:tcBorders>
          </w:tcPr>
          <w:p w14:paraId="05BF8012"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EA0F813" w14:textId="77777777" w:rsidR="00C0129A" w:rsidRPr="003445B3" w:rsidRDefault="00C0129A" w:rsidP="003E3C6D">
            <w:pPr>
              <w:pStyle w:val="AmColumnHeading"/>
            </w:pPr>
            <w:r w:rsidRPr="003445B3">
              <w:t>Alteração</w:t>
            </w:r>
          </w:p>
        </w:tc>
      </w:tr>
      <w:tr w:rsidR="00C0129A" w:rsidRPr="003445B3" w14:paraId="3E2673E4" w14:textId="77777777" w:rsidTr="003E3C6D">
        <w:trPr>
          <w:jc w:val="center"/>
        </w:trPr>
        <w:tc>
          <w:tcPr>
            <w:tcW w:w="4876" w:type="dxa"/>
            <w:tcBorders>
              <w:top w:val="nil"/>
              <w:left w:val="nil"/>
              <w:bottom w:val="nil"/>
              <w:right w:val="nil"/>
            </w:tcBorders>
          </w:tcPr>
          <w:p w14:paraId="2D3FC9AA" w14:textId="77777777" w:rsidR="00C0129A" w:rsidRPr="003445B3" w:rsidRDefault="00C0129A" w:rsidP="003E3C6D">
            <w:pPr>
              <w:pStyle w:val="Normal6a"/>
            </w:pPr>
            <w:r w:rsidRPr="003445B3">
              <w:t>10.</w:t>
            </w:r>
            <w:r w:rsidRPr="003445B3">
              <w:tab/>
              <w:t>Apela veementemente à aceleração da integração gradual da Moldávia na UE e no mercado único, associando o país a mais programas e iniciativas da UE; felicita a Moldávia pela sua inclusão no âmbito geográfico dos regimes de pagamento do Espaço Único de Pagamentos em Euros, facilitando as transferências em euros e reduzindo os custos para os cidadãos e as empresas da Moldávia;</w:t>
            </w:r>
          </w:p>
        </w:tc>
        <w:tc>
          <w:tcPr>
            <w:tcW w:w="4876" w:type="dxa"/>
            <w:tcBorders>
              <w:top w:val="nil"/>
              <w:left w:val="nil"/>
              <w:bottom w:val="nil"/>
              <w:right w:val="nil"/>
            </w:tcBorders>
          </w:tcPr>
          <w:p w14:paraId="03285A8D" w14:textId="72C615F5" w:rsidR="00C0129A" w:rsidRPr="003445B3" w:rsidRDefault="00C0129A" w:rsidP="003E3C6D">
            <w:pPr>
              <w:pStyle w:val="Normal6a"/>
            </w:pPr>
            <w:r w:rsidRPr="003445B3">
              <w:t>10.</w:t>
            </w:r>
            <w:r w:rsidRPr="003445B3">
              <w:tab/>
              <w:t>Apela veementemente à aceleração da integração gradual da Moldávia na UE e no mercado único, associando o país a mais programas e iniciativas da UE; felicita a Moldávia pela sua inclusão no âmbito geográfico dos regimes de pagamento do Espaço Único de Pagamentos em Euros, facilitando as transferências em euros e reduzindo os custos para os cidadãos e as empresas da Moldávia;</w:t>
            </w:r>
            <w:r w:rsidRPr="003445B3">
              <w:rPr>
                <w:b/>
                <w:i/>
              </w:rPr>
              <w:t> congratula</w:t>
            </w:r>
            <w:r w:rsidR="0002156F">
              <w:rPr>
                <w:b/>
                <w:i/>
              </w:rPr>
              <w:noBreakHyphen/>
            </w:r>
            <w:r w:rsidRPr="003445B3">
              <w:rPr>
                <w:b/>
                <w:i/>
              </w:rPr>
              <w:t>se com os recentes progressos realizados pela Moldávia na transposição do acervo em matéria de itinerância e telecomunicações;</w:t>
            </w:r>
          </w:p>
        </w:tc>
      </w:tr>
    </w:tbl>
    <w:p w14:paraId="6438D329"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309BADC" w14:textId="77777777" w:rsidR="00C0129A" w:rsidRPr="003445B3" w:rsidRDefault="00C0129A" w:rsidP="00C0129A">
      <w:r w:rsidRPr="003445B3">
        <w:rPr>
          <w:rStyle w:val="HideTWBExt"/>
        </w:rPr>
        <w:t>&lt;/Amend&gt;</w:t>
      </w:r>
    </w:p>
    <w:p w14:paraId="7ABD525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124</w:t>
      </w:r>
      <w:r w:rsidRPr="003445B3">
        <w:rPr>
          <w:rStyle w:val="HideTWBExt"/>
        </w:rPr>
        <w:t>&lt;/NumAm&gt;</w:t>
      </w:r>
    </w:p>
    <w:p w14:paraId="4C0DD99B" w14:textId="60A3DA0A" w:rsidR="00C0129A" w:rsidRPr="003445B3" w:rsidRDefault="00C0129A" w:rsidP="00C0129A">
      <w:pPr>
        <w:pStyle w:val="NormalBold"/>
      </w:pPr>
      <w:r w:rsidRPr="003445B3">
        <w:rPr>
          <w:rStyle w:val="HideTWBExt"/>
          <w:b w:val="0"/>
        </w:rPr>
        <w:t>&lt;RepeatBlock-By&gt;&lt;Members&gt;</w:t>
      </w:r>
      <w:r w:rsidRPr="003445B3">
        <w:t>Pierre</w:t>
      </w:r>
      <w:r w:rsidR="0002156F">
        <w:noBreakHyphen/>
      </w:r>
      <w:r w:rsidRPr="003445B3">
        <w:t>Romain Thionnet, Matthieu Valet, Jordan Bardella</w:t>
      </w:r>
      <w:r w:rsidRPr="003445B3">
        <w:rPr>
          <w:rStyle w:val="HideTWBExt"/>
          <w:b w:val="0"/>
        </w:rPr>
        <w:t>&lt;/Members&gt;</w:t>
      </w:r>
    </w:p>
    <w:p w14:paraId="4A61FA15" w14:textId="77777777" w:rsidR="00C0129A" w:rsidRPr="003445B3" w:rsidRDefault="00C0129A" w:rsidP="00C0129A">
      <w:pPr>
        <w:pStyle w:val="NormalBold"/>
      </w:pPr>
      <w:r w:rsidRPr="003445B3">
        <w:rPr>
          <w:rStyle w:val="HideTWBExt"/>
          <w:b w:val="0"/>
        </w:rPr>
        <w:t>&lt;/RepeatBlock-By&gt;</w:t>
      </w:r>
    </w:p>
    <w:p w14:paraId="2BC3CB4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1592501" w14:textId="77777777" w:rsidR="00C0129A" w:rsidRPr="003445B3" w:rsidRDefault="00C0129A" w:rsidP="00C0129A">
      <w:pPr>
        <w:pStyle w:val="NormalBold"/>
      </w:pPr>
      <w:r w:rsidRPr="003445B3">
        <w:rPr>
          <w:rStyle w:val="HideTWBExt"/>
        </w:rPr>
        <w:t>&lt;Article&gt;</w:t>
      </w:r>
      <w:r w:rsidRPr="003445B3">
        <w:t>N.º 10</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0D0121D" w14:textId="77777777" w:rsidTr="003E3C6D">
        <w:trPr>
          <w:trHeight w:hRule="exact" w:val="240"/>
          <w:jc w:val="center"/>
        </w:trPr>
        <w:tc>
          <w:tcPr>
            <w:tcW w:w="9752" w:type="dxa"/>
            <w:gridSpan w:val="2"/>
            <w:tcBorders>
              <w:top w:val="nil"/>
              <w:left w:val="nil"/>
              <w:bottom w:val="nil"/>
              <w:right w:val="nil"/>
            </w:tcBorders>
          </w:tcPr>
          <w:p w14:paraId="23ED472B" w14:textId="77777777" w:rsidR="00C0129A" w:rsidRPr="003445B3" w:rsidRDefault="00C0129A" w:rsidP="003E3C6D"/>
        </w:tc>
      </w:tr>
      <w:tr w:rsidR="00C0129A" w:rsidRPr="003445B3" w14:paraId="17C1B026" w14:textId="77777777" w:rsidTr="003E3C6D">
        <w:trPr>
          <w:trHeight w:val="240"/>
          <w:jc w:val="center"/>
        </w:trPr>
        <w:tc>
          <w:tcPr>
            <w:tcW w:w="4876" w:type="dxa"/>
            <w:tcBorders>
              <w:top w:val="nil"/>
              <w:left w:val="nil"/>
              <w:bottom w:val="nil"/>
              <w:right w:val="nil"/>
            </w:tcBorders>
          </w:tcPr>
          <w:p w14:paraId="2953C60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DE14FDE" w14:textId="77777777" w:rsidR="00C0129A" w:rsidRPr="003445B3" w:rsidRDefault="00C0129A" w:rsidP="003E3C6D">
            <w:pPr>
              <w:pStyle w:val="AmColumnHeading"/>
            </w:pPr>
            <w:r w:rsidRPr="003445B3">
              <w:t>Alteração</w:t>
            </w:r>
          </w:p>
        </w:tc>
      </w:tr>
      <w:tr w:rsidR="00C0129A" w:rsidRPr="003445B3" w14:paraId="02FF90D1" w14:textId="77777777" w:rsidTr="003E3C6D">
        <w:trPr>
          <w:jc w:val="center"/>
        </w:trPr>
        <w:tc>
          <w:tcPr>
            <w:tcW w:w="4876" w:type="dxa"/>
            <w:tcBorders>
              <w:top w:val="nil"/>
              <w:left w:val="nil"/>
              <w:bottom w:val="nil"/>
              <w:right w:val="nil"/>
            </w:tcBorders>
          </w:tcPr>
          <w:p w14:paraId="7C8F53A1" w14:textId="77777777" w:rsidR="00C0129A" w:rsidRPr="003445B3" w:rsidRDefault="00C0129A" w:rsidP="003E3C6D">
            <w:pPr>
              <w:pStyle w:val="Normal6a"/>
            </w:pPr>
            <w:r w:rsidRPr="003445B3">
              <w:t>10.</w:t>
            </w:r>
            <w:r w:rsidRPr="003445B3">
              <w:tab/>
            </w:r>
            <w:r w:rsidRPr="003445B3">
              <w:rPr>
                <w:b/>
                <w:i/>
              </w:rPr>
              <w:t>Apela veementemente à aceleração da</w:t>
            </w:r>
            <w:r w:rsidRPr="003445B3">
              <w:t xml:space="preserve"> integração gradual da Moldávia na UE e no mercado único</w:t>
            </w:r>
            <w:r w:rsidRPr="003445B3">
              <w:rPr>
                <w:b/>
                <w:i/>
              </w:rPr>
              <w:t>, associando o país a mais programas e iniciativas da UE</w:t>
            </w:r>
            <w:r w:rsidRPr="003445B3">
              <w:t>; felicita a Moldávia pela sua inclusão no âmbito geográfico dos regimes de pagamento do Espaço Único de Pagamentos em Euros, facilitando as transferências em euros e reduzindo os custos para os cidadãos e as empresas da Moldávia;</w:t>
            </w:r>
          </w:p>
        </w:tc>
        <w:tc>
          <w:tcPr>
            <w:tcW w:w="4876" w:type="dxa"/>
            <w:tcBorders>
              <w:top w:val="nil"/>
              <w:left w:val="nil"/>
              <w:bottom w:val="nil"/>
              <w:right w:val="nil"/>
            </w:tcBorders>
          </w:tcPr>
          <w:p w14:paraId="21883FAD" w14:textId="77777777" w:rsidR="00C0129A" w:rsidRPr="003445B3" w:rsidRDefault="00C0129A" w:rsidP="003E3C6D">
            <w:pPr>
              <w:pStyle w:val="Normal6a"/>
            </w:pPr>
            <w:r w:rsidRPr="003445B3">
              <w:t>10.</w:t>
            </w:r>
            <w:r w:rsidRPr="003445B3">
              <w:tab/>
            </w:r>
            <w:r w:rsidRPr="003445B3">
              <w:rPr>
                <w:b/>
                <w:i/>
              </w:rPr>
              <w:t>Salienta que a</w:t>
            </w:r>
            <w:r w:rsidRPr="003445B3">
              <w:t xml:space="preserve"> integração gradual da Moldávia na UE e no mercado único </w:t>
            </w:r>
            <w:r w:rsidRPr="003445B3">
              <w:rPr>
                <w:b/>
                <w:i/>
              </w:rPr>
              <w:t>não pode ser alcançada em detrimento dos critérios de Copenhaga e do devido processo, especialmente tendo em conta a situação económica frágil na UE e o conflito não resolvido na Transnístria</w:t>
            </w:r>
            <w:r w:rsidRPr="003445B3">
              <w:t>; felicita a Moldávia pela sua inclusão no âmbito geográfico dos regimes de pagamento do Espaço Único de Pagamentos em Euros, facilitando as transferências em euros e reduzindo os custos para os cidadãos e as empresas da Moldávia;</w:t>
            </w:r>
          </w:p>
        </w:tc>
      </w:tr>
    </w:tbl>
    <w:p w14:paraId="2163418C"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7D6645C" w14:textId="77777777" w:rsidR="00C0129A" w:rsidRPr="003445B3" w:rsidRDefault="00C0129A" w:rsidP="00C0129A">
      <w:r w:rsidRPr="003445B3">
        <w:rPr>
          <w:rStyle w:val="HideTWBExt"/>
        </w:rPr>
        <w:t>&lt;/Amend&gt;</w:t>
      </w:r>
    </w:p>
    <w:p w14:paraId="42DF755F"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125</w:t>
      </w:r>
      <w:r w:rsidRPr="003445B3">
        <w:rPr>
          <w:rStyle w:val="HideTWBExt"/>
        </w:rPr>
        <w:t>&lt;/NumAm&gt;</w:t>
      </w:r>
    </w:p>
    <w:p w14:paraId="11A6A704" w14:textId="77777777" w:rsidR="00C0129A" w:rsidRPr="003445B3" w:rsidRDefault="00C0129A" w:rsidP="00C0129A">
      <w:pPr>
        <w:pStyle w:val="NormalBold"/>
      </w:pPr>
      <w:r w:rsidRPr="003445B3">
        <w:rPr>
          <w:rStyle w:val="HideTWBExt"/>
          <w:b w:val="0"/>
        </w:rPr>
        <w:t>&lt;RepeatBlock-By&gt;&lt;Members&gt;</w:t>
      </w:r>
      <w:r w:rsidRPr="003445B3">
        <w:t>Alexander Sell</w:t>
      </w:r>
      <w:r w:rsidRPr="003445B3">
        <w:rPr>
          <w:rStyle w:val="HideTWBExt"/>
          <w:b w:val="0"/>
        </w:rPr>
        <w:t>&lt;/Members&gt;</w:t>
      </w:r>
    </w:p>
    <w:p w14:paraId="4161EE57" w14:textId="77777777" w:rsidR="00C0129A" w:rsidRPr="003445B3" w:rsidRDefault="00C0129A" w:rsidP="00C0129A">
      <w:pPr>
        <w:pStyle w:val="NormalBold"/>
      </w:pPr>
      <w:r w:rsidRPr="003445B3">
        <w:rPr>
          <w:rStyle w:val="HideTWBExt"/>
          <w:b w:val="0"/>
        </w:rPr>
        <w:t>&lt;/RepeatBlock-By&gt;</w:t>
      </w:r>
    </w:p>
    <w:p w14:paraId="650147A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D27FABC" w14:textId="77777777" w:rsidR="00C0129A" w:rsidRPr="003445B3" w:rsidRDefault="00C0129A" w:rsidP="00C0129A">
      <w:pPr>
        <w:pStyle w:val="NormalBold"/>
      </w:pPr>
      <w:r w:rsidRPr="003445B3">
        <w:rPr>
          <w:rStyle w:val="HideTWBExt"/>
        </w:rPr>
        <w:t>&lt;Article&gt;</w:t>
      </w:r>
      <w:r w:rsidRPr="003445B3">
        <w:t>N.º 10</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064CAC5" w14:textId="77777777" w:rsidTr="003E3C6D">
        <w:trPr>
          <w:trHeight w:hRule="exact" w:val="240"/>
          <w:jc w:val="center"/>
        </w:trPr>
        <w:tc>
          <w:tcPr>
            <w:tcW w:w="9752" w:type="dxa"/>
            <w:gridSpan w:val="2"/>
            <w:tcBorders>
              <w:top w:val="nil"/>
              <w:left w:val="nil"/>
              <w:bottom w:val="nil"/>
              <w:right w:val="nil"/>
            </w:tcBorders>
          </w:tcPr>
          <w:p w14:paraId="01CAE94C" w14:textId="77777777" w:rsidR="00C0129A" w:rsidRPr="003445B3" w:rsidRDefault="00C0129A" w:rsidP="003E3C6D"/>
        </w:tc>
      </w:tr>
      <w:tr w:rsidR="00C0129A" w:rsidRPr="003445B3" w14:paraId="0317F813" w14:textId="77777777" w:rsidTr="003E3C6D">
        <w:trPr>
          <w:trHeight w:val="240"/>
          <w:jc w:val="center"/>
        </w:trPr>
        <w:tc>
          <w:tcPr>
            <w:tcW w:w="4876" w:type="dxa"/>
            <w:tcBorders>
              <w:top w:val="nil"/>
              <w:left w:val="nil"/>
              <w:bottom w:val="nil"/>
              <w:right w:val="nil"/>
            </w:tcBorders>
          </w:tcPr>
          <w:p w14:paraId="15C3D052"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41BA1B9" w14:textId="77777777" w:rsidR="00C0129A" w:rsidRPr="003445B3" w:rsidRDefault="00C0129A" w:rsidP="003E3C6D">
            <w:pPr>
              <w:pStyle w:val="AmColumnHeading"/>
            </w:pPr>
            <w:r w:rsidRPr="003445B3">
              <w:t>Alteração</w:t>
            </w:r>
          </w:p>
        </w:tc>
      </w:tr>
      <w:tr w:rsidR="00C0129A" w:rsidRPr="003445B3" w14:paraId="5CAEC1F3" w14:textId="77777777" w:rsidTr="003E3C6D">
        <w:trPr>
          <w:jc w:val="center"/>
        </w:trPr>
        <w:tc>
          <w:tcPr>
            <w:tcW w:w="4876" w:type="dxa"/>
            <w:tcBorders>
              <w:top w:val="nil"/>
              <w:left w:val="nil"/>
              <w:bottom w:val="nil"/>
              <w:right w:val="nil"/>
            </w:tcBorders>
          </w:tcPr>
          <w:p w14:paraId="4994976A" w14:textId="77777777" w:rsidR="00C0129A" w:rsidRPr="003445B3" w:rsidRDefault="00C0129A" w:rsidP="003E3C6D">
            <w:pPr>
              <w:pStyle w:val="Normal6a"/>
            </w:pPr>
            <w:r w:rsidRPr="003445B3">
              <w:t>10.</w:t>
            </w:r>
            <w:r w:rsidRPr="003445B3">
              <w:tab/>
            </w:r>
            <w:r w:rsidRPr="003445B3">
              <w:rPr>
                <w:b/>
                <w:i/>
              </w:rPr>
              <w:t>Apela veementemente</w:t>
            </w:r>
            <w:r w:rsidRPr="003445B3">
              <w:t xml:space="preserve"> à </w:t>
            </w:r>
            <w:r w:rsidRPr="003445B3">
              <w:rPr>
                <w:b/>
                <w:i/>
              </w:rPr>
              <w:t>aceleração da</w:t>
            </w:r>
            <w:r w:rsidRPr="003445B3">
              <w:t xml:space="preserve"> integração </w:t>
            </w:r>
            <w:r w:rsidRPr="003445B3">
              <w:rPr>
                <w:b/>
                <w:i/>
              </w:rPr>
              <w:t>gradual</w:t>
            </w:r>
            <w:r w:rsidRPr="003445B3">
              <w:t xml:space="preserve"> da Moldávia na UE </w:t>
            </w:r>
            <w:r w:rsidRPr="003445B3">
              <w:rPr>
                <w:b/>
                <w:bCs/>
                <w:i/>
                <w:iCs/>
              </w:rPr>
              <w:t>e no mercado único, associando o país a mais programas e iniciativas da UE</w:t>
            </w:r>
            <w:r w:rsidRPr="003445B3">
              <w:t xml:space="preserve">; felicita a Moldávia pela sua inclusão no âmbito geográfico dos regimes de pagamento do Espaço Único de Pagamentos em Euros, facilitando as transferências em euros e reduzindo os </w:t>
            </w:r>
            <w:r w:rsidRPr="003445B3">
              <w:lastRenderedPageBreak/>
              <w:t>custos para os cidadãos e as empresas da Moldávia;</w:t>
            </w:r>
          </w:p>
        </w:tc>
        <w:tc>
          <w:tcPr>
            <w:tcW w:w="4876" w:type="dxa"/>
            <w:tcBorders>
              <w:top w:val="nil"/>
              <w:left w:val="nil"/>
              <w:bottom w:val="nil"/>
              <w:right w:val="nil"/>
            </w:tcBorders>
          </w:tcPr>
          <w:p w14:paraId="6481A549" w14:textId="0EDB95DE" w:rsidR="00C0129A" w:rsidRPr="003445B3" w:rsidRDefault="00C0129A" w:rsidP="003E3C6D">
            <w:pPr>
              <w:pStyle w:val="Normal6a"/>
            </w:pPr>
            <w:r w:rsidRPr="003445B3">
              <w:lastRenderedPageBreak/>
              <w:t>10.</w:t>
            </w:r>
            <w:r w:rsidRPr="003445B3">
              <w:tab/>
            </w:r>
            <w:r w:rsidRPr="003445B3">
              <w:rPr>
                <w:b/>
                <w:i/>
              </w:rPr>
              <w:t>Opõe</w:t>
            </w:r>
            <w:r w:rsidR="0002156F">
              <w:rPr>
                <w:b/>
                <w:i/>
              </w:rPr>
              <w:noBreakHyphen/>
            </w:r>
            <w:r w:rsidRPr="003445B3">
              <w:rPr>
                <w:b/>
                <w:i/>
              </w:rPr>
              <w:t>se</w:t>
            </w:r>
            <w:r w:rsidRPr="003445B3">
              <w:t xml:space="preserve"> à integração </w:t>
            </w:r>
            <w:r w:rsidRPr="003445B3">
              <w:rPr>
                <w:b/>
                <w:i/>
              </w:rPr>
              <w:t>acelerada</w:t>
            </w:r>
            <w:r w:rsidRPr="003445B3">
              <w:t xml:space="preserve"> da Moldávia na UE</w:t>
            </w:r>
            <w:r w:rsidRPr="003445B3">
              <w:rPr>
                <w:b/>
                <w:i/>
              </w:rPr>
              <w:t>, favorecendo em vez disso um modelo de parceria económica sem união política</w:t>
            </w:r>
            <w:r w:rsidRPr="003445B3">
              <w:t xml:space="preserve">; felicita a Moldávia pela sua inclusão no âmbito geográfico dos regimes de pagamento do Espaço Único de Pagamentos em Euros, facilitando as transferências em euros e reduzindo os custos para os cidadãos e as empresas da </w:t>
            </w:r>
            <w:r w:rsidRPr="003445B3">
              <w:lastRenderedPageBreak/>
              <w:t>Moldávia;</w:t>
            </w:r>
          </w:p>
        </w:tc>
      </w:tr>
    </w:tbl>
    <w:p w14:paraId="37537EB7"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930FA7D" w14:textId="77777777" w:rsidR="00C0129A" w:rsidRPr="003445B3" w:rsidRDefault="00C0129A" w:rsidP="00C0129A">
      <w:r w:rsidRPr="003445B3">
        <w:rPr>
          <w:rStyle w:val="HideTWBExt"/>
        </w:rPr>
        <w:t>&lt;/Amend&gt;</w:t>
      </w:r>
    </w:p>
    <w:p w14:paraId="6FF7023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126</w:t>
      </w:r>
      <w:r w:rsidRPr="003445B3">
        <w:rPr>
          <w:rStyle w:val="HideTWBExt"/>
        </w:rPr>
        <w:t>&lt;/NumAm&gt;</w:t>
      </w:r>
    </w:p>
    <w:p w14:paraId="721D1FAB" w14:textId="77777777" w:rsidR="00C0129A" w:rsidRPr="003445B3" w:rsidRDefault="00C0129A" w:rsidP="00C0129A">
      <w:pPr>
        <w:pStyle w:val="NormalBold"/>
      </w:pPr>
      <w:r w:rsidRPr="003445B3">
        <w:rPr>
          <w:rStyle w:val="HideTWBExt"/>
          <w:b w:val="0"/>
        </w:rPr>
        <w:t>&lt;RepeatBlock-By&gt;&lt;Members&gt;</w:t>
      </w:r>
      <w:r w:rsidRPr="003445B3">
        <w:t>Andrey Kovatchev</w:t>
      </w:r>
      <w:r w:rsidRPr="003445B3">
        <w:rPr>
          <w:rStyle w:val="HideTWBExt"/>
          <w:b w:val="0"/>
        </w:rPr>
        <w:t>&lt;/Members&gt;</w:t>
      </w:r>
    </w:p>
    <w:p w14:paraId="6254D0BD" w14:textId="77777777" w:rsidR="00C0129A" w:rsidRPr="003445B3" w:rsidRDefault="00C0129A" w:rsidP="00C0129A">
      <w:pPr>
        <w:pStyle w:val="NormalBold"/>
      </w:pPr>
      <w:r w:rsidRPr="003445B3">
        <w:rPr>
          <w:rStyle w:val="HideTWBExt"/>
          <w:b w:val="0"/>
        </w:rPr>
        <w:t>&lt;/RepeatBlock-By&gt;</w:t>
      </w:r>
    </w:p>
    <w:p w14:paraId="6AD8D8F8"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C089B08" w14:textId="3E1DA7E5" w:rsidR="00C0129A" w:rsidRPr="003445B3" w:rsidRDefault="00C0129A" w:rsidP="00C0129A">
      <w:pPr>
        <w:pStyle w:val="NormalBold"/>
      </w:pPr>
      <w:r w:rsidRPr="003445B3">
        <w:rPr>
          <w:rStyle w:val="HideTWBExt"/>
        </w:rPr>
        <w:t>&lt;Article&gt;</w:t>
      </w:r>
      <w:r w:rsidRPr="003445B3">
        <w:t>N.º 10</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279B6E6" w14:textId="77777777" w:rsidTr="003E3C6D">
        <w:trPr>
          <w:trHeight w:hRule="exact" w:val="240"/>
          <w:jc w:val="center"/>
        </w:trPr>
        <w:tc>
          <w:tcPr>
            <w:tcW w:w="9752" w:type="dxa"/>
            <w:gridSpan w:val="2"/>
            <w:tcBorders>
              <w:top w:val="nil"/>
              <w:left w:val="nil"/>
              <w:bottom w:val="nil"/>
              <w:right w:val="nil"/>
            </w:tcBorders>
          </w:tcPr>
          <w:p w14:paraId="11303BFB" w14:textId="77777777" w:rsidR="00C0129A" w:rsidRPr="003445B3" w:rsidRDefault="00C0129A" w:rsidP="003E3C6D"/>
        </w:tc>
      </w:tr>
      <w:tr w:rsidR="00C0129A" w:rsidRPr="003445B3" w14:paraId="62B4712E" w14:textId="77777777" w:rsidTr="003E3C6D">
        <w:trPr>
          <w:trHeight w:val="240"/>
          <w:jc w:val="center"/>
        </w:trPr>
        <w:tc>
          <w:tcPr>
            <w:tcW w:w="4876" w:type="dxa"/>
            <w:tcBorders>
              <w:top w:val="nil"/>
              <w:left w:val="nil"/>
              <w:bottom w:val="nil"/>
              <w:right w:val="nil"/>
            </w:tcBorders>
          </w:tcPr>
          <w:p w14:paraId="126A373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FD4685D" w14:textId="77777777" w:rsidR="00C0129A" w:rsidRPr="003445B3" w:rsidRDefault="00C0129A" w:rsidP="003E3C6D">
            <w:pPr>
              <w:pStyle w:val="AmColumnHeading"/>
            </w:pPr>
            <w:r w:rsidRPr="003445B3">
              <w:t>Alteração</w:t>
            </w:r>
          </w:p>
        </w:tc>
      </w:tr>
      <w:tr w:rsidR="00C0129A" w:rsidRPr="003445B3" w14:paraId="48456BED" w14:textId="77777777" w:rsidTr="003E3C6D">
        <w:trPr>
          <w:jc w:val="center"/>
        </w:trPr>
        <w:tc>
          <w:tcPr>
            <w:tcW w:w="4876" w:type="dxa"/>
            <w:tcBorders>
              <w:top w:val="nil"/>
              <w:left w:val="nil"/>
              <w:bottom w:val="nil"/>
              <w:right w:val="nil"/>
            </w:tcBorders>
          </w:tcPr>
          <w:p w14:paraId="3F66D0CC" w14:textId="77777777" w:rsidR="00C0129A" w:rsidRPr="003445B3" w:rsidRDefault="00C0129A" w:rsidP="003E3C6D">
            <w:pPr>
              <w:pStyle w:val="Normal6a"/>
            </w:pPr>
          </w:p>
        </w:tc>
        <w:tc>
          <w:tcPr>
            <w:tcW w:w="4876" w:type="dxa"/>
            <w:tcBorders>
              <w:top w:val="nil"/>
              <w:left w:val="nil"/>
              <w:bottom w:val="nil"/>
              <w:right w:val="nil"/>
            </w:tcBorders>
          </w:tcPr>
          <w:p w14:paraId="6664E8D7" w14:textId="3DBB675D" w:rsidR="00C0129A" w:rsidRPr="003445B3" w:rsidRDefault="00C0129A" w:rsidP="003E3C6D">
            <w:pPr>
              <w:pStyle w:val="Normal6a"/>
            </w:pPr>
            <w:r w:rsidRPr="003445B3">
              <w:rPr>
                <w:b/>
                <w:i/>
              </w:rPr>
              <w:t>10</w:t>
            </w:r>
            <w:r w:rsidR="0002156F">
              <w:rPr>
                <w:b/>
                <w:i/>
              </w:rPr>
              <w:noBreakHyphen/>
            </w:r>
            <w:r w:rsidRPr="003445B3">
              <w:rPr>
                <w:b/>
                <w:i/>
              </w:rPr>
              <w:t>A.</w:t>
            </w:r>
            <w:r w:rsidRPr="003445B3">
              <w:tab/>
            </w:r>
            <w:r w:rsidRPr="003445B3">
              <w:rPr>
                <w:b/>
                <w:i/>
              </w:rPr>
              <w:t>Incentiva a Comissão a ponderar a inclusão da Moldávia na zona de itinerância gratuita da UE, em consonância com o exemplo de outros países do alargamento, a fim de promover os contactos interpessoais, facilitar os negócios e o turismo e reforçar a integração do país no mercado único da UE; considera que tal medida teria um impacto positivo na vida quotidiana dos cidadãos moldavos e contribuiria para o desenvolvimento económico do país;</w:t>
            </w:r>
          </w:p>
        </w:tc>
      </w:tr>
    </w:tbl>
    <w:p w14:paraId="2A4A4B8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F411BA3" w14:textId="77777777" w:rsidR="00C0129A" w:rsidRPr="003445B3" w:rsidRDefault="00C0129A" w:rsidP="00C0129A">
      <w:r w:rsidRPr="003445B3">
        <w:rPr>
          <w:rStyle w:val="HideTWBExt"/>
        </w:rPr>
        <w:t>&lt;/Amend&gt;</w:t>
      </w:r>
    </w:p>
    <w:p w14:paraId="56CE5739"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127</w:t>
      </w:r>
      <w:r w:rsidRPr="003445B3">
        <w:rPr>
          <w:rStyle w:val="HideTWBExt"/>
        </w:rPr>
        <w:t>&lt;/NumAm&gt;</w:t>
      </w:r>
    </w:p>
    <w:p w14:paraId="44F50564"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06DCA573" w14:textId="77777777" w:rsidR="00C0129A" w:rsidRPr="003445B3" w:rsidRDefault="00C0129A" w:rsidP="00C0129A">
      <w:pPr>
        <w:pStyle w:val="NormalBold"/>
      </w:pPr>
      <w:r w:rsidRPr="003445B3">
        <w:rPr>
          <w:rStyle w:val="HideTWBExt"/>
          <w:b w:val="0"/>
        </w:rPr>
        <w:t>&lt;/RepeatBlock-By&gt;</w:t>
      </w:r>
    </w:p>
    <w:p w14:paraId="59C3D14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8400926" w14:textId="19AE1242" w:rsidR="00C0129A" w:rsidRPr="003445B3" w:rsidRDefault="00C0129A" w:rsidP="00C0129A">
      <w:pPr>
        <w:pStyle w:val="NormalBold"/>
      </w:pPr>
      <w:r w:rsidRPr="003445B3">
        <w:rPr>
          <w:rStyle w:val="HideTWBExt"/>
        </w:rPr>
        <w:t>&lt;Article&gt;</w:t>
      </w:r>
      <w:r w:rsidRPr="003445B3">
        <w:t>N.º 10</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C27BC50" w14:textId="77777777" w:rsidTr="003E3C6D">
        <w:trPr>
          <w:trHeight w:hRule="exact" w:val="240"/>
          <w:jc w:val="center"/>
        </w:trPr>
        <w:tc>
          <w:tcPr>
            <w:tcW w:w="9752" w:type="dxa"/>
            <w:gridSpan w:val="2"/>
            <w:tcBorders>
              <w:top w:val="nil"/>
              <w:left w:val="nil"/>
              <w:bottom w:val="nil"/>
              <w:right w:val="nil"/>
            </w:tcBorders>
          </w:tcPr>
          <w:p w14:paraId="5BABE2C6" w14:textId="77777777" w:rsidR="00C0129A" w:rsidRPr="003445B3" w:rsidRDefault="00C0129A" w:rsidP="003E3C6D"/>
        </w:tc>
      </w:tr>
      <w:tr w:rsidR="00C0129A" w:rsidRPr="003445B3" w14:paraId="3BBA7F93" w14:textId="77777777" w:rsidTr="003E3C6D">
        <w:trPr>
          <w:trHeight w:val="240"/>
          <w:jc w:val="center"/>
        </w:trPr>
        <w:tc>
          <w:tcPr>
            <w:tcW w:w="4876" w:type="dxa"/>
            <w:tcBorders>
              <w:top w:val="nil"/>
              <w:left w:val="nil"/>
              <w:bottom w:val="nil"/>
              <w:right w:val="nil"/>
            </w:tcBorders>
          </w:tcPr>
          <w:p w14:paraId="4B7048F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DAC07F8" w14:textId="77777777" w:rsidR="00C0129A" w:rsidRPr="003445B3" w:rsidRDefault="00C0129A" w:rsidP="003E3C6D">
            <w:pPr>
              <w:pStyle w:val="AmColumnHeading"/>
            </w:pPr>
            <w:r w:rsidRPr="003445B3">
              <w:t>Alteração</w:t>
            </w:r>
          </w:p>
        </w:tc>
      </w:tr>
      <w:tr w:rsidR="00C0129A" w:rsidRPr="003445B3" w14:paraId="1F5D84B4" w14:textId="77777777" w:rsidTr="003E3C6D">
        <w:trPr>
          <w:jc w:val="center"/>
        </w:trPr>
        <w:tc>
          <w:tcPr>
            <w:tcW w:w="4876" w:type="dxa"/>
            <w:tcBorders>
              <w:top w:val="nil"/>
              <w:left w:val="nil"/>
              <w:bottom w:val="nil"/>
              <w:right w:val="nil"/>
            </w:tcBorders>
          </w:tcPr>
          <w:p w14:paraId="7CBCF301" w14:textId="77777777" w:rsidR="00C0129A" w:rsidRPr="003445B3" w:rsidRDefault="00C0129A" w:rsidP="003E3C6D">
            <w:pPr>
              <w:pStyle w:val="Normal6a"/>
            </w:pPr>
          </w:p>
        </w:tc>
        <w:tc>
          <w:tcPr>
            <w:tcW w:w="4876" w:type="dxa"/>
            <w:tcBorders>
              <w:top w:val="nil"/>
              <w:left w:val="nil"/>
              <w:bottom w:val="nil"/>
              <w:right w:val="nil"/>
            </w:tcBorders>
          </w:tcPr>
          <w:p w14:paraId="77C36DF0" w14:textId="3A6035E8" w:rsidR="00C0129A" w:rsidRPr="003445B3" w:rsidRDefault="00C0129A" w:rsidP="003E3C6D">
            <w:pPr>
              <w:pStyle w:val="Normal6a"/>
            </w:pPr>
            <w:r w:rsidRPr="003445B3">
              <w:rPr>
                <w:b/>
                <w:i/>
              </w:rPr>
              <w:t>10</w:t>
            </w:r>
            <w:r w:rsidR="0002156F">
              <w:rPr>
                <w:b/>
                <w:i/>
              </w:rPr>
              <w:noBreakHyphen/>
            </w:r>
            <w:r w:rsidRPr="003445B3">
              <w:rPr>
                <w:b/>
                <w:i/>
              </w:rPr>
              <w:t>A.</w:t>
            </w:r>
            <w:r w:rsidRPr="003445B3">
              <w:tab/>
            </w:r>
            <w:r w:rsidRPr="003445B3">
              <w:rPr>
                <w:b/>
                <w:i/>
              </w:rPr>
              <w:t>Congratula</w:t>
            </w:r>
            <w:r w:rsidR="0002156F">
              <w:rPr>
                <w:b/>
                <w:i/>
              </w:rPr>
              <w:noBreakHyphen/>
            </w:r>
            <w:r w:rsidRPr="003445B3">
              <w:rPr>
                <w:b/>
                <w:i/>
              </w:rPr>
              <w:t xml:space="preserve">se com os recentes progressos realizados pela Moldávia na transposição do acervo em matéria de itinerância e telecomunicações e manifesta o seu apoio a uma decisão rápida sobre a inclusão da Moldávia na zona «itinerância como em casa» da UE; apela à UE para que tome medidas céleres e significativas no sentido de liberalizar </w:t>
            </w:r>
            <w:r w:rsidRPr="003445B3">
              <w:rPr>
                <w:b/>
                <w:i/>
              </w:rPr>
              <w:lastRenderedPageBreak/>
              <w:t>definitivamente os seus contingentes pautais;</w:t>
            </w:r>
          </w:p>
        </w:tc>
      </w:tr>
    </w:tbl>
    <w:p w14:paraId="61B8B23F"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59B1852" w14:textId="77777777" w:rsidR="00C0129A" w:rsidRPr="003445B3" w:rsidRDefault="00C0129A" w:rsidP="00C0129A">
      <w:r w:rsidRPr="003445B3">
        <w:rPr>
          <w:rStyle w:val="HideTWBExt"/>
        </w:rPr>
        <w:t>&lt;/Amend&gt;</w:t>
      </w:r>
    </w:p>
    <w:p w14:paraId="301DA8A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128</w:t>
      </w:r>
      <w:r w:rsidRPr="003445B3">
        <w:rPr>
          <w:rStyle w:val="HideTWBExt"/>
        </w:rPr>
        <w:t>&lt;/NumAm&gt;</w:t>
      </w:r>
    </w:p>
    <w:p w14:paraId="7CDBF3E5"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1D28813E" w14:textId="77777777" w:rsidR="00C0129A" w:rsidRPr="003445B3" w:rsidRDefault="00C0129A" w:rsidP="00C0129A">
      <w:pPr>
        <w:pStyle w:val="NormalBold"/>
      </w:pPr>
      <w:r w:rsidRPr="003445B3">
        <w:rPr>
          <w:rStyle w:val="HideTWBExt"/>
          <w:b w:val="0"/>
        </w:rPr>
        <w:t>&lt;/RepeatBlock-By&gt;</w:t>
      </w:r>
    </w:p>
    <w:p w14:paraId="35F2F47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499B4B3" w14:textId="75F508FD" w:rsidR="00C0129A" w:rsidRPr="003445B3" w:rsidRDefault="00C0129A" w:rsidP="00C0129A">
      <w:pPr>
        <w:pStyle w:val="NormalBold"/>
      </w:pPr>
      <w:r w:rsidRPr="003445B3">
        <w:rPr>
          <w:rStyle w:val="HideTWBExt"/>
        </w:rPr>
        <w:t>&lt;Article&gt;</w:t>
      </w:r>
      <w:r w:rsidRPr="003445B3">
        <w:t>N.º 10</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15E078B" w14:textId="77777777" w:rsidTr="003E3C6D">
        <w:trPr>
          <w:trHeight w:hRule="exact" w:val="240"/>
          <w:jc w:val="center"/>
        </w:trPr>
        <w:tc>
          <w:tcPr>
            <w:tcW w:w="9752" w:type="dxa"/>
            <w:gridSpan w:val="2"/>
            <w:tcBorders>
              <w:top w:val="nil"/>
              <w:left w:val="nil"/>
              <w:bottom w:val="nil"/>
              <w:right w:val="nil"/>
            </w:tcBorders>
          </w:tcPr>
          <w:p w14:paraId="57B622B3" w14:textId="77777777" w:rsidR="00C0129A" w:rsidRPr="003445B3" w:rsidRDefault="00C0129A" w:rsidP="003E3C6D"/>
        </w:tc>
      </w:tr>
      <w:tr w:rsidR="00C0129A" w:rsidRPr="003445B3" w14:paraId="0109AB44" w14:textId="77777777" w:rsidTr="003E3C6D">
        <w:trPr>
          <w:trHeight w:val="240"/>
          <w:jc w:val="center"/>
        </w:trPr>
        <w:tc>
          <w:tcPr>
            <w:tcW w:w="4876" w:type="dxa"/>
            <w:tcBorders>
              <w:top w:val="nil"/>
              <w:left w:val="nil"/>
              <w:bottom w:val="nil"/>
              <w:right w:val="nil"/>
            </w:tcBorders>
          </w:tcPr>
          <w:p w14:paraId="0F54232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9D59033" w14:textId="77777777" w:rsidR="00C0129A" w:rsidRPr="003445B3" w:rsidRDefault="00C0129A" w:rsidP="003E3C6D">
            <w:pPr>
              <w:pStyle w:val="AmColumnHeading"/>
            </w:pPr>
            <w:r w:rsidRPr="003445B3">
              <w:t>Alteração</w:t>
            </w:r>
          </w:p>
        </w:tc>
      </w:tr>
      <w:tr w:rsidR="00C0129A" w:rsidRPr="003445B3" w14:paraId="3AE8F7F1" w14:textId="77777777" w:rsidTr="003E3C6D">
        <w:trPr>
          <w:jc w:val="center"/>
        </w:trPr>
        <w:tc>
          <w:tcPr>
            <w:tcW w:w="4876" w:type="dxa"/>
            <w:tcBorders>
              <w:top w:val="nil"/>
              <w:left w:val="nil"/>
              <w:bottom w:val="nil"/>
              <w:right w:val="nil"/>
            </w:tcBorders>
          </w:tcPr>
          <w:p w14:paraId="6AFC0A68" w14:textId="77777777" w:rsidR="00C0129A" w:rsidRPr="003445B3" w:rsidRDefault="00C0129A" w:rsidP="003E3C6D">
            <w:pPr>
              <w:pStyle w:val="Normal6a"/>
            </w:pPr>
          </w:p>
        </w:tc>
        <w:tc>
          <w:tcPr>
            <w:tcW w:w="4876" w:type="dxa"/>
            <w:tcBorders>
              <w:top w:val="nil"/>
              <w:left w:val="nil"/>
              <w:bottom w:val="nil"/>
              <w:right w:val="nil"/>
            </w:tcBorders>
          </w:tcPr>
          <w:p w14:paraId="622830E7" w14:textId="19145118" w:rsidR="00C0129A" w:rsidRPr="003445B3" w:rsidRDefault="00C0129A" w:rsidP="003E3C6D">
            <w:pPr>
              <w:pStyle w:val="Normal6a"/>
            </w:pPr>
            <w:r w:rsidRPr="003445B3">
              <w:rPr>
                <w:b/>
                <w:i/>
              </w:rPr>
              <w:t>10</w:t>
            </w:r>
            <w:r w:rsidR="0002156F">
              <w:rPr>
                <w:b/>
                <w:i/>
              </w:rPr>
              <w:noBreakHyphen/>
            </w:r>
            <w:r w:rsidRPr="003445B3">
              <w:rPr>
                <w:b/>
                <w:i/>
              </w:rPr>
              <w:t>A.</w:t>
            </w:r>
            <w:r w:rsidRPr="003445B3">
              <w:tab/>
            </w:r>
            <w:r w:rsidRPr="003445B3">
              <w:rPr>
                <w:b/>
                <w:i/>
              </w:rPr>
              <w:t>Louva a inclusão da liberalização da itinerância no Acordo de Associação UE</w:t>
            </w:r>
            <w:r w:rsidR="0002156F">
              <w:rPr>
                <w:b/>
                <w:i/>
              </w:rPr>
              <w:noBreakHyphen/>
            </w:r>
            <w:r w:rsidRPr="003445B3">
              <w:rPr>
                <w:b/>
                <w:i/>
              </w:rPr>
              <w:t>Moldávia atualizado; insta à rápida e plena integração da Moldávia no quadro da «itinerância como em casa», com taxas alinhadas com as já estabelecidas entre os Estados</w:t>
            </w:r>
            <w:r w:rsidR="0002156F">
              <w:rPr>
                <w:b/>
                <w:i/>
              </w:rPr>
              <w:noBreakHyphen/>
            </w:r>
            <w:r w:rsidRPr="003445B3">
              <w:rPr>
                <w:b/>
                <w:i/>
              </w:rPr>
              <w:t>Membros da UE</w:t>
            </w:r>
            <w:r w:rsidRPr="003445B3">
              <w:rPr>
                <w:b/>
                <w:i/>
                <w:vertAlign w:val="superscript"/>
              </w:rPr>
              <w:t>1</w:t>
            </w:r>
            <w:r w:rsidR="0002156F">
              <w:rPr>
                <w:b/>
                <w:i/>
                <w:vertAlign w:val="superscript"/>
              </w:rPr>
              <w:noBreakHyphen/>
            </w:r>
            <w:r w:rsidRPr="003445B3">
              <w:rPr>
                <w:b/>
                <w:i/>
                <w:vertAlign w:val="superscript"/>
              </w:rPr>
              <w:t>A</w:t>
            </w:r>
            <w:r w:rsidRPr="003445B3">
              <w:rPr>
                <w:b/>
                <w:i/>
              </w:rPr>
              <w:t>;</w:t>
            </w:r>
          </w:p>
        </w:tc>
      </w:tr>
      <w:tr w:rsidR="00C0129A" w:rsidRPr="003445B3" w14:paraId="5712FE30" w14:textId="77777777" w:rsidTr="003E3C6D">
        <w:trPr>
          <w:jc w:val="center"/>
        </w:trPr>
        <w:tc>
          <w:tcPr>
            <w:tcW w:w="4876" w:type="dxa"/>
            <w:tcBorders>
              <w:top w:val="nil"/>
              <w:left w:val="nil"/>
              <w:bottom w:val="nil"/>
              <w:right w:val="nil"/>
            </w:tcBorders>
          </w:tcPr>
          <w:p w14:paraId="167CB338" w14:textId="77777777" w:rsidR="00C0129A" w:rsidRPr="003445B3" w:rsidRDefault="00C0129A" w:rsidP="003E3C6D"/>
        </w:tc>
        <w:tc>
          <w:tcPr>
            <w:tcW w:w="4876" w:type="dxa"/>
            <w:tcBorders>
              <w:top w:val="nil"/>
              <w:left w:val="nil"/>
              <w:bottom w:val="nil"/>
              <w:right w:val="nil"/>
            </w:tcBorders>
          </w:tcPr>
          <w:p w14:paraId="48F41694" w14:textId="77777777" w:rsidR="00C0129A" w:rsidRPr="003445B3" w:rsidRDefault="00C0129A" w:rsidP="003E3C6D">
            <w:pPr>
              <w:pStyle w:val="Normal6a"/>
            </w:pPr>
            <w:r w:rsidRPr="003445B3">
              <w:rPr>
                <w:b/>
                <w:i/>
              </w:rPr>
              <w:t>_________________</w:t>
            </w:r>
          </w:p>
        </w:tc>
      </w:tr>
      <w:tr w:rsidR="00C0129A" w:rsidRPr="003445B3" w14:paraId="022B6B8F" w14:textId="77777777" w:rsidTr="003E3C6D">
        <w:trPr>
          <w:jc w:val="center"/>
        </w:trPr>
        <w:tc>
          <w:tcPr>
            <w:tcW w:w="4876" w:type="dxa"/>
            <w:tcBorders>
              <w:top w:val="nil"/>
              <w:left w:val="nil"/>
              <w:bottom w:val="nil"/>
              <w:right w:val="nil"/>
            </w:tcBorders>
          </w:tcPr>
          <w:p w14:paraId="0EAE49C9" w14:textId="77777777" w:rsidR="00C0129A" w:rsidRPr="003445B3" w:rsidRDefault="00C0129A" w:rsidP="003E3C6D"/>
        </w:tc>
        <w:tc>
          <w:tcPr>
            <w:tcW w:w="4876" w:type="dxa"/>
            <w:tcBorders>
              <w:top w:val="nil"/>
              <w:left w:val="nil"/>
              <w:bottom w:val="nil"/>
              <w:right w:val="nil"/>
            </w:tcBorders>
          </w:tcPr>
          <w:p w14:paraId="4F516F66" w14:textId="38B7948F" w:rsidR="00C0129A" w:rsidRPr="003445B3" w:rsidRDefault="00C0129A" w:rsidP="003E3C6D">
            <w:pPr>
              <w:pStyle w:val="Normal6a"/>
            </w:pPr>
            <w:r w:rsidRPr="003445B3">
              <w:rPr>
                <w:b/>
                <w:i/>
                <w:vertAlign w:val="superscript"/>
              </w:rPr>
              <w:t>1</w:t>
            </w:r>
            <w:r w:rsidR="0002156F">
              <w:rPr>
                <w:b/>
                <w:i/>
                <w:vertAlign w:val="superscript"/>
              </w:rPr>
              <w:noBreakHyphen/>
            </w:r>
            <w:r w:rsidRPr="003445B3">
              <w:rPr>
                <w:b/>
                <w:i/>
                <w:vertAlign w:val="superscript"/>
              </w:rPr>
              <w:t>A</w:t>
            </w:r>
            <w:r w:rsidRPr="003445B3">
              <w:t xml:space="preserve"> </w:t>
            </w:r>
            <w:r w:rsidRPr="003445B3">
              <w:rPr>
                <w:b/>
                <w:i/>
              </w:rPr>
              <w:t xml:space="preserve"> https://enlargement.ec.europa.eu/news/eu</w:t>
            </w:r>
            <w:r w:rsidR="0002156F">
              <w:rPr>
                <w:b/>
                <w:i/>
              </w:rPr>
              <w:noBreakHyphen/>
            </w:r>
            <w:r w:rsidRPr="003445B3">
              <w:rPr>
                <w:b/>
                <w:i/>
              </w:rPr>
              <w:t>moldova</w:t>
            </w:r>
            <w:r w:rsidR="0002156F">
              <w:rPr>
                <w:b/>
                <w:i/>
              </w:rPr>
              <w:noBreakHyphen/>
            </w:r>
            <w:r w:rsidRPr="003445B3">
              <w:rPr>
                <w:b/>
                <w:i/>
              </w:rPr>
              <w:t>roam</w:t>
            </w:r>
            <w:r w:rsidR="0002156F">
              <w:rPr>
                <w:b/>
                <w:i/>
              </w:rPr>
              <w:noBreakHyphen/>
            </w:r>
            <w:r w:rsidRPr="003445B3">
              <w:rPr>
                <w:b/>
                <w:i/>
              </w:rPr>
              <w:t>home</w:t>
            </w:r>
            <w:r w:rsidR="0002156F">
              <w:rPr>
                <w:b/>
                <w:i/>
              </w:rPr>
              <w:noBreakHyphen/>
            </w:r>
            <w:r w:rsidRPr="003445B3">
              <w:rPr>
                <w:b/>
                <w:i/>
              </w:rPr>
              <w:t>closer</w:t>
            </w:r>
            <w:r w:rsidR="0002156F">
              <w:rPr>
                <w:b/>
                <w:i/>
              </w:rPr>
              <w:noBreakHyphen/>
            </w:r>
            <w:r w:rsidRPr="003445B3">
              <w:rPr>
                <w:b/>
                <w:i/>
              </w:rPr>
              <w:t>reality</w:t>
            </w:r>
            <w:r w:rsidR="0002156F">
              <w:rPr>
                <w:b/>
                <w:i/>
              </w:rPr>
              <w:noBreakHyphen/>
            </w:r>
            <w:r w:rsidRPr="003445B3">
              <w:rPr>
                <w:b/>
                <w:i/>
              </w:rPr>
              <w:t>2023</w:t>
            </w:r>
            <w:r w:rsidR="0002156F">
              <w:rPr>
                <w:b/>
                <w:i/>
              </w:rPr>
              <w:noBreakHyphen/>
            </w:r>
            <w:r w:rsidRPr="003445B3">
              <w:rPr>
                <w:b/>
                <w:i/>
              </w:rPr>
              <w:t>09</w:t>
            </w:r>
            <w:r w:rsidR="0002156F">
              <w:rPr>
                <w:b/>
                <w:i/>
              </w:rPr>
              <w:noBreakHyphen/>
            </w:r>
            <w:r w:rsidRPr="003445B3">
              <w:rPr>
                <w:b/>
                <w:i/>
              </w:rPr>
              <w:t>01_en.</w:t>
            </w:r>
          </w:p>
        </w:tc>
      </w:tr>
    </w:tbl>
    <w:p w14:paraId="56C9F5B6"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CE419C5" w14:textId="77777777" w:rsidR="00C0129A" w:rsidRPr="003445B3" w:rsidRDefault="00C0129A" w:rsidP="00C0129A">
      <w:r w:rsidRPr="003445B3">
        <w:rPr>
          <w:rStyle w:val="HideTWBExt"/>
        </w:rPr>
        <w:t>&lt;/Amend&gt;</w:t>
      </w:r>
    </w:p>
    <w:p w14:paraId="4AA774CC"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129</w:t>
      </w:r>
      <w:r w:rsidRPr="003445B3">
        <w:rPr>
          <w:rStyle w:val="HideTWBExt"/>
        </w:rPr>
        <w:t>&lt;/NumAm&gt;</w:t>
      </w:r>
    </w:p>
    <w:p w14:paraId="1538A262"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38BA4F23" w14:textId="77777777" w:rsidR="00C0129A" w:rsidRPr="003445B3" w:rsidRDefault="00C0129A" w:rsidP="00C0129A">
      <w:pPr>
        <w:pStyle w:val="NormalBold"/>
      </w:pPr>
      <w:r w:rsidRPr="003445B3">
        <w:rPr>
          <w:rStyle w:val="HideTWBExt"/>
          <w:b w:val="0"/>
        </w:rPr>
        <w:t>&lt;/RepeatBlock-By&gt;</w:t>
      </w:r>
    </w:p>
    <w:p w14:paraId="5E7ABAC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55BF53B" w14:textId="09341A32" w:rsidR="00C0129A" w:rsidRPr="003445B3" w:rsidRDefault="00C0129A" w:rsidP="00C0129A">
      <w:pPr>
        <w:pStyle w:val="NormalBold"/>
      </w:pPr>
      <w:r w:rsidRPr="003445B3">
        <w:rPr>
          <w:rStyle w:val="HideTWBExt"/>
        </w:rPr>
        <w:t>&lt;Article&gt;</w:t>
      </w:r>
      <w:r w:rsidRPr="003445B3">
        <w:t>N.º 10</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8DDF7F5" w14:textId="77777777" w:rsidTr="003E3C6D">
        <w:trPr>
          <w:trHeight w:hRule="exact" w:val="240"/>
          <w:jc w:val="center"/>
        </w:trPr>
        <w:tc>
          <w:tcPr>
            <w:tcW w:w="9752" w:type="dxa"/>
            <w:gridSpan w:val="2"/>
            <w:tcBorders>
              <w:top w:val="nil"/>
              <w:left w:val="nil"/>
              <w:bottom w:val="nil"/>
              <w:right w:val="nil"/>
            </w:tcBorders>
          </w:tcPr>
          <w:p w14:paraId="53DB8DDB" w14:textId="77777777" w:rsidR="00C0129A" w:rsidRPr="003445B3" w:rsidRDefault="00C0129A" w:rsidP="003E3C6D"/>
        </w:tc>
      </w:tr>
      <w:tr w:rsidR="00C0129A" w:rsidRPr="003445B3" w14:paraId="61D22683" w14:textId="77777777" w:rsidTr="003E3C6D">
        <w:trPr>
          <w:trHeight w:val="240"/>
          <w:jc w:val="center"/>
        </w:trPr>
        <w:tc>
          <w:tcPr>
            <w:tcW w:w="4876" w:type="dxa"/>
            <w:tcBorders>
              <w:top w:val="nil"/>
              <w:left w:val="nil"/>
              <w:bottom w:val="nil"/>
              <w:right w:val="nil"/>
            </w:tcBorders>
          </w:tcPr>
          <w:p w14:paraId="667E2CF8"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190246D" w14:textId="77777777" w:rsidR="00C0129A" w:rsidRPr="003445B3" w:rsidRDefault="00C0129A" w:rsidP="003E3C6D">
            <w:pPr>
              <w:pStyle w:val="AmColumnHeading"/>
            </w:pPr>
            <w:r w:rsidRPr="003445B3">
              <w:t>Alteração</w:t>
            </w:r>
          </w:p>
        </w:tc>
      </w:tr>
      <w:tr w:rsidR="00C0129A" w:rsidRPr="003445B3" w14:paraId="60371E85" w14:textId="77777777" w:rsidTr="003E3C6D">
        <w:trPr>
          <w:jc w:val="center"/>
        </w:trPr>
        <w:tc>
          <w:tcPr>
            <w:tcW w:w="4876" w:type="dxa"/>
            <w:tcBorders>
              <w:top w:val="nil"/>
              <w:left w:val="nil"/>
              <w:bottom w:val="nil"/>
              <w:right w:val="nil"/>
            </w:tcBorders>
          </w:tcPr>
          <w:p w14:paraId="561C6347" w14:textId="77777777" w:rsidR="00C0129A" w:rsidRPr="003445B3" w:rsidRDefault="00C0129A" w:rsidP="003E3C6D">
            <w:pPr>
              <w:pStyle w:val="Normal6a"/>
            </w:pPr>
          </w:p>
        </w:tc>
        <w:tc>
          <w:tcPr>
            <w:tcW w:w="4876" w:type="dxa"/>
            <w:tcBorders>
              <w:top w:val="nil"/>
              <w:left w:val="nil"/>
              <w:bottom w:val="nil"/>
              <w:right w:val="nil"/>
            </w:tcBorders>
          </w:tcPr>
          <w:p w14:paraId="1A198605" w14:textId="0A53FFCD" w:rsidR="00C0129A" w:rsidRPr="003445B3" w:rsidRDefault="00C0129A" w:rsidP="003E3C6D">
            <w:pPr>
              <w:pStyle w:val="Normal6a"/>
            </w:pPr>
            <w:r w:rsidRPr="003445B3">
              <w:rPr>
                <w:b/>
                <w:i/>
              </w:rPr>
              <w:t>10</w:t>
            </w:r>
            <w:r w:rsidR="0002156F">
              <w:rPr>
                <w:b/>
                <w:i/>
              </w:rPr>
              <w:noBreakHyphen/>
            </w:r>
            <w:r w:rsidRPr="003445B3">
              <w:rPr>
                <w:b/>
                <w:i/>
              </w:rPr>
              <w:t>A.</w:t>
            </w:r>
            <w:r w:rsidRPr="003445B3">
              <w:tab/>
            </w:r>
            <w:r w:rsidRPr="003445B3">
              <w:rPr>
                <w:b/>
                <w:i/>
              </w:rPr>
              <w:t>Recomenda que as inovações, que estão indissociavelmente ligadas aos esforços académicos, continuem a ser promovidas através de um maior investimento em iniciativas de investigação e de ensino superior que impulsionem o progresso tecnológico e a modernização;</w:t>
            </w:r>
          </w:p>
        </w:tc>
      </w:tr>
    </w:tbl>
    <w:p w14:paraId="3D9AB0B4"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279C1CE" w14:textId="77777777" w:rsidR="00C0129A" w:rsidRPr="003445B3" w:rsidRDefault="00C0129A" w:rsidP="00C0129A">
      <w:r w:rsidRPr="003445B3">
        <w:rPr>
          <w:rStyle w:val="HideTWBExt"/>
        </w:rPr>
        <w:t>&lt;/Amend&gt;</w:t>
      </w:r>
    </w:p>
    <w:p w14:paraId="2AE3165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130</w:t>
      </w:r>
      <w:r w:rsidRPr="003445B3">
        <w:rPr>
          <w:rStyle w:val="HideTWBExt"/>
        </w:rPr>
        <w:t>&lt;/NumAm&gt;</w:t>
      </w:r>
    </w:p>
    <w:p w14:paraId="64DCC51F" w14:textId="77777777" w:rsidR="00C0129A" w:rsidRPr="003445B3" w:rsidRDefault="00C0129A" w:rsidP="00C0129A">
      <w:pPr>
        <w:pStyle w:val="NormalBold"/>
      </w:pPr>
      <w:r w:rsidRPr="003445B3">
        <w:rPr>
          <w:rStyle w:val="HideTWBExt"/>
          <w:b w:val="0"/>
        </w:rPr>
        <w:t>&lt;RepeatBlock-By&gt;&lt;Members&gt;</w:t>
      </w:r>
      <w:r w:rsidRPr="003445B3">
        <w:t>Hana Jalloul Muro</w:t>
      </w:r>
      <w:r w:rsidRPr="003445B3">
        <w:rPr>
          <w:rStyle w:val="HideTWBExt"/>
          <w:b w:val="0"/>
        </w:rPr>
        <w:t>&lt;/Members&gt;</w:t>
      </w:r>
    </w:p>
    <w:p w14:paraId="048314FA" w14:textId="77777777" w:rsidR="00C0129A" w:rsidRPr="003445B3" w:rsidRDefault="00C0129A" w:rsidP="00C0129A">
      <w:pPr>
        <w:pStyle w:val="NormalBold"/>
      </w:pPr>
      <w:r w:rsidRPr="003445B3">
        <w:rPr>
          <w:rStyle w:val="HideTWBExt"/>
          <w:b w:val="0"/>
        </w:rPr>
        <w:t>&lt;/RepeatBlock-By&gt;</w:t>
      </w:r>
    </w:p>
    <w:p w14:paraId="33C85EB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8E6462F" w14:textId="77777777" w:rsidR="00C0129A" w:rsidRPr="003445B3" w:rsidRDefault="00C0129A" w:rsidP="00C0129A">
      <w:pPr>
        <w:pStyle w:val="NormalBold"/>
      </w:pPr>
      <w:r w:rsidRPr="003445B3">
        <w:rPr>
          <w:rStyle w:val="HideTWBExt"/>
        </w:rPr>
        <w:t>&lt;Article&gt;</w:t>
      </w:r>
      <w:r w:rsidRPr="003445B3">
        <w:t>N.º 11</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9E598E9" w14:textId="77777777" w:rsidTr="003E3C6D">
        <w:trPr>
          <w:trHeight w:hRule="exact" w:val="240"/>
          <w:jc w:val="center"/>
        </w:trPr>
        <w:tc>
          <w:tcPr>
            <w:tcW w:w="9752" w:type="dxa"/>
            <w:gridSpan w:val="2"/>
            <w:tcBorders>
              <w:top w:val="nil"/>
              <w:left w:val="nil"/>
              <w:bottom w:val="nil"/>
              <w:right w:val="nil"/>
            </w:tcBorders>
          </w:tcPr>
          <w:p w14:paraId="251F394A" w14:textId="77777777" w:rsidR="00C0129A" w:rsidRPr="003445B3" w:rsidRDefault="00C0129A" w:rsidP="003E3C6D"/>
        </w:tc>
      </w:tr>
      <w:tr w:rsidR="00C0129A" w:rsidRPr="003445B3" w14:paraId="70A36D8A" w14:textId="77777777" w:rsidTr="003E3C6D">
        <w:trPr>
          <w:trHeight w:val="240"/>
          <w:jc w:val="center"/>
        </w:trPr>
        <w:tc>
          <w:tcPr>
            <w:tcW w:w="4876" w:type="dxa"/>
            <w:tcBorders>
              <w:top w:val="nil"/>
              <w:left w:val="nil"/>
              <w:bottom w:val="nil"/>
              <w:right w:val="nil"/>
            </w:tcBorders>
          </w:tcPr>
          <w:p w14:paraId="3827F1F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F7B84D2" w14:textId="77777777" w:rsidR="00C0129A" w:rsidRPr="003445B3" w:rsidRDefault="00C0129A" w:rsidP="003E3C6D">
            <w:pPr>
              <w:pStyle w:val="AmColumnHeading"/>
            </w:pPr>
            <w:r w:rsidRPr="003445B3">
              <w:t>Alteração</w:t>
            </w:r>
          </w:p>
        </w:tc>
      </w:tr>
      <w:tr w:rsidR="00C0129A" w:rsidRPr="003445B3" w14:paraId="267076AA" w14:textId="77777777" w:rsidTr="003E3C6D">
        <w:trPr>
          <w:jc w:val="center"/>
        </w:trPr>
        <w:tc>
          <w:tcPr>
            <w:tcW w:w="4876" w:type="dxa"/>
            <w:tcBorders>
              <w:top w:val="nil"/>
              <w:left w:val="nil"/>
              <w:bottom w:val="nil"/>
              <w:right w:val="nil"/>
            </w:tcBorders>
          </w:tcPr>
          <w:p w14:paraId="48AE2DB6" w14:textId="77777777" w:rsidR="00C0129A" w:rsidRPr="003445B3" w:rsidRDefault="00C0129A" w:rsidP="003E3C6D">
            <w:pPr>
              <w:pStyle w:val="Normal6a"/>
            </w:pPr>
            <w:r w:rsidRPr="003445B3">
              <w:t>11.</w:t>
            </w:r>
            <w:r w:rsidRPr="003445B3">
              <w:tab/>
              <w:t xml:space="preserve">Faz notar </w:t>
            </w:r>
            <w:r w:rsidRPr="003445B3">
              <w:rPr>
                <w:b/>
                <w:i/>
              </w:rPr>
              <w:t>que</w:t>
            </w:r>
            <w:r w:rsidRPr="003445B3">
              <w:t xml:space="preserve"> a recente decisão da administração dos EUA de suspender o apoio à sociedade civil, aos meios de comunicação social independentes, às principais reformas e aos projetos de infraestruturas </w:t>
            </w:r>
            <w:r w:rsidRPr="003445B3">
              <w:rPr>
                <w:b/>
                <w:i/>
              </w:rPr>
              <w:t>criou necessidades urgentes adicionais na Moldávia relativamente às quais a UE terá de intervir</w:t>
            </w:r>
            <w:r w:rsidRPr="003445B3">
              <w:t>;</w:t>
            </w:r>
          </w:p>
        </w:tc>
        <w:tc>
          <w:tcPr>
            <w:tcW w:w="4876" w:type="dxa"/>
            <w:tcBorders>
              <w:top w:val="nil"/>
              <w:left w:val="nil"/>
              <w:bottom w:val="nil"/>
              <w:right w:val="nil"/>
            </w:tcBorders>
          </w:tcPr>
          <w:p w14:paraId="5D1C6C38" w14:textId="77777777" w:rsidR="00C0129A" w:rsidRPr="003445B3" w:rsidRDefault="00C0129A" w:rsidP="003E3C6D">
            <w:pPr>
              <w:pStyle w:val="Normal6a"/>
            </w:pPr>
            <w:r w:rsidRPr="003445B3">
              <w:t>11.</w:t>
            </w:r>
            <w:r w:rsidRPr="003445B3">
              <w:tab/>
              <w:t>Faz notar a recente decisão da administração dos EUA de suspender o apoio à sociedade civil, aos meios de comunicação social independentes, às principais reformas e aos projetos de infraestruturas</w:t>
            </w:r>
            <w:r w:rsidRPr="003445B3">
              <w:rPr>
                <w:b/>
                <w:i/>
              </w:rPr>
              <w:t>, que exacerba ainda mais a vulnerabilidade social de amplos setores da população; salienta a necessidade urgente</w:t>
            </w:r>
            <w:r w:rsidRPr="003445B3">
              <w:t xml:space="preserve"> </w:t>
            </w:r>
            <w:r w:rsidRPr="003445B3">
              <w:rPr>
                <w:b/>
                <w:i/>
              </w:rPr>
              <w:t>de a União Europeia intensificar o seu apoio não só a nível institucional, mas também nos domínios dos direitos sociais, da educação, dos cuidados de saúde pública e da proteção dos grupos vulneráveis, a fim de compensar esta retirada e salvaguardar a coesão social em todo o processo de adesão</w:t>
            </w:r>
            <w:r w:rsidRPr="003445B3">
              <w:t>;</w:t>
            </w:r>
          </w:p>
        </w:tc>
      </w:tr>
    </w:tbl>
    <w:p w14:paraId="438514D3"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37CBDEA" w14:textId="77777777" w:rsidR="00C0129A" w:rsidRPr="003445B3" w:rsidRDefault="00C0129A" w:rsidP="00C0129A">
      <w:r w:rsidRPr="003445B3">
        <w:rPr>
          <w:rStyle w:val="HideTWBExt"/>
        </w:rPr>
        <w:t>&lt;/Amend&gt;</w:t>
      </w:r>
    </w:p>
    <w:p w14:paraId="0A1B8FA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131</w:t>
      </w:r>
      <w:r w:rsidRPr="003445B3">
        <w:rPr>
          <w:rStyle w:val="HideTWBExt"/>
        </w:rPr>
        <w:t>&lt;/NumAm&gt;</w:t>
      </w:r>
    </w:p>
    <w:p w14:paraId="5E63C6B9"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34CB901C"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0064410A" w14:textId="77777777" w:rsidR="00C0129A" w:rsidRPr="003445B3" w:rsidRDefault="00C0129A" w:rsidP="00C0129A">
      <w:pPr>
        <w:pStyle w:val="NormalBold"/>
      </w:pPr>
      <w:r w:rsidRPr="003445B3">
        <w:rPr>
          <w:rStyle w:val="HideTWBExt"/>
          <w:b w:val="0"/>
        </w:rPr>
        <w:t>&lt;/RepeatBlock-By&gt;</w:t>
      </w:r>
    </w:p>
    <w:p w14:paraId="211FDF5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EC71997" w14:textId="77777777" w:rsidR="00C0129A" w:rsidRPr="003445B3" w:rsidRDefault="00C0129A" w:rsidP="00C0129A">
      <w:pPr>
        <w:pStyle w:val="NormalBold"/>
      </w:pPr>
      <w:r w:rsidRPr="003445B3">
        <w:rPr>
          <w:rStyle w:val="HideTWBExt"/>
        </w:rPr>
        <w:t>&lt;Article&gt;</w:t>
      </w:r>
      <w:r w:rsidRPr="003445B3">
        <w:t>N.º 11</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D21AC7A" w14:textId="77777777" w:rsidTr="003E3C6D">
        <w:trPr>
          <w:trHeight w:hRule="exact" w:val="240"/>
          <w:jc w:val="center"/>
        </w:trPr>
        <w:tc>
          <w:tcPr>
            <w:tcW w:w="9752" w:type="dxa"/>
            <w:gridSpan w:val="2"/>
            <w:tcBorders>
              <w:top w:val="nil"/>
              <w:left w:val="nil"/>
              <w:bottom w:val="nil"/>
              <w:right w:val="nil"/>
            </w:tcBorders>
          </w:tcPr>
          <w:p w14:paraId="172DA50D" w14:textId="77777777" w:rsidR="00C0129A" w:rsidRPr="003445B3" w:rsidRDefault="00C0129A" w:rsidP="003E3C6D"/>
        </w:tc>
      </w:tr>
      <w:tr w:rsidR="00C0129A" w:rsidRPr="003445B3" w14:paraId="41A7012F" w14:textId="77777777" w:rsidTr="003E3C6D">
        <w:trPr>
          <w:trHeight w:val="240"/>
          <w:jc w:val="center"/>
        </w:trPr>
        <w:tc>
          <w:tcPr>
            <w:tcW w:w="4876" w:type="dxa"/>
            <w:tcBorders>
              <w:top w:val="nil"/>
              <w:left w:val="nil"/>
              <w:bottom w:val="nil"/>
              <w:right w:val="nil"/>
            </w:tcBorders>
          </w:tcPr>
          <w:p w14:paraId="1FE2AC7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5FF63DD" w14:textId="77777777" w:rsidR="00C0129A" w:rsidRPr="003445B3" w:rsidRDefault="00C0129A" w:rsidP="003E3C6D">
            <w:pPr>
              <w:pStyle w:val="AmColumnHeading"/>
            </w:pPr>
            <w:r w:rsidRPr="003445B3">
              <w:t>Alteração</w:t>
            </w:r>
          </w:p>
        </w:tc>
      </w:tr>
      <w:tr w:rsidR="00C0129A" w:rsidRPr="003445B3" w14:paraId="3B786818" w14:textId="77777777" w:rsidTr="003E3C6D">
        <w:trPr>
          <w:jc w:val="center"/>
        </w:trPr>
        <w:tc>
          <w:tcPr>
            <w:tcW w:w="4876" w:type="dxa"/>
            <w:tcBorders>
              <w:top w:val="nil"/>
              <w:left w:val="nil"/>
              <w:bottom w:val="nil"/>
              <w:right w:val="nil"/>
            </w:tcBorders>
          </w:tcPr>
          <w:p w14:paraId="3EE53121" w14:textId="77777777" w:rsidR="00C0129A" w:rsidRPr="003445B3" w:rsidRDefault="00C0129A" w:rsidP="003E3C6D">
            <w:pPr>
              <w:pStyle w:val="Normal6a"/>
            </w:pPr>
            <w:r w:rsidRPr="003445B3">
              <w:t>11.</w:t>
            </w:r>
            <w:r w:rsidRPr="003445B3">
              <w:tab/>
              <w:t xml:space="preserve">Faz notar que a recente decisão da administração dos EUA de suspender o apoio à sociedade civil, aos meios de comunicação social independentes, às principais reformas e aos projetos de infraestruturas criou necessidades urgentes </w:t>
            </w:r>
            <w:r w:rsidRPr="003445B3">
              <w:lastRenderedPageBreak/>
              <w:t xml:space="preserve">adicionais na Moldávia </w:t>
            </w:r>
            <w:r w:rsidRPr="003445B3">
              <w:rPr>
                <w:b/>
                <w:i/>
              </w:rPr>
              <w:t>relativamente às quais</w:t>
            </w:r>
            <w:r w:rsidRPr="003445B3">
              <w:t xml:space="preserve"> a UE </w:t>
            </w:r>
            <w:r w:rsidRPr="003445B3">
              <w:rPr>
                <w:b/>
                <w:i/>
              </w:rPr>
              <w:t>terá de</w:t>
            </w:r>
            <w:r w:rsidRPr="003445B3">
              <w:t xml:space="preserve"> intervir;</w:t>
            </w:r>
          </w:p>
        </w:tc>
        <w:tc>
          <w:tcPr>
            <w:tcW w:w="4876" w:type="dxa"/>
            <w:tcBorders>
              <w:top w:val="nil"/>
              <w:left w:val="nil"/>
              <w:bottom w:val="nil"/>
              <w:right w:val="nil"/>
            </w:tcBorders>
          </w:tcPr>
          <w:p w14:paraId="799A9CA5" w14:textId="77777777" w:rsidR="00C0129A" w:rsidRPr="003445B3" w:rsidRDefault="00C0129A" w:rsidP="003E3C6D">
            <w:pPr>
              <w:pStyle w:val="Normal6a"/>
            </w:pPr>
            <w:r w:rsidRPr="003445B3">
              <w:lastRenderedPageBreak/>
              <w:t>11.</w:t>
            </w:r>
            <w:r w:rsidRPr="003445B3">
              <w:tab/>
              <w:t xml:space="preserve">Faz notar que a recente decisão da administração dos EUA de suspender o apoio à sociedade civil, aos meios de comunicação social independentes, às principais reformas e aos projetos de infraestruturas criou necessidades urgentes </w:t>
            </w:r>
            <w:r w:rsidRPr="003445B3">
              <w:lastRenderedPageBreak/>
              <w:t xml:space="preserve">adicionais na Moldávia </w:t>
            </w:r>
            <w:r w:rsidRPr="003445B3">
              <w:rPr>
                <w:b/>
                <w:i/>
              </w:rPr>
              <w:t>e que</w:t>
            </w:r>
            <w:r w:rsidRPr="003445B3">
              <w:t xml:space="preserve"> a UE </w:t>
            </w:r>
            <w:r w:rsidRPr="003445B3">
              <w:rPr>
                <w:b/>
                <w:i/>
              </w:rPr>
              <w:t>deverá</w:t>
            </w:r>
            <w:r w:rsidRPr="003445B3">
              <w:t xml:space="preserve"> intervir </w:t>
            </w:r>
            <w:r w:rsidRPr="003445B3">
              <w:rPr>
                <w:b/>
                <w:i/>
              </w:rPr>
              <w:t>para responder a estas necessidades</w:t>
            </w:r>
            <w:r w:rsidRPr="003445B3">
              <w:t xml:space="preserve">; </w:t>
            </w:r>
            <w:r w:rsidRPr="003445B3">
              <w:rPr>
                <w:b/>
                <w:i/>
              </w:rPr>
              <w:t>insta a Comissão, a este respeito, a aumentar o seu financiamento para os instrumentos europeus de apoio à democracia, como o Fundo Europeu para a Democracia, com a intenção de prestar o apoio necessário na Moldávia;</w:t>
            </w:r>
          </w:p>
        </w:tc>
      </w:tr>
    </w:tbl>
    <w:p w14:paraId="153E27D4"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C8AB1F5" w14:textId="77777777" w:rsidR="00C0129A" w:rsidRPr="003445B3" w:rsidRDefault="00C0129A" w:rsidP="00C0129A">
      <w:r w:rsidRPr="003445B3">
        <w:rPr>
          <w:rStyle w:val="HideTWBExt"/>
        </w:rPr>
        <w:t>&lt;/Amend&gt;</w:t>
      </w:r>
    </w:p>
    <w:p w14:paraId="499E9F7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132</w:t>
      </w:r>
      <w:r w:rsidRPr="003445B3">
        <w:rPr>
          <w:rStyle w:val="HideTWBExt"/>
        </w:rPr>
        <w:t>&lt;/NumAm&gt;</w:t>
      </w:r>
    </w:p>
    <w:p w14:paraId="655858BE" w14:textId="77777777" w:rsidR="00C0129A" w:rsidRPr="003445B3" w:rsidRDefault="00C0129A" w:rsidP="00C0129A">
      <w:pPr>
        <w:pStyle w:val="NormalBold"/>
      </w:pPr>
      <w:r w:rsidRPr="003445B3">
        <w:rPr>
          <w:rStyle w:val="HideTWBExt"/>
          <w:b w:val="0"/>
        </w:rPr>
        <w:t>&lt;RepeatBlock-By&gt;&lt;Members&gt;</w:t>
      </w:r>
      <w:r w:rsidRPr="003445B3">
        <w:t>Alexander Sell</w:t>
      </w:r>
      <w:r w:rsidRPr="003445B3">
        <w:rPr>
          <w:rStyle w:val="HideTWBExt"/>
          <w:b w:val="0"/>
        </w:rPr>
        <w:t>&lt;/Members&gt;</w:t>
      </w:r>
    </w:p>
    <w:p w14:paraId="095159ED" w14:textId="77777777" w:rsidR="00C0129A" w:rsidRPr="003445B3" w:rsidRDefault="00C0129A" w:rsidP="00C0129A">
      <w:pPr>
        <w:pStyle w:val="NormalBold"/>
      </w:pPr>
      <w:r w:rsidRPr="003445B3">
        <w:rPr>
          <w:rStyle w:val="HideTWBExt"/>
          <w:b w:val="0"/>
        </w:rPr>
        <w:t>&lt;/RepeatBlock-By&gt;</w:t>
      </w:r>
    </w:p>
    <w:p w14:paraId="10F397F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C19A16A" w14:textId="77777777" w:rsidR="00C0129A" w:rsidRPr="003445B3" w:rsidRDefault="00C0129A" w:rsidP="00C0129A">
      <w:pPr>
        <w:pStyle w:val="NormalBold"/>
      </w:pPr>
      <w:r w:rsidRPr="003445B3">
        <w:rPr>
          <w:rStyle w:val="HideTWBExt"/>
        </w:rPr>
        <w:t>&lt;Article&gt;</w:t>
      </w:r>
      <w:r w:rsidRPr="003445B3">
        <w:t>N.º 11</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73A715E" w14:textId="77777777" w:rsidTr="003E3C6D">
        <w:trPr>
          <w:trHeight w:hRule="exact" w:val="240"/>
          <w:jc w:val="center"/>
        </w:trPr>
        <w:tc>
          <w:tcPr>
            <w:tcW w:w="9752" w:type="dxa"/>
            <w:gridSpan w:val="2"/>
            <w:tcBorders>
              <w:top w:val="nil"/>
              <w:left w:val="nil"/>
              <w:bottom w:val="nil"/>
              <w:right w:val="nil"/>
            </w:tcBorders>
          </w:tcPr>
          <w:p w14:paraId="2E5252AD" w14:textId="77777777" w:rsidR="00C0129A" w:rsidRPr="003445B3" w:rsidRDefault="00C0129A" w:rsidP="003E3C6D"/>
        </w:tc>
      </w:tr>
      <w:tr w:rsidR="00C0129A" w:rsidRPr="003445B3" w14:paraId="79D09A47" w14:textId="77777777" w:rsidTr="003E3C6D">
        <w:trPr>
          <w:trHeight w:val="240"/>
          <w:jc w:val="center"/>
        </w:trPr>
        <w:tc>
          <w:tcPr>
            <w:tcW w:w="4876" w:type="dxa"/>
            <w:tcBorders>
              <w:top w:val="nil"/>
              <w:left w:val="nil"/>
              <w:bottom w:val="nil"/>
              <w:right w:val="nil"/>
            </w:tcBorders>
          </w:tcPr>
          <w:p w14:paraId="081BF7A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3F930C4" w14:textId="77777777" w:rsidR="00C0129A" w:rsidRPr="003445B3" w:rsidRDefault="00C0129A" w:rsidP="003E3C6D">
            <w:pPr>
              <w:pStyle w:val="AmColumnHeading"/>
            </w:pPr>
            <w:r w:rsidRPr="003445B3">
              <w:t>Alteração</w:t>
            </w:r>
          </w:p>
        </w:tc>
      </w:tr>
      <w:tr w:rsidR="00C0129A" w:rsidRPr="003445B3" w14:paraId="09AB48BF" w14:textId="77777777" w:rsidTr="003E3C6D">
        <w:trPr>
          <w:jc w:val="center"/>
        </w:trPr>
        <w:tc>
          <w:tcPr>
            <w:tcW w:w="4876" w:type="dxa"/>
            <w:tcBorders>
              <w:top w:val="nil"/>
              <w:left w:val="nil"/>
              <w:bottom w:val="nil"/>
              <w:right w:val="nil"/>
            </w:tcBorders>
          </w:tcPr>
          <w:p w14:paraId="52BB9625" w14:textId="77777777" w:rsidR="00C0129A" w:rsidRPr="003445B3" w:rsidRDefault="00C0129A" w:rsidP="003E3C6D">
            <w:pPr>
              <w:pStyle w:val="Normal6a"/>
            </w:pPr>
            <w:r w:rsidRPr="003445B3">
              <w:t>11.</w:t>
            </w:r>
            <w:r w:rsidRPr="003445B3">
              <w:tab/>
              <w:t xml:space="preserve">Faz notar que a recente decisão da administração dos EUA de suspender o apoio à sociedade civil, aos meios de comunicação social independentes, às principais reformas e aos projetos de infraestruturas </w:t>
            </w:r>
            <w:r w:rsidRPr="003445B3">
              <w:rPr>
                <w:b/>
                <w:i/>
              </w:rPr>
              <w:t>criou</w:t>
            </w:r>
            <w:r w:rsidRPr="003445B3">
              <w:t xml:space="preserve"> necessidades </w:t>
            </w:r>
            <w:r w:rsidRPr="003445B3">
              <w:rPr>
                <w:b/>
                <w:i/>
              </w:rPr>
              <w:t>urgentes</w:t>
            </w:r>
            <w:r w:rsidRPr="003445B3">
              <w:t xml:space="preserve"> adicionais na Moldávia </w:t>
            </w:r>
            <w:r w:rsidRPr="003445B3">
              <w:rPr>
                <w:b/>
                <w:i/>
              </w:rPr>
              <w:t>relativamente às quais</w:t>
            </w:r>
            <w:r w:rsidRPr="003445B3">
              <w:t xml:space="preserve"> a UE </w:t>
            </w:r>
            <w:r w:rsidRPr="003445B3">
              <w:rPr>
                <w:b/>
                <w:i/>
              </w:rPr>
              <w:t>terá de intervir</w:t>
            </w:r>
            <w:r w:rsidRPr="003445B3">
              <w:t>;</w:t>
            </w:r>
          </w:p>
        </w:tc>
        <w:tc>
          <w:tcPr>
            <w:tcW w:w="4876" w:type="dxa"/>
            <w:tcBorders>
              <w:top w:val="nil"/>
              <w:left w:val="nil"/>
              <w:bottom w:val="nil"/>
              <w:right w:val="nil"/>
            </w:tcBorders>
          </w:tcPr>
          <w:p w14:paraId="017BE921" w14:textId="77777777" w:rsidR="00C0129A" w:rsidRPr="003445B3" w:rsidRDefault="00C0129A" w:rsidP="003E3C6D">
            <w:pPr>
              <w:pStyle w:val="Normal6a"/>
            </w:pPr>
            <w:r w:rsidRPr="003445B3">
              <w:t>11.</w:t>
            </w:r>
            <w:r w:rsidRPr="003445B3">
              <w:tab/>
              <w:t xml:space="preserve">Faz notar que a recente decisão da administração dos EUA de suspender o apoio à sociedade civil, aos meios de comunicação social independentes, às principais reformas e aos projetos de infraestruturas </w:t>
            </w:r>
            <w:r w:rsidRPr="003445B3">
              <w:rPr>
                <w:b/>
                <w:i/>
              </w:rPr>
              <w:t>pode criar</w:t>
            </w:r>
            <w:r w:rsidRPr="003445B3">
              <w:t xml:space="preserve"> necessidades adicionais na Moldávia</w:t>
            </w:r>
            <w:r w:rsidRPr="003445B3">
              <w:rPr>
                <w:b/>
                <w:i/>
              </w:rPr>
              <w:t>; recorda que</w:t>
            </w:r>
            <w:r w:rsidRPr="003445B3">
              <w:t xml:space="preserve"> a UE </w:t>
            </w:r>
            <w:r w:rsidRPr="003445B3">
              <w:rPr>
                <w:b/>
                <w:i/>
              </w:rPr>
              <w:t>não pode compensar por lacunas deixadas por decisões estratégicas dos países terceiros</w:t>
            </w:r>
            <w:r w:rsidRPr="003445B3">
              <w:t>;</w:t>
            </w:r>
          </w:p>
        </w:tc>
      </w:tr>
    </w:tbl>
    <w:p w14:paraId="0B126BE2"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CC16752" w14:textId="77777777" w:rsidR="00C0129A" w:rsidRPr="003445B3" w:rsidRDefault="00C0129A" w:rsidP="00C0129A">
      <w:r w:rsidRPr="003445B3">
        <w:rPr>
          <w:rStyle w:val="HideTWBExt"/>
        </w:rPr>
        <w:t>&lt;/Amend&gt;</w:t>
      </w:r>
    </w:p>
    <w:p w14:paraId="765F220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133</w:t>
      </w:r>
      <w:r w:rsidRPr="003445B3">
        <w:rPr>
          <w:rStyle w:val="HideTWBExt"/>
        </w:rPr>
        <w:t>&lt;/NumAm&gt;</w:t>
      </w:r>
    </w:p>
    <w:p w14:paraId="3AA9CDEC" w14:textId="77777777" w:rsidR="00C0129A" w:rsidRPr="003445B3" w:rsidRDefault="00C0129A" w:rsidP="00C0129A">
      <w:pPr>
        <w:pStyle w:val="NormalBold"/>
      </w:pPr>
      <w:r w:rsidRPr="003445B3">
        <w:rPr>
          <w:rStyle w:val="HideTWBExt"/>
          <w:b w:val="0"/>
        </w:rPr>
        <w:t>&lt;RepeatBlock-By&gt;&lt;Members&gt;</w:t>
      </w:r>
      <w:r w:rsidRPr="003445B3">
        <w:t>Sebastian Tynkkynen</w:t>
      </w:r>
      <w:r w:rsidRPr="003445B3">
        <w:rPr>
          <w:rStyle w:val="HideTWBExt"/>
          <w:b w:val="0"/>
        </w:rPr>
        <w:t>&lt;/Members&gt;</w:t>
      </w:r>
    </w:p>
    <w:p w14:paraId="1F4DACFB" w14:textId="77777777" w:rsidR="00C0129A" w:rsidRPr="003445B3" w:rsidRDefault="00C0129A" w:rsidP="00C0129A">
      <w:pPr>
        <w:pStyle w:val="NormalBold"/>
      </w:pPr>
      <w:r w:rsidRPr="003445B3">
        <w:rPr>
          <w:rStyle w:val="HideTWBExt"/>
          <w:b w:val="0"/>
        </w:rPr>
        <w:t>&lt;/RepeatBlock-By&gt;</w:t>
      </w:r>
    </w:p>
    <w:p w14:paraId="01F1CF4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4A9DC8A" w14:textId="77777777" w:rsidR="00C0129A" w:rsidRPr="003445B3" w:rsidRDefault="00C0129A" w:rsidP="00C0129A">
      <w:pPr>
        <w:pStyle w:val="NormalBold"/>
      </w:pPr>
      <w:r w:rsidRPr="003445B3">
        <w:rPr>
          <w:rStyle w:val="HideTWBExt"/>
        </w:rPr>
        <w:t>&lt;Article&gt;</w:t>
      </w:r>
      <w:r w:rsidRPr="003445B3">
        <w:t>N.º 11</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6845100" w14:textId="77777777" w:rsidTr="003E3C6D">
        <w:trPr>
          <w:trHeight w:hRule="exact" w:val="240"/>
          <w:jc w:val="center"/>
        </w:trPr>
        <w:tc>
          <w:tcPr>
            <w:tcW w:w="9752" w:type="dxa"/>
            <w:gridSpan w:val="2"/>
            <w:tcBorders>
              <w:top w:val="nil"/>
              <w:left w:val="nil"/>
              <w:bottom w:val="nil"/>
              <w:right w:val="nil"/>
            </w:tcBorders>
          </w:tcPr>
          <w:p w14:paraId="737E7CBD" w14:textId="77777777" w:rsidR="00C0129A" w:rsidRPr="003445B3" w:rsidRDefault="00C0129A" w:rsidP="003E3C6D"/>
        </w:tc>
      </w:tr>
      <w:tr w:rsidR="00C0129A" w:rsidRPr="003445B3" w14:paraId="776D9C2F" w14:textId="77777777" w:rsidTr="003E3C6D">
        <w:trPr>
          <w:trHeight w:val="240"/>
          <w:jc w:val="center"/>
        </w:trPr>
        <w:tc>
          <w:tcPr>
            <w:tcW w:w="4876" w:type="dxa"/>
            <w:tcBorders>
              <w:top w:val="nil"/>
              <w:left w:val="nil"/>
              <w:bottom w:val="nil"/>
              <w:right w:val="nil"/>
            </w:tcBorders>
          </w:tcPr>
          <w:p w14:paraId="2D244E0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4D26B5C" w14:textId="77777777" w:rsidR="00C0129A" w:rsidRPr="003445B3" w:rsidRDefault="00C0129A" w:rsidP="003E3C6D">
            <w:pPr>
              <w:pStyle w:val="AmColumnHeading"/>
            </w:pPr>
            <w:r w:rsidRPr="003445B3">
              <w:t>Alteração</w:t>
            </w:r>
          </w:p>
        </w:tc>
      </w:tr>
      <w:tr w:rsidR="00C0129A" w:rsidRPr="003445B3" w14:paraId="2F728511" w14:textId="77777777" w:rsidTr="003E3C6D">
        <w:trPr>
          <w:jc w:val="center"/>
        </w:trPr>
        <w:tc>
          <w:tcPr>
            <w:tcW w:w="4876" w:type="dxa"/>
            <w:tcBorders>
              <w:top w:val="nil"/>
              <w:left w:val="nil"/>
              <w:bottom w:val="nil"/>
              <w:right w:val="nil"/>
            </w:tcBorders>
          </w:tcPr>
          <w:p w14:paraId="430DA944" w14:textId="77777777" w:rsidR="00C0129A" w:rsidRPr="003445B3" w:rsidRDefault="00C0129A" w:rsidP="003E3C6D">
            <w:pPr>
              <w:pStyle w:val="Normal6a"/>
            </w:pPr>
            <w:r w:rsidRPr="003445B3">
              <w:t>11.</w:t>
            </w:r>
            <w:r w:rsidRPr="003445B3">
              <w:tab/>
              <w:t>Faz notar que a recente decisão da administração dos EUA de suspender o apoio à sociedade civil, aos meios de comunicação social independentes</w:t>
            </w:r>
            <w:r w:rsidRPr="003445B3">
              <w:rPr>
                <w:b/>
                <w:i/>
              </w:rPr>
              <w:t>,</w:t>
            </w:r>
            <w:r w:rsidRPr="003445B3">
              <w:t xml:space="preserve"> às principais reformas </w:t>
            </w:r>
            <w:r w:rsidRPr="003445B3">
              <w:rPr>
                <w:b/>
                <w:i/>
              </w:rPr>
              <w:t xml:space="preserve">e aos projetos de </w:t>
            </w:r>
            <w:r w:rsidRPr="003445B3">
              <w:rPr>
                <w:b/>
                <w:i/>
              </w:rPr>
              <w:lastRenderedPageBreak/>
              <w:t>infraestruturas</w:t>
            </w:r>
            <w:r w:rsidRPr="003445B3">
              <w:t xml:space="preserve"> criou necessidades urgentes adicionais na Moldávia relativamente às quais a UE terá de intervir;</w:t>
            </w:r>
          </w:p>
        </w:tc>
        <w:tc>
          <w:tcPr>
            <w:tcW w:w="4876" w:type="dxa"/>
            <w:tcBorders>
              <w:top w:val="nil"/>
              <w:left w:val="nil"/>
              <w:bottom w:val="nil"/>
              <w:right w:val="nil"/>
            </w:tcBorders>
          </w:tcPr>
          <w:p w14:paraId="7E2368A5" w14:textId="77777777" w:rsidR="00C0129A" w:rsidRPr="003445B3" w:rsidRDefault="00C0129A" w:rsidP="003E3C6D">
            <w:pPr>
              <w:pStyle w:val="Normal6a"/>
            </w:pPr>
            <w:r w:rsidRPr="003445B3">
              <w:lastRenderedPageBreak/>
              <w:t>11.</w:t>
            </w:r>
            <w:r w:rsidRPr="003445B3">
              <w:tab/>
              <w:t xml:space="preserve">Faz notar que a recente decisão da administração dos EUA de suspender o apoio à sociedade civil, aos meios de comunicação social independentes </w:t>
            </w:r>
            <w:r w:rsidRPr="003445B3">
              <w:rPr>
                <w:b/>
                <w:i/>
              </w:rPr>
              <w:t>e</w:t>
            </w:r>
            <w:r w:rsidRPr="003445B3">
              <w:t xml:space="preserve"> às principais reformas criou necessidades </w:t>
            </w:r>
            <w:r w:rsidRPr="003445B3">
              <w:lastRenderedPageBreak/>
              <w:t>urgentes adicionais na Moldávia relativamente às quais a UE terá de intervir;</w:t>
            </w:r>
          </w:p>
        </w:tc>
      </w:tr>
    </w:tbl>
    <w:p w14:paraId="5767B238"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{FI}</w:t>
      </w:r>
      <w:r w:rsidRPr="003445B3">
        <w:t>fi</w:t>
      </w:r>
      <w:r w:rsidRPr="003445B3">
        <w:rPr>
          <w:rStyle w:val="HideTWBExt"/>
        </w:rPr>
        <w:t>&lt;/Original&gt;</w:t>
      </w:r>
    </w:p>
    <w:p w14:paraId="402CEE67" w14:textId="77777777" w:rsidR="00C0129A" w:rsidRPr="003445B3" w:rsidRDefault="00C0129A" w:rsidP="00C0129A">
      <w:r w:rsidRPr="003445B3">
        <w:rPr>
          <w:rStyle w:val="HideTWBExt"/>
        </w:rPr>
        <w:t>&lt;/Amend&gt;</w:t>
      </w:r>
    </w:p>
    <w:p w14:paraId="65296A2D"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134</w:t>
      </w:r>
      <w:r w:rsidRPr="003445B3">
        <w:rPr>
          <w:rStyle w:val="HideTWBExt"/>
        </w:rPr>
        <w:t>&lt;/NumAm&gt;</w:t>
      </w:r>
    </w:p>
    <w:p w14:paraId="00DB31CB" w14:textId="77777777" w:rsidR="00C0129A" w:rsidRPr="003445B3" w:rsidRDefault="00C0129A" w:rsidP="00C0129A">
      <w:pPr>
        <w:pStyle w:val="NormalBold"/>
      </w:pPr>
      <w:r w:rsidRPr="003445B3">
        <w:rPr>
          <w:rStyle w:val="HideTWBExt"/>
          <w:b w:val="0"/>
        </w:rPr>
        <w:t>&lt;RepeatBlock-By&gt;&lt;Members&gt;</w:t>
      </w:r>
      <w:r w:rsidRPr="003445B3">
        <w:t>Dan Barna, Nathalie Loiseau, Marjan Šarec, Urmas Paet, Ilhan Kyuchyuk, Eugen Tomac, Lucia Yar, Petras Auštrevičius</w:t>
      </w:r>
      <w:r w:rsidRPr="003445B3">
        <w:rPr>
          <w:rStyle w:val="HideTWBExt"/>
          <w:b w:val="0"/>
        </w:rPr>
        <w:t>&lt;/Members&gt;</w:t>
      </w:r>
    </w:p>
    <w:p w14:paraId="7411EC5E" w14:textId="77777777" w:rsidR="00C0129A" w:rsidRPr="003445B3" w:rsidRDefault="00C0129A" w:rsidP="00C0129A">
      <w:pPr>
        <w:pStyle w:val="NormalBold"/>
      </w:pPr>
      <w:r w:rsidRPr="003445B3">
        <w:rPr>
          <w:rStyle w:val="HideTWBExt"/>
          <w:b w:val="0"/>
        </w:rPr>
        <w:t>&lt;/RepeatBlock-By&gt;</w:t>
      </w:r>
    </w:p>
    <w:p w14:paraId="6EA5D81E"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B60F9F2" w14:textId="77777777" w:rsidR="00C0129A" w:rsidRPr="003445B3" w:rsidRDefault="00C0129A" w:rsidP="00C0129A">
      <w:pPr>
        <w:pStyle w:val="NormalBold"/>
      </w:pPr>
      <w:r w:rsidRPr="003445B3">
        <w:rPr>
          <w:rStyle w:val="HideTWBExt"/>
        </w:rPr>
        <w:t>&lt;Article&gt;</w:t>
      </w:r>
      <w:r w:rsidRPr="003445B3">
        <w:t>N.º 11</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8415A13" w14:textId="77777777" w:rsidTr="003E3C6D">
        <w:trPr>
          <w:trHeight w:hRule="exact" w:val="240"/>
          <w:jc w:val="center"/>
        </w:trPr>
        <w:tc>
          <w:tcPr>
            <w:tcW w:w="9752" w:type="dxa"/>
            <w:gridSpan w:val="2"/>
            <w:tcBorders>
              <w:top w:val="nil"/>
              <w:left w:val="nil"/>
              <w:bottom w:val="nil"/>
              <w:right w:val="nil"/>
            </w:tcBorders>
          </w:tcPr>
          <w:p w14:paraId="0261AD48" w14:textId="77777777" w:rsidR="00C0129A" w:rsidRPr="003445B3" w:rsidRDefault="00C0129A" w:rsidP="003E3C6D"/>
        </w:tc>
      </w:tr>
      <w:tr w:rsidR="00C0129A" w:rsidRPr="003445B3" w14:paraId="55D43E55" w14:textId="77777777" w:rsidTr="003E3C6D">
        <w:trPr>
          <w:trHeight w:val="240"/>
          <w:jc w:val="center"/>
        </w:trPr>
        <w:tc>
          <w:tcPr>
            <w:tcW w:w="4876" w:type="dxa"/>
            <w:tcBorders>
              <w:top w:val="nil"/>
              <w:left w:val="nil"/>
              <w:bottom w:val="nil"/>
              <w:right w:val="nil"/>
            </w:tcBorders>
          </w:tcPr>
          <w:p w14:paraId="7E29909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B9C4A1F" w14:textId="77777777" w:rsidR="00C0129A" w:rsidRPr="003445B3" w:rsidRDefault="00C0129A" w:rsidP="003E3C6D">
            <w:pPr>
              <w:pStyle w:val="AmColumnHeading"/>
            </w:pPr>
            <w:r w:rsidRPr="003445B3">
              <w:t>Alteração</w:t>
            </w:r>
          </w:p>
        </w:tc>
      </w:tr>
      <w:tr w:rsidR="00C0129A" w:rsidRPr="003445B3" w14:paraId="354C1306" w14:textId="77777777" w:rsidTr="003E3C6D">
        <w:trPr>
          <w:jc w:val="center"/>
        </w:trPr>
        <w:tc>
          <w:tcPr>
            <w:tcW w:w="4876" w:type="dxa"/>
            <w:tcBorders>
              <w:top w:val="nil"/>
              <w:left w:val="nil"/>
              <w:bottom w:val="nil"/>
              <w:right w:val="nil"/>
            </w:tcBorders>
          </w:tcPr>
          <w:p w14:paraId="4A683020" w14:textId="77777777" w:rsidR="00C0129A" w:rsidRPr="003445B3" w:rsidRDefault="00C0129A" w:rsidP="003E3C6D">
            <w:pPr>
              <w:pStyle w:val="Normal6a"/>
            </w:pPr>
            <w:r w:rsidRPr="003445B3">
              <w:t>11.</w:t>
            </w:r>
            <w:r w:rsidRPr="003445B3">
              <w:tab/>
              <w:t xml:space="preserve">Faz notar que a recente decisão da administração dos EUA de suspender o apoio à sociedade civil, aos meios de comunicação social independentes, às principais reformas e aos projetos de infraestruturas criou necessidades urgentes adicionais na Moldávia relativamente às quais a UE </w:t>
            </w:r>
            <w:r w:rsidRPr="003445B3">
              <w:rPr>
                <w:b/>
                <w:i/>
              </w:rPr>
              <w:t>terá</w:t>
            </w:r>
            <w:r w:rsidRPr="003445B3">
              <w:t xml:space="preserve"> de intervir;</w:t>
            </w:r>
          </w:p>
        </w:tc>
        <w:tc>
          <w:tcPr>
            <w:tcW w:w="4876" w:type="dxa"/>
            <w:tcBorders>
              <w:top w:val="nil"/>
              <w:left w:val="nil"/>
              <w:bottom w:val="nil"/>
              <w:right w:val="nil"/>
            </w:tcBorders>
          </w:tcPr>
          <w:p w14:paraId="1A0B0F06" w14:textId="77777777" w:rsidR="00C0129A" w:rsidRPr="003445B3" w:rsidRDefault="00C0129A" w:rsidP="003E3C6D">
            <w:pPr>
              <w:pStyle w:val="Normal6a"/>
            </w:pPr>
            <w:r w:rsidRPr="003445B3">
              <w:t>11.</w:t>
            </w:r>
            <w:r w:rsidRPr="003445B3">
              <w:tab/>
              <w:t xml:space="preserve">Faz notar que a recente decisão da administração dos EUA de suspender o apoio à sociedade civil, aos meios de comunicação social independentes, às principais reformas e aos projetos de infraestruturas criou necessidades urgentes adicionais na Moldávia relativamente às quais a UE </w:t>
            </w:r>
            <w:r w:rsidRPr="003445B3">
              <w:rPr>
                <w:b/>
                <w:i/>
              </w:rPr>
              <w:t>tem</w:t>
            </w:r>
            <w:r w:rsidRPr="003445B3">
              <w:t xml:space="preserve"> de intervir;</w:t>
            </w:r>
          </w:p>
        </w:tc>
      </w:tr>
    </w:tbl>
    <w:p w14:paraId="4282AFB6"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A9BAD7D" w14:textId="77777777" w:rsidR="00C0129A" w:rsidRPr="003445B3" w:rsidRDefault="00C0129A" w:rsidP="00C0129A">
      <w:r w:rsidRPr="003445B3">
        <w:rPr>
          <w:rStyle w:val="HideTWBExt"/>
        </w:rPr>
        <w:t>&lt;/Amend&gt;</w:t>
      </w:r>
    </w:p>
    <w:p w14:paraId="5199130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135</w:t>
      </w:r>
      <w:r w:rsidRPr="003445B3">
        <w:rPr>
          <w:rStyle w:val="HideTWBExt"/>
        </w:rPr>
        <w:t>&lt;/NumAm&gt;</w:t>
      </w:r>
    </w:p>
    <w:p w14:paraId="787B9E40"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3972EB9F"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08C5FBAC" w14:textId="77777777" w:rsidR="00C0129A" w:rsidRPr="003445B3" w:rsidRDefault="00C0129A" w:rsidP="00C0129A">
      <w:pPr>
        <w:pStyle w:val="NormalBold"/>
      </w:pPr>
      <w:r w:rsidRPr="003445B3">
        <w:rPr>
          <w:rStyle w:val="HideTWBExt"/>
          <w:b w:val="0"/>
        </w:rPr>
        <w:t>&lt;/RepeatBlock-By&gt;</w:t>
      </w:r>
    </w:p>
    <w:p w14:paraId="2E549ED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F5EA87F" w14:textId="4E1A7A69" w:rsidR="00C0129A" w:rsidRPr="003445B3" w:rsidRDefault="00C0129A" w:rsidP="00C0129A">
      <w:pPr>
        <w:pStyle w:val="NormalBold"/>
      </w:pPr>
      <w:r w:rsidRPr="003445B3">
        <w:rPr>
          <w:rStyle w:val="HideTWBExt"/>
        </w:rPr>
        <w:t>&lt;Article&gt;</w:t>
      </w:r>
      <w:r w:rsidRPr="003445B3">
        <w:t>N.º 11</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F586D2E" w14:textId="77777777" w:rsidTr="003E3C6D">
        <w:trPr>
          <w:trHeight w:hRule="exact" w:val="240"/>
          <w:jc w:val="center"/>
        </w:trPr>
        <w:tc>
          <w:tcPr>
            <w:tcW w:w="9752" w:type="dxa"/>
            <w:gridSpan w:val="2"/>
            <w:tcBorders>
              <w:top w:val="nil"/>
              <w:left w:val="nil"/>
              <w:bottom w:val="nil"/>
              <w:right w:val="nil"/>
            </w:tcBorders>
          </w:tcPr>
          <w:p w14:paraId="6D72FCC8" w14:textId="77777777" w:rsidR="00C0129A" w:rsidRPr="003445B3" w:rsidRDefault="00C0129A" w:rsidP="003E3C6D"/>
        </w:tc>
      </w:tr>
      <w:tr w:rsidR="00C0129A" w:rsidRPr="003445B3" w14:paraId="581DFD95" w14:textId="77777777" w:rsidTr="003E3C6D">
        <w:trPr>
          <w:trHeight w:val="240"/>
          <w:jc w:val="center"/>
        </w:trPr>
        <w:tc>
          <w:tcPr>
            <w:tcW w:w="4876" w:type="dxa"/>
            <w:tcBorders>
              <w:top w:val="nil"/>
              <w:left w:val="nil"/>
              <w:bottom w:val="nil"/>
              <w:right w:val="nil"/>
            </w:tcBorders>
          </w:tcPr>
          <w:p w14:paraId="2E61668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9A7741A" w14:textId="77777777" w:rsidR="00C0129A" w:rsidRPr="003445B3" w:rsidRDefault="00C0129A" w:rsidP="003E3C6D">
            <w:pPr>
              <w:pStyle w:val="AmColumnHeading"/>
            </w:pPr>
            <w:r w:rsidRPr="003445B3">
              <w:t>Alteração</w:t>
            </w:r>
          </w:p>
        </w:tc>
      </w:tr>
      <w:tr w:rsidR="00C0129A" w:rsidRPr="003445B3" w14:paraId="2F20AB33" w14:textId="77777777" w:rsidTr="003E3C6D">
        <w:trPr>
          <w:jc w:val="center"/>
        </w:trPr>
        <w:tc>
          <w:tcPr>
            <w:tcW w:w="4876" w:type="dxa"/>
            <w:tcBorders>
              <w:top w:val="nil"/>
              <w:left w:val="nil"/>
              <w:bottom w:val="nil"/>
              <w:right w:val="nil"/>
            </w:tcBorders>
          </w:tcPr>
          <w:p w14:paraId="11962BCD" w14:textId="77777777" w:rsidR="00C0129A" w:rsidRPr="003445B3" w:rsidRDefault="00C0129A" w:rsidP="003E3C6D">
            <w:pPr>
              <w:pStyle w:val="Normal6a"/>
            </w:pPr>
          </w:p>
        </w:tc>
        <w:tc>
          <w:tcPr>
            <w:tcW w:w="4876" w:type="dxa"/>
            <w:tcBorders>
              <w:top w:val="nil"/>
              <w:left w:val="nil"/>
              <w:bottom w:val="nil"/>
              <w:right w:val="nil"/>
            </w:tcBorders>
          </w:tcPr>
          <w:p w14:paraId="491B15D0" w14:textId="1A126341" w:rsidR="00C0129A" w:rsidRPr="003445B3" w:rsidRDefault="00C0129A" w:rsidP="003E3C6D">
            <w:pPr>
              <w:pStyle w:val="Normal6a"/>
            </w:pPr>
            <w:r w:rsidRPr="003445B3">
              <w:rPr>
                <w:b/>
                <w:i/>
              </w:rPr>
              <w:t>11</w:t>
            </w:r>
            <w:r w:rsidR="0002156F">
              <w:rPr>
                <w:b/>
                <w:i/>
              </w:rPr>
              <w:noBreakHyphen/>
            </w:r>
            <w:r w:rsidRPr="003445B3">
              <w:rPr>
                <w:b/>
                <w:i/>
              </w:rPr>
              <w:t>A.</w:t>
            </w:r>
            <w:r w:rsidRPr="003445B3">
              <w:tab/>
            </w:r>
            <w:r w:rsidRPr="003445B3">
              <w:rPr>
                <w:b/>
                <w:i/>
              </w:rPr>
              <w:t xml:space="preserve">Manifesta a sua preocupação com a emigração constante em grande escala de cidadãos moldavos, que acentua as tendências demográficas negativas, e incentiva o Governo moldavo a aplicar mais medidas destinadas a combater este fenómeno, nomeadamente criando oportunidades e melhorando as condições </w:t>
            </w:r>
            <w:r w:rsidRPr="003445B3">
              <w:rPr>
                <w:b/>
                <w:i/>
              </w:rPr>
              <w:lastRenderedPageBreak/>
              <w:t>e os salários dos jovens trabalhadores;</w:t>
            </w:r>
          </w:p>
        </w:tc>
      </w:tr>
    </w:tbl>
    <w:p w14:paraId="135486D1"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CC4B7C0" w14:textId="77777777" w:rsidR="00C0129A" w:rsidRPr="003445B3" w:rsidRDefault="00C0129A" w:rsidP="00C0129A">
      <w:r w:rsidRPr="003445B3">
        <w:rPr>
          <w:rStyle w:val="HideTWBExt"/>
        </w:rPr>
        <w:t>&lt;/Amend&gt;</w:t>
      </w:r>
    </w:p>
    <w:p w14:paraId="43677CC4"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136</w:t>
      </w:r>
      <w:r w:rsidRPr="003445B3">
        <w:rPr>
          <w:rStyle w:val="HideTWBExt"/>
        </w:rPr>
        <w:t>&lt;/NumAm&gt;</w:t>
      </w:r>
    </w:p>
    <w:p w14:paraId="742A4E2E"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160638E5"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07C1582D" w14:textId="77777777" w:rsidR="00C0129A" w:rsidRPr="003445B3" w:rsidRDefault="00C0129A" w:rsidP="00C0129A">
      <w:pPr>
        <w:pStyle w:val="NormalBold"/>
      </w:pPr>
      <w:r w:rsidRPr="003445B3">
        <w:rPr>
          <w:rStyle w:val="HideTWBExt"/>
          <w:b w:val="0"/>
        </w:rPr>
        <w:t>&lt;/RepeatBlock-By&gt;</w:t>
      </w:r>
    </w:p>
    <w:p w14:paraId="1F60658E"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024BCB2" w14:textId="2F16D0F1" w:rsidR="00C0129A" w:rsidRPr="003445B3" w:rsidRDefault="00C0129A" w:rsidP="00C0129A">
      <w:pPr>
        <w:pStyle w:val="NormalBold"/>
      </w:pPr>
      <w:r w:rsidRPr="003445B3">
        <w:rPr>
          <w:rStyle w:val="HideTWBExt"/>
        </w:rPr>
        <w:t>&lt;Article&gt;</w:t>
      </w:r>
      <w:r w:rsidRPr="003445B3">
        <w:t>Subtítulo 2</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6A7492A" w14:textId="77777777" w:rsidTr="003E3C6D">
        <w:trPr>
          <w:trHeight w:hRule="exact" w:val="240"/>
          <w:jc w:val="center"/>
        </w:trPr>
        <w:tc>
          <w:tcPr>
            <w:tcW w:w="9752" w:type="dxa"/>
            <w:gridSpan w:val="2"/>
            <w:tcBorders>
              <w:top w:val="nil"/>
              <w:left w:val="nil"/>
              <w:bottom w:val="nil"/>
              <w:right w:val="nil"/>
            </w:tcBorders>
          </w:tcPr>
          <w:p w14:paraId="2C67D6C7" w14:textId="77777777" w:rsidR="00C0129A" w:rsidRPr="003445B3" w:rsidRDefault="00C0129A" w:rsidP="003E3C6D"/>
        </w:tc>
      </w:tr>
      <w:tr w:rsidR="00C0129A" w:rsidRPr="003445B3" w14:paraId="4939051F" w14:textId="77777777" w:rsidTr="003E3C6D">
        <w:trPr>
          <w:trHeight w:val="240"/>
          <w:jc w:val="center"/>
        </w:trPr>
        <w:tc>
          <w:tcPr>
            <w:tcW w:w="4876" w:type="dxa"/>
            <w:tcBorders>
              <w:top w:val="nil"/>
              <w:left w:val="nil"/>
              <w:bottom w:val="nil"/>
              <w:right w:val="nil"/>
            </w:tcBorders>
          </w:tcPr>
          <w:p w14:paraId="7AAEA4E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8F9FBAE" w14:textId="77777777" w:rsidR="00C0129A" w:rsidRPr="003445B3" w:rsidRDefault="00C0129A" w:rsidP="003E3C6D">
            <w:pPr>
              <w:pStyle w:val="AmColumnHeading"/>
            </w:pPr>
            <w:r w:rsidRPr="003445B3">
              <w:t>Alteração</w:t>
            </w:r>
          </w:p>
        </w:tc>
      </w:tr>
      <w:tr w:rsidR="00C0129A" w:rsidRPr="003445B3" w14:paraId="2BB411CF" w14:textId="77777777" w:rsidTr="003E3C6D">
        <w:trPr>
          <w:jc w:val="center"/>
        </w:trPr>
        <w:tc>
          <w:tcPr>
            <w:tcW w:w="4876" w:type="dxa"/>
            <w:tcBorders>
              <w:top w:val="nil"/>
              <w:left w:val="nil"/>
              <w:bottom w:val="nil"/>
              <w:right w:val="nil"/>
            </w:tcBorders>
          </w:tcPr>
          <w:p w14:paraId="2B8657F8" w14:textId="77777777" w:rsidR="00C0129A" w:rsidRPr="003445B3" w:rsidRDefault="00C0129A" w:rsidP="003E3C6D">
            <w:pPr>
              <w:pStyle w:val="Normal6a"/>
            </w:pPr>
          </w:p>
        </w:tc>
        <w:tc>
          <w:tcPr>
            <w:tcW w:w="4876" w:type="dxa"/>
            <w:tcBorders>
              <w:top w:val="nil"/>
              <w:left w:val="nil"/>
              <w:bottom w:val="nil"/>
              <w:right w:val="nil"/>
            </w:tcBorders>
          </w:tcPr>
          <w:p w14:paraId="5BE99989" w14:textId="77777777" w:rsidR="00C0129A" w:rsidRPr="003445B3" w:rsidRDefault="00C0129A" w:rsidP="003E3C6D">
            <w:pPr>
              <w:pStyle w:val="Normal6a"/>
            </w:pPr>
            <w:r w:rsidRPr="003445B3">
              <w:rPr>
                <w:b/>
                <w:i/>
              </w:rPr>
              <w:t>Direitos humanos</w:t>
            </w:r>
          </w:p>
        </w:tc>
      </w:tr>
    </w:tbl>
    <w:p w14:paraId="361C0166"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B6E7FAB" w14:textId="77777777" w:rsidR="00C0129A" w:rsidRPr="003445B3" w:rsidRDefault="00C0129A" w:rsidP="00C0129A">
      <w:r w:rsidRPr="003445B3">
        <w:rPr>
          <w:rStyle w:val="HideTWBExt"/>
        </w:rPr>
        <w:t>&lt;/Amend&gt;</w:t>
      </w:r>
    </w:p>
    <w:p w14:paraId="55229381"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137</w:t>
      </w:r>
      <w:r w:rsidRPr="003445B3">
        <w:rPr>
          <w:rStyle w:val="HideTWBExt"/>
        </w:rPr>
        <w:t>&lt;/NumAm&gt;</w:t>
      </w:r>
    </w:p>
    <w:p w14:paraId="2A818D03"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470B7B10"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1E7CFFE3" w14:textId="77777777" w:rsidR="00C0129A" w:rsidRPr="003445B3" w:rsidRDefault="00C0129A" w:rsidP="00C0129A">
      <w:pPr>
        <w:pStyle w:val="NormalBold"/>
      </w:pPr>
      <w:r w:rsidRPr="003445B3">
        <w:rPr>
          <w:rStyle w:val="HideTWBExt"/>
          <w:b w:val="0"/>
        </w:rPr>
        <w:t>&lt;/RepeatBlock-By&gt;</w:t>
      </w:r>
    </w:p>
    <w:p w14:paraId="3C717098"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6F95BD8" w14:textId="41705458" w:rsidR="00C0129A" w:rsidRPr="003445B3" w:rsidRDefault="00C0129A" w:rsidP="00C0129A">
      <w:pPr>
        <w:pStyle w:val="NormalBold"/>
      </w:pPr>
      <w:r w:rsidRPr="003445B3">
        <w:rPr>
          <w:rStyle w:val="HideTWBExt"/>
        </w:rPr>
        <w:t>&lt;Article&gt;</w:t>
      </w:r>
      <w:r w:rsidRPr="003445B3">
        <w:t>N.º 11</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D39D4E9" w14:textId="77777777" w:rsidTr="003E3C6D">
        <w:trPr>
          <w:trHeight w:hRule="exact" w:val="240"/>
          <w:jc w:val="center"/>
        </w:trPr>
        <w:tc>
          <w:tcPr>
            <w:tcW w:w="9752" w:type="dxa"/>
            <w:gridSpan w:val="2"/>
            <w:tcBorders>
              <w:top w:val="nil"/>
              <w:left w:val="nil"/>
              <w:bottom w:val="nil"/>
              <w:right w:val="nil"/>
            </w:tcBorders>
          </w:tcPr>
          <w:p w14:paraId="07456B80" w14:textId="77777777" w:rsidR="00C0129A" w:rsidRPr="003445B3" w:rsidRDefault="00C0129A" w:rsidP="003E3C6D"/>
        </w:tc>
      </w:tr>
      <w:tr w:rsidR="00C0129A" w:rsidRPr="003445B3" w14:paraId="6A6AA67E" w14:textId="77777777" w:rsidTr="003E3C6D">
        <w:trPr>
          <w:trHeight w:val="240"/>
          <w:jc w:val="center"/>
        </w:trPr>
        <w:tc>
          <w:tcPr>
            <w:tcW w:w="4876" w:type="dxa"/>
            <w:tcBorders>
              <w:top w:val="nil"/>
              <w:left w:val="nil"/>
              <w:bottom w:val="nil"/>
              <w:right w:val="nil"/>
            </w:tcBorders>
          </w:tcPr>
          <w:p w14:paraId="7EA9A61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D55AA14" w14:textId="77777777" w:rsidR="00C0129A" w:rsidRPr="003445B3" w:rsidRDefault="00C0129A" w:rsidP="003E3C6D">
            <w:pPr>
              <w:pStyle w:val="AmColumnHeading"/>
            </w:pPr>
            <w:r w:rsidRPr="003445B3">
              <w:t>Alteração</w:t>
            </w:r>
          </w:p>
        </w:tc>
      </w:tr>
      <w:tr w:rsidR="00C0129A" w:rsidRPr="003445B3" w14:paraId="43FFF9F3" w14:textId="77777777" w:rsidTr="003E3C6D">
        <w:trPr>
          <w:jc w:val="center"/>
        </w:trPr>
        <w:tc>
          <w:tcPr>
            <w:tcW w:w="4876" w:type="dxa"/>
            <w:tcBorders>
              <w:top w:val="nil"/>
              <w:left w:val="nil"/>
              <w:bottom w:val="nil"/>
              <w:right w:val="nil"/>
            </w:tcBorders>
          </w:tcPr>
          <w:p w14:paraId="188218D3" w14:textId="77777777" w:rsidR="00C0129A" w:rsidRPr="003445B3" w:rsidRDefault="00C0129A" w:rsidP="003E3C6D">
            <w:pPr>
              <w:pStyle w:val="Normal6a"/>
            </w:pPr>
          </w:p>
        </w:tc>
        <w:tc>
          <w:tcPr>
            <w:tcW w:w="4876" w:type="dxa"/>
            <w:tcBorders>
              <w:top w:val="nil"/>
              <w:left w:val="nil"/>
              <w:bottom w:val="nil"/>
              <w:right w:val="nil"/>
            </w:tcBorders>
          </w:tcPr>
          <w:p w14:paraId="51FF2374" w14:textId="4CDF47DA" w:rsidR="00C0129A" w:rsidRPr="003445B3" w:rsidRDefault="00C0129A" w:rsidP="003E3C6D">
            <w:pPr>
              <w:pStyle w:val="Normal6a"/>
            </w:pPr>
            <w:r w:rsidRPr="003445B3">
              <w:rPr>
                <w:b/>
                <w:i/>
              </w:rPr>
              <w:t>11</w:t>
            </w:r>
            <w:r w:rsidR="0002156F">
              <w:rPr>
                <w:b/>
                <w:i/>
              </w:rPr>
              <w:noBreakHyphen/>
            </w:r>
            <w:r w:rsidRPr="003445B3">
              <w:rPr>
                <w:b/>
                <w:i/>
              </w:rPr>
              <w:t>B.</w:t>
            </w:r>
            <w:r w:rsidRPr="003445B3">
              <w:tab/>
            </w:r>
            <w:r w:rsidRPr="003445B3">
              <w:rPr>
                <w:b/>
                <w:i/>
              </w:rPr>
              <w:t xml:space="preserve">Insta o Governo moldavo a reforçar os seus esforços, nomeadamente a aplicação efetiva do seu quadro legislativo, para combater a discriminação racial, o discurso de ódio racista e os crimes de ódio contra membros de grupos étnicos minoritários, incluindo os ciganos; manifesta especial preocupação com o nível extremamente baixo de frequência escolar das crianças ciganas refugiadas da Ucrânia; insta, além disso, o Governo moldavo a intensificar os esforços para garantir o acesso das crianças ciganas a uma educação inclusiva e de qualidade, a aumentar as taxas de matrícula escolar e a diminuir as taxas de abandono escolar; solicita a nomeação de um ponto focal nacional </w:t>
            </w:r>
            <w:r w:rsidRPr="003445B3">
              <w:rPr>
                <w:b/>
                <w:i/>
              </w:rPr>
              <w:lastRenderedPageBreak/>
              <w:t>para os ciganos;</w:t>
            </w:r>
          </w:p>
        </w:tc>
      </w:tr>
    </w:tbl>
    <w:p w14:paraId="4E24ACD4"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0071AC7" w14:textId="77777777" w:rsidR="00C0129A" w:rsidRPr="003445B3" w:rsidRDefault="00C0129A" w:rsidP="00C0129A">
      <w:r w:rsidRPr="003445B3">
        <w:rPr>
          <w:rStyle w:val="HideTWBExt"/>
        </w:rPr>
        <w:t>&lt;/Amend&gt;</w:t>
      </w:r>
    </w:p>
    <w:p w14:paraId="3B8EEAB4"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138</w:t>
      </w:r>
      <w:r w:rsidRPr="003445B3">
        <w:rPr>
          <w:rStyle w:val="HideTWBExt"/>
        </w:rPr>
        <w:t>&lt;/NumAm&gt;</w:t>
      </w:r>
    </w:p>
    <w:p w14:paraId="74CEC471"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3B532713"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000EDFD8" w14:textId="77777777" w:rsidR="00C0129A" w:rsidRPr="003445B3" w:rsidRDefault="00C0129A" w:rsidP="00C0129A">
      <w:pPr>
        <w:pStyle w:val="NormalBold"/>
      </w:pPr>
      <w:r w:rsidRPr="003445B3">
        <w:rPr>
          <w:rStyle w:val="HideTWBExt"/>
          <w:b w:val="0"/>
        </w:rPr>
        <w:t>&lt;/RepeatBlock-By&gt;</w:t>
      </w:r>
    </w:p>
    <w:p w14:paraId="55AE1013"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1AB81FF" w14:textId="69F22536" w:rsidR="00C0129A" w:rsidRPr="003445B3" w:rsidRDefault="00C0129A" w:rsidP="00C0129A">
      <w:pPr>
        <w:pStyle w:val="NormalBold"/>
      </w:pPr>
      <w:r w:rsidRPr="003445B3">
        <w:rPr>
          <w:rStyle w:val="HideTWBExt"/>
        </w:rPr>
        <w:t>&lt;Article&gt;</w:t>
      </w:r>
      <w:r w:rsidRPr="003445B3">
        <w:t>N.º 11</w:t>
      </w:r>
      <w:r w:rsidR="0002156F">
        <w:noBreakHyphen/>
      </w:r>
      <w:r w:rsidRPr="003445B3">
        <w:t>C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A117F9C" w14:textId="77777777" w:rsidTr="003E3C6D">
        <w:trPr>
          <w:trHeight w:hRule="exact" w:val="240"/>
          <w:jc w:val="center"/>
        </w:trPr>
        <w:tc>
          <w:tcPr>
            <w:tcW w:w="9752" w:type="dxa"/>
            <w:gridSpan w:val="2"/>
            <w:tcBorders>
              <w:top w:val="nil"/>
              <w:left w:val="nil"/>
              <w:bottom w:val="nil"/>
              <w:right w:val="nil"/>
            </w:tcBorders>
          </w:tcPr>
          <w:p w14:paraId="7BA6D39F" w14:textId="77777777" w:rsidR="00C0129A" w:rsidRPr="003445B3" w:rsidRDefault="00C0129A" w:rsidP="003E3C6D"/>
        </w:tc>
      </w:tr>
      <w:tr w:rsidR="00C0129A" w:rsidRPr="003445B3" w14:paraId="18EC70E4" w14:textId="77777777" w:rsidTr="003E3C6D">
        <w:trPr>
          <w:trHeight w:val="240"/>
          <w:jc w:val="center"/>
        </w:trPr>
        <w:tc>
          <w:tcPr>
            <w:tcW w:w="4876" w:type="dxa"/>
            <w:tcBorders>
              <w:top w:val="nil"/>
              <w:left w:val="nil"/>
              <w:bottom w:val="nil"/>
              <w:right w:val="nil"/>
            </w:tcBorders>
          </w:tcPr>
          <w:p w14:paraId="1C595F76"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BAFF8E7" w14:textId="77777777" w:rsidR="00C0129A" w:rsidRPr="003445B3" w:rsidRDefault="00C0129A" w:rsidP="003E3C6D">
            <w:pPr>
              <w:pStyle w:val="AmColumnHeading"/>
            </w:pPr>
            <w:r w:rsidRPr="003445B3">
              <w:t>Alteração</w:t>
            </w:r>
          </w:p>
        </w:tc>
      </w:tr>
      <w:tr w:rsidR="00C0129A" w:rsidRPr="003445B3" w14:paraId="693086D9" w14:textId="77777777" w:rsidTr="003E3C6D">
        <w:trPr>
          <w:jc w:val="center"/>
        </w:trPr>
        <w:tc>
          <w:tcPr>
            <w:tcW w:w="4876" w:type="dxa"/>
            <w:tcBorders>
              <w:top w:val="nil"/>
              <w:left w:val="nil"/>
              <w:bottom w:val="nil"/>
              <w:right w:val="nil"/>
            </w:tcBorders>
          </w:tcPr>
          <w:p w14:paraId="41B38C6E" w14:textId="77777777" w:rsidR="00C0129A" w:rsidRPr="003445B3" w:rsidRDefault="00C0129A" w:rsidP="003E3C6D">
            <w:pPr>
              <w:pStyle w:val="Normal6a"/>
            </w:pPr>
          </w:p>
        </w:tc>
        <w:tc>
          <w:tcPr>
            <w:tcW w:w="4876" w:type="dxa"/>
            <w:tcBorders>
              <w:top w:val="nil"/>
              <w:left w:val="nil"/>
              <w:bottom w:val="nil"/>
              <w:right w:val="nil"/>
            </w:tcBorders>
          </w:tcPr>
          <w:p w14:paraId="201F3B3E" w14:textId="7AEA919E" w:rsidR="00C0129A" w:rsidRPr="003445B3" w:rsidRDefault="00C0129A" w:rsidP="003E3C6D">
            <w:pPr>
              <w:pStyle w:val="Normal6a"/>
            </w:pPr>
            <w:r w:rsidRPr="003445B3">
              <w:rPr>
                <w:b/>
                <w:i/>
              </w:rPr>
              <w:t>11</w:t>
            </w:r>
            <w:r w:rsidR="0002156F">
              <w:rPr>
                <w:b/>
                <w:i/>
              </w:rPr>
              <w:noBreakHyphen/>
            </w:r>
            <w:r w:rsidRPr="003445B3">
              <w:rPr>
                <w:b/>
                <w:i/>
              </w:rPr>
              <w:t>C.</w:t>
            </w:r>
            <w:r w:rsidRPr="003445B3">
              <w:tab/>
            </w:r>
            <w:r w:rsidRPr="003445B3">
              <w:rPr>
                <w:b/>
                <w:i/>
              </w:rPr>
              <w:t>Congratula</w:t>
            </w:r>
            <w:r w:rsidR="0002156F">
              <w:rPr>
                <w:b/>
                <w:i/>
              </w:rPr>
              <w:noBreakHyphen/>
            </w:r>
            <w:r w:rsidRPr="003445B3">
              <w:rPr>
                <w:b/>
                <w:i/>
              </w:rPr>
              <w:t>se com o importante trabalho das Nações Unidas, em particular do ACDH, na redução da marginalização, permitindo que os ciganos tenham um melhor acesso à educação, aos cuidados de saúde e à segurança social;</w:t>
            </w:r>
          </w:p>
        </w:tc>
      </w:tr>
    </w:tbl>
    <w:p w14:paraId="05B21E0F"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D37D628" w14:textId="77777777" w:rsidR="00C0129A" w:rsidRPr="003445B3" w:rsidRDefault="00C0129A" w:rsidP="00C0129A">
      <w:r w:rsidRPr="003445B3">
        <w:rPr>
          <w:rStyle w:val="HideTWBExt"/>
        </w:rPr>
        <w:t>&lt;/Amend&gt;</w:t>
      </w:r>
    </w:p>
    <w:p w14:paraId="770F616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139</w:t>
      </w:r>
      <w:r w:rsidRPr="003445B3">
        <w:rPr>
          <w:rStyle w:val="HideTWBExt"/>
        </w:rPr>
        <w:t>&lt;/NumAm&gt;</w:t>
      </w:r>
    </w:p>
    <w:p w14:paraId="2418C400"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6523F928"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301A6679" w14:textId="77777777" w:rsidR="00C0129A" w:rsidRPr="003445B3" w:rsidRDefault="00C0129A" w:rsidP="00C0129A">
      <w:pPr>
        <w:pStyle w:val="NormalBold"/>
      </w:pPr>
      <w:r w:rsidRPr="003445B3">
        <w:rPr>
          <w:rStyle w:val="HideTWBExt"/>
          <w:b w:val="0"/>
        </w:rPr>
        <w:t>&lt;/RepeatBlock-By&gt;</w:t>
      </w:r>
    </w:p>
    <w:p w14:paraId="7FD9FBD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8A000D5" w14:textId="43D7004D" w:rsidR="00C0129A" w:rsidRPr="003445B3" w:rsidRDefault="00C0129A" w:rsidP="00C0129A">
      <w:pPr>
        <w:pStyle w:val="NormalBold"/>
      </w:pPr>
      <w:r w:rsidRPr="003445B3">
        <w:rPr>
          <w:rStyle w:val="HideTWBExt"/>
        </w:rPr>
        <w:t>&lt;Article&gt;</w:t>
      </w:r>
      <w:r w:rsidRPr="003445B3">
        <w:t>N.º 11</w:t>
      </w:r>
      <w:r w:rsidR="0002156F">
        <w:noBreakHyphen/>
      </w:r>
      <w:r w:rsidRPr="003445B3">
        <w:t>D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AC886DE" w14:textId="77777777" w:rsidTr="003E3C6D">
        <w:trPr>
          <w:trHeight w:hRule="exact" w:val="240"/>
          <w:jc w:val="center"/>
        </w:trPr>
        <w:tc>
          <w:tcPr>
            <w:tcW w:w="9752" w:type="dxa"/>
            <w:gridSpan w:val="2"/>
            <w:tcBorders>
              <w:top w:val="nil"/>
              <w:left w:val="nil"/>
              <w:bottom w:val="nil"/>
              <w:right w:val="nil"/>
            </w:tcBorders>
          </w:tcPr>
          <w:p w14:paraId="5D4CEA62" w14:textId="77777777" w:rsidR="00C0129A" w:rsidRPr="003445B3" w:rsidRDefault="00C0129A" w:rsidP="003E3C6D"/>
        </w:tc>
      </w:tr>
      <w:tr w:rsidR="00C0129A" w:rsidRPr="003445B3" w14:paraId="09FF0050" w14:textId="77777777" w:rsidTr="003E3C6D">
        <w:trPr>
          <w:trHeight w:val="240"/>
          <w:jc w:val="center"/>
        </w:trPr>
        <w:tc>
          <w:tcPr>
            <w:tcW w:w="4876" w:type="dxa"/>
            <w:tcBorders>
              <w:top w:val="nil"/>
              <w:left w:val="nil"/>
              <w:bottom w:val="nil"/>
              <w:right w:val="nil"/>
            </w:tcBorders>
          </w:tcPr>
          <w:p w14:paraId="29EAE79D"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3C43A58" w14:textId="77777777" w:rsidR="00C0129A" w:rsidRPr="003445B3" w:rsidRDefault="00C0129A" w:rsidP="003E3C6D">
            <w:pPr>
              <w:pStyle w:val="AmColumnHeading"/>
            </w:pPr>
            <w:r w:rsidRPr="003445B3">
              <w:t>Alteração</w:t>
            </w:r>
          </w:p>
        </w:tc>
      </w:tr>
      <w:tr w:rsidR="00C0129A" w:rsidRPr="003445B3" w14:paraId="3B18843A" w14:textId="77777777" w:rsidTr="003E3C6D">
        <w:trPr>
          <w:jc w:val="center"/>
        </w:trPr>
        <w:tc>
          <w:tcPr>
            <w:tcW w:w="4876" w:type="dxa"/>
            <w:tcBorders>
              <w:top w:val="nil"/>
              <w:left w:val="nil"/>
              <w:bottom w:val="nil"/>
              <w:right w:val="nil"/>
            </w:tcBorders>
          </w:tcPr>
          <w:p w14:paraId="16BBB556" w14:textId="77777777" w:rsidR="00C0129A" w:rsidRPr="003445B3" w:rsidRDefault="00C0129A" w:rsidP="003E3C6D">
            <w:pPr>
              <w:pStyle w:val="Normal6a"/>
            </w:pPr>
          </w:p>
        </w:tc>
        <w:tc>
          <w:tcPr>
            <w:tcW w:w="4876" w:type="dxa"/>
            <w:tcBorders>
              <w:top w:val="nil"/>
              <w:left w:val="nil"/>
              <w:bottom w:val="nil"/>
              <w:right w:val="nil"/>
            </w:tcBorders>
          </w:tcPr>
          <w:p w14:paraId="3A286787" w14:textId="0FF65AD5" w:rsidR="00C0129A" w:rsidRPr="003445B3" w:rsidRDefault="00C0129A" w:rsidP="003E3C6D">
            <w:pPr>
              <w:pStyle w:val="Normal6a"/>
            </w:pPr>
            <w:r w:rsidRPr="003445B3">
              <w:rPr>
                <w:b/>
                <w:i/>
              </w:rPr>
              <w:t>11</w:t>
            </w:r>
            <w:r w:rsidR="0002156F">
              <w:rPr>
                <w:b/>
                <w:i/>
              </w:rPr>
              <w:noBreakHyphen/>
            </w:r>
            <w:r w:rsidRPr="003445B3">
              <w:rPr>
                <w:b/>
                <w:i/>
              </w:rPr>
              <w:t>D.</w:t>
            </w:r>
            <w:r w:rsidRPr="003445B3">
              <w:tab/>
            </w:r>
            <w:r w:rsidRPr="003445B3">
              <w:rPr>
                <w:b/>
                <w:i/>
              </w:rPr>
              <w:t>Louva os esforços envidados pela Moldávia nos últimos anos para melhorar os direitos da comunidade LGBTIQ+; insta o Governo moldavo a iniciar debates com a sociedade civil sobre a futura elaboração de uma lei relativa às parcerias entre pessoas do mesmo sexo, a fim de conferir reconhecimento legal aos casais do mesmo sexo, a fim de garantir que todos os casais sejam tratados em pé de igualdade perante a lei;</w:t>
            </w:r>
          </w:p>
        </w:tc>
      </w:tr>
    </w:tbl>
    <w:p w14:paraId="36958B46"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20CCCFB" w14:textId="77777777" w:rsidR="00C0129A" w:rsidRPr="003445B3" w:rsidRDefault="00C0129A" w:rsidP="00C0129A">
      <w:r w:rsidRPr="003445B3">
        <w:rPr>
          <w:rStyle w:val="HideTWBExt"/>
        </w:rPr>
        <w:lastRenderedPageBreak/>
        <w:t>&lt;/Amend&gt;</w:t>
      </w:r>
    </w:p>
    <w:p w14:paraId="18F099E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140</w:t>
      </w:r>
      <w:r w:rsidRPr="003445B3">
        <w:rPr>
          <w:rStyle w:val="HideTWBExt"/>
        </w:rPr>
        <w:t>&lt;/NumAm&gt;</w:t>
      </w:r>
    </w:p>
    <w:p w14:paraId="614D5477"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6EAE3B62"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2D291CDB" w14:textId="77777777" w:rsidR="00C0129A" w:rsidRPr="003445B3" w:rsidRDefault="00C0129A" w:rsidP="00C0129A">
      <w:pPr>
        <w:pStyle w:val="NormalBold"/>
      </w:pPr>
      <w:r w:rsidRPr="003445B3">
        <w:rPr>
          <w:rStyle w:val="HideTWBExt"/>
          <w:b w:val="0"/>
        </w:rPr>
        <w:t>&lt;/RepeatBlock-By&gt;</w:t>
      </w:r>
    </w:p>
    <w:p w14:paraId="1D44D9F3"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569F154" w14:textId="2B64B453" w:rsidR="00C0129A" w:rsidRPr="003445B3" w:rsidRDefault="00C0129A" w:rsidP="00C0129A">
      <w:pPr>
        <w:pStyle w:val="NormalBold"/>
      </w:pPr>
      <w:r w:rsidRPr="003445B3">
        <w:rPr>
          <w:rStyle w:val="HideTWBExt"/>
        </w:rPr>
        <w:t>&lt;Article&gt;</w:t>
      </w:r>
      <w:r w:rsidRPr="003445B3">
        <w:t>N.º 11</w:t>
      </w:r>
      <w:r w:rsidR="0002156F">
        <w:noBreakHyphen/>
      </w:r>
      <w:r w:rsidRPr="003445B3">
        <w:t>E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201C78F" w14:textId="77777777" w:rsidTr="003E3C6D">
        <w:trPr>
          <w:trHeight w:hRule="exact" w:val="240"/>
          <w:jc w:val="center"/>
        </w:trPr>
        <w:tc>
          <w:tcPr>
            <w:tcW w:w="9752" w:type="dxa"/>
            <w:gridSpan w:val="2"/>
            <w:tcBorders>
              <w:top w:val="nil"/>
              <w:left w:val="nil"/>
              <w:bottom w:val="nil"/>
              <w:right w:val="nil"/>
            </w:tcBorders>
          </w:tcPr>
          <w:p w14:paraId="7C5C0A3D" w14:textId="77777777" w:rsidR="00C0129A" w:rsidRPr="003445B3" w:rsidRDefault="00C0129A" w:rsidP="003E3C6D"/>
        </w:tc>
      </w:tr>
      <w:tr w:rsidR="00C0129A" w:rsidRPr="003445B3" w14:paraId="70E4106B" w14:textId="77777777" w:rsidTr="003E3C6D">
        <w:trPr>
          <w:trHeight w:val="240"/>
          <w:jc w:val="center"/>
        </w:trPr>
        <w:tc>
          <w:tcPr>
            <w:tcW w:w="4876" w:type="dxa"/>
            <w:tcBorders>
              <w:top w:val="nil"/>
              <w:left w:val="nil"/>
              <w:bottom w:val="nil"/>
              <w:right w:val="nil"/>
            </w:tcBorders>
          </w:tcPr>
          <w:p w14:paraId="4951AD76"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D787317" w14:textId="77777777" w:rsidR="00C0129A" w:rsidRPr="003445B3" w:rsidRDefault="00C0129A" w:rsidP="003E3C6D">
            <w:pPr>
              <w:pStyle w:val="AmColumnHeading"/>
            </w:pPr>
            <w:r w:rsidRPr="003445B3">
              <w:t>Alteração</w:t>
            </w:r>
          </w:p>
        </w:tc>
      </w:tr>
      <w:tr w:rsidR="00C0129A" w:rsidRPr="003445B3" w14:paraId="69D1F405" w14:textId="77777777" w:rsidTr="003E3C6D">
        <w:trPr>
          <w:jc w:val="center"/>
        </w:trPr>
        <w:tc>
          <w:tcPr>
            <w:tcW w:w="4876" w:type="dxa"/>
            <w:tcBorders>
              <w:top w:val="nil"/>
              <w:left w:val="nil"/>
              <w:bottom w:val="nil"/>
              <w:right w:val="nil"/>
            </w:tcBorders>
          </w:tcPr>
          <w:p w14:paraId="7856DB9E" w14:textId="77777777" w:rsidR="00C0129A" w:rsidRPr="003445B3" w:rsidRDefault="00C0129A" w:rsidP="003E3C6D">
            <w:pPr>
              <w:pStyle w:val="Normal6a"/>
            </w:pPr>
          </w:p>
        </w:tc>
        <w:tc>
          <w:tcPr>
            <w:tcW w:w="4876" w:type="dxa"/>
            <w:tcBorders>
              <w:top w:val="nil"/>
              <w:left w:val="nil"/>
              <w:bottom w:val="nil"/>
              <w:right w:val="nil"/>
            </w:tcBorders>
          </w:tcPr>
          <w:p w14:paraId="37343B41" w14:textId="673FA835" w:rsidR="00C0129A" w:rsidRPr="003445B3" w:rsidRDefault="00C0129A" w:rsidP="003E3C6D">
            <w:pPr>
              <w:pStyle w:val="Normal6a"/>
            </w:pPr>
            <w:r w:rsidRPr="003445B3">
              <w:rPr>
                <w:b/>
                <w:i/>
              </w:rPr>
              <w:t>11</w:t>
            </w:r>
            <w:r w:rsidR="0002156F">
              <w:rPr>
                <w:b/>
                <w:i/>
              </w:rPr>
              <w:noBreakHyphen/>
            </w:r>
            <w:r w:rsidRPr="003445B3">
              <w:rPr>
                <w:b/>
                <w:i/>
              </w:rPr>
              <w:t>E.</w:t>
            </w:r>
            <w:r w:rsidRPr="003445B3">
              <w:tab/>
            </w:r>
            <w:r w:rsidRPr="003445B3">
              <w:rPr>
                <w:b/>
                <w:i/>
              </w:rPr>
              <w:t>Insta o Governo moldavo a tomar medidas para resolver o problema sistémico da colocação de crianças com deficiência intelectual em instituições psiquiátricas;</w:t>
            </w:r>
          </w:p>
        </w:tc>
      </w:tr>
    </w:tbl>
    <w:p w14:paraId="368B41A1"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76180DA" w14:textId="77777777" w:rsidR="00C0129A" w:rsidRPr="003445B3" w:rsidRDefault="00C0129A" w:rsidP="00C0129A">
      <w:r w:rsidRPr="003445B3">
        <w:rPr>
          <w:rStyle w:val="HideTWBExt"/>
        </w:rPr>
        <w:t>&lt;/Amend&gt;</w:t>
      </w:r>
    </w:p>
    <w:p w14:paraId="6D170BA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141</w:t>
      </w:r>
      <w:r w:rsidRPr="003445B3">
        <w:rPr>
          <w:rStyle w:val="HideTWBExt"/>
        </w:rPr>
        <w:t>&lt;/NumAm&gt;</w:t>
      </w:r>
    </w:p>
    <w:p w14:paraId="2826F7DC"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79FF85DD"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5ABF7269" w14:textId="77777777" w:rsidR="00C0129A" w:rsidRPr="003445B3" w:rsidRDefault="00C0129A" w:rsidP="00C0129A">
      <w:pPr>
        <w:pStyle w:val="NormalBold"/>
      </w:pPr>
      <w:r w:rsidRPr="003445B3">
        <w:rPr>
          <w:rStyle w:val="HideTWBExt"/>
          <w:b w:val="0"/>
        </w:rPr>
        <w:t>&lt;/RepeatBlock-By&gt;</w:t>
      </w:r>
    </w:p>
    <w:p w14:paraId="7D94FB2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775407F" w14:textId="73216A97" w:rsidR="00C0129A" w:rsidRPr="003445B3" w:rsidRDefault="00C0129A" w:rsidP="00C0129A">
      <w:pPr>
        <w:pStyle w:val="NormalBold"/>
      </w:pPr>
      <w:r w:rsidRPr="003445B3">
        <w:rPr>
          <w:rStyle w:val="HideTWBExt"/>
        </w:rPr>
        <w:t>&lt;Article&gt;</w:t>
      </w:r>
      <w:r w:rsidRPr="003445B3">
        <w:t>N.º 11</w:t>
      </w:r>
      <w:r w:rsidR="0002156F">
        <w:noBreakHyphen/>
      </w:r>
      <w:r w:rsidRPr="003445B3">
        <w:t>F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BB8CE4A" w14:textId="77777777" w:rsidTr="003E3C6D">
        <w:trPr>
          <w:trHeight w:hRule="exact" w:val="240"/>
          <w:jc w:val="center"/>
        </w:trPr>
        <w:tc>
          <w:tcPr>
            <w:tcW w:w="9752" w:type="dxa"/>
            <w:gridSpan w:val="2"/>
            <w:tcBorders>
              <w:top w:val="nil"/>
              <w:left w:val="nil"/>
              <w:bottom w:val="nil"/>
              <w:right w:val="nil"/>
            </w:tcBorders>
          </w:tcPr>
          <w:p w14:paraId="48381CE1" w14:textId="77777777" w:rsidR="00C0129A" w:rsidRPr="003445B3" w:rsidRDefault="00C0129A" w:rsidP="003E3C6D"/>
        </w:tc>
      </w:tr>
      <w:tr w:rsidR="00C0129A" w:rsidRPr="003445B3" w14:paraId="155A6CB6" w14:textId="77777777" w:rsidTr="003E3C6D">
        <w:trPr>
          <w:trHeight w:val="240"/>
          <w:jc w:val="center"/>
        </w:trPr>
        <w:tc>
          <w:tcPr>
            <w:tcW w:w="4876" w:type="dxa"/>
            <w:tcBorders>
              <w:top w:val="nil"/>
              <w:left w:val="nil"/>
              <w:bottom w:val="nil"/>
              <w:right w:val="nil"/>
            </w:tcBorders>
          </w:tcPr>
          <w:p w14:paraId="6BCEAB98"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299E7B1" w14:textId="77777777" w:rsidR="00C0129A" w:rsidRPr="003445B3" w:rsidRDefault="00C0129A" w:rsidP="003E3C6D">
            <w:pPr>
              <w:pStyle w:val="AmColumnHeading"/>
            </w:pPr>
            <w:r w:rsidRPr="003445B3">
              <w:t>Alteração</w:t>
            </w:r>
          </w:p>
        </w:tc>
      </w:tr>
      <w:tr w:rsidR="00C0129A" w:rsidRPr="003445B3" w14:paraId="1E239809" w14:textId="77777777" w:rsidTr="003E3C6D">
        <w:trPr>
          <w:jc w:val="center"/>
        </w:trPr>
        <w:tc>
          <w:tcPr>
            <w:tcW w:w="4876" w:type="dxa"/>
            <w:tcBorders>
              <w:top w:val="nil"/>
              <w:left w:val="nil"/>
              <w:bottom w:val="nil"/>
              <w:right w:val="nil"/>
            </w:tcBorders>
          </w:tcPr>
          <w:p w14:paraId="49093BE3" w14:textId="77777777" w:rsidR="00C0129A" w:rsidRPr="003445B3" w:rsidRDefault="00C0129A" w:rsidP="003E3C6D">
            <w:pPr>
              <w:pStyle w:val="Normal6a"/>
            </w:pPr>
          </w:p>
        </w:tc>
        <w:tc>
          <w:tcPr>
            <w:tcW w:w="4876" w:type="dxa"/>
            <w:tcBorders>
              <w:top w:val="nil"/>
              <w:left w:val="nil"/>
              <w:bottom w:val="nil"/>
              <w:right w:val="nil"/>
            </w:tcBorders>
          </w:tcPr>
          <w:p w14:paraId="024B4F08" w14:textId="32E5D40C" w:rsidR="00C0129A" w:rsidRPr="003445B3" w:rsidRDefault="00C0129A" w:rsidP="003E3C6D">
            <w:pPr>
              <w:pStyle w:val="Normal6a"/>
            </w:pPr>
            <w:r w:rsidRPr="003445B3">
              <w:rPr>
                <w:b/>
                <w:i/>
              </w:rPr>
              <w:t>11</w:t>
            </w:r>
            <w:r w:rsidR="0002156F">
              <w:rPr>
                <w:b/>
                <w:i/>
              </w:rPr>
              <w:noBreakHyphen/>
            </w:r>
            <w:r w:rsidRPr="003445B3">
              <w:rPr>
                <w:b/>
                <w:i/>
              </w:rPr>
              <w:t>F.</w:t>
            </w:r>
            <w:r w:rsidRPr="003445B3">
              <w:tab/>
            </w:r>
            <w:r w:rsidRPr="003445B3">
              <w:rPr>
                <w:b/>
                <w:i/>
              </w:rPr>
              <w:t>Congratula</w:t>
            </w:r>
            <w:r w:rsidR="0002156F">
              <w:rPr>
                <w:b/>
                <w:i/>
              </w:rPr>
              <w:noBreakHyphen/>
            </w:r>
            <w:r w:rsidRPr="003445B3">
              <w:rPr>
                <w:b/>
                <w:i/>
              </w:rPr>
              <w:t>se com os esforços em curso das autoridades moldavas para combater a violência contra as mulheres e melhorar a proteção dos sobreviventes; observa, no entanto, que ainda falta impacto e apela, por conseguinte, à criação de mais abrigos para sobreviventes de violência doméstica na Moldávia e à atenção adequada do sistema judicial à violência contra as mulheres; considera, além disso, crucial que, a fim de reduzir a violência dos homens contra as mulheres, os esforços de sensibilização e as mudanças políticas em matéria de violência baseada no género também visem os homens;</w:t>
            </w:r>
          </w:p>
        </w:tc>
      </w:tr>
    </w:tbl>
    <w:p w14:paraId="568C589A"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12FF9CA" w14:textId="77777777" w:rsidR="00C0129A" w:rsidRPr="003445B3" w:rsidRDefault="00C0129A" w:rsidP="00C0129A">
      <w:r w:rsidRPr="003445B3">
        <w:rPr>
          <w:rStyle w:val="HideTWBExt"/>
        </w:rPr>
        <w:lastRenderedPageBreak/>
        <w:t>&lt;/Amend&gt;</w:t>
      </w:r>
    </w:p>
    <w:p w14:paraId="272C075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142</w:t>
      </w:r>
      <w:r w:rsidRPr="003445B3">
        <w:rPr>
          <w:rStyle w:val="HideTWBExt"/>
        </w:rPr>
        <w:t>&lt;/NumAm&gt;</w:t>
      </w:r>
    </w:p>
    <w:p w14:paraId="5F224AED"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41A15A63"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66155E35" w14:textId="77777777" w:rsidR="00C0129A" w:rsidRPr="003445B3" w:rsidRDefault="00C0129A" w:rsidP="00C0129A">
      <w:pPr>
        <w:pStyle w:val="NormalBold"/>
      </w:pPr>
      <w:r w:rsidRPr="003445B3">
        <w:rPr>
          <w:rStyle w:val="HideTWBExt"/>
          <w:b w:val="0"/>
        </w:rPr>
        <w:t>&lt;/RepeatBlock-By&gt;</w:t>
      </w:r>
    </w:p>
    <w:p w14:paraId="5CCBF3B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75192DE" w14:textId="77777777" w:rsidR="00C0129A" w:rsidRPr="003445B3" w:rsidRDefault="00C0129A" w:rsidP="00C0129A">
      <w:pPr>
        <w:pStyle w:val="NormalBold"/>
      </w:pPr>
      <w:r w:rsidRPr="003445B3">
        <w:rPr>
          <w:rStyle w:val="HideTWBExt"/>
        </w:rPr>
        <w:t>&lt;Article&gt;</w:t>
      </w:r>
      <w:r w:rsidRPr="003445B3">
        <w:t>N.º 12</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4BAA82A" w14:textId="77777777" w:rsidTr="003E3C6D">
        <w:trPr>
          <w:trHeight w:hRule="exact" w:val="240"/>
          <w:jc w:val="center"/>
        </w:trPr>
        <w:tc>
          <w:tcPr>
            <w:tcW w:w="9752" w:type="dxa"/>
            <w:gridSpan w:val="2"/>
            <w:tcBorders>
              <w:top w:val="nil"/>
              <w:left w:val="nil"/>
              <w:bottom w:val="nil"/>
              <w:right w:val="nil"/>
            </w:tcBorders>
          </w:tcPr>
          <w:p w14:paraId="2F7C0AE4" w14:textId="77777777" w:rsidR="00C0129A" w:rsidRPr="003445B3" w:rsidRDefault="00C0129A" w:rsidP="003E3C6D"/>
        </w:tc>
      </w:tr>
      <w:tr w:rsidR="00C0129A" w:rsidRPr="003445B3" w14:paraId="24EF58FF" w14:textId="77777777" w:rsidTr="003E3C6D">
        <w:trPr>
          <w:trHeight w:val="240"/>
          <w:jc w:val="center"/>
        </w:trPr>
        <w:tc>
          <w:tcPr>
            <w:tcW w:w="4876" w:type="dxa"/>
            <w:tcBorders>
              <w:top w:val="nil"/>
              <w:left w:val="nil"/>
              <w:bottom w:val="nil"/>
              <w:right w:val="nil"/>
            </w:tcBorders>
          </w:tcPr>
          <w:p w14:paraId="47D23D35"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782EDF2" w14:textId="77777777" w:rsidR="00C0129A" w:rsidRPr="003445B3" w:rsidRDefault="00C0129A" w:rsidP="003E3C6D">
            <w:pPr>
              <w:pStyle w:val="AmColumnHeading"/>
            </w:pPr>
            <w:r w:rsidRPr="003445B3">
              <w:t>Alteração</w:t>
            </w:r>
          </w:p>
        </w:tc>
      </w:tr>
      <w:tr w:rsidR="00C0129A" w:rsidRPr="003445B3" w14:paraId="01EE420A" w14:textId="77777777" w:rsidTr="003E3C6D">
        <w:trPr>
          <w:jc w:val="center"/>
        </w:trPr>
        <w:tc>
          <w:tcPr>
            <w:tcW w:w="4876" w:type="dxa"/>
            <w:tcBorders>
              <w:top w:val="nil"/>
              <w:left w:val="nil"/>
              <w:bottom w:val="nil"/>
              <w:right w:val="nil"/>
            </w:tcBorders>
          </w:tcPr>
          <w:p w14:paraId="0D3600B0" w14:textId="77777777" w:rsidR="00C0129A" w:rsidRPr="003445B3" w:rsidRDefault="00C0129A" w:rsidP="003E3C6D">
            <w:pPr>
              <w:pStyle w:val="Normal6a"/>
            </w:pPr>
            <w:r w:rsidRPr="003445B3">
              <w:t>12.</w:t>
            </w:r>
            <w:r w:rsidRPr="003445B3">
              <w:tab/>
              <w:t>Condena a instrumentalização da energia pela Rússia contra a Moldávia, sendo o caso mais recente a suspensão do fornecimento de gás à região da Transnístria, em 1 de janeiro de 2025, provocando assim uma crise humanitária; aplaude a proposta imediata da Comissão de um pacote de apoio no valor de 250 milhões de EUR; insta o Governo moldavo a prosseguir a diversificação das rotas de fornecimento de gás e eletricidade, com vista a garantir a segurança energética e a resiliência da Moldávia;</w:t>
            </w:r>
          </w:p>
        </w:tc>
        <w:tc>
          <w:tcPr>
            <w:tcW w:w="4876" w:type="dxa"/>
            <w:tcBorders>
              <w:top w:val="nil"/>
              <w:left w:val="nil"/>
              <w:bottom w:val="nil"/>
              <w:right w:val="nil"/>
            </w:tcBorders>
          </w:tcPr>
          <w:p w14:paraId="6BC50F71" w14:textId="2A20062C" w:rsidR="00C0129A" w:rsidRPr="003445B3" w:rsidRDefault="00C0129A" w:rsidP="003E3C6D">
            <w:pPr>
              <w:pStyle w:val="Normal6a"/>
            </w:pPr>
            <w:r w:rsidRPr="003445B3">
              <w:t>12.</w:t>
            </w:r>
            <w:r w:rsidRPr="003445B3">
              <w:tab/>
              <w:t xml:space="preserve">Condena a instrumentalização da energia pela Rússia contra a Moldávia, sendo o caso mais recente a suspensão do fornecimento de gás à região da Transnístria, em 1 de janeiro de 2025, provocando assim uma crise humanitária; aplaude a proposta imediata da Comissão de um pacote de apoio no valor de 250 milhões de EUR; </w:t>
            </w:r>
            <w:r w:rsidRPr="003445B3">
              <w:rPr>
                <w:b/>
                <w:i/>
              </w:rPr>
              <w:t>insta veementemente a Comissão Europeia e os Estados</w:t>
            </w:r>
            <w:r w:rsidR="0002156F">
              <w:rPr>
                <w:b/>
                <w:i/>
              </w:rPr>
              <w:noBreakHyphen/>
            </w:r>
            <w:r w:rsidRPr="003445B3">
              <w:rPr>
                <w:b/>
                <w:i/>
              </w:rPr>
              <w:t>Membros da UE a assegurarem que a Moldávia disponha de capacidade energética suficiente armazenada para evitar a escassez de energia antes do inverno de 2025, que é altamente sensível ao fator tempo; congratula</w:t>
            </w:r>
            <w:r w:rsidR="0002156F">
              <w:rPr>
                <w:b/>
                <w:i/>
              </w:rPr>
              <w:noBreakHyphen/>
            </w:r>
            <w:r w:rsidRPr="003445B3">
              <w:rPr>
                <w:b/>
                <w:i/>
              </w:rPr>
              <w:t>se com o interesse do Governo moldavo em acelerar a sua transição ecológica;</w:t>
            </w:r>
            <w:r w:rsidRPr="003445B3">
              <w:t xml:space="preserve"> insta o Governo moldavo a prosseguir a diversificação das rotas de fornecimento de gás e eletricidade, com vista a garantir a segurança energética e a resiliência da Moldávia</w:t>
            </w:r>
            <w:r w:rsidRPr="003445B3">
              <w:rPr>
                <w:b/>
                <w:i/>
              </w:rPr>
              <w:t>, nomeadamente prosseguindo uma</w:t>
            </w:r>
            <w:r w:rsidRPr="003445B3">
              <w:t xml:space="preserve"> </w:t>
            </w:r>
            <w:r w:rsidRPr="003445B3">
              <w:rPr>
                <w:b/>
                <w:i/>
              </w:rPr>
              <w:t>economia descarbonizada, com impacto neutro no clima, resiliente às alterações climáticas e circular, com ênfase nas redes descentralizadas de energias renováveis e na eficiência energética</w:t>
            </w:r>
            <w:r w:rsidRPr="003445B3">
              <w:t>;</w:t>
            </w:r>
          </w:p>
        </w:tc>
      </w:tr>
    </w:tbl>
    <w:p w14:paraId="2C6820F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1C5B1CC" w14:textId="77777777" w:rsidR="00C0129A" w:rsidRPr="003445B3" w:rsidRDefault="00C0129A" w:rsidP="00C0129A">
      <w:r w:rsidRPr="003445B3">
        <w:rPr>
          <w:rStyle w:val="HideTWBExt"/>
        </w:rPr>
        <w:t>&lt;/Amend&gt;</w:t>
      </w:r>
    </w:p>
    <w:p w14:paraId="536F971D"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143</w:t>
      </w:r>
      <w:r w:rsidRPr="003445B3">
        <w:rPr>
          <w:rStyle w:val="HideTWBExt"/>
        </w:rPr>
        <w:t>&lt;/NumAm&gt;</w:t>
      </w:r>
    </w:p>
    <w:p w14:paraId="7B0506ED" w14:textId="77777777" w:rsidR="00C0129A" w:rsidRPr="003445B3" w:rsidRDefault="00C0129A" w:rsidP="00C0129A">
      <w:pPr>
        <w:pStyle w:val="NormalBold"/>
      </w:pPr>
      <w:r w:rsidRPr="003445B3">
        <w:rPr>
          <w:rStyle w:val="HideTWBExt"/>
          <w:b w:val="0"/>
        </w:rPr>
        <w:t>&lt;RepeatBlock-By&gt;&lt;Members&gt;</w:t>
      </w:r>
      <w:r w:rsidRPr="003445B3">
        <w:t>Dan Barna, Urmas Paet, Lucia Yar, Nathalie Loiseau, Petras Auštrevičius, Marjan Šarec, Ilhan Kyuchyuk, Eugen Tomac</w:t>
      </w:r>
      <w:r w:rsidRPr="003445B3">
        <w:rPr>
          <w:rStyle w:val="HideTWBExt"/>
          <w:b w:val="0"/>
        </w:rPr>
        <w:t>&lt;/Members&gt;</w:t>
      </w:r>
    </w:p>
    <w:p w14:paraId="0AE7B8AC" w14:textId="77777777" w:rsidR="00C0129A" w:rsidRPr="003445B3" w:rsidRDefault="00C0129A" w:rsidP="00C0129A">
      <w:pPr>
        <w:pStyle w:val="NormalBold"/>
      </w:pPr>
      <w:r w:rsidRPr="003445B3">
        <w:rPr>
          <w:rStyle w:val="HideTWBExt"/>
          <w:b w:val="0"/>
        </w:rPr>
        <w:t>&lt;/RepeatBlock-By&gt;</w:t>
      </w:r>
    </w:p>
    <w:p w14:paraId="76A45AA6" w14:textId="77777777" w:rsidR="00C0129A" w:rsidRPr="003445B3" w:rsidRDefault="00C0129A" w:rsidP="00C0129A">
      <w:pPr>
        <w:pStyle w:val="NormalBold"/>
      </w:pPr>
      <w:r w:rsidRPr="003445B3">
        <w:rPr>
          <w:rStyle w:val="HideTWBExt"/>
        </w:rPr>
        <w:lastRenderedPageBreak/>
        <w:t>&lt;DocAmend&gt;</w:t>
      </w:r>
      <w:r w:rsidRPr="003445B3">
        <w:t>Proposta de resolução</w:t>
      </w:r>
      <w:r w:rsidRPr="003445B3">
        <w:rPr>
          <w:rStyle w:val="HideTWBExt"/>
        </w:rPr>
        <w:t>&lt;/DocAmend&gt;</w:t>
      </w:r>
    </w:p>
    <w:p w14:paraId="1A368D0A" w14:textId="77777777" w:rsidR="00C0129A" w:rsidRPr="003445B3" w:rsidRDefault="00C0129A" w:rsidP="00C0129A">
      <w:pPr>
        <w:pStyle w:val="NormalBold"/>
      </w:pPr>
      <w:r w:rsidRPr="003445B3">
        <w:rPr>
          <w:rStyle w:val="HideTWBExt"/>
        </w:rPr>
        <w:t>&lt;Article&gt;</w:t>
      </w:r>
      <w:r w:rsidRPr="003445B3">
        <w:t>N.º 12</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BC71CAB" w14:textId="77777777" w:rsidTr="003E3C6D">
        <w:trPr>
          <w:trHeight w:hRule="exact" w:val="240"/>
          <w:jc w:val="center"/>
        </w:trPr>
        <w:tc>
          <w:tcPr>
            <w:tcW w:w="9752" w:type="dxa"/>
            <w:gridSpan w:val="2"/>
            <w:tcBorders>
              <w:top w:val="nil"/>
              <w:left w:val="nil"/>
              <w:bottom w:val="nil"/>
              <w:right w:val="nil"/>
            </w:tcBorders>
          </w:tcPr>
          <w:p w14:paraId="39CD807D" w14:textId="77777777" w:rsidR="00C0129A" w:rsidRPr="003445B3" w:rsidRDefault="00C0129A" w:rsidP="003E3C6D"/>
        </w:tc>
      </w:tr>
      <w:tr w:rsidR="00C0129A" w:rsidRPr="003445B3" w14:paraId="33EDA9ED" w14:textId="77777777" w:rsidTr="003E3C6D">
        <w:trPr>
          <w:trHeight w:val="240"/>
          <w:jc w:val="center"/>
        </w:trPr>
        <w:tc>
          <w:tcPr>
            <w:tcW w:w="4876" w:type="dxa"/>
            <w:tcBorders>
              <w:top w:val="nil"/>
              <w:left w:val="nil"/>
              <w:bottom w:val="nil"/>
              <w:right w:val="nil"/>
            </w:tcBorders>
          </w:tcPr>
          <w:p w14:paraId="40A39D1E"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FCF6F4C" w14:textId="77777777" w:rsidR="00C0129A" w:rsidRPr="003445B3" w:rsidRDefault="00C0129A" w:rsidP="003E3C6D">
            <w:pPr>
              <w:pStyle w:val="AmColumnHeading"/>
            </w:pPr>
            <w:r w:rsidRPr="003445B3">
              <w:t>Alteração</w:t>
            </w:r>
          </w:p>
        </w:tc>
      </w:tr>
      <w:tr w:rsidR="00C0129A" w:rsidRPr="003445B3" w14:paraId="46CE6AC9" w14:textId="77777777" w:rsidTr="003E3C6D">
        <w:trPr>
          <w:jc w:val="center"/>
        </w:trPr>
        <w:tc>
          <w:tcPr>
            <w:tcW w:w="4876" w:type="dxa"/>
            <w:tcBorders>
              <w:top w:val="nil"/>
              <w:left w:val="nil"/>
              <w:bottom w:val="nil"/>
              <w:right w:val="nil"/>
            </w:tcBorders>
          </w:tcPr>
          <w:p w14:paraId="3F9CB17B" w14:textId="77777777" w:rsidR="00C0129A" w:rsidRPr="003445B3" w:rsidRDefault="00C0129A" w:rsidP="003E3C6D">
            <w:pPr>
              <w:pStyle w:val="Normal6a"/>
            </w:pPr>
            <w:r w:rsidRPr="003445B3">
              <w:t>12.</w:t>
            </w:r>
            <w:r w:rsidRPr="003445B3">
              <w:tab/>
              <w:t xml:space="preserve">Condena a instrumentalização da energia pela Rússia contra a Moldávia, sendo o caso mais recente a suspensão do fornecimento de gás à região da Transnístria, em 1 de janeiro de 2025, provocando assim uma crise </w:t>
            </w:r>
            <w:r w:rsidRPr="003445B3">
              <w:rPr>
                <w:b/>
                <w:i/>
              </w:rPr>
              <w:t>humanitária</w:t>
            </w:r>
            <w:r w:rsidRPr="003445B3">
              <w:t xml:space="preserve">; aplaude a proposta imediata da Comissão de </w:t>
            </w:r>
            <w:r w:rsidRPr="003445B3">
              <w:rPr>
                <w:b/>
                <w:bCs/>
                <w:i/>
                <w:iCs/>
              </w:rPr>
              <w:t>um</w:t>
            </w:r>
            <w:r w:rsidRPr="003445B3">
              <w:t xml:space="preserve"> pacote de apoio no valor de 250 milhões de EUR; insta o Governo </w:t>
            </w:r>
            <w:r w:rsidRPr="003445B3">
              <w:rPr>
                <w:b/>
                <w:i/>
              </w:rPr>
              <w:t>moldavo</w:t>
            </w:r>
            <w:r w:rsidRPr="003445B3">
              <w:t xml:space="preserve"> a prosseguir a diversificação das rotas de fornecimento de gás e eletricidade, com vista a garantir a segurança energética e a resiliência da Moldávia;</w:t>
            </w:r>
          </w:p>
        </w:tc>
        <w:tc>
          <w:tcPr>
            <w:tcW w:w="4876" w:type="dxa"/>
            <w:tcBorders>
              <w:top w:val="nil"/>
              <w:left w:val="nil"/>
              <w:bottom w:val="nil"/>
              <w:right w:val="nil"/>
            </w:tcBorders>
          </w:tcPr>
          <w:p w14:paraId="795180FD" w14:textId="77777777" w:rsidR="00C0129A" w:rsidRPr="003445B3" w:rsidRDefault="00C0129A" w:rsidP="003E3C6D">
            <w:pPr>
              <w:pStyle w:val="Normal6a"/>
            </w:pPr>
            <w:r w:rsidRPr="003445B3">
              <w:t>12.</w:t>
            </w:r>
            <w:r w:rsidRPr="003445B3">
              <w:tab/>
              <w:t xml:space="preserve">Condena a instrumentalização da energia pela Rússia contra a Moldávia, sendo o caso mais recente a suspensão do fornecimento de gás à região da Transnístria, em 1 de janeiro de 2025, </w:t>
            </w:r>
            <w:r w:rsidRPr="003445B3">
              <w:rPr>
                <w:b/>
                <w:i/>
              </w:rPr>
              <w:t>em violação de obrigações contratuais,</w:t>
            </w:r>
            <w:r w:rsidRPr="003445B3">
              <w:t xml:space="preserve"> provocando assim uma </w:t>
            </w:r>
            <w:r w:rsidRPr="003445B3">
              <w:rPr>
                <w:b/>
                <w:i/>
              </w:rPr>
              <w:t>grave</w:t>
            </w:r>
            <w:r w:rsidRPr="003445B3">
              <w:t xml:space="preserve"> crise </w:t>
            </w:r>
            <w:r w:rsidRPr="003445B3">
              <w:rPr>
                <w:b/>
                <w:i/>
              </w:rPr>
              <w:t>na região</w:t>
            </w:r>
            <w:r w:rsidRPr="003445B3">
              <w:t xml:space="preserve">; aplaude a proposta imediata da Comissão de </w:t>
            </w:r>
            <w:r w:rsidRPr="003445B3">
              <w:rPr>
                <w:b/>
                <w:i/>
              </w:rPr>
              <w:t>uma estratégia abrangente de independência e resiliência energéticas e respetivo</w:t>
            </w:r>
            <w:r w:rsidRPr="003445B3">
              <w:t xml:space="preserve"> pacote de apoio no valor de 250 milhões de EUR; </w:t>
            </w:r>
            <w:r w:rsidRPr="003445B3">
              <w:rPr>
                <w:b/>
                <w:i/>
              </w:rPr>
              <w:t>louva o alinhamento do setor da energia da Moldávia pelo acervo da UE, tal como mencionado no pacote de alargamento de 2024 e no relatório anual de execução de 2024 do Secretariado da Comunidade da Energia;</w:t>
            </w:r>
            <w:r w:rsidRPr="003445B3">
              <w:t xml:space="preserve"> insta o Governo </w:t>
            </w:r>
            <w:r w:rsidRPr="003445B3">
              <w:rPr>
                <w:b/>
                <w:i/>
              </w:rPr>
              <w:t>da República da Moldávia</w:t>
            </w:r>
            <w:r w:rsidRPr="003445B3">
              <w:t xml:space="preserve"> a prosseguir a diversificação das rotas de fornecimento de gás e eletricidade </w:t>
            </w:r>
            <w:r w:rsidRPr="003445B3">
              <w:rPr>
                <w:b/>
                <w:i/>
              </w:rPr>
              <w:t>com o apoio da UE, a desenvolver ainda mais as interligações, a aumentar a eficiência energética e a sua capacidade de produção interna, bem como a progredir rumo à plena integração no mercado da energia da UE</w:t>
            </w:r>
            <w:r w:rsidRPr="003445B3">
              <w:t>, com vista a garantir a segurança energética e a resiliência da Moldávia;</w:t>
            </w:r>
          </w:p>
        </w:tc>
      </w:tr>
    </w:tbl>
    <w:p w14:paraId="77E38B0A"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F59FFA8" w14:textId="77777777" w:rsidR="00C0129A" w:rsidRPr="003445B3" w:rsidRDefault="00C0129A" w:rsidP="00C0129A">
      <w:r w:rsidRPr="003445B3">
        <w:rPr>
          <w:rStyle w:val="HideTWBExt"/>
        </w:rPr>
        <w:t>&lt;/Amend&gt;</w:t>
      </w:r>
    </w:p>
    <w:p w14:paraId="7D6C915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144</w:t>
      </w:r>
      <w:r w:rsidRPr="003445B3">
        <w:rPr>
          <w:rStyle w:val="HideTWBExt"/>
        </w:rPr>
        <w:t>&lt;/NumAm&gt;</w:t>
      </w:r>
    </w:p>
    <w:p w14:paraId="4910A174" w14:textId="05F9CECD" w:rsidR="00C0129A" w:rsidRPr="003445B3" w:rsidRDefault="00C0129A" w:rsidP="00C0129A">
      <w:pPr>
        <w:pStyle w:val="NormalBold"/>
      </w:pPr>
      <w:r w:rsidRPr="003445B3">
        <w:rPr>
          <w:rStyle w:val="HideTWBExt"/>
          <w:b w:val="0"/>
        </w:rPr>
        <w:t>&lt;RepeatBlock-By&gt;&lt;Members&gt;</w:t>
      </w:r>
      <w:r w:rsidRPr="003445B3">
        <w:t>Andrzej Halicki, Siegfried Mureşan, Ioan</w:t>
      </w:r>
      <w:r w:rsidR="0002156F">
        <w:noBreakHyphen/>
      </w:r>
      <w:r w:rsidRPr="003445B3">
        <w:t>Rareş Bogdan, Rasa Juknevičienė</w:t>
      </w:r>
      <w:r w:rsidRPr="003445B3">
        <w:rPr>
          <w:rStyle w:val="HideTWBExt"/>
          <w:b w:val="0"/>
        </w:rPr>
        <w:t>&lt;/Members&gt;</w:t>
      </w:r>
    </w:p>
    <w:p w14:paraId="1E0EB9E2"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35FDC54E" w14:textId="77777777" w:rsidR="00C0129A" w:rsidRPr="003445B3" w:rsidRDefault="00C0129A" w:rsidP="00C0129A">
      <w:pPr>
        <w:pStyle w:val="NormalBold"/>
      </w:pPr>
      <w:r w:rsidRPr="003445B3">
        <w:rPr>
          <w:rStyle w:val="HideTWBExt"/>
          <w:b w:val="0"/>
        </w:rPr>
        <w:t>&lt;/RepeatBlock-By&gt;</w:t>
      </w:r>
    </w:p>
    <w:p w14:paraId="63870FA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F6FB2EF" w14:textId="77777777" w:rsidR="00C0129A" w:rsidRPr="003445B3" w:rsidRDefault="00C0129A" w:rsidP="00C0129A">
      <w:pPr>
        <w:pStyle w:val="NormalBold"/>
      </w:pPr>
      <w:r w:rsidRPr="003445B3">
        <w:rPr>
          <w:rStyle w:val="HideTWBExt"/>
        </w:rPr>
        <w:t>&lt;Article&gt;</w:t>
      </w:r>
      <w:r w:rsidRPr="003445B3">
        <w:t>N.º 12</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B3AAC40" w14:textId="77777777" w:rsidTr="003E3C6D">
        <w:trPr>
          <w:trHeight w:hRule="exact" w:val="240"/>
          <w:jc w:val="center"/>
        </w:trPr>
        <w:tc>
          <w:tcPr>
            <w:tcW w:w="9752" w:type="dxa"/>
            <w:gridSpan w:val="2"/>
            <w:tcBorders>
              <w:top w:val="nil"/>
              <w:left w:val="nil"/>
              <w:bottom w:val="nil"/>
              <w:right w:val="nil"/>
            </w:tcBorders>
          </w:tcPr>
          <w:p w14:paraId="0B30690C" w14:textId="77777777" w:rsidR="00C0129A" w:rsidRPr="003445B3" w:rsidRDefault="00C0129A" w:rsidP="003E3C6D"/>
        </w:tc>
      </w:tr>
      <w:tr w:rsidR="00C0129A" w:rsidRPr="003445B3" w14:paraId="19FEA7DB" w14:textId="77777777" w:rsidTr="003E3C6D">
        <w:trPr>
          <w:trHeight w:val="240"/>
          <w:jc w:val="center"/>
        </w:trPr>
        <w:tc>
          <w:tcPr>
            <w:tcW w:w="4876" w:type="dxa"/>
            <w:tcBorders>
              <w:top w:val="nil"/>
              <w:left w:val="nil"/>
              <w:bottom w:val="nil"/>
              <w:right w:val="nil"/>
            </w:tcBorders>
          </w:tcPr>
          <w:p w14:paraId="74EF0A9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176EA13" w14:textId="77777777" w:rsidR="00C0129A" w:rsidRPr="003445B3" w:rsidRDefault="00C0129A" w:rsidP="003E3C6D">
            <w:pPr>
              <w:pStyle w:val="AmColumnHeading"/>
            </w:pPr>
            <w:r w:rsidRPr="003445B3">
              <w:t>Alteração</w:t>
            </w:r>
          </w:p>
        </w:tc>
      </w:tr>
      <w:tr w:rsidR="00C0129A" w:rsidRPr="003445B3" w14:paraId="7EAF506F" w14:textId="77777777" w:rsidTr="003E3C6D">
        <w:trPr>
          <w:jc w:val="center"/>
        </w:trPr>
        <w:tc>
          <w:tcPr>
            <w:tcW w:w="4876" w:type="dxa"/>
            <w:tcBorders>
              <w:top w:val="nil"/>
              <w:left w:val="nil"/>
              <w:bottom w:val="nil"/>
              <w:right w:val="nil"/>
            </w:tcBorders>
          </w:tcPr>
          <w:p w14:paraId="597A44F0" w14:textId="77777777" w:rsidR="00C0129A" w:rsidRPr="003445B3" w:rsidRDefault="00C0129A" w:rsidP="003E3C6D">
            <w:pPr>
              <w:pStyle w:val="Normal6a"/>
            </w:pPr>
            <w:r w:rsidRPr="003445B3">
              <w:t>12.</w:t>
            </w:r>
            <w:r w:rsidRPr="003445B3">
              <w:tab/>
              <w:t xml:space="preserve">Condena a instrumentalização da </w:t>
            </w:r>
            <w:r w:rsidRPr="003445B3">
              <w:lastRenderedPageBreak/>
              <w:t xml:space="preserve">energia pela Rússia contra a Moldávia, sendo o caso mais recente a suspensão do fornecimento de gás à região da Transnístria, em 1 de janeiro de 2025, provocando assim uma crise humanitária; aplaude a proposta imediata da Comissão de um pacote de apoio no valor de 250 milhões de EUR; insta o Governo </w:t>
            </w:r>
            <w:r w:rsidRPr="003445B3">
              <w:rPr>
                <w:b/>
                <w:i/>
              </w:rPr>
              <w:t>moldavo</w:t>
            </w:r>
            <w:r w:rsidRPr="003445B3">
              <w:t xml:space="preserve"> a prosseguir </w:t>
            </w:r>
            <w:r w:rsidRPr="003445B3">
              <w:rPr>
                <w:b/>
                <w:bCs/>
                <w:i/>
                <w:iCs/>
              </w:rPr>
              <w:t>a</w:t>
            </w:r>
            <w:r w:rsidRPr="003445B3">
              <w:t xml:space="preserve"> diversificação das rotas de fornecimento de gás e eletricidade, com vista a garantir a segurança energética e a resiliência da Moldávia;</w:t>
            </w:r>
          </w:p>
        </w:tc>
        <w:tc>
          <w:tcPr>
            <w:tcW w:w="4876" w:type="dxa"/>
            <w:tcBorders>
              <w:top w:val="nil"/>
              <w:left w:val="nil"/>
              <w:bottom w:val="nil"/>
              <w:right w:val="nil"/>
            </w:tcBorders>
          </w:tcPr>
          <w:p w14:paraId="42B396DC" w14:textId="77777777" w:rsidR="00C0129A" w:rsidRPr="003445B3" w:rsidRDefault="00C0129A" w:rsidP="003E3C6D">
            <w:pPr>
              <w:pStyle w:val="Normal6a"/>
            </w:pPr>
            <w:r w:rsidRPr="003445B3">
              <w:lastRenderedPageBreak/>
              <w:t>12.</w:t>
            </w:r>
            <w:r w:rsidRPr="003445B3">
              <w:tab/>
              <w:t xml:space="preserve">Condena a instrumentalização da </w:t>
            </w:r>
            <w:r w:rsidRPr="003445B3">
              <w:lastRenderedPageBreak/>
              <w:t xml:space="preserve">energia pela Rússia contra a Moldávia, sendo o caso mais recente a suspensão do fornecimento de gás à região da Transnístria, em 1 de janeiro de 2025, provocando assim uma crise humanitária </w:t>
            </w:r>
            <w:r w:rsidRPr="003445B3">
              <w:rPr>
                <w:b/>
                <w:i/>
              </w:rPr>
              <w:t>e energética na região</w:t>
            </w:r>
            <w:r w:rsidRPr="003445B3">
              <w:t xml:space="preserve">; aplaude a proposta imediata da Comissão de um pacote de apoio no valor de 250 milhões de EUR; insta o Governo </w:t>
            </w:r>
            <w:r w:rsidRPr="003445B3">
              <w:rPr>
                <w:b/>
                <w:i/>
              </w:rPr>
              <w:t>da Moldávia</w:t>
            </w:r>
            <w:r w:rsidRPr="003445B3">
              <w:t xml:space="preserve"> a prosseguir </w:t>
            </w:r>
            <w:r w:rsidRPr="003445B3">
              <w:rPr>
                <w:b/>
                <w:i/>
              </w:rPr>
              <w:t>os seus esforços, com o apoio da UE, no sentido da</w:t>
            </w:r>
            <w:r w:rsidRPr="003445B3">
              <w:t xml:space="preserve"> diversificação das rotas de fornecimento de gás e eletricidade</w:t>
            </w:r>
            <w:r w:rsidRPr="003445B3">
              <w:rPr>
                <w:b/>
                <w:i/>
              </w:rPr>
              <w:t>, do desenvolvimento da conectividade, do aumento da eficiência energética e da sua capacidade de produção interna, bem como do progresso na sua plena integração no mercado da energia da UE</w:t>
            </w:r>
            <w:r w:rsidRPr="003445B3">
              <w:t>, com vista a garantir a segurança energética e a resiliência da Moldávia;</w:t>
            </w:r>
          </w:p>
        </w:tc>
      </w:tr>
    </w:tbl>
    <w:p w14:paraId="26AD9C5A"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D53DD11" w14:textId="77777777" w:rsidR="00C0129A" w:rsidRPr="003445B3" w:rsidRDefault="00C0129A" w:rsidP="00C0129A">
      <w:r w:rsidRPr="003445B3">
        <w:rPr>
          <w:rStyle w:val="HideTWBExt"/>
        </w:rPr>
        <w:t>&lt;/Amend&gt;</w:t>
      </w:r>
    </w:p>
    <w:p w14:paraId="4608A255"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145</w:t>
      </w:r>
      <w:r w:rsidRPr="003445B3">
        <w:rPr>
          <w:rStyle w:val="HideTWBExt"/>
        </w:rPr>
        <w:t>&lt;/NumAm&gt;</w:t>
      </w:r>
    </w:p>
    <w:p w14:paraId="54486B66"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794CFDB2" w14:textId="77777777" w:rsidR="00C0129A" w:rsidRPr="003445B3" w:rsidRDefault="00C0129A" w:rsidP="00C0129A">
      <w:pPr>
        <w:pStyle w:val="NormalBold"/>
      </w:pPr>
      <w:r w:rsidRPr="003445B3">
        <w:rPr>
          <w:rStyle w:val="HideTWBExt"/>
          <w:b w:val="0"/>
        </w:rPr>
        <w:t>&lt;/RepeatBlock-By&gt;</w:t>
      </w:r>
    </w:p>
    <w:p w14:paraId="19AD871C"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124F0F3" w14:textId="77777777" w:rsidR="00C0129A" w:rsidRPr="003445B3" w:rsidRDefault="00C0129A" w:rsidP="00C0129A">
      <w:pPr>
        <w:pStyle w:val="NormalBold"/>
      </w:pPr>
      <w:r w:rsidRPr="003445B3">
        <w:rPr>
          <w:rStyle w:val="HideTWBExt"/>
        </w:rPr>
        <w:t>&lt;Article&gt;</w:t>
      </w:r>
      <w:r w:rsidRPr="003445B3">
        <w:t>N.º 12</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473B4C6" w14:textId="77777777" w:rsidTr="003E3C6D">
        <w:trPr>
          <w:trHeight w:hRule="exact" w:val="240"/>
          <w:jc w:val="center"/>
        </w:trPr>
        <w:tc>
          <w:tcPr>
            <w:tcW w:w="9752" w:type="dxa"/>
            <w:gridSpan w:val="2"/>
            <w:tcBorders>
              <w:top w:val="nil"/>
              <w:left w:val="nil"/>
              <w:bottom w:val="nil"/>
              <w:right w:val="nil"/>
            </w:tcBorders>
          </w:tcPr>
          <w:p w14:paraId="713C6175" w14:textId="77777777" w:rsidR="00C0129A" w:rsidRPr="003445B3" w:rsidRDefault="00C0129A" w:rsidP="003E3C6D"/>
        </w:tc>
      </w:tr>
      <w:tr w:rsidR="00C0129A" w:rsidRPr="003445B3" w14:paraId="43FC1C33" w14:textId="77777777" w:rsidTr="003E3C6D">
        <w:trPr>
          <w:trHeight w:val="240"/>
          <w:jc w:val="center"/>
        </w:trPr>
        <w:tc>
          <w:tcPr>
            <w:tcW w:w="4876" w:type="dxa"/>
            <w:tcBorders>
              <w:top w:val="nil"/>
              <w:left w:val="nil"/>
              <w:bottom w:val="nil"/>
              <w:right w:val="nil"/>
            </w:tcBorders>
          </w:tcPr>
          <w:p w14:paraId="55EADFBA"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E95CD92" w14:textId="77777777" w:rsidR="00C0129A" w:rsidRPr="003445B3" w:rsidRDefault="00C0129A" w:rsidP="003E3C6D">
            <w:pPr>
              <w:pStyle w:val="AmColumnHeading"/>
            </w:pPr>
            <w:r w:rsidRPr="003445B3">
              <w:t>Alteração</w:t>
            </w:r>
          </w:p>
        </w:tc>
      </w:tr>
      <w:tr w:rsidR="00C0129A" w:rsidRPr="003445B3" w14:paraId="6EE206EB" w14:textId="77777777" w:rsidTr="003E3C6D">
        <w:trPr>
          <w:jc w:val="center"/>
        </w:trPr>
        <w:tc>
          <w:tcPr>
            <w:tcW w:w="4876" w:type="dxa"/>
            <w:tcBorders>
              <w:top w:val="nil"/>
              <w:left w:val="nil"/>
              <w:bottom w:val="nil"/>
              <w:right w:val="nil"/>
            </w:tcBorders>
          </w:tcPr>
          <w:p w14:paraId="39D2B947" w14:textId="77777777" w:rsidR="00C0129A" w:rsidRPr="003445B3" w:rsidRDefault="00C0129A" w:rsidP="003E3C6D">
            <w:pPr>
              <w:pStyle w:val="Normal6a"/>
            </w:pPr>
            <w:r w:rsidRPr="003445B3">
              <w:t>12.</w:t>
            </w:r>
            <w:r w:rsidRPr="003445B3">
              <w:tab/>
              <w:t>Condena a instrumentalização da energia pela Rússia contra a Moldávia, sendo o caso mais recente a suspensão do fornecimento de gás à região da Transnístria, em 1 de janeiro de 2025, provocando assim uma crise humanitária; aplaude a proposta imediata da Comissão de um pacote de apoio no valor de 250 milhões de EUR; insta o Governo moldavo a prosseguir a diversificação das rotas de fornecimento de gás e eletricidade, com vista a garantir a segurança energética e a resiliência da Moldávia;</w:t>
            </w:r>
          </w:p>
        </w:tc>
        <w:tc>
          <w:tcPr>
            <w:tcW w:w="4876" w:type="dxa"/>
            <w:tcBorders>
              <w:top w:val="nil"/>
              <w:left w:val="nil"/>
              <w:bottom w:val="nil"/>
              <w:right w:val="nil"/>
            </w:tcBorders>
          </w:tcPr>
          <w:p w14:paraId="641AB015" w14:textId="3D6229D2" w:rsidR="00C0129A" w:rsidRPr="003445B3" w:rsidRDefault="00C0129A" w:rsidP="003E3C6D">
            <w:pPr>
              <w:pStyle w:val="Normal6a"/>
            </w:pPr>
            <w:r w:rsidRPr="003445B3">
              <w:t>12.</w:t>
            </w:r>
            <w:r w:rsidRPr="003445B3">
              <w:tab/>
              <w:t>Condena a instrumentalização da energia pela Rússia contra a Moldávia, sendo o caso mais recente a suspensão do fornecimento de gás à região da Transnístria, em 1 de janeiro de 2025, provocando assim uma crise humanitária; aplaude a proposta imediata da Comissão de um pacote de apoio no valor de 250 milhões de EUR</w:t>
            </w:r>
            <w:r w:rsidRPr="003445B3">
              <w:rPr>
                <w:b/>
                <w:i/>
              </w:rPr>
              <w:t>; louva o progresso no alinhamento do setor da energia moldavo pelo acervo da UE</w:t>
            </w:r>
            <w:r w:rsidRPr="003445B3">
              <w:t xml:space="preserve">; insta o Governo moldavo a prosseguir a diversificação das rotas de fornecimento de gás e eletricidade, com vista a garantir a segurança energética e a resiliência da Moldávia; </w:t>
            </w:r>
            <w:r w:rsidRPr="003445B3">
              <w:rPr>
                <w:b/>
                <w:i/>
              </w:rPr>
              <w:t xml:space="preserve">salienta a importância da </w:t>
            </w:r>
            <w:r w:rsidRPr="003445B3">
              <w:rPr>
                <w:b/>
                <w:i/>
              </w:rPr>
              <w:lastRenderedPageBreak/>
              <w:t>conclusão da linha aérea de 400 kV Vulcanesti</w:t>
            </w:r>
            <w:r w:rsidR="0002156F">
              <w:rPr>
                <w:b/>
                <w:i/>
              </w:rPr>
              <w:noBreakHyphen/>
            </w:r>
            <w:r w:rsidRPr="003445B3">
              <w:rPr>
                <w:b/>
                <w:i/>
              </w:rPr>
              <w:t>Quixinau até ao final de 2025, a fim de reduzir a dependência das infraestruturas energéticas na Transnístria;</w:t>
            </w:r>
          </w:p>
        </w:tc>
      </w:tr>
    </w:tbl>
    <w:p w14:paraId="703057C9"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9A4A1F3" w14:textId="77777777" w:rsidR="00C0129A" w:rsidRPr="003445B3" w:rsidRDefault="00C0129A" w:rsidP="00C0129A">
      <w:r w:rsidRPr="003445B3">
        <w:rPr>
          <w:rStyle w:val="HideTWBExt"/>
        </w:rPr>
        <w:t>&lt;/Amend&gt;</w:t>
      </w:r>
    </w:p>
    <w:p w14:paraId="3F14702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146</w:t>
      </w:r>
      <w:r w:rsidRPr="003445B3">
        <w:rPr>
          <w:rStyle w:val="HideTWBExt"/>
        </w:rPr>
        <w:t>&lt;/NumAm&gt;</w:t>
      </w:r>
    </w:p>
    <w:p w14:paraId="0E1F84C7" w14:textId="2383EAE5" w:rsidR="00C0129A" w:rsidRPr="003445B3" w:rsidRDefault="00C0129A" w:rsidP="00C0129A">
      <w:pPr>
        <w:pStyle w:val="NormalBold"/>
      </w:pPr>
      <w:r w:rsidRPr="003445B3">
        <w:rPr>
          <w:rStyle w:val="HideTWBExt"/>
          <w:b w:val="0"/>
        </w:rPr>
        <w:t>&lt;RepeatBlock-By&gt;&lt;Members&gt;</w:t>
      </w:r>
      <w:r w:rsidRPr="003445B3">
        <w:t>Şerban Dimitrie Sturdza, Claudiu</w:t>
      </w:r>
      <w:r w:rsidR="0002156F">
        <w:noBreakHyphen/>
      </w:r>
      <w:r w:rsidRPr="003445B3">
        <w:t>Richard Târziu, Gheorghe Piperea, Adrian</w:t>
      </w:r>
      <w:r w:rsidR="0002156F">
        <w:noBreakHyphen/>
      </w:r>
      <w:r w:rsidRPr="003445B3">
        <w:t>George Axinia, Georgiana Teodorescu, Veronika Vrecionová, Ondřej Krutílek, Cristian Terheş</w:t>
      </w:r>
      <w:r w:rsidRPr="003445B3">
        <w:rPr>
          <w:rStyle w:val="HideTWBExt"/>
          <w:b w:val="0"/>
        </w:rPr>
        <w:t>&lt;/Members&gt;</w:t>
      </w:r>
    </w:p>
    <w:p w14:paraId="6A357C64" w14:textId="77777777" w:rsidR="00C0129A" w:rsidRPr="003445B3" w:rsidRDefault="00C0129A" w:rsidP="00C0129A">
      <w:pPr>
        <w:pStyle w:val="NormalBold"/>
      </w:pPr>
      <w:r w:rsidRPr="003445B3">
        <w:rPr>
          <w:rStyle w:val="HideTWBExt"/>
          <w:b w:val="0"/>
        </w:rPr>
        <w:t>&lt;/RepeatBlock-By&gt;</w:t>
      </w:r>
    </w:p>
    <w:p w14:paraId="20F1E7B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B5313B8" w14:textId="77777777" w:rsidR="00C0129A" w:rsidRPr="003445B3" w:rsidRDefault="00C0129A" w:rsidP="00C0129A">
      <w:pPr>
        <w:pStyle w:val="NormalBold"/>
      </w:pPr>
      <w:r w:rsidRPr="003445B3">
        <w:rPr>
          <w:rStyle w:val="HideTWBExt"/>
        </w:rPr>
        <w:t>&lt;Article&gt;</w:t>
      </w:r>
      <w:r w:rsidRPr="003445B3">
        <w:t>N.º 12</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5186D85" w14:textId="77777777" w:rsidTr="003E3C6D">
        <w:trPr>
          <w:trHeight w:hRule="exact" w:val="240"/>
          <w:jc w:val="center"/>
        </w:trPr>
        <w:tc>
          <w:tcPr>
            <w:tcW w:w="9752" w:type="dxa"/>
            <w:gridSpan w:val="2"/>
            <w:tcBorders>
              <w:top w:val="nil"/>
              <w:left w:val="nil"/>
              <w:bottom w:val="nil"/>
              <w:right w:val="nil"/>
            </w:tcBorders>
          </w:tcPr>
          <w:p w14:paraId="3D287B8C" w14:textId="77777777" w:rsidR="00C0129A" w:rsidRPr="003445B3" w:rsidRDefault="00C0129A" w:rsidP="003E3C6D"/>
        </w:tc>
      </w:tr>
      <w:tr w:rsidR="00C0129A" w:rsidRPr="003445B3" w14:paraId="46D7EA14" w14:textId="77777777" w:rsidTr="003E3C6D">
        <w:trPr>
          <w:trHeight w:val="240"/>
          <w:jc w:val="center"/>
        </w:trPr>
        <w:tc>
          <w:tcPr>
            <w:tcW w:w="4876" w:type="dxa"/>
            <w:tcBorders>
              <w:top w:val="nil"/>
              <w:left w:val="nil"/>
              <w:bottom w:val="nil"/>
              <w:right w:val="nil"/>
            </w:tcBorders>
          </w:tcPr>
          <w:p w14:paraId="252E61F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F71ABC7" w14:textId="77777777" w:rsidR="00C0129A" w:rsidRPr="003445B3" w:rsidRDefault="00C0129A" w:rsidP="003E3C6D">
            <w:pPr>
              <w:pStyle w:val="AmColumnHeading"/>
            </w:pPr>
            <w:r w:rsidRPr="003445B3">
              <w:t>Alteração</w:t>
            </w:r>
          </w:p>
        </w:tc>
      </w:tr>
      <w:tr w:rsidR="00C0129A" w:rsidRPr="003445B3" w14:paraId="263A2702" w14:textId="77777777" w:rsidTr="003E3C6D">
        <w:trPr>
          <w:jc w:val="center"/>
        </w:trPr>
        <w:tc>
          <w:tcPr>
            <w:tcW w:w="4876" w:type="dxa"/>
            <w:tcBorders>
              <w:top w:val="nil"/>
              <w:left w:val="nil"/>
              <w:bottom w:val="nil"/>
              <w:right w:val="nil"/>
            </w:tcBorders>
          </w:tcPr>
          <w:p w14:paraId="643BD39C" w14:textId="77777777" w:rsidR="00C0129A" w:rsidRPr="003445B3" w:rsidRDefault="00C0129A" w:rsidP="003E3C6D">
            <w:pPr>
              <w:pStyle w:val="Normal6a"/>
            </w:pPr>
            <w:r w:rsidRPr="003445B3">
              <w:t>12.</w:t>
            </w:r>
            <w:r w:rsidRPr="003445B3">
              <w:tab/>
              <w:t xml:space="preserve">Condena a instrumentalização da energia pela Rússia contra a Moldávia, sendo o caso mais recente a suspensão do fornecimento de gás à região da Transnístria, em 1 de janeiro de 2025, provocando assim uma crise </w:t>
            </w:r>
            <w:r w:rsidRPr="003445B3">
              <w:rPr>
                <w:b/>
                <w:i/>
              </w:rPr>
              <w:t>humanitária</w:t>
            </w:r>
            <w:r w:rsidRPr="003445B3">
              <w:t xml:space="preserve">; aplaude a proposta imediata da Comissão de </w:t>
            </w:r>
            <w:r w:rsidRPr="003445B3">
              <w:rPr>
                <w:b/>
                <w:bCs/>
                <w:i/>
                <w:iCs/>
              </w:rPr>
              <w:t>um</w:t>
            </w:r>
            <w:r w:rsidRPr="003445B3">
              <w:t xml:space="preserve"> pacote de apoio no valor de 250 milhões de EUR; insta o Governo </w:t>
            </w:r>
            <w:r w:rsidRPr="003445B3">
              <w:rPr>
                <w:b/>
                <w:i/>
              </w:rPr>
              <w:t>moldavo</w:t>
            </w:r>
            <w:r w:rsidRPr="003445B3">
              <w:t xml:space="preserve"> a prosseguir </w:t>
            </w:r>
            <w:r w:rsidRPr="003445B3">
              <w:rPr>
                <w:b/>
                <w:bCs/>
                <w:i/>
                <w:iCs/>
              </w:rPr>
              <w:t>a</w:t>
            </w:r>
            <w:r w:rsidRPr="003445B3">
              <w:t xml:space="preserve"> diversificação das rotas de fornecimento de gás e eletricidade, com vista a garantir a segurança energética e a resiliência da Moldávia;</w:t>
            </w:r>
          </w:p>
        </w:tc>
        <w:tc>
          <w:tcPr>
            <w:tcW w:w="4876" w:type="dxa"/>
            <w:tcBorders>
              <w:top w:val="nil"/>
              <w:left w:val="nil"/>
              <w:bottom w:val="nil"/>
              <w:right w:val="nil"/>
            </w:tcBorders>
          </w:tcPr>
          <w:p w14:paraId="6631F969" w14:textId="77777777" w:rsidR="00C0129A" w:rsidRPr="003445B3" w:rsidRDefault="00C0129A" w:rsidP="003E3C6D">
            <w:pPr>
              <w:pStyle w:val="Normal6a"/>
            </w:pPr>
            <w:r w:rsidRPr="003445B3">
              <w:t>12.</w:t>
            </w:r>
            <w:r w:rsidRPr="003445B3">
              <w:tab/>
              <w:t xml:space="preserve">Condena a instrumentalização da energia pela Rússia contra a Moldávia, sendo o caso mais recente a suspensão do fornecimento de gás à região da Transnístria, em 1 de janeiro de 2025, provocando assim uma </w:t>
            </w:r>
            <w:r w:rsidRPr="003445B3">
              <w:rPr>
                <w:b/>
                <w:i/>
              </w:rPr>
              <w:t>grave</w:t>
            </w:r>
            <w:r w:rsidRPr="003445B3">
              <w:t xml:space="preserve"> crise </w:t>
            </w:r>
            <w:r w:rsidRPr="003445B3">
              <w:rPr>
                <w:b/>
                <w:i/>
              </w:rPr>
              <w:t>nessa região</w:t>
            </w:r>
            <w:r w:rsidRPr="003445B3">
              <w:t xml:space="preserve">; aplaude a proposta imediata da Comissão de </w:t>
            </w:r>
            <w:r w:rsidRPr="003445B3">
              <w:rPr>
                <w:b/>
                <w:i/>
              </w:rPr>
              <w:t>uma estratégia abrangente de independência e resiliência energéticas e respetivo</w:t>
            </w:r>
            <w:r w:rsidRPr="003445B3">
              <w:t xml:space="preserve"> pacote de apoio no valor de 250 milhões de EUR; insta o Governo </w:t>
            </w:r>
            <w:r w:rsidRPr="003445B3">
              <w:rPr>
                <w:b/>
                <w:i/>
              </w:rPr>
              <w:t>da Moldávia</w:t>
            </w:r>
            <w:r w:rsidRPr="003445B3">
              <w:t xml:space="preserve"> a prosseguir </w:t>
            </w:r>
            <w:r w:rsidRPr="003445B3">
              <w:rPr>
                <w:b/>
                <w:i/>
              </w:rPr>
              <w:t>os seus esforços, com o apoio da UE, no sentido da</w:t>
            </w:r>
            <w:r w:rsidRPr="003445B3">
              <w:t xml:space="preserve"> diversificação das rotas de fornecimento de gás e eletricidade</w:t>
            </w:r>
            <w:r w:rsidRPr="003445B3">
              <w:rPr>
                <w:b/>
                <w:i/>
              </w:rPr>
              <w:t>, do desenvolvimento da conectividade, do aumento da eficiência energética e da sua capacidade de produção interna, bem como do progresso na sua plena integração no mercado da energia da UE</w:t>
            </w:r>
            <w:r w:rsidRPr="003445B3">
              <w:t>, com vista a garantir a segurança energética e a resiliência da Moldávia;</w:t>
            </w:r>
          </w:p>
        </w:tc>
      </w:tr>
    </w:tbl>
    <w:p w14:paraId="1FF746DA"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C65EBD7" w14:textId="77777777" w:rsidR="00C0129A" w:rsidRPr="003445B3" w:rsidRDefault="00C0129A" w:rsidP="00C0129A">
      <w:r w:rsidRPr="003445B3">
        <w:rPr>
          <w:rStyle w:val="HideTWBExt"/>
        </w:rPr>
        <w:t>&lt;/Amend&gt;</w:t>
      </w:r>
    </w:p>
    <w:p w14:paraId="4882B795"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147</w:t>
      </w:r>
      <w:r w:rsidRPr="003445B3">
        <w:rPr>
          <w:rStyle w:val="HideTWBExt"/>
        </w:rPr>
        <w:t>&lt;/NumAm&gt;</w:t>
      </w:r>
    </w:p>
    <w:p w14:paraId="59C9B661" w14:textId="77777777" w:rsidR="00C0129A" w:rsidRPr="003445B3" w:rsidRDefault="00C0129A" w:rsidP="00C0129A">
      <w:pPr>
        <w:pStyle w:val="NormalBold"/>
      </w:pPr>
      <w:r w:rsidRPr="003445B3">
        <w:rPr>
          <w:rStyle w:val="HideTWBExt"/>
          <w:b w:val="0"/>
        </w:rPr>
        <w:lastRenderedPageBreak/>
        <w:t>&lt;RepeatBlock-By&gt;&lt;Members&gt;</w:t>
      </w:r>
      <w:r w:rsidRPr="003445B3">
        <w:t>Vasile Dîncu, Dan Nica</w:t>
      </w:r>
      <w:r w:rsidRPr="003445B3">
        <w:rPr>
          <w:rStyle w:val="HideTWBExt"/>
          <w:b w:val="0"/>
        </w:rPr>
        <w:t>&lt;/Members&gt;</w:t>
      </w:r>
    </w:p>
    <w:p w14:paraId="2A668C9E" w14:textId="77777777" w:rsidR="00C0129A" w:rsidRPr="003445B3" w:rsidRDefault="00C0129A" w:rsidP="00C0129A">
      <w:pPr>
        <w:pStyle w:val="NormalBold"/>
      </w:pPr>
      <w:r w:rsidRPr="003445B3">
        <w:rPr>
          <w:rStyle w:val="HideTWBExt"/>
          <w:b w:val="0"/>
        </w:rPr>
        <w:t>&lt;/RepeatBlock-By&gt;</w:t>
      </w:r>
    </w:p>
    <w:p w14:paraId="3B2D5A0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5E35CBD" w14:textId="77777777" w:rsidR="00C0129A" w:rsidRPr="003445B3" w:rsidRDefault="00C0129A" w:rsidP="00C0129A">
      <w:pPr>
        <w:pStyle w:val="NormalBold"/>
      </w:pPr>
      <w:r w:rsidRPr="003445B3">
        <w:rPr>
          <w:rStyle w:val="HideTWBExt"/>
        </w:rPr>
        <w:t>&lt;Article&gt;</w:t>
      </w:r>
      <w:r w:rsidRPr="003445B3">
        <w:t>N.º 12</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5344ADB" w14:textId="77777777" w:rsidTr="003E3C6D">
        <w:trPr>
          <w:trHeight w:hRule="exact" w:val="240"/>
          <w:jc w:val="center"/>
        </w:trPr>
        <w:tc>
          <w:tcPr>
            <w:tcW w:w="9752" w:type="dxa"/>
            <w:gridSpan w:val="2"/>
            <w:tcBorders>
              <w:top w:val="nil"/>
              <w:left w:val="nil"/>
              <w:bottom w:val="nil"/>
              <w:right w:val="nil"/>
            </w:tcBorders>
          </w:tcPr>
          <w:p w14:paraId="0E69A038" w14:textId="77777777" w:rsidR="00C0129A" w:rsidRPr="003445B3" w:rsidRDefault="00C0129A" w:rsidP="003E3C6D"/>
        </w:tc>
      </w:tr>
      <w:tr w:rsidR="00C0129A" w:rsidRPr="003445B3" w14:paraId="5B9BF634" w14:textId="77777777" w:rsidTr="003E3C6D">
        <w:trPr>
          <w:trHeight w:val="240"/>
          <w:jc w:val="center"/>
        </w:trPr>
        <w:tc>
          <w:tcPr>
            <w:tcW w:w="4876" w:type="dxa"/>
            <w:tcBorders>
              <w:top w:val="nil"/>
              <w:left w:val="nil"/>
              <w:bottom w:val="nil"/>
              <w:right w:val="nil"/>
            </w:tcBorders>
          </w:tcPr>
          <w:p w14:paraId="4228641D"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2957AFD" w14:textId="77777777" w:rsidR="00C0129A" w:rsidRPr="003445B3" w:rsidRDefault="00C0129A" w:rsidP="003E3C6D">
            <w:pPr>
              <w:pStyle w:val="AmColumnHeading"/>
            </w:pPr>
            <w:r w:rsidRPr="003445B3">
              <w:t>Alteração</w:t>
            </w:r>
          </w:p>
        </w:tc>
      </w:tr>
      <w:tr w:rsidR="00C0129A" w:rsidRPr="003445B3" w14:paraId="11F7C2FD" w14:textId="77777777" w:rsidTr="003E3C6D">
        <w:trPr>
          <w:jc w:val="center"/>
        </w:trPr>
        <w:tc>
          <w:tcPr>
            <w:tcW w:w="4876" w:type="dxa"/>
            <w:tcBorders>
              <w:top w:val="nil"/>
              <w:left w:val="nil"/>
              <w:bottom w:val="nil"/>
              <w:right w:val="nil"/>
            </w:tcBorders>
          </w:tcPr>
          <w:p w14:paraId="09410EDF" w14:textId="77777777" w:rsidR="00C0129A" w:rsidRPr="003445B3" w:rsidRDefault="00C0129A" w:rsidP="003E3C6D">
            <w:pPr>
              <w:pStyle w:val="Normal6a"/>
            </w:pPr>
            <w:r w:rsidRPr="003445B3">
              <w:t>12.</w:t>
            </w:r>
            <w:r w:rsidRPr="003445B3">
              <w:tab/>
              <w:t xml:space="preserve">Condena a instrumentalização da energia pela Rússia contra a Moldávia, sendo o caso mais recente a suspensão do fornecimento de gás à região da Transnístria, em 1 de janeiro de 2025, provocando assim uma crise </w:t>
            </w:r>
            <w:r w:rsidRPr="003445B3">
              <w:rPr>
                <w:b/>
                <w:i/>
              </w:rPr>
              <w:t>humanitária</w:t>
            </w:r>
            <w:r w:rsidRPr="003445B3">
              <w:t xml:space="preserve">; aplaude a proposta imediata da Comissão de </w:t>
            </w:r>
            <w:r w:rsidRPr="003445B3">
              <w:rPr>
                <w:b/>
                <w:bCs/>
                <w:i/>
                <w:iCs/>
              </w:rPr>
              <w:t>um</w:t>
            </w:r>
            <w:r w:rsidRPr="003445B3">
              <w:t xml:space="preserve"> pacote de apoio no valor de 250 milhões de EUR; insta o Governo moldavo a prosseguir </w:t>
            </w:r>
            <w:r w:rsidRPr="003445B3">
              <w:rPr>
                <w:b/>
                <w:bCs/>
                <w:i/>
                <w:iCs/>
              </w:rPr>
              <w:t>a</w:t>
            </w:r>
            <w:r w:rsidRPr="003445B3">
              <w:t xml:space="preserve"> diversificação das rotas de fornecimento de gás e eletricidade, com vista a garantir a segurança energética e a resiliência da Moldávia;</w:t>
            </w:r>
          </w:p>
        </w:tc>
        <w:tc>
          <w:tcPr>
            <w:tcW w:w="4876" w:type="dxa"/>
            <w:tcBorders>
              <w:top w:val="nil"/>
              <w:left w:val="nil"/>
              <w:bottom w:val="nil"/>
              <w:right w:val="nil"/>
            </w:tcBorders>
          </w:tcPr>
          <w:p w14:paraId="1FE43CA8" w14:textId="77777777" w:rsidR="00C0129A" w:rsidRPr="003445B3" w:rsidRDefault="00C0129A" w:rsidP="003E3C6D">
            <w:pPr>
              <w:pStyle w:val="Normal6a"/>
            </w:pPr>
            <w:r w:rsidRPr="003445B3">
              <w:t>12.</w:t>
            </w:r>
            <w:r w:rsidRPr="003445B3">
              <w:tab/>
              <w:t xml:space="preserve">Condena a instrumentalização da energia pela Rússia contra a Moldávia, sendo o caso mais recente a suspensão do fornecimento de gás à região da Transnístria, em 1 de janeiro de 2025, provocando assim uma </w:t>
            </w:r>
            <w:r w:rsidRPr="003445B3">
              <w:rPr>
                <w:b/>
                <w:i/>
              </w:rPr>
              <w:t>grave</w:t>
            </w:r>
            <w:r w:rsidRPr="003445B3">
              <w:t xml:space="preserve"> crise </w:t>
            </w:r>
            <w:r w:rsidRPr="003445B3">
              <w:rPr>
                <w:b/>
                <w:i/>
              </w:rPr>
              <w:t>nessa região</w:t>
            </w:r>
            <w:r w:rsidRPr="003445B3">
              <w:t xml:space="preserve">; aplaude a proposta imediata da Comissão de </w:t>
            </w:r>
            <w:r w:rsidRPr="003445B3">
              <w:rPr>
                <w:b/>
                <w:i/>
              </w:rPr>
              <w:t>uma estratégia abrangente de independência e resiliência energéticas e respetivo</w:t>
            </w:r>
            <w:r w:rsidRPr="003445B3">
              <w:t xml:space="preserve"> pacote de apoio no valor de 250 milhões de EUR; insta o Governo moldavo a prosseguir </w:t>
            </w:r>
            <w:r w:rsidRPr="003445B3">
              <w:rPr>
                <w:b/>
                <w:i/>
              </w:rPr>
              <w:t>os seus esforços, com o apoio da UE, no sentido da</w:t>
            </w:r>
            <w:r w:rsidRPr="003445B3">
              <w:t xml:space="preserve"> diversificação das rotas de fornecimento de gás e eletricidade</w:t>
            </w:r>
            <w:r w:rsidRPr="003445B3">
              <w:rPr>
                <w:b/>
                <w:i/>
              </w:rPr>
              <w:t>, do desenvolvimento da conectividade, do aumento da eficiência energética e da sua capacidade de produção interna, bem como do progresso na sua plena integração no mercado da energia da UE</w:t>
            </w:r>
            <w:r w:rsidRPr="003445B3">
              <w:t>, com vista a garantir a segurança energética e a resiliência da Moldávia;</w:t>
            </w:r>
          </w:p>
        </w:tc>
      </w:tr>
    </w:tbl>
    <w:p w14:paraId="6900221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5291025" w14:textId="77777777" w:rsidR="00C0129A" w:rsidRPr="003445B3" w:rsidRDefault="00C0129A" w:rsidP="00C0129A">
      <w:r w:rsidRPr="003445B3">
        <w:rPr>
          <w:rStyle w:val="HideTWBExt"/>
        </w:rPr>
        <w:t>&lt;/Amend&gt;</w:t>
      </w:r>
    </w:p>
    <w:p w14:paraId="64B0AD49"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148</w:t>
      </w:r>
      <w:r w:rsidRPr="003445B3">
        <w:rPr>
          <w:rStyle w:val="HideTWBExt"/>
        </w:rPr>
        <w:t>&lt;/NumAm&gt;</w:t>
      </w:r>
    </w:p>
    <w:p w14:paraId="68F4A707" w14:textId="77777777" w:rsidR="00C0129A" w:rsidRPr="003445B3" w:rsidRDefault="00C0129A" w:rsidP="00C0129A">
      <w:pPr>
        <w:pStyle w:val="NormalBold"/>
      </w:pPr>
      <w:r w:rsidRPr="003445B3">
        <w:rPr>
          <w:rStyle w:val="HideTWBExt"/>
          <w:b w:val="0"/>
        </w:rPr>
        <w:t>&lt;RepeatBlock-By&gt;&lt;Members&gt;</w:t>
      </w:r>
      <w:r w:rsidRPr="003445B3">
        <w:t>Petras Auštrevičius, Urmas Paet, Dan Barna, Lucia Yar, Marjan Šarec, Nathalie Loiseau</w:t>
      </w:r>
      <w:r w:rsidRPr="003445B3">
        <w:rPr>
          <w:rStyle w:val="HideTWBExt"/>
          <w:b w:val="0"/>
        </w:rPr>
        <w:t>&lt;/Members&gt;</w:t>
      </w:r>
    </w:p>
    <w:p w14:paraId="0CB8ABC3" w14:textId="77777777" w:rsidR="00C0129A" w:rsidRPr="003445B3" w:rsidRDefault="00C0129A" w:rsidP="00C0129A">
      <w:pPr>
        <w:pStyle w:val="NormalBold"/>
      </w:pPr>
      <w:r w:rsidRPr="003445B3">
        <w:rPr>
          <w:rStyle w:val="HideTWBExt"/>
          <w:b w:val="0"/>
        </w:rPr>
        <w:t>&lt;/RepeatBlock-By&gt;</w:t>
      </w:r>
    </w:p>
    <w:p w14:paraId="23A200C1"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903A656" w14:textId="77777777" w:rsidR="00C0129A" w:rsidRPr="003445B3" w:rsidRDefault="00C0129A" w:rsidP="00C0129A">
      <w:pPr>
        <w:pStyle w:val="NormalBold"/>
      </w:pPr>
      <w:r w:rsidRPr="003445B3">
        <w:rPr>
          <w:rStyle w:val="HideTWBExt"/>
        </w:rPr>
        <w:t>&lt;Article&gt;</w:t>
      </w:r>
      <w:r w:rsidRPr="003445B3">
        <w:t>N.º 12</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FE98F97" w14:textId="77777777" w:rsidTr="003E3C6D">
        <w:trPr>
          <w:trHeight w:hRule="exact" w:val="240"/>
          <w:jc w:val="center"/>
        </w:trPr>
        <w:tc>
          <w:tcPr>
            <w:tcW w:w="9752" w:type="dxa"/>
            <w:gridSpan w:val="2"/>
            <w:tcBorders>
              <w:top w:val="nil"/>
              <w:left w:val="nil"/>
              <w:bottom w:val="nil"/>
              <w:right w:val="nil"/>
            </w:tcBorders>
          </w:tcPr>
          <w:p w14:paraId="3C10E9E3" w14:textId="77777777" w:rsidR="00C0129A" w:rsidRPr="003445B3" w:rsidRDefault="00C0129A" w:rsidP="003E3C6D"/>
        </w:tc>
      </w:tr>
      <w:tr w:rsidR="00C0129A" w:rsidRPr="003445B3" w14:paraId="7284DD31" w14:textId="77777777" w:rsidTr="003E3C6D">
        <w:trPr>
          <w:trHeight w:val="240"/>
          <w:jc w:val="center"/>
        </w:trPr>
        <w:tc>
          <w:tcPr>
            <w:tcW w:w="4876" w:type="dxa"/>
            <w:tcBorders>
              <w:top w:val="nil"/>
              <w:left w:val="nil"/>
              <w:bottom w:val="nil"/>
              <w:right w:val="nil"/>
            </w:tcBorders>
          </w:tcPr>
          <w:p w14:paraId="6E3683C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C6B1156" w14:textId="77777777" w:rsidR="00C0129A" w:rsidRPr="003445B3" w:rsidRDefault="00C0129A" w:rsidP="003E3C6D">
            <w:pPr>
              <w:pStyle w:val="AmColumnHeading"/>
            </w:pPr>
            <w:r w:rsidRPr="003445B3">
              <w:t>Alteração</w:t>
            </w:r>
          </w:p>
        </w:tc>
      </w:tr>
      <w:tr w:rsidR="00C0129A" w:rsidRPr="003445B3" w14:paraId="1DB512F4" w14:textId="77777777" w:rsidTr="003E3C6D">
        <w:trPr>
          <w:jc w:val="center"/>
        </w:trPr>
        <w:tc>
          <w:tcPr>
            <w:tcW w:w="4876" w:type="dxa"/>
            <w:tcBorders>
              <w:top w:val="nil"/>
              <w:left w:val="nil"/>
              <w:bottom w:val="nil"/>
              <w:right w:val="nil"/>
            </w:tcBorders>
          </w:tcPr>
          <w:p w14:paraId="6E268F8B" w14:textId="77777777" w:rsidR="00C0129A" w:rsidRPr="003445B3" w:rsidRDefault="00C0129A" w:rsidP="003E3C6D">
            <w:pPr>
              <w:pStyle w:val="Normal6a"/>
            </w:pPr>
            <w:r w:rsidRPr="003445B3">
              <w:t>12.</w:t>
            </w:r>
            <w:r w:rsidRPr="003445B3">
              <w:tab/>
              <w:t xml:space="preserve">Condena a instrumentalização da energia pela Rússia contra a Moldávia, sendo o caso mais recente a suspensão do fornecimento de gás à região da Transnístria, em 1 de janeiro de 2025, provocando assim uma crise humanitária; </w:t>
            </w:r>
            <w:r w:rsidRPr="003445B3">
              <w:lastRenderedPageBreak/>
              <w:t xml:space="preserve">aplaude a proposta imediata da Comissão de </w:t>
            </w:r>
            <w:r w:rsidRPr="003445B3">
              <w:rPr>
                <w:b/>
                <w:i/>
              </w:rPr>
              <w:t>um pacote de apoio</w:t>
            </w:r>
            <w:r w:rsidRPr="003445B3">
              <w:t xml:space="preserve"> no valor de 250 milhões de EUR; insta o Governo moldavo a prosseguir a diversificação das rotas de fornecimento de gás e eletricidade, com vista a garantir a segurança energética e a resiliência da Moldávia;</w:t>
            </w:r>
          </w:p>
        </w:tc>
        <w:tc>
          <w:tcPr>
            <w:tcW w:w="4876" w:type="dxa"/>
            <w:tcBorders>
              <w:top w:val="nil"/>
              <w:left w:val="nil"/>
              <w:bottom w:val="nil"/>
              <w:right w:val="nil"/>
            </w:tcBorders>
          </w:tcPr>
          <w:p w14:paraId="585DB351" w14:textId="77777777" w:rsidR="00C0129A" w:rsidRPr="003445B3" w:rsidRDefault="00C0129A" w:rsidP="003E3C6D">
            <w:pPr>
              <w:pStyle w:val="Normal6a"/>
            </w:pPr>
            <w:r w:rsidRPr="003445B3">
              <w:lastRenderedPageBreak/>
              <w:t>12.</w:t>
            </w:r>
            <w:r w:rsidRPr="003445B3">
              <w:tab/>
              <w:t xml:space="preserve">Condena a instrumentalização da energia pela Rússia contra a Moldávia, sendo o caso mais recente a suspensão do fornecimento de gás à região da Transnístria, em 1 de janeiro de 2025, provocando assim uma crise humanitária; </w:t>
            </w:r>
            <w:r w:rsidRPr="003445B3">
              <w:lastRenderedPageBreak/>
              <w:t xml:space="preserve">aplaude a proposta imediata da Comissão de </w:t>
            </w:r>
            <w:r w:rsidRPr="003445B3">
              <w:rPr>
                <w:b/>
                <w:i/>
              </w:rPr>
              <w:t>uma estratégia abrangente de independência e resiliência energéticas da Moldávia,</w:t>
            </w:r>
            <w:r w:rsidRPr="003445B3">
              <w:t xml:space="preserve"> no valor de 250 milhões de EUR</w:t>
            </w:r>
            <w:r w:rsidRPr="003445B3">
              <w:rPr>
                <w:b/>
                <w:i/>
              </w:rPr>
              <w:t>, que reduzirá as faturas de energia dos consumidores moldavos, nomeadamente na região da Transnístria, apoiará a dissociação dos aprovisionamentos energéticos da Rússia e integrará a Moldávia no mercado da energia da UE</w:t>
            </w:r>
            <w:r w:rsidRPr="003445B3">
              <w:t>; insta o Governo moldavo a prosseguir a diversificação das rotas de fornecimento de gás e eletricidade, com vista a garantir a segurança energética e a resiliência da Moldávia;</w:t>
            </w:r>
          </w:p>
        </w:tc>
      </w:tr>
    </w:tbl>
    <w:p w14:paraId="46A4DD07"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DC02CD6" w14:textId="77777777" w:rsidR="00C0129A" w:rsidRPr="003445B3" w:rsidRDefault="00C0129A" w:rsidP="00C0129A">
      <w:r w:rsidRPr="003445B3">
        <w:rPr>
          <w:rStyle w:val="HideTWBExt"/>
        </w:rPr>
        <w:t>&lt;/Amend&gt;</w:t>
      </w:r>
    </w:p>
    <w:p w14:paraId="529121B9"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149</w:t>
      </w:r>
      <w:r w:rsidRPr="003445B3">
        <w:rPr>
          <w:rStyle w:val="HideTWBExt"/>
        </w:rPr>
        <w:t>&lt;/NumAm&gt;</w:t>
      </w:r>
    </w:p>
    <w:p w14:paraId="24C79990" w14:textId="77777777" w:rsidR="00C0129A" w:rsidRPr="003445B3" w:rsidRDefault="00C0129A" w:rsidP="00C0129A">
      <w:pPr>
        <w:pStyle w:val="NormalBold"/>
      </w:pPr>
      <w:r w:rsidRPr="003445B3">
        <w:rPr>
          <w:rStyle w:val="HideTWBExt"/>
          <w:b w:val="0"/>
        </w:rPr>
        <w:t>&lt;RepeatBlock-By&gt;&lt;Members&gt;</w:t>
      </w:r>
      <w:r w:rsidRPr="003445B3">
        <w:t>Jonas Sjöstedt, Merja Kyllönen</w:t>
      </w:r>
      <w:r w:rsidRPr="003445B3">
        <w:rPr>
          <w:rStyle w:val="HideTWBExt"/>
          <w:b w:val="0"/>
        </w:rPr>
        <w:t>&lt;/Members&gt;</w:t>
      </w:r>
    </w:p>
    <w:p w14:paraId="185AFD9C" w14:textId="77777777" w:rsidR="00C0129A" w:rsidRPr="003445B3" w:rsidRDefault="00C0129A" w:rsidP="00C0129A">
      <w:pPr>
        <w:pStyle w:val="NormalBold"/>
      </w:pPr>
      <w:r w:rsidRPr="003445B3">
        <w:rPr>
          <w:rStyle w:val="HideTWBExt"/>
          <w:b w:val="0"/>
        </w:rPr>
        <w:t>&lt;/RepeatBlock-By&gt;</w:t>
      </w:r>
    </w:p>
    <w:p w14:paraId="75C00A68"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35C3596" w14:textId="77777777" w:rsidR="00C0129A" w:rsidRPr="003445B3" w:rsidRDefault="00C0129A" w:rsidP="00C0129A">
      <w:pPr>
        <w:pStyle w:val="NormalBold"/>
      </w:pPr>
      <w:r w:rsidRPr="003445B3">
        <w:rPr>
          <w:rStyle w:val="HideTWBExt"/>
        </w:rPr>
        <w:t>&lt;Article&gt;</w:t>
      </w:r>
      <w:r w:rsidRPr="003445B3">
        <w:t>N.º 12</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6CB311A" w14:textId="77777777" w:rsidTr="003E3C6D">
        <w:trPr>
          <w:trHeight w:hRule="exact" w:val="240"/>
          <w:jc w:val="center"/>
        </w:trPr>
        <w:tc>
          <w:tcPr>
            <w:tcW w:w="9752" w:type="dxa"/>
            <w:gridSpan w:val="2"/>
            <w:tcBorders>
              <w:top w:val="nil"/>
              <w:left w:val="nil"/>
              <w:bottom w:val="nil"/>
              <w:right w:val="nil"/>
            </w:tcBorders>
          </w:tcPr>
          <w:p w14:paraId="6380946E" w14:textId="77777777" w:rsidR="00C0129A" w:rsidRPr="003445B3" w:rsidRDefault="00C0129A" w:rsidP="003E3C6D"/>
        </w:tc>
      </w:tr>
      <w:tr w:rsidR="00C0129A" w:rsidRPr="003445B3" w14:paraId="15F953AB" w14:textId="77777777" w:rsidTr="003E3C6D">
        <w:trPr>
          <w:trHeight w:val="240"/>
          <w:jc w:val="center"/>
        </w:trPr>
        <w:tc>
          <w:tcPr>
            <w:tcW w:w="4876" w:type="dxa"/>
            <w:tcBorders>
              <w:top w:val="nil"/>
              <w:left w:val="nil"/>
              <w:bottom w:val="nil"/>
              <w:right w:val="nil"/>
            </w:tcBorders>
          </w:tcPr>
          <w:p w14:paraId="4C2796E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5D5CBD4" w14:textId="77777777" w:rsidR="00C0129A" w:rsidRPr="003445B3" w:rsidRDefault="00C0129A" w:rsidP="003E3C6D">
            <w:pPr>
              <w:pStyle w:val="AmColumnHeading"/>
            </w:pPr>
            <w:r w:rsidRPr="003445B3">
              <w:t>Alteração</w:t>
            </w:r>
          </w:p>
        </w:tc>
      </w:tr>
      <w:tr w:rsidR="00C0129A" w:rsidRPr="003445B3" w14:paraId="74558D4C" w14:textId="77777777" w:rsidTr="003E3C6D">
        <w:trPr>
          <w:jc w:val="center"/>
        </w:trPr>
        <w:tc>
          <w:tcPr>
            <w:tcW w:w="4876" w:type="dxa"/>
            <w:tcBorders>
              <w:top w:val="nil"/>
              <w:left w:val="nil"/>
              <w:bottom w:val="nil"/>
              <w:right w:val="nil"/>
            </w:tcBorders>
          </w:tcPr>
          <w:p w14:paraId="190B7DD2" w14:textId="77777777" w:rsidR="00C0129A" w:rsidRPr="003445B3" w:rsidRDefault="00C0129A" w:rsidP="003E3C6D">
            <w:pPr>
              <w:pStyle w:val="Normal6a"/>
            </w:pPr>
            <w:r w:rsidRPr="003445B3">
              <w:t>12.</w:t>
            </w:r>
            <w:r w:rsidRPr="003445B3">
              <w:tab/>
              <w:t>Condena a instrumentalização da energia pela Rússia contra a Moldávia, sendo o caso mais recente a suspensão do fornecimento de gás à região da Transnístria, em 1 de janeiro de 2025, provocando assim uma crise humanitária; aplaude a proposta imediata da Comissão de um pacote de apoio no valor de 250 milhões de EUR; insta o Governo moldavo a prosseguir a diversificação das rotas de fornecimento de gás e eletricidade, com vista a garantir a segurança energética e a resiliência da Moldávia;</w:t>
            </w:r>
          </w:p>
        </w:tc>
        <w:tc>
          <w:tcPr>
            <w:tcW w:w="4876" w:type="dxa"/>
            <w:tcBorders>
              <w:top w:val="nil"/>
              <w:left w:val="nil"/>
              <w:bottom w:val="nil"/>
              <w:right w:val="nil"/>
            </w:tcBorders>
          </w:tcPr>
          <w:p w14:paraId="68E6ABB1" w14:textId="77777777" w:rsidR="00C0129A" w:rsidRPr="003445B3" w:rsidRDefault="00C0129A" w:rsidP="003E3C6D">
            <w:pPr>
              <w:pStyle w:val="Normal6a"/>
            </w:pPr>
            <w:r w:rsidRPr="003445B3">
              <w:t>12.</w:t>
            </w:r>
            <w:r w:rsidRPr="003445B3">
              <w:tab/>
              <w:t xml:space="preserve">Condena a instrumentalização da energia pela Rússia contra a Moldávia, sendo o caso mais recente a suspensão do fornecimento de gás à região da Transnístria, em 1 de janeiro de 2025, provocando assim uma crise humanitária; aplaude a proposta imediata da Comissão de um pacote de apoio no valor de 250 milhões de EUR; insta o Governo moldavo a prosseguir a diversificação das rotas de fornecimento de gás e eletricidade </w:t>
            </w:r>
            <w:r w:rsidRPr="003445B3">
              <w:rPr>
                <w:b/>
                <w:i/>
              </w:rPr>
              <w:t>rumo a sistemas energéticos renováveis e eficientes em termos de energia</w:t>
            </w:r>
            <w:r w:rsidRPr="003445B3">
              <w:t>, com vista a garantir a segurança energética e a resiliência da Moldávia;</w:t>
            </w:r>
          </w:p>
        </w:tc>
      </w:tr>
    </w:tbl>
    <w:p w14:paraId="111AA150"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5AB218D" w14:textId="77777777" w:rsidR="00C0129A" w:rsidRPr="003445B3" w:rsidRDefault="00C0129A" w:rsidP="00C0129A">
      <w:r w:rsidRPr="003445B3">
        <w:rPr>
          <w:rStyle w:val="HideTWBExt"/>
        </w:rPr>
        <w:t>&lt;/Amend&gt;</w:t>
      </w:r>
    </w:p>
    <w:p w14:paraId="364E2072" w14:textId="77777777" w:rsidR="00C0129A" w:rsidRPr="003445B3" w:rsidRDefault="00C0129A" w:rsidP="00C0129A">
      <w:pPr>
        <w:pStyle w:val="AmNumberTabs"/>
      </w:pPr>
      <w:r w:rsidRPr="003445B3">
        <w:rPr>
          <w:rStyle w:val="HideTWBExt"/>
        </w:rPr>
        <w:lastRenderedPageBreak/>
        <w:t>&lt;Amend&gt;</w:t>
      </w:r>
      <w:r w:rsidRPr="003445B3">
        <w:t>Alteração</w:t>
      </w:r>
      <w:r w:rsidRPr="003445B3">
        <w:tab/>
      </w:r>
      <w:r w:rsidRPr="003445B3">
        <w:tab/>
      </w:r>
      <w:r w:rsidRPr="003445B3">
        <w:rPr>
          <w:rStyle w:val="HideTWBExt"/>
        </w:rPr>
        <w:t>&lt;NumAm&gt;</w:t>
      </w:r>
      <w:r w:rsidRPr="003445B3">
        <w:t>150</w:t>
      </w:r>
      <w:r w:rsidRPr="003445B3">
        <w:rPr>
          <w:rStyle w:val="HideTWBExt"/>
        </w:rPr>
        <w:t>&lt;/NumAm&gt;</w:t>
      </w:r>
    </w:p>
    <w:p w14:paraId="6E3F9060" w14:textId="77777777" w:rsidR="00C0129A" w:rsidRPr="003445B3" w:rsidRDefault="00C0129A" w:rsidP="00C0129A">
      <w:pPr>
        <w:pStyle w:val="NormalBold"/>
      </w:pPr>
      <w:r w:rsidRPr="003445B3">
        <w:rPr>
          <w:rStyle w:val="HideTWBExt"/>
          <w:b w:val="0"/>
        </w:rPr>
        <w:t>&lt;RepeatBlock-By&gt;&lt;Members&gt;</w:t>
      </w:r>
      <w:r w:rsidRPr="003445B3">
        <w:t>Andrey Kovatchev, Siegfried Mureşan</w:t>
      </w:r>
      <w:r w:rsidRPr="003445B3">
        <w:rPr>
          <w:rStyle w:val="HideTWBExt"/>
          <w:b w:val="0"/>
        </w:rPr>
        <w:t>&lt;/Members&gt;</w:t>
      </w:r>
    </w:p>
    <w:p w14:paraId="1792A059" w14:textId="77777777" w:rsidR="00C0129A" w:rsidRPr="003445B3" w:rsidRDefault="00C0129A" w:rsidP="00C0129A">
      <w:pPr>
        <w:pStyle w:val="NormalBold"/>
      </w:pPr>
      <w:r w:rsidRPr="003445B3">
        <w:rPr>
          <w:rStyle w:val="HideTWBExt"/>
          <w:b w:val="0"/>
        </w:rPr>
        <w:t>&lt;/RepeatBlock-By&gt;</w:t>
      </w:r>
    </w:p>
    <w:p w14:paraId="6F1E385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56462C7" w14:textId="56B0EB8B" w:rsidR="00C0129A" w:rsidRPr="003445B3" w:rsidRDefault="00C0129A" w:rsidP="00C0129A">
      <w:pPr>
        <w:pStyle w:val="NormalBold"/>
      </w:pPr>
      <w:r w:rsidRPr="003445B3">
        <w:rPr>
          <w:rStyle w:val="HideTWBExt"/>
        </w:rPr>
        <w:t>&lt;Article&gt;</w:t>
      </w:r>
      <w:r w:rsidRPr="003445B3">
        <w:t>N.º 12</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BDF8C0E" w14:textId="77777777" w:rsidTr="003E3C6D">
        <w:trPr>
          <w:trHeight w:hRule="exact" w:val="240"/>
          <w:jc w:val="center"/>
        </w:trPr>
        <w:tc>
          <w:tcPr>
            <w:tcW w:w="9752" w:type="dxa"/>
            <w:gridSpan w:val="2"/>
            <w:tcBorders>
              <w:top w:val="nil"/>
              <w:left w:val="nil"/>
              <w:bottom w:val="nil"/>
              <w:right w:val="nil"/>
            </w:tcBorders>
          </w:tcPr>
          <w:p w14:paraId="272E7231" w14:textId="77777777" w:rsidR="00C0129A" w:rsidRPr="003445B3" w:rsidRDefault="00C0129A" w:rsidP="003E3C6D"/>
        </w:tc>
      </w:tr>
      <w:tr w:rsidR="00C0129A" w:rsidRPr="003445B3" w14:paraId="7D4E3BA0" w14:textId="77777777" w:rsidTr="003E3C6D">
        <w:trPr>
          <w:trHeight w:val="240"/>
          <w:jc w:val="center"/>
        </w:trPr>
        <w:tc>
          <w:tcPr>
            <w:tcW w:w="4876" w:type="dxa"/>
            <w:tcBorders>
              <w:top w:val="nil"/>
              <w:left w:val="nil"/>
              <w:bottom w:val="nil"/>
              <w:right w:val="nil"/>
            </w:tcBorders>
          </w:tcPr>
          <w:p w14:paraId="0A0CCF2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873CB62" w14:textId="77777777" w:rsidR="00C0129A" w:rsidRPr="003445B3" w:rsidRDefault="00C0129A" w:rsidP="003E3C6D">
            <w:pPr>
              <w:pStyle w:val="AmColumnHeading"/>
            </w:pPr>
            <w:r w:rsidRPr="003445B3">
              <w:t>Alteração</w:t>
            </w:r>
          </w:p>
        </w:tc>
      </w:tr>
      <w:tr w:rsidR="00C0129A" w:rsidRPr="003445B3" w14:paraId="3E793B01" w14:textId="77777777" w:rsidTr="003E3C6D">
        <w:trPr>
          <w:jc w:val="center"/>
        </w:trPr>
        <w:tc>
          <w:tcPr>
            <w:tcW w:w="4876" w:type="dxa"/>
            <w:tcBorders>
              <w:top w:val="nil"/>
              <w:left w:val="nil"/>
              <w:bottom w:val="nil"/>
              <w:right w:val="nil"/>
            </w:tcBorders>
          </w:tcPr>
          <w:p w14:paraId="3D525ED6" w14:textId="77777777" w:rsidR="00C0129A" w:rsidRPr="003445B3" w:rsidRDefault="00C0129A" w:rsidP="003E3C6D">
            <w:pPr>
              <w:pStyle w:val="Normal6a"/>
            </w:pPr>
          </w:p>
        </w:tc>
        <w:tc>
          <w:tcPr>
            <w:tcW w:w="4876" w:type="dxa"/>
            <w:tcBorders>
              <w:top w:val="nil"/>
              <w:left w:val="nil"/>
              <w:bottom w:val="nil"/>
              <w:right w:val="nil"/>
            </w:tcBorders>
          </w:tcPr>
          <w:p w14:paraId="1C0D1F5F" w14:textId="7E38BEA5" w:rsidR="00C0129A" w:rsidRPr="003445B3" w:rsidRDefault="00C0129A" w:rsidP="003E3C6D">
            <w:pPr>
              <w:pStyle w:val="Normal6a"/>
            </w:pPr>
            <w:r w:rsidRPr="003445B3">
              <w:rPr>
                <w:b/>
                <w:i/>
              </w:rPr>
              <w:t>12</w:t>
            </w:r>
            <w:r w:rsidR="0002156F">
              <w:rPr>
                <w:b/>
                <w:i/>
              </w:rPr>
              <w:noBreakHyphen/>
            </w:r>
            <w:r w:rsidRPr="003445B3">
              <w:rPr>
                <w:b/>
                <w:i/>
              </w:rPr>
              <w:t>A.</w:t>
            </w:r>
            <w:r w:rsidRPr="003445B3">
              <w:tab/>
            </w:r>
            <w:r w:rsidRPr="003445B3">
              <w:rPr>
                <w:b/>
                <w:i/>
              </w:rPr>
              <w:t>Considera que um alargamento do corredor da RTE</w:t>
            </w:r>
            <w:r w:rsidR="0002156F">
              <w:rPr>
                <w:b/>
                <w:i/>
              </w:rPr>
              <w:noBreakHyphen/>
            </w:r>
            <w:r w:rsidRPr="003445B3">
              <w:rPr>
                <w:b/>
                <w:i/>
              </w:rPr>
              <w:t>T «mar Báltico</w:t>
            </w:r>
            <w:r w:rsidR="0002156F">
              <w:rPr>
                <w:b/>
                <w:i/>
              </w:rPr>
              <w:noBreakHyphen/>
            </w:r>
            <w:r w:rsidRPr="003445B3">
              <w:rPr>
                <w:b/>
                <w:i/>
              </w:rPr>
              <w:t>mar Negro</w:t>
            </w:r>
            <w:r w:rsidR="0002156F">
              <w:rPr>
                <w:b/>
                <w:i/>
              </w:rPr>
              <w:noBreakHyphen/>
            </w:r>
            <w:r w:rsidRPr="003445B3">
              <w:rPr>
                <w:b/>
                <w:i/>
              </w:rPr>
              <w:t>mar Egeu» (Corredor IX) para incluir a rota de Quixinau</w:t>
            </w:r>
            <w:r w:rsidR="0002156F">
              <w:rPr>
                <w:b/>
                <w:i/>
              </w:rPr>
              <w:noBreakHyphen/>
            </w:r>
            <w:r w:rsidRPr="003445B3">
              <w:rPr>
                <w:b/>
                <w:i/>
              </w:rPr>
              <w:t>Constanta</w:t>
            </w:r>
            <w:r w:rsidR="0002156F">
              <w:rPr>
                <w:b/>
                <w:i/>
              </w:rPr>
              <w:noBreakHyphen/>
            </w:r>
            <w:r w:rsidRPr="003445B3">
              <w:rPr>
                <w:b/>
                <w:i/>
              </w:rPr>
              <w:t>Varna</w:t>
            </w:r>
            <w:r w:rsidR="0002156F">
              <w:rPr>
                <w:b/>
                <w:i/>
              </w:rPr>
              <w:noBreakHyphen/>
            </w:r>
            <w:r w:rsidRPr="003445B3">
              <w:rPr>
                <w:b/>
                <w:i/>
              </w:rPr>
              <w:t>Bourgas seria um investimento estratégico nas infraestruturas de transporte da região, reforçando a conectividade e promovendo o crescimento económico, tendo em conta o alargamento da UE a leste e o potencial impacto positivo deste alargamento na segurança e estabilidade da região, servindo de rota logística fundamental para a OTAN e reforçando a autonomia geoestratégica da UE;</w:t>
            </w:r>
          </w:p>
        </w:tc>
      </w:tr>
    </w:tbl>
    <w:p w14:paraId="4BD977BE"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0D3A0D1" w14:textId="77777777" w:rsidR="00C0129A" w:rsidRPr="003445B3" w:rsidRDefault="00C0129A" w:rsidP="00C0129A">
      <w:r w:rsidRPr="003445B3">
        <w:rPr>
          <w:rStyle w:val="HideTWBExt"/>
        </w:rPr>
        <w:t>&lt;/Amend&gt;</w:t>
      </w:r>
    </w:p>
    <w:p w14:paraId="12F5577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151</w:t>
      </w:r>
      <w:r w:rsidRPr="003445B3">
        <w:rPr>
          <w:rStyle w:val="HideTWBExt"/>
        </w:rPr>
        <w:t>&lt;/NumAm&gt;</w:t>
      </w:r>
    </w:p>
    <w:p w14:paraId="6929D18A" w14:textId="77777777" w:rsidR="00C0129A" w:rsidRPr="003445B3" w:rsidRDefault="00C0129A" w:rsidP="00C0129A">
      <w:pPr>
        <w:pStyle w:val="NormalBold"/>
      </w:pPr>
      <w:r w:rsidRPr="003445B3">
        <w:rPr>
          <w:rStyle w:val="HideTWBExt"/>
          <w:b w:val="0"/>
        </w:rPr>
        <w:t>&lt;RepeatBlock-By&gt;&lt;Members&gt;</w:t>
      </w:r>
      <w:r w:rsidRPr="003445B3">
        <w:t>Petras Auštrevičius, Urmas Paet, Dan Barna, Lucia Yar, Marjan Šarec, Nathalie Loiseau</w:t>
      </w:r>
      <w:r w:rsidRPr="003445B3">
        <w:rPr>
          <w:rStyle w:val="HideTWBExt"/>
          <w:b w:val="0"/>
        </w:rPr>
        <w:t>&lt;/Members&gt;</w:t>
      </w:r>
    </w:p>
    <w:p w14:paraId="04587C65" w14:textId="77777777" w:rsidR="00C0129A" w:rsidRPr="003445B3" w:rsidRDefault="00C0129A" w:rsidP="00C0129A">
      <w:pPr>
        <w:pStyle w:val="NormalBold"/>
      </w:pPr>
      <w:r w:rsidRPr="003445B3">
        <w:rPr>
          <w:rStyle w:val="HideTWBExt"/>
          <w:b w:val="0"/>
        </w:rPr>
        <w:t>&lt;/RepeatBlock-By&gt;</w:t>
      </w:r>
    </w:p>
    <w:p w14:paraId="51A8D953"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5A62C8D" w14:textId="53610FBD" w:rsidR="00C0129A" w:rsidRPr="003445B3" w:rsidRDefault="00C0129A" w:rsidP="00C0129A">
      <w:pPr>
        <w:pStyle w:val="NormalBold"/>
      </w:pPr>
      <w:r w:rsidRPr="003445B3">
        <w:rPr>
          <w:rStyle w:val="HideTWBExt"/>
        </w:rPr>
        <w:t>&lt;Article&gt;</w:t>
      </w:r>
      <w:r w:rsidRPr="003445B3">
        <w:t>N.º 12</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76F4683" w14:textId="77777777" w:rsidTr="003E3C6D">
        <w:trPr>
          <w:trHeight w:hRule="exact" w:val="240"/>
          <w:jc w:val="center"/>
        </w:trPr>
        <w:tc>
          <w:tcPr>
            <w:tcW w:w="9752" w:type="dxa"/>
            <w:gridSpan w:val="2"/>
            <w:tcBorders>
              <w:top w:val="nil"/>
              <w:left w:val="nil"/>
              <w:bottom w:val="nil"/>
              <w:right w:val="nil"/>
            </w:tcBorders>
          </w:tcPr>
          <w:p w14:paraId="63081089" w14:textId="77777777" w:rsidR="00C0129A" w:rsidRPr="003445B3" w:rsidRDefault="00C0129A" w:rsidP="003E3C6D"/>
        </w:tc>
      </w:tr>
      <w:tr w:rsidR="00C0129A" w:rsidRPr="003445B3" w14:paraId="65DA7C38" w14:textId="77777777" w:rsidTr="003E3C6D">
        <w:trPr>
          <w:trHeight w:val="240"/>
          <w:jc w:val="center"/>
        </w:trPr>
        <w:tc>
          <w:tcPr>
            <w:tcW w:w="4876" w:type="dxa"/>
            <w:tcBorders>
              <w:top w:val="nil"/>
              <w:left w:val="nil"/>
              <w:bottom w:val="nil"/>
              <w:right w:val="nil"/>
            </w:tcBorders>
          </w:tcPr>
          <w:p w14:paraId="12F0FB44"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1E413DA" w14:textId="77777777" w:rsidR="00C0129A" w:rsidRPr="003445B3" w:rsidRDefault="00C0129A" w:rsidP="003E3C6D">
            <w:pPr>
              <w:pStyle w:val="AmColumnHeading"/>
            </w:pPr>
            <w:r w:rsidRPr="003445B3">
              <w:t>Alteração</w:t>
            </w:r>
          </w:p>
        </w:tc>
      </w:tr>
      <w:tr w:rsidR="00C0129A" w:rsidRPr="003445B3" w14:paraId="37A70B93" w14:textId="77777777" w:rsidTr="003E3C6D">
        <w:trPr>
          <w:jc w:val="center"/>
        </w:trPr>
        <w:tc>
          <w:tcPr>
            <w:tcW w:w="4876" w:type="dxa"/>
            <w:tcBorders>
              <w:top w:val="nil"/>
              <w:left w:val="nil"/>
              <w:bottom w:val="nil"/>
              <w:right w:val="nil"/>
            </w:tcBorders>
          </w:tcPr>
          <w:p w14:paraId="09DC4B03" w14:textId="77777777" w:rsidR="00C0129A" w:rsidRPr="003445B3" w:rsidRDefault="00C0129A" w:rsidP="003E3C6D">
            <w:pPr>
              <w:pStyle w:val="Normal6a"/>
            </w:pPr>
          </w:p>
        </w:tc>
        <w:tc>
          <w:tcPr>
            <w:tcW w:w="4876" w:type="dxa"/>
            <w:tcBorders>
              <w:top w:val="nil"/>
              <w:left w:val="nil"/>
              <w:bottom w:val="nil"/>
              <w:right w:val="nil"/>
            </w:tcBorders>
          </w:tcPr>
          <w:p w14:paraId="63365D52" w14:textId="323908E6" w:rsidR="00C0129A" w:rsidRPr="003445B3" w:rsidRDefault="00C0129A" w:rsidP="003E3C6D">
            <w:pPr>
              <w:pStyle w:val="Normal6a"/>
            </w:pPr>
            <w:r w:rsidRPr="003445B3">
              <w:rPr>
                <w:b/>
                <w:i/>
              </w:rPr>
              <w:t>12</w:t>
            </w:r>
            <w:r w:rsidR="0002156F">
              <w:rPr>
                <w:b/>
                <w:i/>
              </w:rPr>
              <w:noBreakHyphen/>
            </w:r>
            <w:r w:rsidRPr="003445B3">
              <w:rPr>
                <w:b/>
                <w:i/>
              </w:rPr>
              <w:t>A.</w:t>
            </w:r>
            <w:r w:rsidRPr="003445B3">
              <w:tab/>
            </w:r>
            <w:r w:rsidRPr="003445B3">
              <w:rPr>
                <w:b/>
                <w:i/>
              </w:rPr>
              <w:t>Louva o Governo da Moldávia pelos seus progressos e objetivos ambiciosos em matéria de descarbonização, eficiência energética e transição para uma economia verde, incluindo a duplicação da quota de energias renováveis para 30 % até 2030; apoia e incentiva a UE e os seus Estados</w:t>
            </w:r>
            <w:r w:rsidR="0002156F">
              <w:rPr>
                <w:b/>
                <w:i/>
              </w:rPr>
              <w:noBreakHyphen/>
            </w:r>
            <w:r w:rsidRPr="003445B3">
              <w:rPr>
                <w:b/>
                <w:i/>
              </w:rPr>
              <w:t xml:space="preserve">Membros a continuarem a prestar apoio financeiro e conhecimentos especializados aos seus homólogos </w:t>
            </w:r>
            <w:r w:rsidRPr="003445B3">
              <w:rPr>
                <w:b/>
                <w:i/>
              </w:rPr>
              <w:lastRenderedPageBreak/>
              <w:t>moldavos neste domínio;</w:t>
            </w:r>
          </w:p>
        </w:tc>
      </w:tr>
    </w:tbl>
    <w:p w14:paraId="1E73D8C0"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D4F0920" w14:textId="77777777" w:rsidR="00C0129A" w:rsidRPr="003445B3" w:rsidRDefault="00C0129A" w:rsidP="00C0129A">
      <w:r w:rsidRPr="003445B3">
        <w:rPr>
          <w:rStyle w:val="HideTWBExt"/>
        </w:rPr>
        <w:t>&lt;/Amend&gt;</w:t>
      </w:r>
    </w:p>
    <w:p w14:paraId="2AB1AFB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152</w:t>
      </w:r>
      <w:r w:rsidRPr="003445B3">
        <w:rPr>
          <w:rStyle w:val="HideTWBExt"/>
        </w:rPr>
        <w:t>&lt;/NumAm&gt;</w:t>
      </w:r>
    </w:p>
    <w:p w14:paraId="7DAFC3B1" w14:textId="77777777" w:rsidR="00C0129A" w:rsidRPr="003445B3" w:rsidRDefault="00C0129A" w:rsidP="00C0129A">
      <w:pPr>
        <w:pStyle w:val="NormalBold"/>
      </w:pPr>
      <w:r w:rsidRPr="003445B3">
        <w:rPr>
          <w:rStyle w:val="HideTWBExt"/>
          <w:b w:val="0"/>
        </w:rPr>
        <w:t>&lt;RepeatBlock-By&gt;&lt;Members&gt;</w:t>
      </w:r>
      <w:r w:rsidRPr="003445B3">
        <w:t>Dan Barna, Urmas Paet, Lucia Yar, Petras Auštrevičius, Marjan Šarec, Ilhan Kyuchyuk, Eugen Tomac</w:t>
      </w:r>
      <w:r w:rsidRPr="003445B3">
        <w:rPr>
          <w:rStyle w:val="HideTWBExt"/>
          <w:b w:val="0"/>
        </w:rPr>
        <w:t>&lt;/Members&gt;</w:t>
      </w:r>
    </w:p>
    <w:p w14:paraId="5AF3676E" w14:textId="77777777" w:rsidR="00C0129A" w:rsidRPr="003445B3" w:rsidRDefault="00C0129A" w:rsidP="00C0129A">
      <w:pPr>
        <w:pStyle w:val="NormalBold"/>
      </w:pPr>
      <w:r w:rsidRPr="003445B3">
        <w:rPr>
          <w:rStyle w:val="HideTWBExt"/>
          <w:b w:val="0"/>
        </w:rPr>
        <w:t>&lt;/RepeatBlock-By&gt;</w:t>
      </w:r>
    </w:p>
    <w:p w14:paraId="46D3CE7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6A3729B" w14:textId="016C5B9A" w:rsidR="00C0129A" w:rsidRPr="003445B3" w:rsidRDefault="00C0129A" w:rsidP="00C0129A">
      <w:pPr>
        <w:pStyle w:val="NormalBold"/>
      </w:pPr>
      <w:r w:rsidRPr="003445B3">
        <w:rPr>
          <w:rStyle w:val="HideTWBExt"/>
        </w:rPr>
        <w:t>&lt;Article&gt;</w:t>
      </w:r>
      <w:r w:rsidRPr="003445B3">
        <w:t>N.º 12</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4282C83" w14:textId="77777777" w:rsidTr="003E3C6D">
        <w:trPr>
          <w:trHeight w:hRule="exact" w:val="240"/>
          <w:jc w:val="center"/>
        </w:trPr>
        <w:tc>
          <w:tcPr>
            <w:tcW w:w="9752" w:type="dxa"/>
            <w:gridSpan w:val="2"/>
            <w:tcBorders>
              <w:top w:val="nil"/>
              <w:left w:val="nil"/>
              <w:bottom w:val="nil"/>
              <w:right w:val="nil"/>
            </w:tcBorders>
          </w:tcPr>
          <w:p w14:paraId="07708EEF" w14:textId="77777777" w:rsidR="00C0129A" w:rsidRPr="003445B3" w:rsidRDefault="00C0129A" w:rsidP="003E3C6D"/>
        </w:tc>
      </w:tr>
      <w:tr w:rsidR="00C0129A" w:rsidRPr="003445B3" w14:paraId="2A690861" w14:textId="77777777" w:rsidTr="003E3C6D">
        <w:trPr>
          <w:trHeight w:val="240"/>
          <w:jc w:val="center"/>
        </w:trPr>
        <w:tc>
          <w:tcPr>
            <w:tcW w:w="4876" w:type="dxa"/>
            <w:tcBorders>
              <w:top w:val="nil"/>
              <w:left w:val="nil"/>
              <w:bottom w:val="nil"/>
              <w:right w:val="nil"/>
            </w:tcBorders>
          </w:tcPr>
          <w:p w14:paraId="14404E3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2058FC4" w14:textId="77777777" w:rsidR="00C0129A" w:rsidRPr="003445B3" w:rsidRDefault="00C0129A" w:rsidP="003E3C6D">
            <w:pPr>
              <w:pStyle w:val="AmColumnHeading"/>
            </w:pPr>
            <w:r w:rsidRPr="003445B3">
              <w:t>Alteração</w:t>
            </w:r>
          </w:p>
        </w:tc>
      </w:tr>
      <w:tr w:rsidR="00C0129A" w:rsidRPr="003445B3" w14:paraId="07420799" w14:textId="77777777" w:rsidTr="003E3C6D">
        <w:trPr>
          <w:jc w:val="center"/>
        </w:trPr>
        <w:tc>
          <w:tcPr>
            <w:tcW w:w="4876" w:type="dxa"/>
            <w:tcBorders>
              <w:top w:val="nil"/>
              <w:left w:val="nil"/>
              <w:bottom w:val="nil"/>
              <w:right w:val="nil"/>
            </w:tcBorders>
          </w:tcPr>
          <w:p w14:paraId="1A73313B" w14:textId="77777777" w:rsidR="00C0129A" w:rsidRPr="003445B3" w:rsidRDefault="00C0129A" w:rsidP="003E3C6D">
            <w:pPr>
              <w:pStyle w:val="Normal6a"/>
            </w:pPr>
          </w:p>
        </w:tc>
        <w:tc>
          <w:tcPr>
            <w:tcW w:w="4876" w:type="dxa"/>
            <w:tcBorders>
              <w:top w:val="nil"/>
              <w:left w:val="nil"/>
              <w:bottom w:val="nil"/>
              <w:right w:val="nil"/>
            </w:tcBorders>
          </w:tcPr>
          <w:p w14:paraId="5034738F" w14:textId="470EA5D0" w:rsidR="00C0129A" w:rsidRPr="003445B3" w:rsidRDefault="00C0129A" w:rsidP="003E3C6D">
            <w:pPr>
              <w:pStyle w:val="Normal6a"/>
            </w:pPr>
            <w:r w:rsidRPr="003445B3">
              <w:rPr>
                <w:b/>
                <w:i/>
              </w:rPr>
              <w:t>12</w:t>
            </w:r>
            <w:r w:rsidR="0002156F">
              <w:rPr>
                <w:b/>
                <w:i/>
              </w:rPr>
              <w:noBreakHyphen/>
            </w:r>
            <w:r w:rsidRPr="003445B3">
              <w:rPr>
                <w:b/>
                <w:i/>
              </w:rPr>
              <w:t>A.</w:t>
            </w:r>
            <w:r w:rsidRPr="003445B3">
              <w:tab/>
            </w:r>
            <w:r w:rsidRPr="003445B3">
              <w:rPr>
                <w:b/>
                <w:i/>
              </w:rPr>
              <w:t>Insta a UE a mobilizar os recursos necessários para ajudar a compensar a retirada do apoio da USAID ao setor da energia da Moldávia; congratula</w:t>
            </w:r>
            <w:r w:rsidR="0002156F">
              <w:rPr>
                <w:b/>
                <w:i/>
              </w:rPr>
              <w:noBreakHyphen/>
            </w:r>
            <w:r w:rsidRPr="003445B3">
              <w:rPr>
                <w:b/>
                <w:i/>
              </w:rPr>
              <w:t>se com o aumento da produção de eletricidade a partir de fontes renováveis e insta a UE e as autoridades moldavas a continuarem a apoiar o investimento neste setor;</w:t>
            </w:r>
          </w:p>
        </w:tc>
      </w:tr>
    </w:tbl>
    <w:p w14:paraId="0B2A397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DEB95F8" w14:textId="77777777" w:rsidR="00C0129A" w:rsidRPr="003445B3" w:rsidRDefault="00C0129A" w:rsidP="00C0129A">
      <w:r w:rsidRPr="003445B3">
        <w:rPr>
          <w:rStyle w:val="HideTWBExt"/>
        </w:rPr>
        <w:t>&lt;/Amend&gt;</w:t>
      </w:r>
    </w:p>
    <w:p w14:paraId="6C071E91"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153</w:t>
      </w:r>
      <w:r w:rsidRPr="003445B3">
        <w:rPr>
          <w:rStyle w:val="HideTWBExt"/>
        </w:rPr>
        <w:t>&lt;/NumAm&gt;</w:t>
      </w:r>
    </w:p>
    <w:p w14:paraId="682C8BE5"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0FFFCDB3" w14:textId="77777777" w:rsidR="00C0129A" w:rsidRPr="003445B3" w:rsidRDefault="00C0129A" w:rsidP="00C0129A">
      <w:pPr>
        <w:pStyle w:val="NormalBold"/>
      </w:pPr>
      <w:r w:rsidRPr="003445B3">
        <w:rPr>
          <w:rStyle w:val="HideTWBExt"/>
          <w:b w:val="0"/>
        </w:rPr>
        <w:t>&lt;/RepeatBlock-By&gt;</w:t>
      </w:r>
    </w:p>
    <w:p w14:paraId="6383090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4FDD91D" w14:textId="368AB1B7" w:rsidR="00C0129A" w:rsidRPr="003445B3" w:rsidRDefault="00C0129A" w:rsidP="00C0129A">
      <w:pPr>
        <w:pStyle w:val="NormalBold"/>
      </w:pPr>
      <w:r w:rsidRPr="003445B3">
        <w:rPr>
          <w:rStyle w:val="HideTWBExt"/>
        </w:rPr>
        <w:t>&lt;Article&gt;</w:t>
      </w:r>
      <w:r w:rsidRPr="003445B3">
        <w:t>N.º 12</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587CADE" w14:textId="77777777" w:rsidTr="003E3C6D">
        <w:trPr>
          <w:trHeight w:hRule="exact" w:val="240"/>
          <w:jc w:val="center"/>
        </w:trPr>
        <w:tc>
          <w:tcPr>
            <w:tcW w:w="9752" w:type="dxa"/>
            <w:gridSpan w:val="2"/>
            <w:tcBorders>
              <w:top w:val="nil"/>
              <w:left w:val="nil"/>
              <w:bottom w:val="nil"/>
              <w:right w:val="nil"/>
            </w:tcBorders>
          </w:tcPr>
          <w:p w14:paraId="097EEE47" w14:textId="77777777" w:rsidR="00C0129A" w:rsidRPr="003445B3" w:rsidRDefault="00C0129A" w:rsidP="003E3C6D"/>
        </w:tc>
      </w:tr>
      <w:tr w:rsidR="00C0129A" w:rsidRPr="003445B3" w14:paraId="6C871F75" w14:textId="77777777" w:rsidTr="003E3C6D">
        <w:trPr>
          <w:trHeight w:val="240"/>
          <w:jc w:val="center"/>
        </w:trPr>
        <w:tc>
          <w:tcPr>
            <w:tcW w:w="4876" w:type="dxa"/>
            <w:tcBorders>
              <w:top w:val="nil"/>
              <w:left w:val="nil"/>
              <w:bottom w:val="nil"/>
              <w:right w:val="nil"/>
            </w:tcBorders>
          </w:tcPr>
          <w:p w14:paraId="257EA5E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6AE6C8D" w14:textId="77777777" w:rsidR="00C0129A" w:rsidRPr="003445B3" w:rsidRDefault="00C0129A" w:rsidP="003E3C6D">
            <w:pPr>
              <w:pStyle w:val="AmColumnHeading"/>
            </w:pPr>
            <w:r w:rsidRPr="003445B3">
              <w:t>Alteração</w:t>
            </w:r>
          </w:p>
        </w:tc>
      </w:tr>
      <w:tr w:rsidR="00C0129A" w:rsidRPr="003445B3" w14:paraId="2B21FEEA" w14:textId="77777777" w:rsidTr="003E3C6D">
        <w:trPr>
          <w:jc w:val="center"/>
        </w:trPr>
        <w:tc>
          <w:tcPr>
            <w:tcW w:w="4876" w:type="dxa"/>
            <w:tcBorders>
              <w:top w:val="nil"/>
              <w:left w:val="nil"/>
              <w:bottom w:val="nil"/>
              <w:right w:val="nil"/>
            </w:tcBorders>
          </w:tcPr>
          <w:p w14:paraId="16CEBB3A" w14:textId="77777777" w:rsidR="00C0129A" w:rsidRPr="003445B3" w:rsidRDefault="00C0129A" w:rsidP="003E3C6D">
            <w:pPr>
              <w:pStyle w:val="Normal6a"/>
            </w:pPr>
          </w:p>
        </w:tc>
        <w:tc>
          <w:tcPr>
            <w:tcW w:w="4876" w:type="dxa"/>
            <w:tcBorders>
              <w:top w:val="nil"/>
              <w:left w:val="nil"/>
              <w:bottom w:val="nil"/>
              <w:right w:val="nil"/>
            </w:tcBorders>
          </w:tcPr>
          <w:p w14:paraId="13F14CF5" w14:textId="4AC4FB5C" w:rsidR="00C0129A" w:rsidRPr="003445B3" w:rsidRDefault="00C0129A" w:rsidP="003E3C6D">
            <w:pPr>
              <w:pStyle w:val="Normal6a"/>
            </w:pPr>
            <w:r w:rsidRPr="003445B3">
              <w:rPr>
                <w:b/>
                <w:i/>
              </w:rPr>
              <w:t>12</w:t>
            </w:r>
            <w:r w:rsidR="0002156F">
              <w:rPr>
                <w:b/>
                <w:i/>
              </w:rPr>
              <w:noBreakHyphen/>
            </w:r>
            <w:r w:rsidRPr="003445B3">
              <w:rPr>
                <w:b/>
                <w:i/>
              </w:rPr>
              <w:t>A.</w:t>
            </w:r>
            <w:r w:rsidRPr="003445B3">
              <w:tab/>
            </w:r>
            <w:r w:rsidRPr="003445B3">
              <w:rPr>
                <w:b/>
                <w:i/>
              </w:rPr>
              <w:t>Congratula</w:t>
            </w:r>
            <w:r w:rsidR="0002156F">
              <w:rPr>
                <w:b/>
                <w:i/>
              </w:rPr>
              <w:noBreakHyphen/>
            </w:r>
            <w:r w:rsidRPr="003445B3">
              <w:rPr>
                <w:b/>
                <w:i/>
              </w:rPr>
              <w:t>se com a estratégia abrangente de dois anos de independência e resiliência energéticas da Moldávia, acordada pela Comissão e pela República da Moldávia; observa que visa dissociar a Moldávia das inseguranças do aprovisionamento energético russo e integrá</w:t>
            </w:r>
            <w:r w:rsidR="0002156F">
              <w:rPr>
                <w:b/>
                <w:i/>
              </w:rPr>
              <w:noBreakHyphen/>
            </w:r>
            <w:r w:rsidRPr="003445B3">
              <w:rPr>
                <w:b/>
                <w:i/>
              </w:rPr>
              <w:t>la plenamente no mercado da energia da UE;</w:t>
            </w:r>
          </w:p>
        </w:tc>
      </w:tr>
    </w:tbl>
    <w:p w14:paraId="523D1B6B"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D51AB7F" w14:textId="77777777" w:rsidR="00C0129A" w:rsidRPr="003445B3" w:rsidRDefault="00C0129A" w:rsidP="00C0129A">
      <w:r w:rsidRPr="003445B3">
        <w:rPr>
          <w:rStyle w:val="HideTWBExt"/>
        </w:rPr>
        <w:t>&lt;/Amend&gt;</w:t>
      </w:r>
    </w:p>
    <w:p w14:paraId="6662C025" w14:textId="77777777" w:rsidR="00C0129A" w:rsidRPr="003445B3" w:rsidRDefault="00C0129A" w:rsidP="00C0129A">
      <w:pPr>
        <w:pStyle w:val="AmNumberTabs"/>
      </w:pPr>
      <w:r w:rsidRPr="003445B3">
        <w:rPr>
          <w:rStyle w:val="HideTWBExt"/>
        </w:rPr>
        <w:lastRenderedPageBreak/>
        <w:t>&lt;Amend&gt;</w:t>
      </w:r>
      <w:r w:rsidRPr="003445B3">
        <w:t>Alteração</w:t>
      </w:r>
      <w:r w:rsidRPr="003445B3">
        <w:tab/>
      </w:r>
      <w:r w:rsidRPr="003445B3">
        <w:tab/>
      </w:r>
      <w:r w:rsidRPr="003445B3">
        <w:rPr>
          <w:rStyle w:val="HideTWBExt"/>
        </w:rPr>
        <w:t>&lt;NumAm&gt;</w:t>
      </w:r>
      <w:r w:rsidRPr="003445B3">
        <w:t>154</w:t>
      </w:r>
      <w:r w:rsidRPr="003445B3">
        <w:rPr>
          <w:rStyle w:val="HideTWBExt"/>
        </w:rPr>
        <w:t>&lt;/NumAm&gt;</w:t>
      </w:r>
    </w:p>
    <w:p w14:paraId="75724559"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3BDB557A" w14:textId="77777777" w:rsidR="00C0129A" w:rsidRPr="003445B3" w:rsidRDefault="00C0129A" w:rsidP="00C0129A">
      <w:pPr>
        <w:pStyle w:val="NormalBold"/>
      </w:pPr>
      <w:r w:rsidRPr="003445B3">
        <w:rPr>
          <w:rStyle w:val="HideTWBExt"/>
          <w:b w:val="0"/>
        </w:rPr>
        <w:t>&lt;/RepeatBlock-By&gt;</w:t>
      </w:r>
    </w:p>
    <w:p w14:paraId="686B03C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C7C0C88" w14:textId="4FEB1AA1" w:rsidR="00C0129A" w:rsidRPr="003445B3" w:rsidRDefault="00C0129A" w:rsidP="00C0129A">
      <w:pPr>
        <w:pStyle w:val="NormalBold"/>
      </w:pPr>
      <w:r w:rsidRPr="003445B3">
        <w:rPr>
          <w:rStyle w:val="HideTWBExt"/>
        </w:rPr>
        <w:t>&lt;Article&gt;</w:t>
      </w:r>
      <w:r w:rsidRPr="003445B3">
        <w:t>N.º 12</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BE9D51A" w14:textId="77777777" w:rsidTr="003E3C6D">
        <w:trPr>
          <w:trHeight w:hRule="exact" w:val="240"/>
          <w:jc w:val="center"/>
        </w:trPr>
        <w:tc>
          <w:tcPr>
            <w:tcW w:w="9752" w:type="dxa"/>
            <w:gridSpan w:val="2"/>
            <w:tcBorders>
              <w:top w:val="nil"/>
              <w:left w:val="nil"/>
              <w:bottom w:val="nil"/>
              <w:right w:val="nil"/>
            </w:tcBorders>
          </w:tcPr>
          <w:p w14:paraId="6DF99C30" w14:textId="77777777" w:rsidR="00C0129A" w:rsidRPr="003445B3" w:rsidRDefault="00C0129A" w:rsidP="003E3C6D"/>
        </w:tc>
      </w:tr>
      <w:tr w:rsidR="00C0129A" w:rsidRPr="003445B3" w14:paraId="6B5D6294" w14:textId="77777777" w:rsidTr="003E3C6D">
        <w:trPr>
          <w:trHeight w:val="240"/>
          <w:jc w:val="center"/>
        </w:trPr>
        <w:tc>
          <w:tcPr>
            <w:tcW w:w="4876" w:type="dxa"/>
            <w:tcBorders>
              <w:top w:val="nil"/>
              <w:left w:val="nil"/>
              <w:bottom w:val="nil"/>
              <w:right w:val="nil"/>
            </w:tcBorders>
          </w:tcPr>
          <w:p w14:paraId="74A0FD1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F195EF9" w14:textId="77777777" w:rsidR="00C0129A" w:rsidRPr="003445B3" w:rsidRDefault="00C0129A" w:rsidP="003E3C6D">
            <w:pPr>
              <w:pStyle w:val="AmColumnHeading"/>
            </w:pPr>
            <w:r w:rsidRPr="003445B3">
              <w:t>Alteração</w:t>
            </w:r>
          </w:p>
        </w:tc>
      </w:tr>
      <w:tr w:rsidR="00C0129A" w:rsidRPr="003445B3" w14:paraId="39215E60" w14:textId="77777777" w:rsidTr="003E3C6D">
        <w:trPr>
          <w:jc w:val="center"/>
        </w:trPr>
        <w:tc>
          <w:tcPr>
            <w:tcW w:w="4876" w:type="dxa"/>
            <w:tcBorders>
              <w:top w:val="nil"/>
              <w:left w:val="nil"/>
              <w:bottom w:val="nil"/>
              <w:right w:val="nil"/>
            </w:tcBorders>
          </w:tcPr>
          <w:p w14:paraId="789BA5B9" w14:textId="77777777" w:rsidR="00C0129A" w:rsidRPr="003445B3" w:rsidRDefault="00C0129A" w:rsidP="003E3C6D">
            <w:pPr>
              <w:pStyle w:val="Normal6a"/>
            </w:pPr>
          </w:p>
        </w:tc>
        <w:tc>
          <w:tcPr>
            <w:tcW w:w="4876" w:type="dxa"/>
            <w:tcBorders>
              <w:top w:val="nil"/>
              <w:left w:val="nil"/>
              <w:bottom w:val="nil"/>
              <w:right w:val="nil"/>
            </w:tcBorders>
          </w:tcPr>
          <w:p w14:paraId="0631A205" w14:textId="2F8157C2" w:rsidR="00C0129A" w:rsidRPr="003445B3" w:rsidRDefault="00C0129A" w:rsidP="003E3C6D">
            <w:pPr>
              <w:pStyle w:val="Normal6a"/>
            </w:pPr>
            <w:r w:rsidRPr="003445B3">
              <w:rPr>
                <w:b/>
                <w:i/>
              </w:rPr>
              <w:t>12</w:t>
            </w:r>
            <w:r w:rsidR="0002156F">
              <w:rPr>
                <w:b/>
                <w:i/>
              </w:rPr>
              <w:noBreakHyphen/>
            </w:r>
            <w:r w:rsidRPr="003445B3">
              <w:rPr>
                <w:b/>
                <w:i/>
              </w:rPr>
              <w:t>A.</w:t>
            </w:r>
            <w:r w:rsidRPr="003445B3">
              <w:tab/>
            </w:r>
            <w:r w:rsidRPr="003445B3">
              <w:rPr>
                <w:b/>
                <w:i/>
              </w:rPr>
              <w:t>Reconhece que as medidas destinadas a melhorar as infraestruturas físicas, as redes de transportes e a segurança energética global são essenciais para a integração da Moldávia nos sistemas logísticos e económicos mais amplos da UE;</w:t>
            </w:r>
          </w:p>
        </w:tc>
      </w:tr>
    </w:tbl>
    <w:p w14:paraId="502E6A6E"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FB5EAD6" w14:textId="77777777" w:rsidR="00C0129A" w:rsidRPr="003445B3" w:rsidRDefault="00C0129A" w:rsidP="00C0129A">
      <w:r w:rsidRPr="003445B3">
        <w:rPr>
          <w:rStyle w:val="HideTWBExt"/>
        </w:rPr>
        <w:t>&lt;/Amend&gt;</w:t>
      </w:r>
    </w:p>
    <w:p w14:paraId="707C628C"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155</w:t>
      </w:r>
      <w:r w:rsidRPr="003445B3">
        <w:rPr>
          <w:rStyle w:val="HideTWBExt"/>
        </w:rPr>
        <w:t>&lt;/NumAm&gt;</w:t>
      </w:r>
    </w:p>
    <w:p w14:paraId="6EDD9A74"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467B4F3F"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039C0E84" w14:textId="77777777" w:rsidR="00C0129A" w:rsidRPr="003445B3" w:rsidRDefault="00C0129A" w:rsidP="00C0129A">
      <w:pPr>
        <w:pStyle w:val="NormalBold"/>
      </w:pPr>
      <w:r w:rsidRPr="003445B3">
        <w:rPr>
          <w:rStyle w:val="HideTWBExt"/>
          <w:b w:val="0"/>
        </w:rPr>
        <w:t>&lt;/RepeatBlock-By&gt;</w:t>
      </w:r>
    </w:p>
    <w:p w14:paraId="14E57D4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303BD6C" w14:textId="6138CD3B" w:rsidR="00C0129A" w:rsidRPr="003445B3" w:rsidRDefault="00C0129A" w:rsidP="00C0129A">
      <w:pPr>
        <w:pStyle w:val="NormalBold"/>
      </w:pPr>
      <w:r w:rsidRPr="003445B3">
        <w:rPr>
          <w:rStyle w:val="HideTWBExt"/>
        </w:rPr>
        <w:t>&lt;Article&gt;</w:t>
      </w:r>
      <w:r w:rsidRPr="003445B3">
        <w:t>N.º 12</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6C0BC35" w14:textId="77777777" w:rsidTr="003E3C6D">
        <w:trPr>
          <w:trHeight w:hRule="exact" w:val="240"/>
          <w:jc w:val="center"/>
        </w:trPr>
        <w:tc>
          <w:tcPr>
            <w:tcW w:w="9752" w:type="dxa"/>
            <w:gridSpan w:val="2"/>
            <w:tcBorders>
              <w:top w:val="nil"/>
              <w:left w:val="nil"/>
              <w:bottom w:val="nil"/>
              <w:right w:val="nil"/>
            </w:tcBorders>
          </w:tcPr>
          <w:p w14:paraId="0186ADA8" w14:textId="77777777" w:rsidR="00C0129A" w:rsidRPr="003445B3" w:rsidRDefault="00C0129A" w:rsidP="003E3C6D"/>
        </w:tc>
      </w:tr>
      <w:tr w:rsidR="00C0129A" w:rsidRPr="003445B3" w14:paraId="1F78EEA1" w14:textId="77777777" w:rsidTr="003E3C6D">
        <w:trPr>
          <w:trHeight w:val="240"/>
          <w:jc w:val="center"/>
        </w:trPr>
        <w:tc>
          <w:tcPr>
            <w:tcW w:w="4876" w:type="dxa"/>
            <w:tcBorders>
              <w:top w:val="nil"/>
              <w:left w:val="nil"/>
              <w:bottom w:val="nil"/>
              <w:right w:val="nil"/>
            </w:tcBorders>
          </w:tcPr>
          <w:p w14:paraId="4B00FD3E"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0001D84" w14:textId="77777777" w:rsidR="00C0129A" w:rsidRPr="003445B3" w:rsidRDefault="00C0129A" w:rsidP="003E3C6D">
            <w:pPr>
              <w:pStyle w:val="AmColumnHeading"/>
            </w:pPr>
            <w:r w:rsidRPr="003445B3">
              <w:t>Alteração</w:t>
            </w:r>
          </w:p>
        </w:tc>
      </w:tr>
      <w:tr w:rsidR="00C0129A" w:rsidRPr="003445B3" w14:paraId="0FFBFF1A" w14:textId="77777777" w:rsidTr="003E3C6D">
        <w:trPr>
          <w:jc w:val="center"/>
        </w:trPr>
        <w:tc>
          <w:tcPr>
            <w:tcW w:w="4876" w:type="dxa"/>
            <w:tcBorders>
              <w:top w:val="nil"/>
              <w:left w:val="nil"/>
              <w:bottom w:val="nil"/>
              <w:right w:val="nil"/>
            </w:tcBorders>
          </w:tcPr>
          <w:p w14:paraId="7D674744" w14:textId="77777777" w:rsidR="00C0129A" w:rsidRPr="003445B3" w:rsidRDefault="00C0129A" w:rsidP="003E3C6D">
            <w:pPr>
              <w:pStyle w:val="Normal6a"/>
            </w:pPr>
          </w:p>
        </w:tc>
        <w:tc>
          <w:tcPr>
            <w:tcW w:w="4876" w:type="dxa"/>
            <w:tcBorders>
              <w:top w:val="nil"/>
              <w:left w:val="nil"/>
              <w:bottom w:val="nil"/>
              <w:right w:val="nil"/>
            </w:tcBorders>
          </w:tcPr>
          <w:p w14:paraId="7E25ECD7" w14:textId="64F0D16A" w:rsidR="00C0129A" w:rsidRPr="003445B3" w:rsidRDefault="00C0129A" w:rsidP="003E3C6D">
            <w:pPr>
              <w:pStyle w:val="Normal6a"/>
            </w:pPr>
            <w:r w:rsidRPr="003445B3">
              <w:rPr>
                <w:b/>
                <w:i/>
              </w:rPr>
              <w:t>12</w:t>
            </w:r>
            <w:r w:rsidR="0002156F">
              <w:rPr>
                <w:b/>
                <w:i/>
              </w:rPr>
              <w:noBreakHyphen/>
            </w:r>
            <w:r w:rsidRPr="003445B3">
              <w:rPr>
                <w:b/>
                <w:i/>
              </w:rPr>
              <w:t>A.</w:t>
            </w:r>
            <w:r w:rsidRPr="003445B3">
              <w:tab/>
            </w:r>
            <w:r w:rsidRPr="003445B3">
              <w:rPr>
                <w:b/>
                <w:i/>
              </w:rPr>
              <w:t>Incentiva a Comissão a continuar a apoiar os esforços das autoridades moldavas no sentido de garantir a segurança energética do povo da Moldávia, nomeadamente através dos instrumentos disponíveis do Mecanismo para as Reformas e Crescimento na Moldávia;</w:t>
            </w:r>
          </w:p>
        </w:tc>
      </w:tr>
    </w:tbl>
    <w:p w14:paraId="517639D3"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F952207" w14:textId="77777777" w:rsidR="00C0129A" w:rsidRPr="003445B3" w:rsidRDefault="00C0129A" w:rsidP="00C0129A">
      <w:r w:rsidRPr="003445B3">
        <w:rPr>
          <w:rStyle w:val="HideTWBExt"/>
        </w:rPr>
        <w:t>&lt;/Amend&gt;</w:t>
      </w:r>
    </w:p>
    <w:p w14:paraId="1D370DF5"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156</w:t>
      </w:r>
      <w:r w:rsidRPr="003445B3">
        <w:rPr>
          <w:rStyle w:val="HideTWBExt"/>
        </w:rPr>
        <w:t>&lt;/NumAm&gt;</w:t>
      </w:r>
    </w:p>
    <w:p w14:paraId="641F4379"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1E6C6023"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3EB0D6C3" w14:textId="77777777" w:rsidR="00C0129A" w:rsidRPr="003445B3" w:rsidRDefault="00C0129A" w:rsidP="00C0129A">
      <w:pPr>
        <w:pStyle w:val="NormalBold"/>
      </w:pPr>
      <w:r w:rsidRPr="003445B3">
        <w:rPr>
          <w:rStyle w:val="HideTWBExt"/>
          <w:b w:val="0"/>
        </w:rPr>
        <w:t>&lt;/RepeatBlock-By&gt;</w:t>
      </w:r>
    </w:p>
    <w:p w14:paraId="212BCB9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82DFDAE" w14:textId="36AD80A5" w:rsidR="00C0129A" w:rsidRPr="003445B3" w:rsidRDefault="00C0129A" w:rsidP="00C0129A">
      <w:pPr>
        <w:pStyle w:val="NormalBold"/>
      </w:pPr>
      <w:r w:rsidRPr="003445B3">
        <w:rPr>
          <w:rStyle w:val="HideTWBExt"/>
        </w:rPr>
        <w:t>&lt;Article&gt;</w:t>
      </w:r>
      <w:r w:rsidRPr="003445B3">
        <w:t>N.º 12</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E34F135" w14:textId="77777777" w:rsidTr="003E3C6D">
        <w:trPr>
          <w:trHeight w:hRule="exact" w:val="240"/>
          <w:jc w:val="center"/>
        </w:trPr>
        <w:tc>
          <w:tcPr>
            <w:tcW w:w="9752" w:type="dxa"/>
            <w:gridSpan w:val="2"/>
            <w:tcBorders>
              <w:top w:val="nil"/>
              <w:left w:val="nil"/>
              <w:bottom w:val="nil"/>
              <w:right w:val="nil"/>
            </w:tcBorders>
          </w:tcPr>
          <w:p w14:paraId="0769BAEE" w14:textId="77777777" w:rsidR="00C0129A" w:rsidRPr="003445B3" w:rsidRDefault="00C0129A" w:rsidP="003E3C6D"/>
        </w:tc>
      </w:tr>
      <w:tr w:rsidR="00C0129A" w:rsidRPr="003445B3" w14:paraId="638D9E9A" w14:textId="77777777" w:rsidTr="003E3C6D">
        <w:trPr>
          <w:trHeight w:val="240"/>
          <w:jc w:val="center"/>
        </w:trPr>
        <w:tc>
          <w:tcPr>
            <w:tcW w:w="4876" w:type="dxa"/>
            <w:tcBorders>
              <w:top w:val="nil"/>
              <w:left w:val="nil"/>
              <w:bottom w:val="nil"/>
              <w:right w:val="nil"/>
            </w:tcBorders>
          </w:tcPr>
          <w:p w14:paraId="501679A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9462888" w14:textId="77777777" w:rsidR="00C0129A" w:rsidRPr="003445B3" w:rsidRDefault="00C0129A" w:rsidP="003E3C6D">
            <w:pPr>
              <w:pStyle w:val="AmColumnHeading"/>
            </w:pPr>
            <w:r w:rsidRPr="003445B3">
              <w:t>Alteração</w:t>
            </w:r>
          </w:p>
        </w:tc>
      </w:tr>
      <w:tr w:rsidR="00C0129A" w:rsidRPr="003445B3" w14:paraId="1CA310AE" w14:textId="77777777" w:rsidTr="003E3C6D">
        <w:trPr>
          <w:jc w:val="center"/>
        </w:trPr>
        <w:tc>
          <w:tcPr>
            <w:tcW w:w="4876" w:type="dxa"/>
            <w:tcBorders>
              <w:top w:val="nil"/>
              <w:left w:val="nil"/>
              <w:bottom w:val="nil"/>
              <w:right w:val="nil"/>
            </w:tcBorders>
          </w:tcPr>
          <w:p w14:paraId="4B0A78CC" w14:textId="77777777" w:rsidR="00C0129A" w:rsidRPr="003445B3" w:rsidRDefault="00C0129A" w:rsidP="003E3C6D">
            <w:pPr>
              <w:pStyle w:val="Normal6a"/>
            </w:pPr>
          </w:p>
        </w:tc>
        <w:tc>
          <w:tcPr>
            <w:tcW w:w="4876" w:type="dxa"/>
            <w:tcBorders>
              <w:top w:val="nil"/>
              <w:left w:val="nil"/>
              <w:bottom w:val="nil"/>
              <w:right w:val="nil"/>
            </w:tcBorders>
          </w:tcPr>
          <w:p w14:paraId="6BC917CD" w14:textId="4A1DBD4F" w:rsidR="00C0129A" w:rsidRPr="003445B3" w:rsidRDefault="00C0129A" w:rsidP="003E3C6D">
            <w:pPr>
              <w:pStyle w:val="Normal6a"/>
            </w:pPr>
            <w:r w:rsidRPr="003445B3">
              <w:rPr>
                <w:b/>
                <w:i/>
              </w:rPr>
              <w:t>12</w:t>
            </w:r>
            <w:r w:rsidR="0002156F">
              <w:rPr>
                <w:b/>
                <w:i/>
              </w:rPr>
              <w:noBreakHyphen/>
            </w:r>
            <w:r w:rsidRPr="003445B3">
              <w:rPr>
                <w:b/>
                <w:i/>
              </w:rPr>
              <w:t>A.</w:t>
            </w:r>
            <w:r w:rsidRPr="003445B3">
              <w:tab/>
            </w:r>
            <w:r w:rsidRPr="003445B3">
              <w:rPr>
                <w:b/>
                <w:i/>
              </w:rPr>
              <w:t>Congratula</w:t>
            </w:r>
            <w:r w:rsidR="0002156F">
              <w:rPr>
                <w:b/>
                <w:i/>
              </w:rPr>
              <w:noBreakHyphen/>
            </w:r>
            <w:r w:rsidRPr="003445B3">
              <w:rPr>
                <w:b/>
                <w:i/>
              </w:rPr>
              <w:t>se com a adoção, em 2023, do programa nacional de adaptação às alterações climáticas até 2030 da Moldávia e do seu plano de ação; insta o Governo moldavo a adotar e iniciar a execução do PNEC;</w:t>
            </w:r>
          </w:p>
        </w:tc>
      </w:tr>
    </w:tbl>
    <w:p w14:paraId="36C3AAC5"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B7B0CF4" w14:textId="77777777" w:rsidR="00C0129A" w:rsidRPr="003445B3" w:rsidRDefault="00C0129A" w:rsidP="00C0129A">
      <w:r w:rsidRPr="003445B3">
        <w:rPr>
          <w:rStyle w:val="HideTWBExt"/>
        </w:rPr>
        <w:t>&lt;/Amend&gt;</w:t>
      </w:r>
    </w:p>
    <w:p w14:paraId="6FE63052"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157</w:t>
      </w:r>
      <w:r w:rsidRPr="003445B3">
        <w:rPr>
          <w:rStyle w:val="HideTWBExt"/>
        </w:rPr>
        <w:t>&lt;/NumAm&gt;</w:t>
      </w:r>
    </w:p>
    <w:p w14:paraId="6CD89BDE"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4CE08B02" w14:textId="77777777" w:rsidR="00C0129A" w:rsidRPr="003445B3" w:rsidRDefault="00C0129A" w:rsidP="00C0129A">
      <w:pPr>
        <w:pStyle w:val="NormalBold"/>
      </w:pPr>
      <w:r w:rsidRPr="003445B3">
        <w:rPr>
          <w:rStyle w:val="HideTWBExt"/>
          <w:b w:val="0"/>
        </w:rPr>
        <w:t>&lt;/RepeatBlock-By&gt;</w:t>
      </w:r>
    </w:p>
    <w:p w14:paraId="5D41B333"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C84A5D0" w14:textId="45B73955" w:rsidR="00C0129A" w:rsidRPr="003445B3" w:rsidRDefault="00C0129A" w:rsidP="00C0129A">
      <w:pPr>
        <w:pStyle w:val="NormalBold"/>
      </w:pPr>
      <w:r w:rsidRPr="003445B3">
        <w:rPr>
          <w:rStyle w:val="HideTWBExt"/>
        </w:rPr>
        <w:t>&lt;Article&gt;</w:t>
      </w:r>
      <w:r w:rsidRPr="003445B3">
        <w:t>N.º 12</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C92C457" w14:textId="77777777" w:rsidTr="003E3C6D">
        <w:trPr>
          <w:trHeight w:hRule="exact" w:val="240"/>
          <w:jc w:val="center"/>
        </w:trPr>
        <w:tc>
          <w:tcPr>
            <w:tcW w:w="9752" w:type="dxa"/>
            <w:gridSpan w:val="2"/>
            <w:tcBorders>
              <w:top w:val="nil"/>
              <w:left w:val="nil"/>
              <w:bottom w:val="nil"/>
              <w:right w:val="nil"/>
            </w:tcBorders>
          </w:tcPr>
          <w:p w14:paraId="47D9E0D2" w14:textId="77777777" w:rsidR="00C0129A" w:rsidRPr="003445B3" w:rsidRDefault="00C0129A" w:rsidP="003E3C6D"/>
        </w:tc>
      </w:tr>
      <w:tr w:rsidR="00C0129A" w:rsidRPr="003445B3" w14:paraId="2ED79F85" w14:textId="77777777" w:rsidTr="003E3C6D">
        <w:trPr>
          <w:trHeight w:val="240"/>
          <w:jc w:val="center"/>
        </w:trPr>
        <w:tc>
          <w:tcPr>
            <w:tcW w:w="4876" w:type="dxa"/>
            <w:tcBorders>
              <w:top w:val="nil"/>
              <w:left w:val="nil"/>
              <w:bottom w:val="nil"/>
              <w:right w:val="nil"/>
            </w:tcBorders>
          </w:tcPr>
          <w:p w14:paraId="7582EE3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AFA4937" w14:textId="77777777" w:rsidR="00C0129A" w:rsidRPr="003445B3" w:rsidRDefault="00C0129A" w:rsidP="003E3C6D">
            <w:pPr>
              <w:pStyle w:val="AmColumnHeading"/>
            </w:pPr>
            <w:r w:rsidRPr="003445B3">
              <w:t>Alteração</w:t>
            </w:r>
          </w:p>
        </w:tc>
      </w:tr>
      <w:tr w:rsidR="00C0129A" w:rsidRPr="003445B3" w14:paraId="42B8A300" w14:textId="77777777" w:rsidTr="003E3C6D">
        <w:trPr>
          <w:jc w:val="center"/>
        </w:trPr>
        <w:tc>
          <w:tcPr>
            <w:tcW w:w="4876" w:type="dxa"/>
            <w:tcBorders>
              <w:top w:val="nil"/>
              <w:left w:val="nil"/>
              <w:bottom w:val="nil"/>
              <w:right w:val="nil"/>
            </w:tcBorders>
          </w:tcPr>
          <w:p w14:paraId="210F714F" w14:textId="77777777" w:rsidR="00C0129A" w:rsidRPr="003445B3" w:rsidRDefault="00C0129A" w:rsidP="003E3C6D">
            <w:pPr>
              <w:pStyle w:val="Normal6a"/>
            </w:pPr>
          </w:p>
        </w:tc>
        <w:tc>
          <w:tcPr>
            <w:tcW w:w="4876" w:type="dxa"/>
            <w:tcBorders>
              <w:top w:val="nil"/>
              <w:left w:val="nil"/>
              <w:bottom w:val="nil"/>
              <w:right w:val="nil"/>
            </w:tcBorders>
          </w:tcPr>
          <w:p w14:paraId="687A9BD2" w14:textId="4738B412" w:rsidR="00C0129A" w:rsidRPr="003445B3" w:rsidRDefault="00C0129A" w:rsidP="003E3C6D">
            <w:pPr>
              <w:pStyle w:val="Normal6a"/>
            </w:pPr>
            <w:r w:rsidRPr="003445B3">
              <w:rPr>
                <w:b/>
                <w:i/>
              </w:rPr>
              <w:t>12</w:t>
            </w:r>
            <w:r w:rsidR="0002156F">
              <w:rPr>
                <w:b/>
                <w:i/>
              </w:rPr>
              <w:noBreakHyphen/>
            </w:r>
            <w:r w:rsidRPr="003445B3">
              <w:rPr>
                <w:b/>
                <w:i/>
              </w:rPr>
              <w:t>B.</w:t>
            </w:r>
            <w:r w:rsidRPr="003445B3">
              <w:tab/>
            </w:r>
            <w:r w:rsidRPr="003445B3">
              <w:rPr>
                <w:b/>
                <w:i/>
              </w:rPr>
              <w:t>Salienta que são essenciais medidas reforçadas para garantir a segurança do setor da energia da Moldávia, nomeadamente a diversificação das rotas de aprovisionamento de gás e eletricidade, a melhoria das infraestruturas de comunicação e o reforço das redes transeuropeias, designadamente com uma forte ênfase no desenvolvimento digital e na monitorização para contrabalançar a escassez e as perturbações do aprovisionamento provocadas pelas ações da Rússia;</w:t>
            </w:r>
          </w:p>
        </w:tc>
      </w:tr>
    </w:tbl>
    <w:p w14:paraId="40521D6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93FC40D" w14:textId="77777777" w:rsidR="00C0129A" w:rsidRPr="003445B3" w:rsidRDefault="00C0129A" w:rsidP="00C0129A">
      <w:r w:rsidRPr="003445B3">
        <w:rPr>
          <w:rStyle w:val="HideTWBExt"/>
        </w:rPr>
        <w:t>&lt;/Amend&gt;</w:t>
      </w:r>
    </w:p>
    <w:p w14:paraId="630DC4F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158</w:t>
      </w:r>
      <w:r w:rsidRPr="003445B3">
        <w:rPr>
          <w:rStyle w:val="HideTWBExt"/>
        </w:rPr>
        <w:t>&lt;/NumAm&gt;</w:t>
      </w:r>
    </w:p>
    <w:p w14:paraId="2249F998"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0AF90919"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0EDEC57F" w14:textId="77777777" w:rsidR="00C0129A" w:rsidRPr="003445B3" w:rsidRDefault="00C0129A" w:rsidP="00C0129A">
      <w:pPr>
        <w:pStyle w:val="NormalBold"/>
      </w:pPr>
      <w:r w:rsidRPr="003445B3">
        <w:rPr>
          <w:rStyle w:val="HideTWBExt"/>
          <w:b w:val="0"/>
        </w:rPr>
        <w:t>&lt;/RepeatBlock-By&gt;</w:t>
      </w:r>
    </w:p>
    <w:p w14:paraId="134B629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E112ED0" w14:textId="51715C3D" w:rsidR="00C0129A" w:rsidRPr="003445B3" w:rsidRDefault="00C0129A" w:rsidP="00C0129A">
      <w:pPr>
        <w:pStyle w:val="NormalBold"/>
      </w:pPr>
      <w:r w:rsidRPr="003445B3">
        <w:rPr>
          <w:rStyle w:val="HideTWBExt"/>
        </w:rPr>
        <w:t>&lt;Article&gt;</w:t>
      </w:r>
      <w:r w:rsidRPr="003445B3">
        <w:t>N.º 12</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23F2E14" w14:textId="77777777" w:rsidTr="003E3C6D">
        <w:trPr>
          <w:trHeight w:hRule="exact" w:val="240"/>
          <w:jc w:val="center"/>
        </w:trPr>
        <w:tc>
          <w:tcPr>
            <w:tcW w:w="9752" w:type="dxa"/>
            <w:gridSpan w:val="2"/>
            <w:tcBorders>
              <w:top w:val="nil"/>
              <w:left w:val="nil"/>
              <w:bottom w:val="nil"/>
              <w:right w:val="nil"/>
            </w:tcBorders>
          </w:tcPr>
          <w:p w14:paraId="043DCF1D" w14:textId="77777777" w:rsidR="00C0129A" w:rsidRPr="003445B3" w:rsidRDefault="00C0129A" w:rsidP="003E3C6D"/>
        </w:tc>
      </w:tr>
      <w:tr w:rsidR="00C0129A" w:rsidRPr="003445B3" w14:paraId="04BE00D6" w14:textId="77777777" w:rsidTr="003E3C6D">
        <w:trPr>
          <w:trHeight w:val="240"/>
          <w:jc w:val="center"/>
        </w:trPr>
        <w:tc>
          <w:tcPr>
            <w:tcW w:w="4876" w:type="dxa"/>
            <w:tcBorders>
              <w:top w:val="nil"/>
              <w:left w:val="nil"/>
              <w:bottom w:val="nil"/>
              <w:right w:val="nil"/>
            </w:tcBorders>
          </w:tcPr>
          <w:p w14:paraId="5CD784FD" w14:textId="77777777" w:rsidR="00C0129A" w:rsidRPr="003445B3" w:rsidRDefault="00C0129A" w:rsidP="003E3C6D">
            <w:pPr>
              <w:pStyle w:val="AmColumnHeading"/>
            </w:pPr>
            <w:r w:rsidRPr="003445B3">
              <w:lastRenderedPageBreak/>
              <w:t>Proposta de resolução</w:t>
            </w:r>
          </w:p>
        </w:tc>
        <w:tc>
          <w:tcPr>
            <w:tcW w:w="4876" w:type="dxa"/>
            <w:tcBorders>
              <w:top w:val="nil"/>
              <w:left w:val="nil"/>
              <w:bottom w:val="nil"/>
              <w:right w:val="nil"/>
            </w:tcBorders>
          </w:tcPr>
          <w:p w14:paraId="5315C1F0" w14:textId="77777777" w:rsidR="00C0129A" w:rsidRPr="003445B3" w:rsidRDefault="00C0129A" w:rsidP="003E3C6D">
            <w:pPr>
              <w:pStyle w:val="AmColumnHeading"/>
            </w:pPr>
            <w:r w:rsidRPr="003445B3">
              <w:t>Alteração</w:t>
            </w:r>
          </w:p>
        </w:tc>
      </w:tr>
      <w:tr w:rsidR="00C0129A" w:rsidRPr="003445B3" w14:paraId="0F6FFCA2" w14:textId="77777777" w:rsidTr="003E3C6D">
        <w:trPr>
          <w:jc w:val="center"/>
        </w:trPr>
        <w:tc>
          <w:tcPr>
            <w:tcW w:w="4876" w:type="dxa"/>
            <w:tcBorders>
              <w:top w:val="nil"/>
              <w:left w:val="nil"/>
              <w:bottom w:val="nil"/>
              <w:right w:val="nil"/>
            </w:tcBorders>
          </w:tcPr>
          <w:p w14:paraId="0832D3C2" w14:textId="77777777" w:rsidR="00C0129A" w:rsidRPr="003445B3" w:rsidRDefault="00C0129A" w:rsidP="003E3C6D">
            <w:pPr>
              <w:pStyle w:val="Normal6a"/>
            </w:pPr>
          </w:p>
        </w:tc>
        <w:tc>
          <w:tcPr>
            <w:tcW w:w="4876" w:type="dxa"/>
            <w:tcBorders>
              <w:top w:val="nil"/>
              <w:left w:val="nil"/>
              <w:bottom w:val="nil"/>
              <w:right w:val="nil"/>
            </w:tcBorders>
          </w:tcPr>
          <w:p w14:paraId="20F26DEE" w14:textId="7EDEBA52" w:rsidR="00C0129A" w:rsidRPr="003445B3" w:rsidRDefault="00C0129A" w:rsidP="003E3C6D">
            <w:pPr>
              <w:pStyle w:val="Normal6a"/>
            </w:pPr>
            <w:r w:rsidRPr="003445B3">
              <w:rPr>
                <w:b/>
                <w:i/>
              </w:rPr>
              <w:t>12</w:t>
            </w:r>
            <w:r w:rsidR="0002156F">
              <w:rPr>
                <w:b/>
                <w:i/>
              </w:rPr>
              <w:noBreakHyphen/>
            </w:r>
            <w:r w:rsidRPr="003445B3">
              <w:rPr>
                <w:b/>
                <w:i/>
              </w:rPr>
              <w:t>B.</w:t>
            </w:r>
            <w:r w:rsidRPr="003445B3">
              <w:tab/>
            </w:r>
            <w:r w:rsidRPr="003445B3">
              <w:rPr>
                <w:b/>
                <w:i/>
              </w:rPr>
              <w:t>Reitera o apelo lançado no relatório de 2024 da Comissão para a organização dos primeiros concursos para grandes investimentos em energias renováveis, juntamente com a aplicação da Diretiva Energias Renováveis da UE e o transporte da Diretiva Desempenho Energético dos Edifícios;</w:t>
            </w:r>
          </w:p>
        </w:tc>
      </w:tr>
    </w:tbl>
    <w:p w14:paraId="563B9D08"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8040F00" w14:textId="77777777" w:rsidR="00C0129A" w:rsidRPr="003445B3" w:rsidRDefault="00C0129A" w:rsidP="00C0129A">
      <w:r w:rsidRPr="003445B3">
        <w:rPr>
          <w:rStyle w:val="HideTWBExt"/>
        </w:rPr>
        <w:t>&lt;/Amend&gt;</w:t>
      </w:r>
    </w:p>
    <w:p w14:paraId="03EF06F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159</w:t>
      </w:r>
      <w:r w:rsidRPr="003445B3">
        <w:rPr>
          <w:rStyle w:val="HideTWBExt"/>
        </w:rPr>
        <w:t>&lt;/NumAm&gt;</w:t>
      </w:r>
    </w:p>
    <w:p w14:paraId="03EBDF05" w14:textId="77777777" w:rsidR="00C0129A" w:rsidRPr="003445B3" w:rsidRDefault="00C0129A" w:rsidP="00C0129A">
      <w:pPr>
        <w:pStyle w:val="NormalBold"/>
      </w:pPr>
      <w:r w:rsidRPr="003445B3">
        <w:rPr>
          <w:rStyle w:val="HideTWBExt"/>
          <w:b w:val="0"/>
        </w:rPr>
        <w:t>&lt;RepeatBlock-By&gt;&lt;Members&gt;</w:t>
      </w:r>
      <w:r w:rsidRPr="003445B3">
        <w:t>Dan Barna, Nathalie Loiseau, Urmas Paet, Lucia Yar, Petras Auštrevičius, Marjan Šarec, Ilhan Kyuchyuk, Eugen Tomac</w:t>
      </w:r>
      <w:r w:rsidRPr="003445B3">
        <w:rPr>
          <w:rStyle w:val="HideTWBExt"/>
          <w:b w:val="0"/>
        </w:rPr>
        <w:t>&lt;/Members&gt;</w:t>
      </w:r>
    </w:p>
    <w:p w14:paraId="0AD784C2" w14:textId="77777777" w:rsidR="00C0129A" w:rsidRPr="003445B3" w:rsidRDefault="00C0129A" w:rsidP="00C0129A">
      <w:pPr>
        <w:pStyle w:val="NormalBold"/>
      </w:pPr>
      <w:r w:rsidRPr="003445B3">
        <w:rPr>
          <w:rStyle w:val="HideTWBExt"/>
          <w:b w:val="0"/>
        </w:rPr>
        <w:t>&lt;/RepeatBlock-By&gt;</w:t>
      </w:r>
    </w:p>
    <w:p w14:paraId="090CB3F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760A1A9" w14:textId="0608B56C" w:rsidR="00C0129A" w:rsidRPr="003445B3" w:rsidRDefault="00C0129A" w:rsidP="00C0129A">
      <w:pPr>
        <w:pStyle w:val="NormalBold"/>
      </w:pPr>
      <w:r w:rsidRPr="003445B3">
        <w:rPr>
          <w:rStyle w:val="HideTWBExt"/>
        </w:rPr>
        <w:t>&lt;Article&gt;</w:t>
      </w:r>
      <w:r w:rsidRPr="003445B3">
        <w:t>N.º 12</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0F66D26" w14:textId="77777777" w:rsidTr="003E3C6D">
        <w:trPr>
          <w:trHeight w:hRule="exact" w:val="240"/>
          <w:jc w:val="center"/>
        </w:trPr>
        <w:tc>
          <w:tcPr>
            <w:tcW w:w="9752" w:type="dxa"/>
            <w:gridSpan w:val="2"/>
            <w:tcBorders>
              <w:top w:val="nil"/>
              <w:left w:val="nil"/>
              <w:bottom w:val="nil"/>
              <w:right w:val="nil"/>
            </w:tcBorders>
          </w:tcPr>
          <w:p w14:paraId="61269A32" w14:textId="77777777" w:rsidR="00C0129A" w:rsidRPr="003445B3" w:rsidRDefault="00C0129A" w:rsidP="003E3C6D"/>
        </w:tc>
      </w:tr>
      <w:tr w:rsidR="00C0129A" w:rsidRPr="003445B3" w14:paraId="7A6F64B7" w14:textId="77777777" w:rsidTr="003E3C6D">
        <w:trPr>
          <w:trHeight w:val="240"/>
          <w:jc w:val="center"/>
        </w:trPr>
        <w:tc>
          <w:tcPr>
            <w:tcW w:w="4876" w:type="dxa"/>
            <w:tcBorders>
              <w:top w:val="nil"/>
              <w:left w:val="nil"/>
              <w:bottom w:val="nil"/>
              <w:right w:val="nil"/>
            </w:tcBorders>
          </w:tcPr>
          <w:p w14:paraId="28C5FD62"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E966361" w14:textId="77777777" w:rsidR="00C0129A" w:rsidRPr="003445B3" w:rsidRDefault="00C0129A" w:rsidP="003E3C6D">
            <w:pPr>
              <w:pStyle w:val="AmColumnHeading"/>
            </w:pPr>
            <w:r w:rsidRPr="003445B3">
              <w:t>Alteração</w:t>
            </w:r>
          </w:p>
        </w:tc>
      </w:tr>
      <w:tr w:rsidR="00C0129A" w:rsidRPr="003445B3" w14:paraId="3B8A1AC9" w14:textId="77777777" w:rsidTr="003E3C6D">
        <w:trPr>
          <w:jc w:val="center"/>
        </w:trPr>
        <w:tc>
          <w:tcPr>
            <w:tcW w:w="4876" w:type="dxa"/>
            <w:tcBorders>
              <w:top w:val="nil"/>
              <w:left w:val="nil"/>
              <w:bottom w:val="nil"/>
              <w:right w:val="nil"/>
            </w:tcBorders>
          </w:tcPr>
          <w:p w14:paraId="1E77B093" w14:textId="77777777" w:rsidR="00C0129A" w:rsidRPr="003445B3" w:rsidRDefault="00C0129A" w:rsidP="003E3C6D">
            <w:pPr>
              <w:pStyle w:val="Normal6a"/>
            </w:pPr>
          </w:p>
        </w:tc>
        <w:tc>
          <w:tcPr>
            <w:tcW w:w="4876" w:type="dxa"/>
            <w:tcBorders>
              <w:top w:val="nil"/>
              <w:left w:val="nil"/>
              <w:bottom w:val="nil"/>
              <w:right w:val="nil"/>
            </w:tcBorders>
          </w:tcPr>
          <w:p w14:paraId="70BDC70C" w14:textId="72A3BA8E" w:rsidR="00C0129A" w:rsidRPr="003445B3" w:rsidRDefault="00C0129A" w:rsidP="003E3C6D">
            <w:pPr>
              <w:pStyle w:val="Normal6a"/>
            </w:pPr>
            <w:r w:rsidRPr="003445B3">
              <w:rPr>
                <w:b/>
                <w:i/>
              </w:rPr>
              <w:t>12</w:t>
            </w:r>
            <w:r w:rsidR="0002156F">
              <w:rPr>
                <w:b/>
                <w:i/>
              </w:rPr>
              <w:noBreakHyphen/>
            </w:r>
            <w:r w:rsidRPr="003445B3">
              <w:rPr>
                <w:b/>
                <w:i/>
              </w:rPr>
              <w:t>B.</w:t>
            </w:r>
            <w:r w:rsidRPr="003445B3">
              <w:tab/>
            </w:r>
            <w:r w:rsidRPr="003445B3">
              <w:rPr>
                <w:b/>
                <w:i/>
              </w:rPr>
              <w:t>Salienta a necessidade de a UE e as autoridades moldavas comunicarem eficazmente o pacote substancial da UE destinado a fazer face à crise energética da Moldávia, incluindo a compensação dos custos da eletricidade para os agregados familiares e as empresas;</w:t>
            </w:r>
          </w:p>
        </w:tc>
      </w:tr>
    </w:tbl>
    <w:p w14:paraId="3C325B93"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2EFE5F9" w14:textId="77777777" w:rsidR="00C0129A" w:rsidRPr="003445B3" w:rsidRDefault="00C0129A" w:rsidP="00C0129A">
      <w:r w:rsidRPr="003445B3">
        <w:rPr>
          <w:rStyle w:val="HideTWBExt"/>
        </w:rPr>
        <w:t>&lt;/Amend&gt;</w:t>
      </w:r>
    </w:p>
    <w:p w14:paraId="0A0EA33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160</w:t>
      </w:r>
      <w:r w:rsidRPr="003445B3">
        <w:rPr>
          <w:rStyle w:val="HideTWBExt"/>
        </w:rPr>
        <w:t>&lt;/NumAm&gt;</w:t>
      </w:r>
    </w:p>
    <w:p w14:paraId="6E99317A"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060BF8C1" w14:textId="77777777" w:rsidR="00C0129A" w:rsidRPr="003445B3" w:rsidRDefault="00C0129A" w:rsidP="00C0129A">
      <w:pPr>
        <w:pStyle w:val="NormalBold"/>
      </w:pPr>
      <w:r w:rsidRPr="003445B3">
        <w:rPr>
          <w:rStyle w:val="HideTWBExt"/>
          <w:b w:val="0"/>
        </w:rPr>
        <w:t>&lt;/RepeatBlock-By&gt;</w:t>
      </w:r>
    </w:p>
    <w:p w14:paraId="1452B91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4936AF1" w14:textId="34AC1BDB" w:rsidR="00C0129A" w:rsidRPr="003445B3" w:rsidRDefault="00C0129A" w:rsidP="00C0129A">
      <w:pPr>
        <w:pStyle w:val="NormalBold"/>
      </w:pPr>
      <w:r w:rsidRPr="003445B3">
        <w:rPr>
          <w:rStyle w:val="HideTWBExt"/>
        </w:rPr>
        <w:t>&lt;Article&gt;</w:t>
      </w:r>
      <w:r w:rsidRPr="003445B3">
        <w:t>N.º 12</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2A40D9C" w14:textId="77777777" w:rsidTr="003E3C6D">
        <w:trPr>
          <w:trHeight w:hRule="exact" w:val="240"/>
          <w:jc w:val="center"/>
        </w:trPr>
        <w:tc>
          <w:tcPr>
            <w:tcW w:w="9752" w:type="dxa"/>
            <w:gridSpan w:val="2"/>
            <w:tcBorders>
              <w:top w:val="nil"/>
              <w:left w:val="nil"/>
              <w:bottom w:val="nil"/>
              <w:right w:val="nil"/>
            </w:tcBorders>
          </w:tcPr>
          <w:p w14:paraId="667A733E" w14:textId="77777777" w:rsidR="00C0129A" w:rsidRPr="003445B3" w:rsidRDefault="00C0129A" w:rsidP="003E3C6D"/>
        </w:tc>
      </w:tr>
      <w:tr w:rsidR="00C0129A" w:rsidRPr="003445B3" w14:paraId="3023C016" w14:textId="77777777" w:rsidTr="003E3C6D">
        <w:trPr>
          <w:trHeight w:val="240"/>
          <w:jc w:val="center"/>
        </w:trPr>
        <w:tc>
          <w:tcPr>
            <w:tcW w:w="4876" w:type="dxa"/>
            <w:tcBorders>
              <w:top w:val="nil"/>
              <w:left w:val="nil"/>
              <w:bottom w:val="nil"/>
              <w:right w:val="nil"/>
            </w:tcBorders>
          </w:tcPr>
          <w:p w14:paraId="6AAAC55A"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46209EE" w14:textId="77777777" w:rsidR="00C0129A" w:rsidRPr="003445B3" w:rsidRDefault="00C0129A" w:rsidP="003E3C6D">
            <w:pPr>
              <w:pStyle w:val="AmColumnHeading"/>
            </w:pPr>
            <w:r w:rsidRPr="003445B3">
              <w:t>Alteração</w:t>
            </w:r>
          </w:p>
        </w:tc>
      </w:tr>
      <w:tr w:rsidR="00C0129A" w:rsidRPr="003445B3" w14:paraId="2CF0C92A" w14:textId="77777777" w:rsidTr="003E3C6D">
        <w:trPr>
          <w:jc w:val="center"/>
        </w:trPr>
        <w:tc>
          <w:tcPr>
            <w:tcW w:w="4876" w:type="dxa"/>
            <w:tcBorders>
              <w:top w:val="nil"/>
              <w:left w:val="nil"/>
              <w:bottom w:val="nil"/>
              <w:right w:val="nil"/>
            </w:tcBorders>
          </w:tcPr>
          <w:p w14:paraId="668CD08D" w14:textId="77777777" w:rsidR="00C0129A" w:rsidRPr="003445B3" w:rsidRDefault="00C0129A" w:rsidP="003E3C6D">
            <w:pPr>
              <w:pStyle w:val="Normal6a"/>
            </w:pPr>
          </w:p>
        </w:tc>
        <w:tc>
          <w:tcPr>
            <w:tcW w:w="4876" w:type="dxa"/>
            <w:tcBorders>
              <w:top w:val="nil"/>
              <w:left w:val="nil"/>
              <w:bottom w:val="nil"/>
              <w:right w:val="nil"/>
            </w:tcBorders>
          </w:tcPr>
          <w:p w14:paraId="432992C8" w14:textId="4E6837CB" w:rsidR="00C0129A" w:rsidRPr="003445B3" w:rsidRDefault="00C0129A" w:rsidP="003E3C6D">
            <w:pPr>
              <w:pStyle w:val="Normal6a"/>
            </w:pPr>
            <w:r w:rsidRPr="003445B3">
              <w:rPr>
                <w:b/>
                <w:i/>
              </w:rPr>
              <w:t>12</w:t>
            </w:r>
            <w:r w:rsidR="0002156F">
              <w:rPr>
                <w:b/>
                <w:i/>
              </w:rPr>
              <w:noBreakHyphen/>
            </w:r>
            <w:r w:rsidRPr="003445B3">
              <w:rPr>
                <w:b/>
                <w:i/>
              </w:rPr>
              <w:t>B.</w:t>
            </w:r>
            <w:r w:rsidRPr="003445B3">
              <w:tab/>
            </w:r>
            <w:r w:rsidRPr="003445B3">
              <w:rPr>
                <w:b/>
                <w:i/>
              </w:rPr>
              <w:t xml:space="preserve">Louva as autoridades moldavas pelas reformas realizadas no setor da energia, em particular pelo alinhamento da sua legislação em matéria de eficiência energética e energias renováveis com a </w:t>
            </w:r>
            <w:r w:rsidRPr="003445B3">
              <w:rPr>
                <w:b/>
                <w:i/>
              </w:rPr>
              <w:lastRenderedPageBreak/>
              <w:t>legislação da UE;</w:t>
            </w:r>
          </w:p>
        </w:tc>
      </w:tr>
    </w:tbl>
    <w:p w14:paraId="2C62272D"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C85B7CC" w14:textId="77777777" w:rsidR="00C0129A" w:rsidRPr="003445B3" w:rsidRDefault="00C0129A" w:rsidP="00C0129A">
      <w:r w:rsidRPr="003445B3">
        <w:rPr>
          <w:rStyle w:val="HideTWBExt"/>
        </w:rPr>
        <w:t>&lt;/Amend&gt;</w:t>
      </w:r>
    </w:p>
    <w:p w14:paraId="464338F0"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161</w:t>
      </w:r>
      <w:r w:rsidRPr="003445B3">
        <w:rPr>
          <w:rStyle w:val="HideTWBExt"/>
        </w:rPr>
        <w:t>&lt;/NumAm&gt;</w:t>
      </w:r>
    </w:p>
    <w:p w14:paraId="1BEC25A8"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4D6D6909"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79635149" w14:textId="77777777" w:rsidR="00C0129A" w:rsidRPr="003445B3" w:rsidRDefault="00C0129A" w:rsidP="00C0129A">
      <w:pPr>
        <w:pStyle w:val="NormalBold"/>
      </w:pPr>
      <w:r w:rsidRPr="003445B3">
        <w:rPr>
          <w:rStyle w:val="HideTWBExt"/>
          <w:b w:val="0"/>
        </w:rPr>
        <w:t>&lt;/RepeatBlock-By&gt;</w:t>
      </w:r>
    </w:p>
    <w:p w14:paraId="7232679C"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2BDC2E3" w14:textId="6E25FC12" w:rsidR="00C0129A" w:rsidRPr="003445B3" w:rsidRDefault="00C0129A" w:rsidP="00C0129A">
      <w:pPr>
        <w:pStyle w:val="NormalBold"/>
      </w:pPr>
      <w:r w:rsidRPr="003445B3">
        <w:rPr>
          <w:rStyle w:val="HideTWBExt"/>
        </w:rPr>
        <w:t>&lt;Article&gt;</w:t>
      </w:r>
      <w:r w:rsidRPr="003445B3">
        <w:t>N.º 12</w:t>
      </w:r>
      <w:r w:rsidR="0002156F">
        <w:noBreakHyphen/>
      </w:r>
      <w:r w:rsidRPr="003445B3">
        <w:t>C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77F3CBD" w14:textId="77777777" w:rsidTr="003E3C6D">
        <w:trPr>
          <w:trHeight w:hRule="exact" w:val="240"/>
          <w:jc w:val="center"/>
        </w:trPr>
        <w:tc>
          <w:tcPr>
            <w:tcW w:w="9752" w:type="dxa"/>
            <w:gridSpan w:val="2"/>
            <w:tcBorders>
              <w:top w:val="nil"/>
              <w:left w:val="nil"/>
              <w:bottom w:val="nil"/>
              <w:right w:val="nil"/>
            </w:tcBorders>
          </w:tcPr>
          <w:p w14:paraId="14EA31A5" w14:textId="77777777" w:rsidR="00C0129A" w:rsidRPr="003445B3" w:rsidRDefault="00C0129A" w:rsidP="003E3C6D"/>
        </w:tc>
      </w:tr>
      <w:tr w:rsidR="00C0129A" w:rsidRPr="003445B3" w14:paraId="21BE8DD9" w14:textId="77777777" w:rsidTr="003E3C6D">
        <w:trPr>
          <w:trHeight w:val="240"/>
          <w:jc w:val="center"/>
        </w:trPr>
        <w:tc>
          <w:tcPr>
            <w:tcW w:w="4876" w:type="dxa"/>
            <w:tcBorders>
              <w:top w:val="nil"/>
              <w:left w:val="nil"/>
              <w:bottom w:val="nil"/>
              <w:right w:val="nil"/>
            </w:tcBorders>
          </w:tcPr>
          <w:p w14:paraId="674A0888"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E363C93" w14:textId="77777777" w:rsidR="00C0129A" w:rsidRPr="003445B3" w:rsidRDefault="00C0129A" w:rsidP="003E3C6D">
            <w:pPr>
              <w:pStyle w:val="AmColumnHeading"/>
            </w:pPr>
            <w:r w:rsidRPr="003445B3">
              <w:t>Alteração</w:t>
            </w:r>
          </w:p>
        </w:tc>
      </w:tr>
      <w:tr w:rsidR="00C0129A" w:rsidRPr="003445B3" w14:paraId="4271C8DA" w14:textId="77777777" w:rsidTr="003E3C6D">
        <w:trPr>
          <w:jc w:val="center"/>
        </w:trPr>
        <w:tc>
          <w:tcPr>
            <w:tcW w:w="4876" w:type="dxa"/>
            <w:tcBorders>
              <w:top w:val="nil"/>
              <w:left w:val="nil"/>
              <w:bottom w:val="nil"/>
              <w:right w:val="nil"/>
            </w:tcBorders>
          </w:tcPr>
          <w:p w14:paraId="26548B62" w14:textId="77777777" w:rsidR="00C0129A" w:rsidRPr="003445B3" w:rsidRDefault="00C0129A" w:rsidP="003E3C6D">
            <w:pPr>
              <w:pStyle w:val="Normal6a"/>
            </w:pPr>
          </w:p>
        </w:tc>
        <w:tc>
          <w:tcPr>
            <w:tcW w:w="4876" w:type="dxa"/>
            <w:tcBorders>
              <w:top w:val="nil"/>
              <w:left w:val="nil"/>
              <w:bottom w:val="nil"/>
              <w:right w:val="nil"/>
            </w:tcBorders>
          </w:tcPr>
          <w:p w14:paraId="1474085E" w14:textId="4A9025BD" w:rsidR="00C0129A" w:rsidRPr="003445B3" w:rsidRDefault="00C0129A" w:rsidP="003E3C6D">
            <w:pPr>
              <w:pStyle w:val="Normal6a"/>
            </w:pPr>
            <w:r w:rsidRPr="003445B3">
              <w:rPr>
                <w:b/>
                <w:i/>
              </w:rPr>
              <w:t>12</w:t>
            </w:r>
            <w:r w:rsidR="0002156F">
              <w:rPr>
                <w:b/>
                <w:i/>
              </w:rPr>
              <w:noBreakHyphen/>
            </w:r>
            <w:r w:rsidRPr="003445B3">
              <w:rPr>
                <w:b/>
                <w:i/>
              </w:rPr>
              <w:t>C.</w:t>
            </w:r>
            <w:r w:rsidRPr="003445B3">
              <w:tab/>
            </w:r>
            <w:r w:rsidRPr="003445B3">
              <w:rPr>
                <w:b/>
                <w:i/>
              </w:rPr>
              <w:t>Assinala a importância de cumprir os compromissos assumidos no âmbito do Roteiro para a Descarbonização da Comunidade da Energia e de aplicar o pacote de monitorização, comunicação de informações, verificação e acreditação, com vista à introdução da tarifação do carbono e ao alinhamento com o CELE da UE;</w:t>
            </w:r>
          </w:p>
        </w:tc>
      </w:tr>
    </w:tbl>
    <w:p w14:paraId="223330B5"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0E05D9B" w14:textId="77777777" w:rsidR="00C0129A" w:rsidRPr="003445B3" w:rsidRDefault="00C0129A" w:rsidP="00C0129A">
      <w:r w:rsidRPr="003445B3">
        <w:rPr>
          <w:rStyle w:val="HideTWBExt"/>
        </w:rPr>
        <w:t>&lt;/Amend&gt;</w:t>
      </w:r>
    </w:p>
    <w:p w14:paraId="422BE333"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162</w:t>
      </w:r>
      <w:r w:rsidRPr="003445B3">
        <w:rPr>
          <w:rStyle w:val="HideTWBExt"/>
        </w:rPr>
        <w:t>&lt;/NumAm&gt;</w:t>
      </w:r>
    </w:p>
    <w:p w14:paraId="28B7F944"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34E26219"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6BDA1BFE" w14:textId="77777777" w:rsidR="00C0129A" w:rsidRPr="003445B3" w:rsidRDefault="00C0129A" w:rsidP="00C0129A">
      <w:pPr>
        <w:pStyle w:val="NormalBold"/>
      </w:pPr>
      <w:r w:rsidRPr="003445B3">
        <w:rPr>
          <w:rStyle w:val="HideTWBExt"/>
          <w:b w:val="0"/>
        </w:rPr>
        <w:t>&lt;/RepeatBlock-By&gt;</w:t>
      </w:r>
    </w:p>
    <w:p w14:paraId="2970C0F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5A831A0" w14:textId="77777777" w:rsidR="00C0129A" w:rsidRPr="003445B3" w:rsidRDefault="00C0129A" w:rsidP="00C0129A">
      <w:pPr>
        <w:pStyle w:val="NormalBold"/>
      </w:pPr>
      <w:r w:rsidRPr="003445B3">
        <w:rPr>
          <w:rStyle w:val="HideTWBExt"/>
        </w:rPr>
        <w:t>&lt;Article&gt;</w:t>
      </w:r>
      <w:r w:rsidRPr="003445B3">
        <w:t>N.º 13</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F336674" w14:textId="77777777" w:rsidTr="003E3C6D">
        <w:trPr>
          <w:trHeight w:hRule="exact" w:val="240"/>
          <w:jc w:val="center"/>
        </w:trPr>
        <w:tc>
          <w:tcPr>
            <w:tcW w:w="9752" w:type="dxa"/>
            <w:gridSpan w:val="2"/>
            <w:tcBorders>
              <w:top w:val="nil"/>
              <w:left w:val="nil"/>
              <w:bottom w:val="nil"/>
              <w:right w:val="nil"/>
            </w:tcBorders>
          </w:tcPr>
          <w:p w14:paraId="0084BC2B" w14:textId="77777777" w:rsidR="00C0129A" w:rsidRPr="003445B3" w:rsidRDefault="00C0129A" w:rsidP="003E3C6D"/>
        </w:tc>
      </w:tr>
      <w:tr w:rsidR="00C0129A" w:rsidRPr="003445B3" w14:paraId="138B2875" w14:textId="77777777" w:rsidTr="003E3C6D">
        <w:trPr>
          <w:trHeight w:val="240"/>
          <w:jc w:val="center"/>
        </w:trPr>
        <w:tc>
          <w:tcPr>
            <w:tcW w:w="4876" w:type="dxa"/>
            <w:tcBorders>
              <w:top w:val="nil"/>
              <w:left w:val="nil"/>
              <w:bottom w:val="nil"/>
              <w:right w:val="nil"/>
            </w:tcBorders>
          </w:tcPr>
          <w:p w14:paraId="71EE701E"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3501D91" w14:textId="77777777" w:rsidR="00C0129A" w:rsidRPr="003445B3" w:rsidRDefault="00C0129A" w:rsidP="003E3C6D">
            <w:pPr>
              <w:pStyle w:val="AmColumnHeading"/>
            </w:pPr>
            <w:r w:rsidRPr="003445B3">
              <w:t>Alteração</w:t>
            </w:r>
          </w:p>
        </w:tc>
      </w:tr>
      <w:tr w:rsidR="00C0129A" w:rsidRPr="003445B3" w14:paraId="4C45ACC8" w14:textId="77777777" w:rsidTr="003E3C6D">
        <w:trPr>
          <w:jc w:val="center"/>
        </w:trPr>
        <w:tc>
          <w:tcPr>
            <w:tcW w:w="4876" w:type="dxa"/>
            <w:tcBorders>
              <w:top w:val="nil"/>
              <w:left w:val="nil"/>
              <w:bottom w:val="nil"/>
              <w:right w:val="nil"/>
            </w:tcBorders>
          </w:tcPr>
          <w:p w14:paraId="5C9BCFBE" w14:textId="77777777" w:rsidR="00C0129A" w:rsidRPr="003445B3" w:rsidRDefault="00C0129A" w:rsidP="003E3C6D">
            <w:pPr>
              <w:pStyle w:val="Normal6a"/>
            </w:pPr>
            <w:r w:rsidRPr="003445B3">
              <w:t>13.</w:t>
            </w:r>
            <w:r w:rsidRPr="003445B3">
              <w:tab/>
              <w:t xml:space="preserve">Sublinha que uma reforma abrangente da justiça continua a ser crucial para o êxito das reformas democráticas da Moldávia e das reformas relacionadas com a sua adesão à UE; reconhece os esforços constantes da Moldávia para instaurar um sistema judicial independente, imparcial, responsável e profissional e concluir o processo de verificação até ao final de 2025; insta, por conseguinte, a UE a continuar a apoiar ativamente o processo </w:t>
            </w:r>
            <w:r w:rsidRPr="003445B3">
              <w:lastRenderedPageBreak/>
              <w:t>de verificação tanto dos juízes como dos procuradores;</w:t>
            </w:r>
          </w:p>
        </w:tc>
        <w:tc>
          <w:tcPr>
            <w:tcW w:w="4876" w:type="dxa"/>
            <w:tcBorders>
              <w:top w:val="nil"/>
              <w:left w:val="nil"/>
              <w:bottom w:val="nil"/>
              <w:right w:val="nil"/>
            </w:tcBorders>
          </w:tcPr>
          <w:p w14:paraId="607D918D" w14:textId="77777777" w:rsidR="00C0129A" w:rsidRPr="003445B3" w:rsidRDefault="00C0129A" w:rsidP="003E3C6D">
            <w:pPr>
              <w:pStyle w:val="Normal6a"/>
            </w:pPr>
            <w:r w:rsidRPr="003445B3">
              <w:lastRenderedPageBreak/>
              <w:t>13.</w:t>
            </w:r>
            <w:r w:rsidRPr="003445B3">
              <w:tab/>
              <w:t xml:space="preserve">Sublinha que uma reforma abrangente da justiça continua a ser crucial para o êxito das reformas democráticas da Moldávia e das reformas relacionadas com a sua adesão à UE; reconhece os esforços constantes da Moldávia para instaurar um sistema judicial independente, imparcial, responsável e profissional e concluir o processo de verificação até ao final de 2025; </w:t>
            </w:r>
            <w:r w:rsidRPr="003445B3">
              <w:rPr>
                <w:b/>
                <w:i/>
              </w:rPr>
              <w:t xml:space="preserve">manifesta preocupação com o limitado grau de êxito da reforma do setor </w:t>
            </w:r>
            <w:r w:rsidRPr="003445B3">
              <w:rPr>
                <w:b/>
                <w:i/>
              </w:rPr>
              <w:lastRenderedPageBreak/>
              <w:t>judicial até à data;</w:t>
            </w:r>
            <w:r w:rsidRPr="003445B3">
              <w:t xml:space="preserve"> insta, por conseguinte, a UE a continuar a apoiar ativamente o processo de verificação tanto dos juízes como dos procuradores</w:t>
            </w:r>
            <w:r w:rsidRPr="003445B3">
              <w:rPr>
                <w:b/>
                <w:i/>
              </w:rPr>
              <w:t>, bem como a reforma do setor judicial de forma mais ampla</w:t>
            </w:r>
            <w:r w:rsidRPr="003445B3">
              <w:t xml:space="preserve">; </w:t>
            </w:r>
            <w:r w:rsidRPr="003445B3">
              <w:rPr>
                <w:b/>
                <w:i/>
              </w:rPr>
              <w:t>insta o Governo moldavo a melhorar as taxas de resolução e o tempo de resolução nos tribunais, a fim de aumentar a eficiência do sistema judicial;</w:t>
            </w:r>
          </w:p>
        </w:tc>
      </w:tr>
    </w:tbl>
    <w:p w14:paraId="28025757"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CDD608B" w14:textId="77777777" w:rsidR="00C0129A" w:rsidRPr="003445B3" w:rsidRDefault="00C0129A" w:rsidP="00C0129A">
      <w:r w:rsidRPr="003445B3">
        <w:rPr>
          <w:rStyle w:val="HideTWBExt"/>
        </w:rPr>
        <w:t>&lt;/Amend&gt;</w:t>
      </w:r>
    </w:p>
    <w:p w14:paraId="1653BE6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163</w:t>
      </w:r>
      <w:r w:rsidRPr="003445B3">
        <w:rPr>
          <w:rStyle w:val="HideTWBExt"/>
        </w:rPr>
        <w:t>&lt;/NumAm&gt;</w:t>
      </w:r>
    </w:p>
    <w:p w14:paraId="25BD4A6B" w14:textId="77777777" w:rsidR="00C0129A" w:rsidRPr="003445B3" w:rsidRDefault="00C0129A" w:rsidP="00C0129A">
      <w:pPr>
        <w:pStyle w:val="NormalBold"/>
      </w:pPr>
      <w:r w:rsidRPr="003445B3">
        <w:rPr>
          <w:rStyle w:val="HideTWBExt"/>
          <w:b w:val="0"/>
        </w:rPr>
        <w:t>&lt;RepeatBlock-By&gt;&lt;Members&gt;</w:t>
      </w:r>
      <w:r w:rsidRPr="003445B3">
        <w:t>Dan Barna, Urmas Paet, Lucia Yar, Petras Auštrevičius, Marjan Šarec, Ilhan Kyuchyuk, Eugen Tomac</w:t>
      </w:r>
      <w:r w:rsidRPr="003445B3">
        <w:rPr>
          <w:rStyle w:val="HideTWBExt"/>
          <w:b w:val="0"/>
        </w:rPr>
        <w:t>&lt;/Members&gt;</w:t>
      </w:r>
    </w:p>
    <w:p w14:paraId="69DCB725" w14:textId="77777777" w:rsidR="00C0129A" w:rsidRPr="003445B3" w:rsidRDefault="00C0129A" w:rsidP="00C0129A">
      <w:pPr>
        <w:pStyle w:val="NormalBold"/>
      </w:pPr>
      <w:r w:rsidRPr="003445B3">
        <w:rPr>
          <w:rStyle w:val="HideTWBExt"/>
          <w:b w:val="0"/>
        </w:rPr>
        <w:t>&lt;/RepeatBlock-By&gt;</w:t>
      </w:r>
    </w:p>
    <w:p w14:paraId="536B033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B667F90" w14:textId="77777777" w:rsidR="00C0129A" w:rsidRPr="003445B3" w:rsidRDefault="00C0129A" w:rsidP="00C0129A">
      <w:pPr>
        <w:pStyle w:val="NormalBold"/>
      </w:pPr>
      <w:r w:rsidRPr="003445B3">
        <w:rPr>
          <w:rStyle w:val="HideTWBExt"/>
        </w:rPr>
        <w:t>&lt;Article&gt;</w:t>
      </w:r>
      <w:r w:rsidRPr="003445B3">
        <w:t>N.º 13</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2BDDB7F" w14:textId="77777777" w:rsidTr="003E3C6D">
        <w:trPr>
          <w:trHeight w:hRule="exact" w:val="240"/>
          <w:jc w:val="center"/>
        </w:trPr>
        <w:tc>
          <w:tcPr>
            <w:tcW w:w="9752" w:type="dxa"/>
            <w:gridSpan w:val="2"/>
            <w:tcBorders>
              <w:top w:val="nil"/>
              <w:left w:val="nil"/>
              <w:bottom w:val="nil"/>
              <w:right w:val="nil"/>
            </w:tcBorders>
          </w:tcPr>
          <w:p w14:paraId="36388E74" w14:textId="77777777" w:rsidR="00C0129A" w:rsidRPr="003445B3" w:rsidRDefault="00C0129A" w:rsidP="003E3C6D"/>
        </w:tc>
      </w:tr>
      <w:tr w:rsidR="00C0129A" w:rsidRPr="003445B3" w14:paraId="18AB3742" w14:textId="77777777" w:rsidTr="003E3C6D">
        <w:trPr>
          <w:trHeight w:val="240"/>
          <w:jc w:val="center"/>
        </w:trPr>
        <w:tc>
          <w:tcPr>
            <w:tcW w:w="4876" w:type="dxa"/>
            <w:tcBorders>
              <w:top w:val="nil"/>
              <w:left w:val="nil"/>
              <w:bottom w:val="nil"/>
              <w:right w:val="nil"/>
            </w:tcBorders>
          </w:tcPr>
          <w:p w14:paraId="389A6B6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7184211" w14:textId="77777777" w:rsidR="00C0129A" w:rsidRPr="003445B3" w:rsidRDefault="00C0129A" w:rsidP="003E3C6D">
            <w:pPr>
              <w:pStyle w:val="AmColumnHeading"/>
            </w:pPr>
            <w:r w:rsidRPr="003445B3">
              <w:t>Alteração</w:t>
            </w:r>
          </w:p>
        </w:tc>
      </w:tr>
      <w:tr w:rsidR="00C0129A" w:rsidRPr="003445B3" w14:paraId="05AACD74" w14:textId="77777777" w:rsidTr="003E3C6D">
        <w:trPr>
          <w:jc w:val="center"/>
        </w:trPr>
        <w:tc>
          <w:tcPr>
            <w:tcW w:w="4876" w:type="dxa"/>
            <w:tcBorders>
              <w:top w:val="nil"/>
              <w:left w:val="nil"/>
              <w:bottom w:val="nil"/>
              <w:right w:val="nil"/>
            </w:tcBorders>
          </w:tcPr>
          <w:p w14:paraId="7B73917A" w14:textId="77777777" w:rsidR="00C0129A" w:rsidRPr="003445B3" w:rsidRDefault="00C0129A" w:rsidP="003E3C6D">
            <w:pPr>
              <w:pStyle w:val="Normal6a"/>
            </w:pPr>
            <w:r w:rsidRPr="003445B3">
              <w:t>13.</w:t>
            </w:r>
            <w:r w:rsidRPr="003445B3">
              <w:tab/>
              <w:t xml:space="preserve">Sublinha que uma reforma abrangente da justiça continua a ser crucial para o êxito das reformas democráticas da Moldávia e das reformas relacionadas com a sua adesão à UE; reconhece os esforços constantes da Moldávia para instaurar um sistema judicial independente, imparcial, responsável e profissional e concluir o processo de verificação até ao final de </w:t>
            </w:r>
            <w:r w:rsidRPr="003445B3">
              <w:rPr>
                <w:b/>
                <w:i/>
              </w:rPr>
              <w:t>2025</w:t>
            </w:r>
            <w:r w:rsidRPr="003445B3">
              <w:t>; insta, por conseguinte, a UE a continuar a apoiar ativamente o processo de verificação tanto dos juízes como dos procuradores;</w:t>
            </w:r>
          </w:p>
        </w:tc>
        <w:tc>
          <w:tcPr>
            <w:tcW w:w="4876" w:type="dxa"/>
            <w:tcBorders>
              <w:top w:val="nil"/>
              <w:left w:val="nil"/>
              <w:bottom w:val="nil"/>
              <w:right w:val="nil"/>
            </w:tcBorders>
          </w:tcPr>
          <w:p w14:paraId="1BA0DF7F" w14:textId="77777777" w:rsidR="00C0129A" w:rsidRPr="003445B3" w:rsidRDefault="00C0129A" w:rsidP="003E3C6D">
            <w:pPr>
              <w:pStyle w:val="Normal6a"/>
            </w:pPr>
            <w:r w:rsidRPr="003445B3">
              <w:t>13.</w:t>
            </w:r>
            <w:r w:rsidRPr="003445B3">
              <w:tab/>
              <w:t xml:space="preserve">Sublinha que uma reforma abrangente da justiça continua a ser crucial para o êxito das reformas democráticas da Moldávia e das reformas relacionadas com a sua adesão à UE; reconhece os esforços constantes da Moldávia para instaurar um sistema judicial independente, imparcial, responsável e profissional e concluir o processo de verificação até ao final de </w:t>
            </w:r>
            <w:r w:rsidRPr="003445B3">
              <w:rPr>
                <w:b/>
                <w:i/>
              </w:rPr>
              <w:t>2026</w:t>
            </w:r>
            <w:r w:rsidRPr="003445B3">
              <w:t>; insta, por conseguinte, a UE a continuar a apoiar ativamente o processo de verificação tanto dos juízes como dos procuradores;</w:t>
            </w:r>
          </w:p>
        </w:tc>
      </w:tr>
    </w:tbl>
    <w:p w14:paraId="0498851B"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A37057E" w14:textId="77777777" w:rsidR="00C0129A" w:rsidRPr="003445B3" w:rsidRDefault="00C0129A" w:rsidP="00C0129A">
      <w:r w:rsidRPr="003445B3">
        <w:rPr>
          <w:rStyle w:val="HideTWBExt"/>
        </w:rPr>
        <w:t>&lt;/Amend&gt;</w:t>
      </w:r>
    </w:p>
    <w:p w14:paraId="4E2D0FA4"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164</w:t>
      </w:r>
      <w:r w:rsidRPr="003445B3">
        <w:rPr>
          <w:rStyle w:val="HideTWBExt"/>
        </w:rPr>
        <w:t>&lt;/NumAm&gt;</w:t>
      </w:r>
    </w:p>
    <w:p w14:paraId="31BDF15B"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5EE0EBB3"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75BF2258" w14:textId="77777777" w:rsidR="00C0129A" w:rsidRPr="003445B3" w:rsidRDefault="00C0129A" w:rsidP="00C0129A">
      <w:pPr>
        <w:pStyle w:val="NormalBold"/>
      </w:pPr>
      <w:r w:rsidRPr="003445B3">
        <w:rPr>
          <w:rStyle w:val="HideTWBExt"/>
          <w:b w:val="0"/>
        </w:rPr>
        <w:t>&lt;/RepeatBlock-By&gt;</w:t>
      </w:r>
    </w:p>
    <w:p w14:paraId="40956E8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FBDDB87" w14:textId="28C1962A" w:rsidR="00C0129A" w:rsidRPr="003445B3" w:rsidRDefault="00C0129A" w:rsidP="00C0129A">
      <w:pPr>
        <w:pStyle w:val="NormalBold"/>
      </w:pPr>
      <w:r w:rsidRPr="003445B3">
        <w:rPr>
          <w:rStyle w:val="HideTWBExt"/>
        </w:rPr>
        <w:t>&lt;Article&gt;</w:t>
      </w:r>
      <w:r w:rsidRPr="003445B3">
        <w:t>N.º 13</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ADC876B" w14:textId="77777777" w:rsidTr="003E3C6D">
        <w:trPr>
          <w:trHeight w:hRule="exact" w:val="240"/>
          <w:jc w:val="center"/>
        </w:trPr>
        <w:tc>
          <w:tcPr>
            <w:tcW w:w="9752" w:type="dxa"/>
            <w:gridSpan w:val="2"/>
            <w:tcBorders>
              <w:top w:val="nil"/>
              <w:left w:val="nil"/>
              <w:bottom w:val="nil"/>
              <w:right w:val="nil"/>
            </w:tcBorders>
          </w:tcPr>
          <w:p w14:paraId="719BA381" w14:textId="77777777" w:rsidR="00C0129A" w:rsidRPr="003445B3" w:rsidRDefault="00C0129A" w:rsidP="003E3C6D"/>
        </w:tc>
      </w:tr>
      <w:tr w:rsidR="00C0129A" w:rsidRPr="003445B3" w14:paraId="69BA1D32" w14:textId="77777777" w:rsidTr="003E3C6D">
        <w:trPr>
          <w:trHeight w:val="240"/>
          <w:jc w:val="center"/>
        </w:trPr>
        <w:tc>
          <w:tcPr>
            <w:tcW w:w="4876" w:type="dxa"/>
            <w:tcBorders>
              <w:top w:val="nil"/>
              <w:left w:val="nil"/>
              <w:bottom w:val="nil"/>
              <w:right w:val="nil"/>
            </w:tcBorders>
          </w:tcPr>
          <w:p w14:paraId="794401F0" w14:textId="77777777" w:rsidR="00C0129A" w:rsidRPr="003445B3" w:rsidRDefault="00C0129A" w:rsidP="003E3C6D">
            <w:pPr>
              <w:pStyle w:val="AmColumnHeading"/>
            </w:pPr>
            <w:r w:rsidRPr="003445B3">
              <w:lastRenderedPageBreak/>
              <w:t>Proposta de resolução</w:t>
            </w:r>
          </w:p>
        </w:tc>
        <w:tc>
          <w:tcPr>
            <w:tcW w:w="4876" w:type="dxa"/>
            <w:tcBorders>
              <w:top w:val="nil"/>
              <w:left w:val="nil"/>
              <w:bottom w:val="nil"/>
              <w:right w:val="nil"/>
            </w:tcBorders>
          </w:tcPr>
          <w:p w14:paraId="410B4DF2" w14:textId="77777777" w:rsidR="00C0129A" w:rsidRPr="003445B3" w:rsidRDefault="00C0129A" w:rsidP="003E3C6D">
            <w:pPr>
              <w:pStyle w:val="AmColumnHeading"/>
            </w:pPr>
            <w:r w:rsidRPr="003445B3">
              <w:t>Alteração</w:t>
            </w:r>
          </w:p>
        </w:tc>
      </w:tr>
      <w:tr w:rsidR="00C0129A" w:rsidRPr="003445B3" w14:paraId="314C66CF" w14:textId="77777777" w:rsidTr="003E3C6D">
        <w:trPr>
          <w:jc w:val="center"/>
        </w:trPr>
        <w:tc>
          <w:tcPr>
            <w:tcW w:w="4876" w:type="dxa"/>
            <w:tcBorders>
              <w:top w:val="nil"/>
              <w:left w:val="nil"/>
              <w:bottom w:val="nil"/>
              <w:right w:val="nil"/>
            </w:tcBorders>
          </w:tcPr>
          <w:p w14:paraId="23FEF0AA" w14:textId="77777777" w:rsidR="00C0129A" w:rsidRPr="003445B3" w:rsidRDefault="00C0129A" w:rsidP="003E3C6D">
            <w:pPr>
              <w:pStyle w:val="Normal6a"/>
            </w:pPr>
          </w:p>
        </w:tc>
        <w:tc>
          <w:tcPr>
            <w:tcW w:w="4876" w:type="dxa"/>
            <w:tcBorders>
              <w:top w:val="nil"/>
              <w:left w:val="nil"/>
              <w:bottom w:val="nil"/>
              <w:right w:val="nil"/>
            </w:tcBorders>
          </w:tcPr>
          <w:p w14:paraId="06637A03" w14:textId="30042FC1" w:rsidR="00C0129A" w:rsidRPr="003445B3" w:rsidRDefault="00C0129A" w:rsidP="003E3C6D">
            <w:pPr>
              <w:pStyle w:val="Normal6a"/>
            </w:pPr>
            <w:r w:rsidRPr="003445B3">
              <w:rPr>
                <w:b/>
                <w:i/>
              </w:rPr>
              <w:t>13</w:t>
            </w:r>
            <w:r w:rsidR="0002156F">
              <w:rPr>
                <w:b/>
                <w:i/>
              </w:rPr>
              <w:noBreakHyphen/>
            </w:r>
            <w:r w:rsidRPr="003445B3">
              <w:rPr>
                <w:b/>
                <w:i/>
              </w:rPr>
              <w:t>A.</w:t>
            </w:r>
            <w:r w:rsidRPr="003445B3">
              <w:tab/>
            </w:r>
            <w:r w:rsidRPr="003445B3">
              <w:rPr>
                <w:b/>
                <w:i/>
              </w:rPr>
              <w:t>Insta a UE e os seus Estados</w:t>
            </w:r>
            <w:r w:rsidR="0002156F">
              <w:rPr>
                <w:b/>
                <w:i/>
              </w:rPr>
              <w:noBreakHyphen/>
            </w:r>
            <w:r w:rsidRPr="003445B3">
              <w:rPr>
                <w:b/>
                <w:i/>
              </w:rPr>
              <w:t>Membros a acelerarem a atração, a formação e o recrutamento de pessoal judicial qualificado, bem como a capacidade judicial, através do apoio direto à construção e manutenção de infraestruturas judiciais suficientes e modernas, nomeadamente tribunais e instituições de ensino, e do pessoal necessário para o seu funcionamento, em particular para os tribunais locais e regionais; propõe a prestação de assistência especial para melhorar a atratividade reputacional dos (jovens) moldavos para se tornarem profissionais do sistema judicial, nomeadamente através de educadores motivados e publicamente visíveis;</w:t>
            </w:r>
          </w:p>
        </w:tc>
      </w:tr>
    </w:tbl>
    <w:p w14:paraId="5B10E2FF"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1E13BA3" w14:textId="77777777" w:rsidR="00C0129A" w:rsidRPr="003445B3" w:rsidRDefault="00C0129A" w:rsidP="00C0129A">
      <w:r w:rsidRPr="003445B3">
        <w:rPr>
          <w:rStyle w:val="HideTWBExt"/>
        </w:rPr>
        <w:t>&lt;/Amend&gt;</w:t>
      </w:r>
    </w:p>
    <w:p w14:paraId="70AD2E70"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165</w:t>
      </w:r>
      <w:r w:rsidRPr="003445B3">
        <w:rPr>
          <w:rStyle w:val="HideTWBExt"/>
        </w:rPr>
        <w:t>&lt;/NumAm&gt;</w:t>
      </w:r>
    </w:p>
    <w:p w14:paraId="3EDB6736"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02136B72" w14:textId="77777777" w:rsidR="00C0129A" w:rsidRPr="003445B3" w:rsidRDefault="00C0129A" w:rsidP="00C0129A">
      <w:pPr>
        <w:pStyle w:val="NormalBold"/>
      </w:pPr>
      <w:r w:rsidRPr="003445B3">
        <w:rPr>
          <w:rStyle w:val="HideTWBExt"/>
          <w:b w:val="0"/>
        </w:rPr>
        <w:t>&lt;/RepeatBlock-By&gt;</w:t>
      </w:r>
    </w:p>
    <w:p w14:paraId="3E0DAC5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D983FE0" w14:textId="03EBE49B" w:rsidR="00C0129A" w:rsidRPr="003445B3" w:rsidRDefault="00C0129A" w:rsidP="00C0129A">
      <w:pPr>
        <w:pStyle w:val="NormalBold"/>
      </w:pPr>
      <w:r w:rsidRPr="003445B3">
        <w:rPr>
          <w:rStyle w:val="HideTWBExt"/>
        </w:rPr>
        <w:t>&lt;Article&gt;</w:t>
      </w:r>
      <w:r w:rsidRPr="003445B3">
        <w:t>N.º 13</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E909751" w14:textId="77777777" w:rsidTr="003E3C6D">
        <w:trPr>
          <w:trHeight w:hRule="exact" w:val="240"/>
          <w:jc w:val="center"/>
        </w:trPr>
        <w:tc>
          <w:tcPr>
            <w:tcW w:w="9752" w:type="dxa"/>
            <w:gridSpan w:val="2"/>
            <w:tcBorders>
              <w:top w:val="nil"/>
              <w:left w:val="nil"/>
              <w:bottom w:val="nil"/>
              <w:right w:val="nil"/>
            </w:tcBorders>
          </w:tcPr>
          <w:p w14:paraId="44D73171" w14:textId="77777777" w:rsidR="00C0129A" w:rsidRPr="003445B3" w:rsidRDefault="00C0129A" w:rsidP="003E3C6D"/>
        </w:tc>
      </w:tr>
      <w:tr w:rsidR="00C0129A" w:rsidRPr="003445B3" w14:paraId="0DB03CE9" w14:textId="77777777" w:rsidTr="003E3C6D">
        <w:trPr>
          <w:trHeight w:val="240"/>
          <w:jc w:val="center"/>
        </w:trPr>
        <w:tc>
          <w:tcPr>
            <w:tcW w:w="4876" w:type="dxa"/>
            <w:tcBorders>
              <w:top w:val="nil"/>
              <w:left w:val="nil"/>
              <w:bottom w:val="nil"/>
              <w:right w:val="nil"/>
            </w:tcBorders>
          </w:tcPr>
          <w:p w14:paraId="5C09BB0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C596CCF" w14:textId="77777777" w:rsidR="00C0129A" w:rsidRPr="003445B3" w:rsidRDefault="00C0129A" w:rsidP="003E3C6D">
            <w:pPr>
              <w:pStyle w:val="AmColumnHeading"/>
            </w:pPr>
            <w:r w:rsidRPr="003445B3">
              <w:t>Alteração</w:t>
            </w:r>
          </w:p>
        </w:tc>
      </w:tr>
      <w:tr w:rsidR="00C0129A" w:rsidRPr="003445B3" w14:paraId="31FF9856" w14:textId="77777777" w:rsidTr="003E3C6D">
        <w:trPr>
          <w:jc w:val="center"/>
        </w:trPr>
        <w:tc>
          <w:tcPr>
            <w:tcW w:w="4876" w:type="dxa"/>
            <w:tcBorders>
              <w:top w:val="nil"/>
              <w:left w:val="nil"/>
              <w:bottom w:val="nil"/>
              <w:right w:val="nil"/>
            </w:tcBorders>
          </w:tcPr>
          <w:p w14:paraId="3D1D65ED" w14:textId="77777777" w:rsidR="00C0129A" w:rsidRPr="003445B3" w:rsidRDefault="00C0129A" w:rsidP="003E3C6D">
            <w:pPr>
              <w:pStyle w:val="Normal6a"/>
            </w:pPr>
          </w:p>
        </w:tc>
        <w:tc>
          <w:tcPr>
            <w:tcW w:w="4876" w:type="dxa"/>
            <w:tcBorders>
              <w:top w:val="nil"/>
              <w:left w:val="nil"/>
              <w:bottom w:val="nil"/>
              <w:right w:val="nil"/>
            </w:tcBorders>
          </w:tcPr>
          <w:p w14:paraId="2BDC002D" w14:textId="3738887D" w:rsidR="00C0129A" w:rsidRPr="003445B3" w:rsidRDefault="00C0129A" w:rsidP="003E3C6D">
            <w:pPr>
              <w:pStyle w:val="Normal6a"/>
            </w:pPr>
            <w:r w:rsidRPr="003445B3">
              <w:rPr>
                <w:b/>
                <w:i/>
              </w:rPr>
              <w:t>13</w:t>
            </w:r>
            <w:r w:rsidR="0002156F">
              <w:rPr>
                <w:b/>
                <w:i/>
              </w:rPr>
              <w:noBreakHyphen/>
            </w:r>
            <w:r w:rsidRPr="003445B3">
              <w:rPr>
                <w:b/>
                <w:i/>
              </w:rPr>
              <w:t>A.</w:t>
            </w:r>
            <w:r w:rsidRPr="003445B3">
              <w:tab/>
            </w:r>
            <w:r w:rsidRPr="003445B3">
              <w:rPr>
                <w:b/>
                <w:i/>
              </w:rPr>
              <w:t>Sublinha que os esforços devem centrar</w:t>
            </w:r>
            <w:r w:rsidR="0002156F">
              <w:rPr>
                <w:b/>
                <w:i/>
              </w:rPr>
              <w:noBreakHyphen/>
            </w:r>
            <w:r w:rsidRPr="003445B3">
              <w:rPr>
                <w:b/>
                <w:i/>
              </w:rPr>
              <w:t>se na melhoria contínua da eficiência e da transparência das instituições administrativas da Moldávia, modernizando os procedimentos parlamentares e assegurando que os processos legislativos estejam plenamente alinhados pelas normas da UE;</w:t>
            </w:r>
          </w:p>
        </w:tc>
      </w:tr>
    </w:tbl>
    <w:p w14:paraId="3583FADA"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33B4E58" w14:textId="77777777" w:rsidR="00C0129A" w:rsidRPr="003445B3" w:rsidRDefault="00C0129A" w:rsidP="00C0129A">
      <w:r w:rsidRPr="003445B3">
        <w:rPr>
          <w:rStyle w:val="HideTWBExt"/>
        </w:rPr>
        <w:t>&lt;/Amend&gt;</w:t>
      </w:r>
    </w:p>
    <w:p w14:paraId="47AB9AB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166</w:t>
      </w:r>
      <w:r w:rsidRPr="003445B3">
        <w:rPr>
          <w:rStyle w:val="HideTWBExt"/>
        </w:rPr>
        <w:t>&lt;/NumAm&gt;</w:t>
      </w:r>
    </w:p>
    <w:p w14:paraId="1D5B193A"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4AE38921" w14:textId="77777777" w:rsidR="00C0129A" w:rsidRPr="003445B3" w:rsidRDefault="00C0129A" w:rsidP="00C0129A">
      <w:pPr>
        <w:pStyle w:val="NormalBold"/>
      </w:pPr>
      <w:r w:rsidRPr="003445B3">
        <w:rPr>
          <w:rStyle w:val="HideTWBExt"/>
          <w:b w:val="0"/>
        </w:rPr>
        <w:t>&lt;/RepeatBlock-By&gt;</w:t>
      </w:r>
    </w:p>
    <w:p w14:paraId="1610A6A2" w14:textId="77777777" w:rsidR="00C0129A" w:rsidRPr="003445B3" w:rsidRDefault="00C0129A" w:rsidP="00C0129A">
      <w:pPr>
        <w:pStyle w:val="NormalBold"/>
      </w:pPr>
      <w:r w:rsidRPr="003445B3">
        <w:rPr>
          <w:rStyle w:val="HideTWBExt"/>
        </w:rPr>
        <w:lastRenderedPageBreak/>
        <w:t>&lt;DocAmend&gt;</w:t>
      </w:r>
      <w:r w:rsidRPr="003445B3">
        <w:t>Proposta de resolução</w:t>
      </w:r>
      <w:r w:rsidRPr="003445B3">
        <w:rPr>
          <w:rStyle w:val="HideTWBExt"/>
        </w:rPr>
        <w:t>&lt;/DocAmend&gt;</w:t>
      </w:r>
    </w:p>
    <w:p w14:paraId="17D5610E" w14:textId="36B76391" w:rsidR="00C0129A" w:rsidRPr="003445B3" w:rsidRDefault="00C0129A" w:rsidP="00C0129A">
      <w:pPr>
        <w:pStyle w:val="NormalBold"/>
      </w:pPr>
      <w:r w:rsidRPr="003445B3">
        <w:rPr>
          <w:rStyle w:val="HideTWBExt"/>
        </w:rPr>
        <w:t>&lt;Article&gt;</w:t>
      </w:r>
      <w:r w:rsidRPr="003445B3">
        <w:t>N.º 13</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420DABF" w14:textId="77777777" w:rsidTr="003E3C6D">
        <w:trPr>
          <w:trHeight w:hRule="exact" w:val="240"/>
          <w:jc w:val="center"/>
        </w:trPr>
        <w:tc>
          <w:tcPr>
            <w:tcW w:w="9752" w:type="dxa"/>
            <w:gridSpan w:val="2"/>
            <w:tcBorders>
              <w:top w:val="nil"/>
              <w:left w:val="nil"/>
              <w:bottom w:val="nil"/>
              <w:right w:val="nil"/>
            </w:tcBorders>
          </w:tcPr>
          <w:p w14:paraId="6FF92582" w14:textId="77777777" w:rsidR="00C0129A" w:rsidRPr="003445B3" w:rsidRDefault="00C0129A" w:rsidP="003E3C6D"/>
        </w:tc>
      </w:tr>
      <w:tr w:rsidR="00C0129A" w:rsidRPr="003445B3" w14:paraId="4E1E43C9" w14:textId="77777777" w:rsidTr="003E3C6D">
        <w:trPr>
          <w:trHeight w:val="240"/>
          <w:jc w:val="center"/>
        </w:trPr>
        <w:tc>
          <w:tcPr>
            <w:tcW w:w="4876" w:type="dxa"/>
            <w:tcBorders>
              <w:top w:val="nil"/>
              <w:left w:val="nil"/>
              <w:bottom w:val="nil"/>
              <w:right w:val="nil"/>
            </w:tcBorders>
          </w:tcPr>
          <w:p w14:paraId="3B74A83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566A6EB" w14:textId="77777777" w:rsidR="00C0129A" w:rsidRPr="003445B3" w:rsidRDefault="00C0129A" w:rsidP="003E3C6D">
            <w:pPr>
              <w:pStyle w:val="AmColumnHeading"/>
            </w:pPr>
            <w:r w:rsidRPr="003445B3">
              <w:t>Alteração</w:t>
            </w:r>
          </w:p>
        </w:tc>
      </w:tr>
      <w:tr w:rsidR="00C0129A" w:rsidRPr="003445B3" w14:paraId="618E9D84" w14:textId="77777777" w:rsidTr="003E3C6D">
        <w:trPr>
          <w:jc w:val="center"/>
        </w:trPr>
        <w:tc>
          <w:tcPr>
            <w:tcW w:w="4876" w:type="dxa"/>
            <w:tcBorders>
              <w:top w:val="nil"/>
              <w:left w:val="nil"/>
              <w:bottom w:val="nil"/>
              <w:right w:val="nil"/>
            </w:tcBorders>
          </w:tcPr>
          <w:p w14:paraId="7A1B5B9E" w14:textId="77777777" w:rsidR="00C0129A" w:rsidRPr="003445B3" w:rsidRDefault="00C0129A" w:rsidP="003E3C6D">
            <w:pPr>
              <w:pStyle w:val="Normal6a"/>
            </w:pPr>
          </w:p>
        </w:tc>
        <w:tc>
          <w:tcPr>
            <w:tcW w:w="4876" w:type="dxa"/>
            <w:tcBorders>
              <w:top w:val="nil"/>
              <w:left w:val="nil"/>
              <w:bottom w:val="nil"/>
              <w:right w:val="nil"/>
            </w:tcBorders>
          </w:tcPr>
          <w:p w14:paraId="0696C84B" w14:textId="501AF45B" w:rsidR="00C0129A" w:rsidRPr="003445B3" w:rsidRDefault="00C0129A" w:rsidP="003E3C6D">
            <w:pPr>
              <w:pStyle w:val="Normal6a"/>
            </w:pPr>
            <w:r w:rsidRPr="003445B3">
              <w:rPr>
                <w:b/>
                <w:i/>
              </w:rPr>
              <w:t>13</w:t>
            </w:r>
            <w:r w:rsidR="0002156F">
              <w:rPr>
                <w:b/>
                <w:i/>
              </w:rPr>
              <w:noBreakHyphen/>
            </w:r>
            <w:r w:rsidRPr="003445B3">
              <w:rPr>
                <w:b/>
                <w:i/>
              </w:rPr>
              <w:t>B.</w:t>
            </w:r>
            <w:r w:rsidRPr="003445B3">
              <w:tab/>
            </w:r>
            <w:r w:rsidRPr="003445B3">
              <w:rPr>
                <w:b/>
                <w:i/>
              </w:rPr>
              <w:t>Louva a modernização das instituições políticas, juntamente com uma melhor comunicação dos resultados dos projetos da UE e das realizações das reformas, como essencial para promover a confiança do público e manter a dinâmica no processo de integração da Moldávia na UE;</w:t>
            </w:r>
          </w:p>
        </w:tc>
      </w:tr>
    </w:tbl>
    <w:p w14:paraId="373DBA9A"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62C8421" w14:textId="77777777" w:rsidR="00C0129A" w:rsidRPr="003445B3" w:rsidRDefault="00C0129A" w:rsidP="00C0129A">
      <w:r w:rsidRPr="003445B3">
        <w:rPr>
          <w:rStyle w:val="HideTWBExt"/>
        </w:rPr>
        <w:t>&lt;/Amend&gt;</w:t>
      </w:r>
    </w:p>
    <w:p w14:paraId="767B3C5F"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167</w:t>
      </w:r>
      <w:r w:rsidRPr="003445B3">
        <w:rPr>
          <w:rStyle w:val="HideTWBExt"/>
        </w:rPr>
        <w:t>&lt;/NumAm&gt;</w:t>
      </w:r>
    </w:p>
    <w:p w14:paraId="70C80783"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44D5284C" w14:textId="77777777" w:rsidR="00C0129A" w:rsidRPr="003445B3" w:rsidRDefault="00C0129A" w:rsidP="00C0129A">
      <w:pPr>
        <w:pStyle w:val="NormalBold"/>
      </w:pPr>
      <w:r w:rsidRPr="003445B3">
        <w:rPr>
          <w:rStyle w:val="HideTWBExt"/>
          <w:b w:val="0"/>
        </w:rPr>
        <w:t>&lt;/RepeatBlock-By&gt;</w:t>
      </w:r>
    </w:p>
    <w:p w14:paraId="4077C141"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D3DA5B1" w14:textId="77777777" w:rsidR="00C0129A" w:rsidRPr="003445B3" w:rsidRDefault="00C0129A" w:rsidP="00C0129A">
      <w:pPr>
        <w:pStyle w:val="NormalBold"/>
      </w:pPr>
      <w:r w:rsidRPr="003445B3">
        <w:rPr>
          <w:rStyle w:val="HideTWBExt"/>
        </w:rPr>
        <w:t>&lt;Article&gt;</w:t>
      </w:r>
      <w:r w:rsidRPr="003445B3">
        <w:t>N.º 14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3DD637F" w14:textId="77777777" w:rsidTr="003E3C6D">
        <w:trPr>
          <w:trHeight w:hRule="exact" w:val="240"/>
          <w:jc w:val="center"/>
        </w:trPr>
        <w:tc>
          <w:tcPr>
            <w:tcW w:w="9752" w:type="dxa"/>
            <w:gridSpan w:val="2"/>
            <w:tcBorders>
              <w:top w:val="nil"/>
              <w:left w:val="nil"/>
              <w:bottom w:val="nil"/>
              <w:right w:val="nil"/>
            </w:tcBorders>
          </w:tcPr>
          <w:p w14:paraId="510A514A" w14:textId="77777777" w:rsidR="00C0129A" w:rsidRPr="003445B3" w:rsidRDefault="00C0129A" w:rsidP="003E3C6D"/>
        </w:tc>
      </w:tr>
      <w:tr w:rsidR="00C0129A" w:rsidRPr="003445B3" w14:paraId="1427B7D4" w14:textId="77777777" w:rsidTr="003E3C6D">
        <w:trPr>
          <w:trHeight w:val="240"/>
          <w:jc w:val="center"/>
        </w:trPr>
        <w:tc>
          <w:tcPr>
            <w:tcW w:w="4876" w:type="dxa"/>
            <w:tcBorders>
              <w:top w:val="nil"/>
              <w:left w:val="nil"/>
              <w:bottom w:val="nil"/>
              <w:right w:val="nil"/>
            </w:tcBorders>
          </w:tcPr>
          <w:p w14:paraId="2F3EA9E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20991B6" w14:textId="77777777" w:rsidR="00C0129A" w:rsidRPr="003445B3" w:rsidRDefault="00C0129A" w:rsidP="003E3C6D">
            <w:pPr>
              <w:pStyle w:val="AmColumnHeading"/>
            </w:pPr>
            <w:r w:rsidRPr="003445B3">
              <w:t>Alteração</w:t>
            </w:r>
          </w:p>
        </w:tc>
      </w:tr>
      <w:tr w:rsidR="00C0129A" w:rsidRPr="003445B3" w14:paraId="1AF24B35" w14:textId="77777777" w:rsidTr="003E3C6D">
        <w:trPr>
          <w:jc w:val="center"/>
        </w:trPr>
        <w:tc>
          <w:tcPr>
            <w:tcW w:w="4876" w:type="dxa"/>
            <w:tcBorders>
              <w:top w:val="nil"/>
              <w:left w:val="nil"/>
              <w:bottom w:val="nil"/>
              <w:right w:val="nil"/>
            </w:tcBorders>
          </w:tcPr>
          <w:p w14:paraId="52C40925" w14:textId="77777777" w:rsidR="00C0129A" w:rsidRPr="003445B3" w:rsidRDefault="00C0129A" w:rsidP="003E3C6D">
            <w:pPr>
              <w:pStyle w:val="Normal6a"/>
            </w:pPr>
            <w:r w:rsidRPr="003445B3">
              <w:t>14.</w:t>
            </w:r>
            <w:r w:rsidRPr="003445B3">
              <w:tab/>
              <w:t>Constata que a Moldávia realizou alguns progressos na luta contra a corrupção e na prevenção da mesma; destaca a necessidade de assegurar uma coordenação reforçada entre todas as principais instituições de justiça e de luta contra a corrupção, a fim de aplicar reformas abrangentes e garantir que dispõem de recursos e capacidades adequados; salienta que é necessário obter resultados no que toca à ação penal e à condenação em casos de corrupção, a fim de garantir a confiança do público nas reformas em curso;</w:t>
            </w:r>
          </w:p>
        </w:tc>
        <w:tc>
          <w:tcPr>
            <w:tcW w:w="4876" w:type="dxa"/>
            <w:tcBorders>
              <w:top w:val="nil"/>
              <w:left w:val="nil"/>
              <w:bottom w:val="nil"/>
              <w:right w:val="nil"/>
            </w:tcBorders>
          </w:tcPr>
          <w:p w14:paraId="459FB512" w14:textId="73AFAE1E" w:rsidR="00C0129A" w:rsidRPr="003445B3" w:rsidRDefault="00C0129A" w:rsidP="003E3C6D">
            <w:pPr>
              <w:pStyle w:val="Normal6a"/>
            </w:pPr>
            <w:r w:rsidRPr="003445B3">
              <w:t>14.</w:t>
            </w:r>
            <w:r w:rsidRPr="003445B3">
              <w:tab/>
              <w:t>Constata que a Moldávia realizou alguns progressos na luta contra a corrupção e na prevenção da mesma</w:t>
            </w:r>
            <w:r w:rsidRPr="003445B3">
              <w:rPr>
                <w:b/>
                <w:i/>
              </w:rPr>
              <w:t>; congratula</w:t>
            </w:r>
            <w:r w:rsidR="0002156F">
              <w:rPr>
                <w:b/>
                <w:i/>
              </w:rPr>
              <w:noBreakHyphen/>
            </w:r>
            <w:r w:rsidRPr="003445B3">
              <w:rPr>
                <w:b/>
                <w:i/>
              </w:rPr>
              <w:t>se com a entrada em vigor do programa nacional de integridade e anticorrupção para 2024</w:t>
            </w:r>
            <w:r w:rsidR="0002156F">
              <w:rPr>
                <w:b/>
                <w:i/>
              </w:rPr>
              <w:noBreakHyphen/>
            </w:r>
            <w:r w:rsidRPr="003445B3">
              <w:rPr>
                <w:b/>
                <w:i/>
              </w:rPr>
              <w:t>2028 em fevereiro de 2024</w:t>
            </w:r>
            <w:r w:rsidRPr="003445B3">
              <w:t>; destaca a necessidade de assegurar uma coordenação reforçada entre todas as principais instituições de justiça e de luta contra a corrupção, a fim de aplicar reformas abrangentes e garantir que dispõem de recursos e capacidades adequados; salienta que é necessário obter resultados no que toca à ação penal e à condenação em casos de corrupção, a fim de garantir a confiança do público nas reformas em curso;</w:t>
            </w:r>
          </w:p>
        </w:tc>
      </w:tr>
    </w:tbl>
    <w:p w14:paraId="5C3BF7A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398EC35" w14:textId="77777777" w:rsidR="00C0129A" w:rsidRPr="003445B3" w:rsidRDefault="00C0129A" w:rsidP="00C0129A">
      <w:r w:rsidRPr="003445B3">
        <w:rPr>
          <w:rStyle w:val="HideTWBExt"/>
        </w:rPr>
        <w:t>&lt;/Amend&gt;</w:t>
      </w:r>
    </w:p>
    <w:p w14:paraId="002BB01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168</w:t>
      </w:r>
      <w:r w:rsidRPr="003445B3">
        <w:rPr>
          <w:rStyle w:val="HideTWBExt"/>
        </w:rPr>
        <w:t>&lt;/NumAm&gt;</w:t>
      </w:r>
    </w:p>
    <w:p w14:paraId="270F72F8" w14:textId="77777777" w:rsidR="00C0129A" w:rsidRPr="003445B3" w:rsidRDefault="00C0129A" w:rsidP="00C0129A">
      <w:pPr>
        <w:pStyle w:val="NormalBold"/>
      </w:pPr>
      <w:r w:rsidRPr="003445B3">
        <w:rPr>
          <w:rStyle w:val="HideTWBExt"/>
          <w:b w:val="0"/>
        </w:rPr>
        <w:lastRenderedPageBreak/>
        <w:t>&lt;RepeatBlock-By&gt;&lt;Members&gt;</w:t>
      </w:r>
      <w:r w:rsidRPr="003445B3">
        <w:t>Cristian Terheş</w:t>
      </w:r>
      <w:r w:rsidRPr="003445B3">
        <w:rPr>
          <w:rStyle w:val="HideTWBExt"/>
          <w:b w:val="0"/>
        </w:rPr>
        <w:t>&lt;/Members&gt;</w:t>
      </w:r>
    </w:p>
    <w:p w14:paraId="16BA5D4E" w14:textId="77777777" w:rsidR="00C0129A" w:rsidRPr="003445B3" w:rsidRDefault="00C0129A" w:rsidP="00C0129A">
      <w:pPr>
        <w:pStyle w:val="NormalBold"/>
      </w:pPr>
      <w:r w:rsidRPr="003445B3">
        <w:rPr>
          <w:rStyle w:val="HideTWBExt"/>
          <w:b w:val="0"/>
        </w:rPr>
        <w:t>&lt;/RepeatBlock-By&gt;</w:t>
      </w:r>
    </w:p>
    <w:p w14:paraId="069A269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2C763F7" w14:textId="77777777" w:rsidR="00C0129A" w:rsidRPr="003445B3" w:rsidRDefault="00C0129A" w:rsidP="00C0129A">
      <w:pPr>
        <w:pStyle w:val="NormalBold"/>
      </w:pPr>
      <w:r w:rsidRPr="003445B3">
        <w:rPr>
          <w:rStyle w:val="HideTWBExt"/>
        </w:rPr>
        <w:t>&lt;Article&gt;</w:t>
      </w:r>
      <w:r w:rsidRPr="003445B3">
        <w:t>N.º 14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7E49AD6" w14:textId="77777777" w:rsidTr="003E3C6D">
        <w:trPr>
          <w:trHeight w:hRule="exact" w:val="240"/>
          <w:jc w:val="center"/>
        </w:trPr>
        <w:tc>
          <w:tcPr>
            <w:tcW w:w="9752" w:type="dxa"/>
            <w:gridSpan w:val="2"/>
            <w:tcBorders>
              <w:top w:val="nil"/>
              <w:left w:val="nil"/>
              <w:bottom w:val="nil"/>
              <w:right w:val="nil"/>
            </w:tcBorders>
          </w:tcPr>
          <w:p w14:paraId="1652F744" w14:textId="77777777" w:rsidR="00C0129A" w:rsidRPr="003445B3" w:rsidRDefault="00C0129A" w:rsidP="003E3C6D"/>
        </w:tc>
      </w:tr>
      <w:tr w:rsidR="00C0129A" w:rsidRPr="003445B3" w14:paraId="35A01BBD" w14:textId="77777777" w:rsidTr="003E3C6D">
        <w:trPr>
          <w:trHeight w:val="240"/>
          <w:jc w:val="center"/>
        </w:trPr>
        <w:tc>
          <w:tcPr>
            <w:tcW w:w="4876" w:type="dxa"/>
            <w:tcBorders>
              <w:top w:val="nil"/>
              <w:left w:val="nil"/>
              <w:bottom w:val="nil"/>
              <w:right w:val="nil"/>
            </w:tcBorders>
          </w:tcPr>
          <w:p w14:paraId="6814C0E2"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F388054" w14:textId="77777777" w:rsidR="00C0129A" w:rsidRPr="003445B3" w:rsidRDefault="00C0129A" w:rsidP="003E3C6D">
            <w:pPr>
              <w:pStyle w:val="AmColumnHeading"/>
            </w:pPr>
            <w:r w:rsidRPr="003445B3">
              <w:t>Alteração</w:t>
            </w:r>
          </w:p>
        </w:tc>
      </w:tr>
      <w:tr w:rsidR="00C0129A" w:rsidRPr="003445B3" w14:paraId="073B3E90" w14:textId="77777777" w:rsidTr="003E3C6D">
        <w:trPr>
          <w:jc w:val="center"/>
        </w:trPr>
        <w:tc>
          <w:tcPr>
            <w:tcW w:w="4876" w:type="dxa"/>
            <w:tcBorders>
              <w:top w:val="nil"/>
              <w:left w:val="nil"/>
              <w:bottom w:val="nil"/>
              <w:right w:val="nil"/>
            </w:tcBorders>
          </w:tcPr>
          <w:p w14:paraId="5A54FA00" w14:textId="77777777" w:rsidR="00C0129A" w:rsidRPr="003445B3" w:rsidRDefault="00C0129A" w:rsidP="003E3C6D">
            <w:pPr>
              <w:pStyle w:val="Normal6a"/>
            </w:pPr>
            <w:r w:rsidRPr="003445B3">
              <w:t>14.</w:t>
            </w:r>
            <w:r w:rsidRPr="003445B3">
              <w:tab/>
              <w:t xml:space="preserve">Constata que a Moldávia realizou </w:t>
            </w:r>
            <w:r w:rsidRPr="003445B3">
              <w:rPr>
                <w:b/>
                <w:i/>
              </w:rPr>
              <w:t>alguns</w:t>
            </w:r>
            <w:r w:rsidRPr="003445B3">
              <w:t xml:space="preserve"> progressos na luta contra a corrupção e na prevenção da mesma; destaca a necessidade de assegurar uma coordenação reforçada entre todas as principais instituições de justiça e de luta contra a corrupção, a fim de aplicar reformas abrangentes e garantir que dispõem de recursos e capacidades adequados; salienta que é necessário obter resultados no que toca à ação penal e à condenação em casos de corrupção, a fim de garantir a confiança do público nas reformas em curso;</w:t>
            </w:r>
          </w:p>
        </w:tc>
        <w:tc>
          <w:tcPr>
            <w:tcW w:w="4876" w:type="dxa"/>
            <w:tcBorders>
              <w:top w:val="nil"/>
              <w:left w:val="nil"/>
              <w:bottom w:val="nil"/>
              <w:right w:val="nil"/>
            </w:tcBorders>
          </w:tcPr>
          <w:p w14:paraId="0907B1C3" w14:textId="77777777" w:rsidR="00C0129A" w:rsidRPr="003445B3" w:rsidRDefault="00C0129A" w:rsidP="003E3C6D">
            <w:pPr>
              <w:pStyle w:val="Normal6a"/>
            </w:pPr>
            <w:r w:rsidRPr="003445B3">
              <w:t>14.</w:t>
            </w:r>
            <w:r w:rsidRPr="003445B3">
              <w:tab/>
              <w:t xml:space="preserve">Constata que a Moldávia realizou </w:t>
            </w:r>
            <w:r w:rsidRPr="003445B3">
              <w:rPr>
                <w:b/>
                <w:i/>
              </w:rPr>
              <w:t>importantes</w:t>
            </w:r>
            <w:r w:rsidRPr="003445B3">
              <w:t xml:space="preserve"> progressos na luta contra a corrupção e na prevenção da mesma; destaca a necessidade de assegurar uma coordenação reforçada entre todas as principais instituições de justiça e de luta contra a corrupção, a fim de aplicar reformas abrangentes e garantir que dispõem de recursos e capacidades adequados; salienta que é necessário obter resultados no que toca à ação penal e à condenação em casos de corrupção, a fim de garantir a confiança do público nas reformas em curso;</w:t>
            </w:r>
          </w:p>
        </w:tc>
      </w:tr>
    </w:tbl>
    <w:p w14:paraId="06DBE10C"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C554ED2" w14:textId="77777777" w:rsidR="00C0129A" w:rsidRPr="003445B3" w:rsidRDefault="00C0129A" w:rsidP="00C0129A">
      <w:r w:rsidRPr="003445B3">
        <w:rPr>
          <w:rStyle w:val="HideTWBExt"/>
        </w:rPr>
        <w:t>&lt;/Amend&gt;</w:t>
      </w:r>
    </w:p>
    <w:p w14:paraId="2AFF33C3"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169</w:t>
      </w:r>
      <w:r w:rsidRPr="003445B3">
        <w:rPr>
          <w:rStyle w:val="HideTWBExt"/>
        </w:rPr>
        <w:t>&lt;/NumAm&gt;</w:t>
      </w:r>
    </w:p>
    <w:p w14:paraId="1B718573"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6D195CCC" w14:textId="77777777" w:rsidR="00C0129A" w:rsidRPr="003445B3" w:rsidRDefault="00C0129A" w:rsidP="00C0129A">
      <w:pPr>
        <w:pStyle w:val="NormalBold"/>
      </w:pPr>
      <w:r w:rsidRPr="003445B3">
        <w:rPr>
          <w:rStyle w:val="HideTWBExt"/>
          <w:b w:val="0"/>
        </w:rPr>
        <w:t>&lt;/RepeatBlock-By&gt;</w:t>
      </w:r>
    </w:p>
    <w:p w14:paraId="0109FE0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7629553" w14:textId="77777777" w:rsidR="00C0129A" w:rsidRPr="003445B3" w:rsidRDefault="00C0129A" w:rsidP="00C0129A">
      <w:pPr>
        <w:pStyle w:val="NormalBold"/>
      </w:pPr>
      <w:r w:rsidRPr="003445B3">
        <w:rPr>
          <w:rStyle w:val="HideTWBExt"/>
        </w:rPr>
        <w:t>&lt;Article&gt;</w:t>
      </w:r>
      <w:r w:rsidRPr="003445B3">
        <w:t>N.º 14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712E7C7" w14:textId="77777777" w:rsidTr="003E3C6D">
        <w:trPr>
          <w:trHeight w:hRule="exact" w:val="240"/>
          <w:jc w:val="center"/>
        </w:trPr>
        <w:tc>
          <w:tcPr>
            <w:tcW w:w="9752" w:type="dxa"/>
            <w:gridSpan w:val="2"/>
            <w:tcBorders>
              <w:top w:val="nil"/>
              <w:left w:val="nil"/>
              <w:bottom w:val="nil"/>
              <w:right w:val="nil"/>
            </w:tcBorders>
          </w:tcPr>
          <w:p w14:paraId="1C0781FF" w14:textId="77777777" w:rsidR="00C0129A" w:rsidRPr="003445B3" w:rsidRDefault="00C0129A" w:rsidP="003E3C6D"/>
        </w:tc>
      </w:tr>
      <w:tr w:rsidR="00C0129A" w:rsidRPr="003445B3" w14:paraId="1BF95F93" w14:textId="77777777" w:rsidTr="003E3C6D">
        <w:trPr>
          <w:trHeight w:val="240"/>
          <w:jc w:val="center"/>
        </w:trPr>
        <w:tc>
          <w:tcPr>
            <w:tcW w:w="4876" w:type="dxa"/>
            <w:tcBorders>
              <w:top w:val="nil"/>
              <w:left w:val="nil"/>
              <w:bottom w:val="nil"/>
              <w:right w:val="nil"/>
            </w:tcBorders>
          </w:tcPr>
          <w:p w14:paraId="5B52BCD2"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022A3FA" w14:textId="77777777" w:rsidR="00C0129A" w:rsidRPr="003445B3" w:rsidRDefault="00C0129A" w:rsidP="003E3C6D">
            <w:pPr>
              <w:pStyle w:val="AmColumnHeading"/>
            </w:pPr>
            <w:r w:rsidRPr="003445B3">
              <w:t>Alteração</w:t>
            </w:r>
          </w:p>
        </w:tc>
      </w:tr>
      <w:tr w:rsidR="00C0129A" w:rsidRPr="003445B3" w14:paraId="2BD84D6C" w14:textId="77777777" w:rsidTr="003E3C6D">
        <w:trPr>
          <w:jc w:val="center"/>
        </w:trPr>
        <w:tc>
          <w:tcPr>
            <w:tcW w:w="4876" w:type="dxa"/>
            <w:tcBorders>
              <w:top w:val="nil"/>
              <w:left w:val="nil"/>
              <w:bottom w:val="nil"/>
              <w:right w:val="nil"/>
            </w:tcBorders>
          </w:tcPr>
          <w:p w14:paraId="48D45541" w14:textId="77777777" w:rsidR="00C0129A" w:rsidRPr="003445B3" w:rsidRDefault="00C0129A" w:rsidP="003E3C6D">
            <w:pPr>
              <w:pStyle w:val="Normal6a"/>
            </w:pPr>
            <w:r w:rsidRPr="003445B3">
              <w:t>14.</w:t>
            </w:r>
            <w:r w:rsidRPr="003445B3">
              <w:tab/>
              <w:t xml:space="preserve">Constata que a Moldávia realizou </w:t>
            </w:r>
            <w:r w:rsidRPr="003445B3">
              <w:rPr>
                <w:b/>
                <w:i/>
              </w:rPr>
              <w:t>alguns</w:t>
            </w:r>
            <w:r w:rsidRPr="003445B3">
              <w:t xml:space="preserve"> progressos na luta contra a corrupção e na prevenção da mesma; destaca a necessidade de assegurar uma coordenação reforçada entre todas as principais instituições de justiça e de luta contra a corrupção, a fim de aplicar reformas abrangentes e garantir que dispõem de recursos e capacidades adequados; salienta que é necessário obter resultados no que toca à ação penal e à condenação em casos de corrupção, a fim de garantir a confiança do público nas reformas em curso;</w:t>
            </w:r>
          </w:p>
        </w:tc>
        <w:tc>
          <w:tcPr>
            <w:tcW w:w="4876" w:type="dxa"/>
            <w:tcBorders>
              <w:top w:val="nil"/>
              <w:left w:val="nil"/>
              <w:bottom w:val="nil"/>
              <w:right w:val="nil"/>
            </w:tcBorders>
          </w:tcPr>
          <w:p w14:paraId="14D78A10" w14:textId="77777777" w:rsidR="00C0129A" w:rsidRPr="003445B3" w:rsidRDefault="00C0129A" w:rsidP="003E3C6D">
            <w:pPr>
              <w:pStyle w:val="Normal6a"/>
            </w:pPr>
            <w:r w:rsidRPr="003445B3">
              <w:t>14.</w:t>
            </w:r>
            <w:r w:rsidRPr="003445B3">
              <w:tab/>
              <w:t>Constata que a Moldávia realizou progressos na luta contra a corrupção e na prevenção da mesma; destaca a necessidade de assegurar uma coordenação reforçada entre todas as principais instituições de justiça e de luta contra a corrupção, a fim de aplicar reformas abrangentes e garantir que dispõem de recursos e capacidades adequados; salienta que é necessário obter resultados no que toca à ação penal e à condenação em casos de corrupção, a fim de garantir a confiança do público nas reformas em curso;</w:t>
            </w:r>
          </w:p>
        </w:tc>
      </w:tr>
    </w:tbl>
    <w:p w14:paraId="241EF843"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326D584" w14:textId="77777777" w:rsidR="00C0129A" w:rsidRPr="003445B3" w:rsidRDefault="00C0129A" w:rsidP="00C0129A">
      <w:r w:rsidRPr="003445B3">
        <w:rPr>
          <w:rStyle w:val="HideTWBExt"/>
        </w:rPr>
        <w:t>&lt;/Amend&gt;</w:t>
      </w:r>
    </w:p>
    <w:p w14:paraId="6E88F3EF"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170</w:t>
      </w:r>
      <w:r w:rsidRPr="003445B3">
        <w:rPr>
          <w:rStyle w:val="HideTWBExt"/>
        </w:rPr>
        <w:t>&lt;/NumAm&gt;</w:t>
      </w:r>
    </w:p>
    <w:p w14:paraId="17031AF4" w14:textId="66EE0399" w:rsidR="00C0129A" w:rsidRPr="003445B3" w:rsidRDefault="00C0129A" w:rsidP="00C0129A">
      <w:pPr>
        <w:pStyle w:val="NormalBold"/>
      </w:pPr>
      <w:r w:rsidRPr="003445B3">
        <w:rPr>
          <w:rStyle w:val="HideTWBExt"/>
          <w:b w:val="0"/>
        </w:rPr>
        <w:t>&lt;RepeatBlock-By&gt;&lt;Members&gt;</w:t>
      </w:r>
      <w:r w:rsidRPr="003445B3">
        <w:t>Şerban Dimitrie Sturdza, Claudiu</w:t>
      </w:r>
      <w:r w:rsidR="0002156F">
        <w:noBreakHyphen/>
      </w:r>
      <w:r w:rsidRPr="003445B3">
        <w:t>Richard Târziu, Gheorghe Piperea, Adrian</w:t>
      </w:r>
      <w:r w:rsidR="0002156F">
        <w:noBreakHyphen/>
      </w:r>
      <w:r w:rsidRPr="003445B3">
        <w:t>George Axinia, Georgiana Teodorescu, Veronika Vrecionová, Ondřej Krutílek</w:t>
      </w:r>
      <w:r w:rsidRPr="003445B3">
        <w:rPr>
          <w:rStyle w:val="HideTWBExt"/>
          <w:b w:val="0"/>
        </w:rPr>
        <w:t>&lt;/Members&gt;</w:t>
      </w:r>
    </w:p>
    <w:p w14:paraId="6D2DB152" w14:textId="77777777" w:rsidR="00C0129A" w:rsidRPr="003445B3" w:rsidRDefault="00C0129A" w:rsidP="00C0129A">
      <w:pPr>
        <w:pStyle w:val="NormalBold"/>
      </w:pPr>
      <w:r w:rsidRPr="003445B3">
        <w:rPr>
          <w:rStyle w:val="HideTWBExt"/>
          <w:b w:val="0"/>
        </w:rPr>
        <w:t>&lt;/RepeatBlock-By&gt;</w:t>
      </w:r>
    </w:p>
    <w:p w14:paraId="0CF876D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2F43794" w14:textId="77777777" w:rsidR="00C0129A" w:rsidRPr="003445B3" w:rsidRDefault="00C0129A" w:rsidP="00C0129A">
      <w:pPr>
        <w:pStyle w:val="NormalBold"/>
      </w:pPr>
      <w:r w:rsidRPr="003445B3">
        <w:rPr>
          <w:rStyle w:val="HideTWBExt"/>
        </w:rPr>
        <w:t>&lt;Article&gt;</w:t>
      </w:r>
      <w:r w:rsidRPr="003445B3">
        <w:t>N.º 14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E030B5A" w14:textId="77777777" w:rsidTr="003E3C6D">
        <w:trPr>
          <w:trHeight w:hRule="exact" w:val="240"/>
          <w:jc w:val="center"/>
        </w:trPr>
        <w:tc>
          <w:tcPr>
            <w:tcW w:w="9752" w:type="dxa"/>
            <w:gridSpan w:val="2"/>
            <w:tcBorders>
              <w:top w:val="nil"/>
              <w:left w:val="nil"/>
              <w:bottom w:val="nil"/>
              <w:right w:val="nil"/>
            </w:tcBorders>
          </w:tcPr>
          <w:p w14:paraId="5E04ECF3" w14:textId="77777777" w:rsidR="00C0129A" w:rsidRPr="003445B3" w:rsidRDefault="00C0129A" w:rsidP="003E3C6D"/>
        </w:tc>
      </w:tr>
      <w:tr w:rsidR="00C0129A" w:rsidRPr="003445B3" w14:paraId="13C4AA9B" w14:textId="77777777" w:rsidTr="003E3C6D">
        <w:trPr>
          <w:trHeight w:val="240"/>
          <w:jc w:val="center"/>
        </w:trPr>
        <w:tc>
          <w:tcPr>
            <w:tcW w:w="4876" w:type="dxa"/>
            <w:tcBorders>
              <w:top w:val="nil"/>
              <w:left w:val="nil"/>
              <w:bottom w:val="nil"/>
              <w:right w:val="nil"/>
            </w:tcBorders>
          </w:tcPr>
          <w:p w14:paraId="55D77D2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6E9D607" w14:textId="77777777" w:rsidR="00C0129A" w:rsidRPr="003445B3" w:rsidRDefault="00C0129A" w:rsidP="003E3C6D">
            <w:pPr>
              <w:pStyle w:val="AmColumnHeading"/>
            </w:pPr>
            <w:r w:rsidRPr="003445B3">
              <w:t>Alteração</w:t>
            </w:r>
          </w:p>
        </w:tc>
      </w:tr>
      <w:tr w:rsidR="00C0129A" w:rsidRPr="003445B3" w14:paraId="7FF50257" w14:textId="77777777" w:rsidTr="003E3C6D">
        <w:trPr>
          <w:jc w:val="center"/>
        </w:trPr>
        <w:tc>
          <w:tcPr>
            <w:tcW w:w="4876" w:type="dxa"/>
            <w:tcBorders>
              <w:top w:val="nil"/>
              <w:left w:val="nil"/>
              <w:bottom w:val="nil"/>
              <w:right w:val="nil"/>
            </w:tcBorders>
          </w:tcPr>
          <w:p w14:paraId="7AD1AA89" w14:textId="77777777" w:rsidR="00C0129A" w:rsidRPr="003445B3" w:rsidRDefault="00C0129A" w:rsidP="003E3C6D">
            <w:pPr>
              <w:pStyle w:val="Normal6a"/>
            </w:pPr>
            <w:r w:rsidRPr="003445B3">
              <w:t>14.</w:t>
            </w:r>
            <w:r w:rsidRPr="003445B3">
              <w:tab/>
              <w:t xml:space="preserve">Constata que a Moldávia realizou </w:t>
            </w:r>
            <w:r w:rsidRPr="003445B3">
              <w:rPr>
                <w:b/>
                <w:i/>
              </w:rPr>
              <w:t>alguns</w:t>
            </w:r>
            <w:r w:rsidRPr="003445B3">
              <w:t xml:space="preserve"> progressos na luta contra a corrupção e na prevenção da mesma; destaca a necessidade de assegurar uma coordenação reforçada entre todas as principais instituições de justiça e de luta contra a corrupção, a fim de aplicar reformas abrangentes e garantir que dispõem de recursos e capacidades adequados; salienta que é necessário obter resultados no que toca à ação penal e à condenação em casos de corrupção, a fim de garantir a confiança do público nas reformas em curso;</w:t>
            </w:r>
          </w:p>
        </w:tc>
        <w:tc>
          <w:tcPr>
            <w:tcW w:w="4876" w:type="dxa"/>
            <w:tcBorders>
              <w:top w:val="nil"/>
              <w:left w:val="nil"/>
              <w:bottom w:val="nil"/>
              <w:right w:val="nil"/>
            </w:tcBorders>
          </w:tcPr>
          <w:p w14:paraId="58884CBE" w14:textId="77777777" w:rsidR="00C0129A" w:rsidRPr="003445B3" w:rsidRDefault="00C0129A" w:rsidP="003E3C6D">
            <w:pPr>
              <w:pStyle w:val="Normal6a"/>
            </w:pPr>
            <w:r w:rsidRPr="003445B3">
              <w:t>14.</w:t>
            </w:r>
            <w:r w:rsidRPr="003445B3">
              <w:tab/>
              <w:t>Constata que a Moldávia realizou progressos na luta contra a corrupção e na prevenção da mesma; destaca a necessidade de assegurar uma coordenação reforçada entre todas as principais instituições de justiça e de luta contra a corrupção, a fim de aplicar reformas abrangentes e garantir que dispõem de recursos e capacidades adequados; salienta que é necessário obter resultados no que toca à ação penal e à condenação em casos de corrupção, a fim de garantir a confiança do público nas reformas em curso;</w:t>
            </w:r>
          </w:p>
        </w:tc>
      </w:tr>
    </w:tbl>
    <w:p w14:paraId="7567C454"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8E3CD1E" w14:textId="77777777" w:rsidR="00C0129A" w:rsidRPr="003445B3" w:rsidRDefault="00C0129A" w:rsidP="00C0129A">
      <w:r w:rsidRPr="003445B3">
        <w:rPr>
          <w:rStyle w:val="HideTWBExt"/>
        </w:rPr>
        <w:t>&lt;/Amend&gt;</w:t>
      </w:r>
    </w:p>
    <w:p w14:paraId="757AF44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171</w:t>
      </w:r>
      <w:r w:rsidRPr="003445B3">
        <w:rPr>
          <w:rStyle w:val="HideTWBExt"/>
        </w:rPr>
        <w:t>&lt;/NumAm&gt;</w:t>
      </w:r>
    </w:p>
    <w:p w14:paraId="08FB4050" w14:textId="0E69F3A4" w:rsidR="00C0129A" w:rsidRPr="003445B3" w:rsidRDefault="00C0129A" w:rsidP="00C0129A">
      <w:pPr>
        <w:pStyle w:val="NormalBold"/>
      </w:pPr>
      <w:r w:rsidRPr="003445B3">
        <w:rPr>
          <w:rStyle w:val="HideTWBExt"/>
          <w:b w:val="0"/>
        </w:rPr>
        <w:t>&lt;RepeatBlock-By&gt;&lt;Members&gt;</w:t>
      </w:r>
      <w:r w:rsidRPr="003445B3">
        <w:t>Andrzej Halicki, Siegfried Mureşan, Ioan</w:t>
      </w:r>
      <w:r w:rsidR="0002156F">
        <w:noBreakHyphen/>
      </w:r>
      <w:r w:rsidRPr="003445B3">
        <w:t>Rareş Bogdan, Rasa Juknevičienė</w:t>
      </w:r>
      <w:r w:rsidRPr="003445B3">
        <w:rPr>
          <w:rStyle w:val="HideTWBExt"/>
          <w:b w:val="0"/>
        </w:rPr>
        <w:t>&lt;/Members&gt;</w:t>
      </w:r>
    </w:p>
    <w:p w14:paraId="29DEE6CD"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6749009D" w14:textId="77777777" w:rsidR="00C0129A" w:rsidRPr="003445B3" w:rsidRDefault="00C0129A" w:rsidP="00C0129A">
      <w:pPr>
        <w:pStyle w:val="NormalBold"/>
      </w:pPr>
      <w:r w:rsidRPr="003445B3">
        <w:rPr>
          <w:rStyle w:val="HideTWBExt"/>
          <w:b w:val="0"/>
        </w:rPr>
        <w:t>&lt;/RepeatBlock-By&gt;</w:t>
      </w:r>
    </w:p>
    <w:p w14:paraId="76A9857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07103EF" w14:textId="77777777" w:rsidR="00C0129A" w:rsidRPr="003445B3" w:rsidRDefault="00C0129A" w:rsidP="00C0129A">
      <w:pPr>
        <w:pStyle w:val="NormalBold"/>
      </w:pPr>
      <w:r w:rsidRPr="003445B3">
        <w:rPr>
          <w:rStyle w:val="HideTWBExt"/>
        </w:rPr>
        <w:t>&lt;Article&gt;</w:t>
      </w:r>
      <w:r w:rsidRPr="003445B3">
        <w:t>N.º 14</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D49C2AB" w14:textId="77777777" w:rsidTr="003E3C6D">
        <w:trPr>
          <w:trHeight w:hRule="exact" w:val="240"/>
          <w:jc w:val="center"/>
        </w:trPr>
        <w:tc>
          <w:tcPr>
            <w:tcW w:w="9752" w:type="dxa"/>
            <w:gridSpan w:val="2"/>
            <w:tcBorders>
              <w:top w:val="nil"/>
              <w:left w:val="nil"/>
              <w:bottom w:val="nil"/>
              <w:right w:val="nil"/>
            </w:tcBorders>
          </w:tcPr>
          <w:p w14:paraId="6AB0D78A" w14:textId="77777777" w:rsidR="00C0129A" w:rsidRPr="003445B3" w:rsidRDefault="00C0129A" w:rsidP="003E3C6D"/>
        </w:tc>
      </w:tr>
      <w:tr w:rsidR="00C0129A" w:rsidRPr="003445B3" w14:paraId="6243783B" w14:textId="77777777" w:rsidTr="003E3C6D">
        <w:trPr>
          <w:trHeight w:val="240"/>
          <w:jc w:val="center"/>
        </w:trPr>
        <w:tc>
          <w:tcPr>
            <w:tcW w:w="4876" w:type="dxa"/>
            <w:tcBorders>
              <w:top w:val="nil"/>
              <w:left w:val="nil"/>
              <w:bottom w:val="nil"/>
              <w:right w:val="nil"/>
            </w:tcBorders>
          </w:tcPr>
          <w:p w14:paraId="31BDE56D"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D174F20" w14:textId="77777777" w:rsidR="00C0129A" w:rsidRPr="003445B3" w:rsidRDefault="00C0129A" w:rsidP="003E3C6D">
            <w:pPr>
              <w:pStyle w:val="AmColumnHeading"/>
            </w:pPr>
            <w:r w:rsidRPr="003445B3">
              <w:t>Alteração</w:t>
            </w:r>
          </w:p>
        </w:tc>
      </w:tr>
      <w:tr w:rsidR="00C0129A" w:rsidRPr="003445B3" w14:paraId="5314C3E5" w14:textId="77777777" w:rsidTr="003E3C6D">
        <w:trPr>
          <w:jc w:val="center"/>
        </w:trPr>
        <w:tc>
          <w:tcPr>
            <w:tcW w:w="4876" w:type="dxa"/>
            <w:tcBorders>
              <w:top w:val="nil"/>
              <w:left w:val="nil"/>
              <w:bottom w:val="nil"/>
              <w:right w:val="nil"/>
            </w:tcBorders>
          </w:tcPr>
          <w:p w14:paraId="51686811" w14:textId="77777777" w:rsidR="00C0129A" w:rsidRPr="003445B3" w:rsidRDefault="00C0129A" w:rsidP="003E3C6D">
            <w:pPr>
              <w:pStyle w:val="Normal6a"/>
            </w:pPr>
            <w:r w:rsidRPr="003445B3">
              <w:t>14.</w:t>
            </w:r>
            <w:r w:rsidRPr="003445B3">
              <w:tab/>
              <w:t xml:space="preserve">Constata que a Moldávia realizou </w:t>
            </w:r>
            <w:r w:rsidRPr="003445B3">
              <w:rPr>
                <w:b/>
                <w:i/>
              </w:rPr>
              <w:t>alguns</w:t>
            </w:r>
            <w:r w:rsidRPr="003445B3">
              <w:t xml:space="preserve"> progressos na luta contra a corrupção e na prevenção da mesma; destaca a necessidade de assegurar uma coordenação reforçada entre todas as principais instituições de justiça e de luta </w:t>
            </w:r>
            <w:r w:rsidRPr="003445B3">
              <w:lastRenderedPageBreak/>
              <w:t>contra a corrupção, a fim de aplicar reformas abrangentes e garantir que dispõem de recursos e capacidades adequados; salienta que é necessário obter resultados no que toca à ação penal e à condenação em casos de corrupção, a fim de garantir a confiança do público nas reformas em curso;</w:t>
            </w:r>
          </w:p>
        </w:tc>
        <w:tc>
          <w:tcPr>
            <w:tcW w:w="4876" w:type="dxa"/>
            <w:tcBorders>
              <w:top w:val="nil"/>
              <w:left w:val="nil"/>
              <w:bottom w:val="nil"/>
              <w:right w:val="nil"/>
            </w:tcBorders>
          </w:tcPr>
          <w:p w14:paraId="2D6D3EF3" w14:textId="77777777" w:rsidR="00C0129A" w:rsidRPr="003445B3" w:rsidRDefault="00C0129A" w:rsidP="003E3C6D">
            <w:pPr>
              <w:pStyle w:val="Normal6a"/>
            </w:pPr>
            <w:r w:rsidRPr="003445B3">
              <w:lastRenderedPageBreak/>
              <w:t>14.</w:t>
            </w:r>
            <w:r w:rsidRPr="003445B3">
              <w:tab/>
              <w:t xml:space="preserve">Constata que a Moldávia realizou progressos na luta contra a corrupção e na prevenção da mesma; destaca a necessidade de assegurar uma coordenação reforçada entre todas as principais instituições de justiça e de luta contra a </w:t>
            </w:r>
            <w:r w:rsidRPr="003445B3">
              <w:lastRenderedPageBreak/>
              <w:t>corrupção, a fim de aplicar reformas abrangentes e garantir que dispõem de recursos e capacidades adequados; salienta que é necessário obter resultados no que toca à ação penal e à condenação em casos de corrupção, a fim de garantir a confiança do público nas reformas em curso;</w:t>
            </w:r>
          </w:p>
        </w:tc>
      </w:tr>
    </w:tbl>
    <w:p w14:paraId="5EAC1D4E"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BED0F82" w14:textId="77777777" w:rsidR="00C0129A" w:rsidRPr="003445B3" w:rsidRDefault="00C0129A" w:rsidP="00C0129A">
      <w:r w:rsidRPr="003445B3">
        <w:rPr>
          <w:rStyle w:val="HideTWBExt"/>
        </w:rPr>
        <w:t>&lt;/Amend&gt;</w:t>
      </w:r>
    </w:p>
    <w:p w14:paraId="0C96B66F"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172</w:t>
      </w:r>
      <w:r w:rsidRPr="003445B3">
        <w:rPr>
          <w:rStyle w:val="HideTWBExt"/>
        </w:rPr>
        <w:t>&lt;/NumAm&gt;</w:t>
      </w:r>
    </w:p>
    <w:p w14:paraId="0CE1705B" w14:textId="77777777" w:rsidR="00C0129A" w:rsidRPr="003445B3" w:rsidRDefault="00C0129A" w:rsidP="00C0129A">
      <w:pPr>
        <w:pStyle w:val="NormalBold"/>
      </w:pPr>
      <w:r w:rsidRPr="003445B3">
        <w:rPr>
          <w:rStyle w:val="HideTWBExt"/>
          <w:b w:val="0"/>
        </w:rPr>
        <w:t>&lt;RepeatBlock-By&gt;&lt;Members&gt;</w:t>
      </w:r>
      <w:r w:rsidRPr="003445B3">
        <w:t>Petras Auštrevičius, Urmas Paet, Dan Barna, Lucia Yar, Marjan Šarec, Nathalie Loiseau</w:t>
      </w:r>
      <w:r w:rsidRPr="003445B3">
        <w:rPr>
          <w:rStyle w:val="HideTWBExt"/>
          <w:b w:val="0"/>
        </w:rPr>
        <w:t>&lt;/Members&gt;</w:t>
      </w:r>
    </w:p>
    <w:p w14:paraId="3FA01718" w14:textId="77777777" w:rsidR="00C0129A" w:rsidRPr="003445B3" w:rsidRDefault="00C0129A" w:rsidP="00C0129A">
      <w:pPr>
        <w:pStyle w:val="NormalBold"/>
      </w:pPr>
      <w:r w:rsidRPr="003445B3">
        <w:rPr>
          <w:rStyle w:val="HideTWBExt"/>
          <w:b w:val="0"/>
        </w:rPr>
        <w:t>&lt;/RepeatBlock-By&gt;</w:t>
      </w:r>
    </w:p>
    <w:p w14:paraId="7BA2CAD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F4D3D47" w14:textId="56A0A1EC" w:rsidR="00C0129A" w:rsidRPr="003445B3" w:rsidRDefault="00C0129A" w:rsidP="00C0129A">
      <w:pPr>
        <w:pStyle w:val="NormalBold"/>
      </w:pPr>
      <w:r w:rsidRPr="003445B3">
        <w:rPr>
          <w:rStyle w:val="HideTWBExt"/>
        </w:rPr>
        <w:t>&lt;Article&gt;</w:t>
      </w:r>
      <w:r w:rsidRPr="003445B3">
        <w:t>N.º 14</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B1A6FD6" w14:textId="77777777" w:rsidTr="003E3C6D">
        <w:trPr>
          <w:trHeight w:hRule="exact" w:val="240"/>
          <w:jc w:val="center"/>
        </w:trPr>
        <w:tc>
          <w:tcPr>
            <w:tcW w:w="9752" w:type="dxa"/>
            <w:gridSpan w:val="2"/>
            <w:tcBorders>
              <w:top w:val="nil"/>
              <w:left w:val="nil"/>
              <w:bottom w:val="nil"/>
              <w:right w:val="nil"/>
            </w:tcBorders>
          </w:tcPr>
          <w:p w14:paraId="4134A13D" w14:textId="77777777" w:rsidR="00C0129A" w:rsidRPr="003445B3" w:rsidRDefault="00C0129A" w:rsidP="003E3C6D"/>
        </w:tc>
      </w:tr>
      <w:tr w:rsidR="00C0129A" w:rsidRPr="003445B3" w14:paraId="035EF464" w14:textId="77777777" w:rsidTr="003E3C6D">
        <w:trPr>
          <w:trHeight w:val="240"/>
          <w:jc w:val="center"/>
        </w:trPr>
        <w:tc>
          <w:tcPr>
            <w:tcW w:w="4876" w:type="dxa"/>
            <w:tcBorders>
              <w:top w:val="nil"/>
              <w:left w:val="nil"/>
              <w:bottom w:val="nil"/>
              <w:right w:val="nil"/>
            </w:tcBorders>
          </w:tcPr>
          <w:p w14:paraId="604133F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0727E2A" w14:textId="77777777" w:rsidR="00C0129A" w:rsidRPr="003445B3" w:rsidRDefault="00C0129A" w:rsidP="003E3C6D">
            <w:pPr>
              <w:pStyle w:val="AmColumnHeading"/>
            </w:pPr>
            <w:r w:rsidRPr="003445B3">
              <w:t>Alteração</w:t>
            </w:r>
          </w:p>
        </w:tc>
      </w:tr>
      <w:tr w:rsidR="00C0129A" w:rsidRPr="003445B3" w14:paraId="1945344F" w14:textId="77777777" w:rsidTr="003E3C6D">
        <w:trPr>
          <w:jc w:val="center"/>
        </w:trPr>
        <w:tc>
          <w:tcPr>
            <w:tcW w:w="4876" w:type="dxa"/>
            <w:tcBorders>
              <w:top w:val="nil"/>
              <w:left w:val="nil"/>
              <w:bottom w:val="nil"/>
              <w:right w:val="nil"/>
            </w:tcBorders>
          </w:tcPr>
          <w:p w14:paraId="6CD25FB7" w14:textId="77777777" w:rsidR="00C0129A" w:rsidRPr="003445B3" w:rsidRDefault="00C0129A" w:rsidP="003E3C6D">
            <w:pPr>
              <w:pStyle w:val="Normal6a"/>
            </w:pPr>
          </w:p>
        </w:tc>
        <w:tc>
          <w:tcPr>
            <w:tcW w:w="4876" w:type="dxa"/>
            <w:tcBorders>
              <w:top w:val="nil"/>
              <w:left w:val="nil"/>
              <w:bottom w:val="nil"/>
              <w:right w:val="nil"/>
            </w:tcBorders>
          </w:tcPr>
          <w:p w14:paraId="5DAEE2F2" w14:textId="69C445AD" w:rsidR="00C0129A" w:rsidRPr="003445B3" w:rsidRDefault="00C0129A" w:rsidP="003E3C6D">
            <w:pPr>
              <w:pStyle w:val="Normal6a"/>
            </w:pPr>
            <w:r w:rsidRPr="003445B3">
              <w:rPr>
                <w:b/>
                <w:i/>
              </w:rPr>
              <w:t>14</w:t>
            </w:r>
            <w:r w:rsidR="0002156F">
              <w:rPr>
                <w:b/>
                <w:i/>
              </w:rPr>
              <w:noBreakHyphen/>
            </w:r>
            <w:r w:rsidRPr="003445B3">
              <w:rPr>
                <w:b/>
                <w:i/>
              </w:rPr>
              <w:t>A.</w:t>
            </w:r>
            <w:r w:rsidRPr="003445B3">
              <w:tab/>
            </w:r>
            <w:r w:rsidRPr="003445B3">
              <w:rPr>
                <w:b/>
                <w:i/>
              </w:rPr>
              <w:t>Recorda a importância de prosseguir a investigação e de levar a julgamento os responsáveis pela fraude bancária de 2014; congratula</w:t>
            </w:r>
            <w:r w:rsidR="0002156F">
              <w:rPr>
                <w:b/>
                <w:i/>
              </w:rPr>
              <w:noBreakHyphen/>
            </w:r>
            <w:r w:rsidRPr="003445B3">
              <w:rPr>
                <w:b/>
                <w:i/>
              </w:rPr>
              <w:t>se com o facto de, após longos esforços das autoridades moldavas, a Interpol ter finalmente acrescentado um dos alegados autores, Vladimir Plahotniuc, à sua lista de pessoas procuradas internacionalmente;</w:t>
            </w:r>
          </w:p>
        </w:tc>
      </w:tr>
    </w:tbl>
    <w:p w14:paraId="0EF47EB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4AEC970" w14:textId="77777777" w:rsidR="00C0129A" w:rsidRPr="003445B3" w:rsidRDefault="00C0129A" w:rsidP="00C0129A">
      <w:r w:rsidRPr="003445B3">
        <w:rPr>
          <w:rStyle w:val="HideTWBExt"/>
        </w:rPr>
        <w:t>&lt;/Amend&gt;</w:t>
      </w:r>
    </w:p>
    <w:p w14:paraId="488B7B6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173</w:t>
      </w:r>
      <w:r w:rsidRPr="003445B3">
        <w:rPr>
          <w:rStyle w:val="HideTWBExt"/>
        </w:rPr>
        <w:t>&lt;/NumAm&gt;</w:t>
      </w:r>
    </w:p>
    <w:p w14:paraId="2A0A72C4" w14:textId="77777777" w:rsidR="00C0129A" w:rsidRPr="003445B3" w:rsidRDefault="00C0129A" w:rsidP="00C0129A">
      <w:pPr>
        <w:pStyle w:val="NormalBold"/>
      </w:pPr>
      <w:r w:rsidRPr="003445B3">
        <w:rPr>
          <w:rStyle w:val="HideTWBExt"/>
          <w:b w:val="0"/>
        </w:rPr>
        <w:t>&lt;RepeatBlock-By&gt;&lt;Members&gt;</w:t>
      </w:r>
      <w:r w:rsidRPr="003445B3">
        <w:t>Željana Zovko</w:t>
      </w:r>
      <w:r w:rsidRPr="003445B3">
        <w:rPr>
          <w:rStyle w:val="HideTWBExt"/>
          <w:b w:val="0"/>
        </w:rPr>
        <w:t>&lt;/Members&gt;</w:t>
      </w:r>
    </w:p>
    <w:p w14:paraId="6DE19A33" w14:textId="77777777" w:rsidR="00C0129A" w:rsidRPr="003445B3" w:rsidRDefault="00C0129A" w:rsidP="00C0129A">
      <w:pPr>
        <w:pStyle w:val="NormalBold"/>
      </w:pPr>
      <w:r w:rsidRPr="003445B3">
        <w:rPr>
          <w:rStyle w:val="HideTWBExt"/>
          <w:b w:val="0"/>
        </w:rPr>
        <w:t>&lt;/RepeatBlock-By&gt;</w:t>
      </w:r>
    </w:p>
    <w:p w14:paraId="02E57DE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91CE06A" w14:textId="2A556273" w:rsidR="00C0129A" w:rsidRPr="003445B3" w:rsidRDefault="00C0129A" w:rsidP="00C0129A">
      <w:pPr>
        <w:pStyle w:val="NormalBold"/>
      </w:pPr>
      <w:r w:rsidRPr="003445B3">
        <w:rPr>
          <w:rStyle w:val="HideTWBExt"/>
        </w:rPr>
        <w:t>&lt;Article&gt;</w:t>
      </w:r>
      <w:r w:rsidRPr="003445B3">
        <w:t>N.º 14</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EE0A923" w14:textId="77777777" w:rsidTr="003E3C6D">
        <w:trPr>
          <w:trHeight w:hRule="exact" w:val="240"/>
          <w:jc w:val="center"/>
        </w:trPr>
        <w:tc>
          <w:tcPr>
            <w:tcW w:w="9752" w:type="dxa"/>
            <w:gridSpan w:val="2"/>
            <w:tcBorders>
              <w:top w:val="nil"/>
              <w:left w:val="nil"/>
              <w:bottom w:val="nil"/>
              <w:right w:val="nil"/>
            </w:tcBorders>
          </w:tcPr>
          <w:p w14:paraId="23DA0AE5" w14:textId="77777777" w:rsidR="00C0129A" w:rsidRPr="003445B3" w:rsidRDefault="00C0129A" w:rsidP="003E3C6D"/>
        </w:tc>
      </w:tr>
      <w:tr w:rsidR="00C0129A" w:rsidRPr="003445B3" w14:paraId="22904B81" w14:textId="77777777" w:rsidTr="003E3C6D">
        <w:trPr>
          <w:trHeight w:val="240"/>
          <w:jc w:val="center"/>
        </w:trPr>
        <w:tc>
          <w:tcPr>
            <w:tcW w:w="4876" w:type="dxa"/>
            <w:tcBorders>
              <w:top w:val="nil"/>
              <w:left w:val="nil"/>
              <w:bottom w:val="nil"/>
              <w:right w:val="nil"/>
            </w:tcBorders>
          </w:tcPr>
          <w:p w14:paraId="0BC59B8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6EC4E9A" w14:textId="77777777" w:rsidR="00C0129A" w:rsidRPr="003445B3" w:rsidRDefault="00C0129A" w:rsidP="003E3C6D">
            <w:pPr>
              <w:pStyle w:val="AmColumnHeading"/>
            </w:pPr>
            <w:r w:rsidRPr="003445B3">
              <w:t>Alteração</w:t>
            </w:r>
          </w:p>
        </w:tc>
      </w:tr>
      <w:tr w:rsidR="00C0129A" w:rsidRPr="003445B3" w14:paraId="5652DB69" w14:textId="77777777" w:rsidTr="003E3C6D">
        <w:trPr>
          <w:jc w:val="center"/>
        </w:trPr>
        <w:tc>
          <w:tcPr>
            <w:tcW w:w="4876" w:type="dxa"/>
            <w:tcBorders>
              <w:top w:val="nil"/>
              <w:left w:val="nil"/>
              <w:bottom w:val="nil"/>
              <w:right w:val="nil"/>
            </w:tcBorders>
          </w:tcPr>
          <w:p w14:paraId="14AD5A60" w14:textId="77777777" w:rsidR="00C0129A" w:rsidRPr="003445B3" w:rsidRDefault="00C0129A" w:rsidP="003E3C6D">
            <w:pPr>
              <w:pStyle w:val="Normal6a"/>
            </w:pPr>
          </w:p>
        </w:tc>
        <w:tc>
          <w:tcPr>
            <w:tcW w:w="4876" w:type="dxa"/>
            <w:tcBorders>
              <w:top w:val="nil"/>
              <w:left w:val="nil"/>
              <w:bottom w:val="nil"/>
              <w:right w:val="nil"/>
            </w:tcBorders>
          </w:tcPr>
          <w:p w14:paraId="5970C56D" w14:textId="50661424" w:rsidR="00C0129A" w:rsidRPr="003445B3" w:rsidRDefault="00C0129A" w:rsidP="003E3C6D">
            <w:pPr>
              <w:pStyle w:val="Normal6a"/>
            </w:pPr>
            <w:r w:rsidRPr="003445B3">
              <w:rPr>
                <w:b/>
                <w:i/>
              </w:rPr>
              <w:t>14</w:t>
            </w:r>
            <w:r w:rsidR="0002156F">
              <w:rPr>
                <w:b/>
                <w:i/>
              </w:rPr>
              <w:noBreakHyphen/>
            </w:r>
            <w:r w:rsidRPr="003445B3">
              <w:rPr>
                <w:b/>
                <w:i/>
              </w:rPr>
              <w:t>A.</w:t>
            </w:r>
            <w:r w:rsidRPr="003445B3">
              <w:tab/>
            </w:r>
            <w:r w:rsidRPr="003445B3">
              <w:rPr>
                <w:b/>
                <w:i/>
              </w:rPr>
              <w:t>Salienta a necessidade de a Moldávia continuar a reforçar a luta contra o branqueamento de capitais;</w:t>
            </w:r>
          </w:p>
        </w:tc>
      </w:tr>
    </w:tbl>
    <w:p w14:paraId="43B82BCD"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B753D74" w14:textId="77777777" w:rsidR="00C0129A" w:rsidRPr="003445B3" w:rsidRDefault="00C0129A" w:rsidP="00C0129A">
      <w:r w:rsidRPr="003445B3">
        <w:rPr>
          <w:rStyle w:val="HideTWBExt"/>
        </w:rPr>
        <w:t>&lt;/Amend&gt;</w:t>
      </w:r>
    </w:p>
    <w:p w14:paraId="0F7993ED"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174</w:t>
      </w:r>
      <w:r w:rsidRPr="003445B3">
        <w:rPr>
          <w:rStyle w:val="HideTWBExt"/>
        </w:rPr>
        <w:t>&lt;/NumAm&gt;</w:t>
      </w:r>
    </w:p>
    <w:p w14:paraId="462CB234"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3BBD5D31"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6AACF4A5" w14:textId="77777777" w:rsidR="00C0129A" w:rsidRPr="003445B3" w:rsidRDefault="00C0129A" w:rsidP="00C0129A">
      <w:pPr>
        <w:pStyle w:val="NormalBold"/>
      </w:pPr>
      <w:r w:rsidRPr="003445B3">
        <w:rPr>
          <w:rStyle w:val="HideTWBExt"/>
          <w:b w:val="0"/>
        </w:rPr>
        <w:t>&lt;/RepeatBlock-By&gt;</w:t>
      </w:r>
    </w:p>
    <w:p w14:paraId="0832419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B0B5464" w14:textId="77777777" w:rsidR="00C0129A" w:rsidRPr="003445B3" w:rsidRDefault="00C0129A" w:rsidP="00C0129A">
      <w:pPr>
        <w:pStyle w:val="NormalBold"/>
      </w:pPr>
      <w:r w:rsidRPr="003445B3">
        <w:rPr>
          <w:rStyle w:val="HideTWBExt"/>
        </w:rPr>
        <w:t>&lt;Article&gt;</w:t>
      </w:r>
      <w:r w:rsidRPr="003445B3">
        <w:t>N.º 15</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4A19D12" w14:textId="77777777" w:rsidTr="003E3C6D">
        <w:trPr>
          <w:trHeight w:hRule="exact" w:val="240"/>
          <w:jc w:val="center"/>
        </w:trPr>
        <w:tc>
          <w:tcPr>
            <w:tcW w:w="9752" w:type="dxa"/>
            <w:gridSpan w:val="2"/>
            <w:tcBorders>
              <w:top w:val="nil"/>
              <w:left w:val="nil"/>
              <w:bottom w:val="nil"/>
              <w:right w:val="nil"/>
            </w:tcBorders>
          </w:tcPr>
          <w:p w14:paraId="4CB13095" w14:textId="77777777" w:rsidR="00C0129A" w:rsidRPr="003445B3" w:rsidRDefault="00C0129A" w:rsidP="003E3C6D"/>
        </w:tc>
      </w:tr>
      <w:tr w:rsidR="00C0129A" w:rsidRPr="003445B3" w14:paraId="1C934F03" w14:textId="77777777" w:rsidTr="003E3C6D">
        <w:trPr>
          <w:trHeight w:val="240"/>
          <w:jc w:val="center"/>
        </w:trPr>
        <w:tc>
          <w:tcPr>
            <w:tcW w:w="4876" w:type="dxa"/>
            <w:tcBorders>
              <w:top w:val="nil"/>
              <w:left w:val="nil"/>
              <w:bottom w:val="nil"/>
              <w:right w:val="nil"/>
            </w:tcBorders>
          </w:tcPr>
          <w:p w14:paraId="07138652"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314B5E8" w14:textId="77777777" w:rsidR="00C0129A" w:rsidRPr="003445B3" w:rsidRDefault="00C0129A" w:rsidP="003E3C6D">
            <w:pPr>
              <w:pStyle w:val="AmColumnHeading"/>
            </w:pPr>
            <w:r w:rsidRPr="003445B3">
              <w:t>Alteração</w:t>
            </w:r>
          </w:p>
        </w:tc>
      </w:tr>
      <w:tr w:rsidR="00C0129A" w:rsidRPr="003445B3" w14:paraId="1CD3F39D" w14:textId="77777777" w:rsidTr="003E3C6D">
        <w:trPr>
          <w:jc w:val="center"/>
        </w:trPr>
        <w:tc>
          <w:tcPr>
            <w:tcW w:w="4876" w:type="dxa"/>
            <w:tcBorders>
              <w:top w:val="nil"/>
              <w:left w:val="nil"/>
              <w:bottom w:val="nil"/>
              <w:right w:val="nil"/>
            </w:tcBorders>
          </w:tcPr>
          <w:p w14:paraId="5A4AF5BD" w14:textId="77777777" w:rsidR="00C0129A" w:rsidRPr="003445B3" w:rsidRDefault="00C0129A" w:rsidP="003E3C6D">
            <w:pPr>
              <w:pStyle w:val="Normal6a"/>
            </w:pPr>
            <w:r w:rsidRPr="003445B3">
              <w:t>15.</w:t>
            </w:r>
            <w:r w:rsidRPr="003445B3">
              <w:tab/>
              <w:t>Expressa a sua disponibilidade para continuar a apoiar o Parlamento da Moldávia através de atividades de apoio à democracia, mutuamente acordadas, que respondam às necessidades da instituição, dos seus deputados eleitos e do seu pessoal;</w:t>
            </w:r>
          </w:p>
        </w:tc>
        <w:tc>
          <w:tcPr>
            <w:tcW w:w="4876" w:type="dxa"/>
            <w:tcBorders>
              <w:top w:val="nil"/>
              <w:left w:val="nil"/>
              <w:bottom w:val="nil"/>
              <w:right w:val="nil"/>
            </w:tcBorders>
          </w:tcPr>
          <w:p w14:paraId="08C230BA" w14:textId="77777777" w:rsidR="00C0129A" w:rsidRPr="003445B3" w:rsidRDefault="00C0129A" w:rsidP="003E3C6D">
            <w:pPr>
              <w:pStyle w:val="Normal6a"/>
            </w:pPr>
            <w:r w:rsidRPr="003445B3">
              <w:t>15.</w:t>
            </w:r>
            <w:r w:rsidRPr="003445B3">
              <w:tab/>
              <w:t xml:space="preserve">Expressa a sua disponibilidade para continuar a apoiar o Parlamento da Moldávia através de atividades de apoio à democracia, mutuamente acordadas, que respondam às necessidades da instituição, dos seus deputados eleitos e do seu pessoal; </w:t>
            </w:r>
            <w:r w:rsidRPr="003445B3">
              <w:rPr>
                <w:b/>
                <w:i/>
              </w:rPr>
              <w:t>sublinha a importância do parlamento nacional no âmbito da ordem constitucional da Moldávia, a importância da cooperação parlamentar entre a UE e a Moldávia, bem como o papel estratégico que o parlamento moldavo pode desempenhar na legitimação democrática de reformas fundamentais para o país no seu caminho para a UE;</w:t>
            </w:r>
          </w:p>
        </w:tc>
      </w:tr>
    </w:tbl>
    <w:p w14:paraId="0A358FA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3D597D2" w14:textId="77777777" w:rsidR="00C0129A" w:rsidRPr="003445B3" w:rsidRDefault="00C0129A" w:rsidP="00C0129A">
      <w:r w:rsidRPr="003445B3">
        <w:rPr>
          <w:rStyle w:val="HideTWBExt"/>
        </w:rPr>
        <w:t>&lt;/Amend&gt;</w:t>
      </w:r>
    </w:p>
    <w:p w14:paraId="75F5048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175</w:t>
      </w:r>
      <w:r w:rsidRPr="003445B3">
        <w:rPr>
          <w:rStyle w:val="HideTWBExt"/>
        </w:rPr>
        <w:t>&lt;/NumAm&gt;</w:t>
      </w:r>
    </w:p>
    <w:p w14:paraId="53BCB4BE" w14:textId="77777777" w:rsidR="00C0129A" w:rsidRPr="003445B3" w:rsidRDefault="00C0129A" w:rsidP="00C0129A">
      <w:pPr>
        <w:pStyle w:val="NormalBold"/>
      </w:pPr>
      <w:r w:rsidRPr="003445B3">
        <w:rPr>
          <w:rStyle w:val="HideTWBExt"/>
          <w:b w:val="0"/>
        </w:rPr>
        <w:t>&lt;RepeatBlock-By&gt;&lt;Members&gt;</w:t>
      </w:r>
      <w:r w:rsidRPr="003445B3">
        <w:t>Dan Barna, Urmas Paet, Lucia Yar, Petras Auštrevičius, Marjan Šarec, Ilhan Kyuchyuk, Eugen Tomac</w:t>
      </w:r>
      <w:r w:rsidRPr="003445B3">
        <w:rPr>
          <w:rStyle w:val="HideTWBExt"/>
          <w:b w:val="0"/>
        </w:rPr>
        <w:t>&lt;/Members&gt;</w:t>
      </w:r>
    </w:p>
    <w:p w14:paraId="096ED24A" w14:textId="77777777" w:rsidR="00C0129A" w:rsidRPr="003445B3" w:rsidRDefault="00C0129A" w:rsidP="00C0129A">
      <w:pPr>
        <w:pStyle w:val="NormalBold"/>
      </w:pPr>
      <w:r w:rsidRPr="003445B3">
        <w:rPr>
          <w:rStyle w:val="HideTWBExt"/>
          <w:b w:val="0"/>
        </w:rPr>
        <w:t>&lt;/RepeatBlock-By&gt;</w:t>
      </w:r>
    </w:p>
    <w:p w14:paraId="7B861E9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351AD60" w14:textId="77777777" w:rsidR="00C0129A" w:rsidRPr="003445B3" w:rsidRDefault="00C0129A" w:rsidP="00C0129A">
      <w:pPr>
        <w:pStyle w:val="NormalBold"/>
      </w:pPr>
      <w:r w:rsidRPr="003445B3">
        <w:rPr>
          <w:rStyle w:val="HideTWBExt"/>
        </w:rPr>
        <w:t>&lt;Article&gt;</w:t>
      </w:r>
      <w:r w:rsidRPr="003445B3">
        <w:t>N.º 15</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B614D0C" w14:textId="77777777" w:rsidTr="003E3C6D">
        <w:trPr>
          <w:trHeight w:hRule="exact" w:val="240"/>
          <w:jc w:val="center"/>
        </w:trPr>
        <w:tc>
          <w:tcPr>
            <w:tcW w:w="9752" w:type="dxa"/>
            <w:gridSpan w:val="2"/>
            <w:tcBorders>
              <w:top w:val="nil"/>
              <w:left w:val="nil"/>
              <w:bottom w:val="nil"/>
              <w:right w:val="nil"/>
            </w:tcBorders>
          </w:tcPr>
          <w:p w14:paraId="4F752034" w14:textId="77777777" w:rsidR="00C0129A" w:rsidRPr="003445B3" w:rsidRDefault="00C0129A" w:rsidP="003E3C6D"/>
        </w:tc>
      </w:tr>
      <w:tr w:rsidR="00C0129A" w:rsidRPr="003445B3" w14:paraId="74FD71C2" w14:textId="77777777" w:rsidTr="003E3C6D">
        <w:trPr>
          <w:trHeight w:val="240"/>
          <w:jc w:val="center"/>
        </w:trPr>
        <w:tc>
          <w:tcPr>
            <w:tcW w:w="4876" w:type="dxa"/>
            <w:tcBorders>
              <w:top w:val="nil"/>
              <w:left w:val="nil"/>
              <w:bottom w:val="nil"/>
              <w:right w:val="nil"/>
            </w:tcBorders>
          </w:tcPr>
          <w:p w14:paraId="3ED59D40"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3FE7C90" w14:textId="77777777" w:rsidR="00C0129A" w:rsidRPr="003445B3" w:rsidRDefault="00C0129A" w:rsidP="003E3C6D">
            <w:pPr>
              <w:pStyle w:val="AmColumnHeading"/>
            </w:pPr>
            <w:r w:rsidRPr="003445B3">
              <w:t>Alteração</w:t>
            </w:r>
          </w:p>
        </w:tc>
      </w:tr>
      <w:tr w:rsidR="00C0129A" w:rsidRPr="003445B3" w14:paraId="3756BF65" w14:textId="77777777" w:rsidTr="003E3C6D">
        <w:trPr>
          <w:jc w:val="center"/>
        </w:trPr>
        <w:tc>
          <w:tcPr>
            <w:tcW w:w="4876" w:type="dxa"/>
            <w:tcBorders>
              <w:top w:val="nil"/>
              <w:left w:val="nil"/>
              <w:bottom w:val="nil"/>
              <w:right w:val="nil"/>
            </w:tcBorders>
          </w:tcPr>
          <w:p w14:paraId="3A020A53" w14:textId="77777777" w:rsidR="00C0129A" w:rsidRPr="003445B3" w:rsidRDefault="00C0129A" w:rsidP="003E3C6D">
            <w:pPr>
              <w:pStyle w:val="Normal6a"/>
            </w:pPr>
            <w:r w:rsidRPr="003445B3">
              <w:t>15.</w:t>
            </w:r>
            <w:r w:rsidRPr="003445B3">
              <w:tab/>
              <w:t xml:space="preserve">Expressa a sua disponibilidade para continuar a apoiar o Parlamento da Moldávia através de atividades de apoio à democracia, mutuamente acordadas, que respondam às necessidades da instituição, dos seus deputados eleitos e do seu </w:t>
            </w:r>
            <w:r w:rsidRPr="003445B3">
              <w:lastRenderedPageBreak/>
              <w:t>pessoal;</w:t>
            </w:r>
          </w:p>
        </w:tc>
        <w:tc>
          <w:tcPr>
            <w:tcW w:w="4876" w:type="dxa"/>
            <w:tcBorders>
              <w:top w:val="nil"/>
              <w:left w:val="nil"/>
              <w:bottom w:val="nil"/>
              <w:right w:val="nil"/>
            </w:tcBorders>
          </w:tcPr>
          <w:p w14:paraId="7B52ECE3" w14:textId="77777777" w:rsidR="00C0129A" w:rsidRPr="003445B3" w:rsidRDefault="00C0129A" w:rsidP="003E3C6D">
            <w:pPr>
              <w:pStyle w:val="Normal6a"/>
            </w:pPr>
            <w:r w:rsidRPr="003445B3">
              <w:lastRenderedPageBreak/>
              <w:t>15.</w:t>
            </w:r>
            <w:r w:rsidRPr="003445B3">
              <w:tab/>
              <w:t xml:space="preserve">Expressa a sua disponibilidade para continuar a apoiar o Parlamento da Moldávia através de atividades de apoio à democracia, mutuamente acordadas, que respondam às necessidades da instituição, dos seus deputados eleitos e do seu </w:t>
            </w:r>
            <w:r w:rsidRPr="003445B3">
              <w:lastRenderedPageBreak/>
              <w:t xml:space="preserve">pessoal; </w:t>
            </w:r>
            <w:r w:rsidRPr="003445B3">
              <w:rPr>
                <w:b/>
                <w:i/>
              </w:rPr>
              <w:t>louva a decisão do Parlamento da UE de abrir um gabinete de ligação em Quixinau, que apoiará a democracia e as reformas institucionais nos países da Parceria Oriental;</w:t>
            </w:r>
          </w:p>
        </w:tc>
      </w:tr>
    </w:tbl>
    <w:p w14:paraId="15F95425"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91DC9BD" w14:textId="77777777" w:rsidR="00C0129A" w:rsidRPr="003445B3" w:rsidRDefault="00C0129A" w:rsidP="00C0129A">
      <w:r w:rsidRPr="003445B3">
        <w:rPr>
          <w:rStyle w:val="HideTWBExt"/>
        </w:rPr>
        <w:t>&lt;/Amend&gt;</w:t>
      </w:r>
    </w:p>
    <w:p w14:paraId="4A9EFCDF"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176</w:t>
      </w:r>
      <w:r w:rsidRPr="003445B3">
        <w:rPr>
          <w:rStyle w:val="HideTWBExt"/>
        </w:rPr>
        <w:t>&lt;/NumAm&gt;</w:t>
      </w:r>
    </w:p>
    <w:p w14:paraId="5057D44C"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547846EB" w14:textId="77777777" w:rsidR="00C0129A" w:rsidRPr="003445B3" w:rsidRDefault="00C0129A" w:rsidP="00C0129A">
      <w:pPr>
        <w:pStyle w:val="NormalBold"/>
      </w:pPr>
      <w:r w:rsidRPr="003445B3">
        <w:rPr>
          <w:rStyle w:val="HideTWBExt"/>
          <w:b w:val="0"/>
        </w:rPr>
        <w:t>&lt;/RepeatBlock-By&gt;</w:t>
      </w:r>
    </w:p>
    <w:p w14:paraId="25458103"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673092F" w14:textId="77777777" w:rsidR="00C0129A" w:rsidRPr="003445B3" w:rsidRDefault="00C0129A" w:rsidP="00C0129A">
      <w:pPr>
        <w:pStyle w:val="NormalBold"/>
      </w:pPr>
      <w:r w:rsidRPr="003445B3">
        <w:rPr>
          <w:rStyle w:val="HideTWBExt"/>
        </w:rPr>
        <w:t>&lt;Article&gt;</w:t>
      </w:r>
      <w:r w:rsidRPr="003445B3">
        <w:t>N.º 15</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C946C9A" w14:textId="77777777" w:rsidTr="003E3C6D">
        <w:trPr>
          <w:trHeight w:hRule="exact" w:val="240"/>
          <w:jc w:val="center"/>
        </w:trPr>
        <w:tc>
          <w:tcPr>
            <w:tcW w:w="9752" w:type="dxa"/>
            <w:gridSpan w:val="2"/>
            <w:tcBorders>
              <w:top w:val="nil"/>
              <w:left w:val="nil"/>
              <w:bottom w:val="nil"/>
              <w:right w:val="nil"/>
            </w:tcBorders>
          </w:tcPr>
          <w:p w14:paraId="363439A6" w14:textId="77777777" w:rsidR="00C0129A" w:rsidRPr="003445B3" w:rsidRDefault="00C0129A" w:rsidP="003E3C6D"/>
        </w:tc>
      </w:tr>
      <w:tr w:rsidR="00C0129A" w:rsidRPr="003445B3" w14:paraId="7344A86D" w14:textId="77777777" w:rsidTr="003E3C6D">
        <w:trPr>
          <w:trHeight w:val="240"/>
          <w:jc w:val="center"/>
        </w:trPr>
        <w:tc>
          <w:tcPr>
            <w:tcW w:w="4876" w:type="dxa"/>
            <w:tcBorders>
              <w:top w:val="nil"/>
              <w:left w:val="nil"/>
              <w:bottom w:val="nil"/>
              <w:right w:val="nil"/>
            </w:tcBorders>
          </w:tcPr>
          <w:p w14:paraId="3516F483"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CAF11A4" w14:textId="77777777" w:rsidR="00C0129A" w:rsidRPr="003445B3" w:rsidRDefault="00C0129A" w:rsidP="003E3C6D">
            <w:pPr>
              <w:pStyle w:val="AmColumnHeading"/>
            </w:pPr>
            <w:r w:rsidRPr="003445B3">
              <w:t>Alteração</w:t>
            </w:r>
          </w:p>
        </w:tc>
      </w:tr>
      <w:tr w:rsidR="00C0129A" w:rsidRPr="003445B3" w14:paraId="621A4D7A" w14:textId="77777777" w:rsidTr="003E3C6D">
        <w:trPr>
          <w:jc w:val="center"/>
        </w:trPr>
        <w:tc>
          <w:tcPr>
            <w:tcW w:w="4876" w:type="dxa"/>
            <w:tcBorders>
              <w:top w:val="nil"/>
              <w:left w:val="nil"/>
              <w:bottom w:val="nil"/>
              <w:right w:val="nil"/>
            </w:tcBorders>
          </w:tcPr>
          <w:p w14:paraId="2BFE545C" w14:textId="77777777" w:rsidR="00C0129A" w:rsidRPr="003445B3" w:rsidRDefault="00C0129A" w:rsidP="003E3C6D">
            <w:pPr>
              <w:pStyle w:val="Normal6a"/>
            </w:pPr>
            <w:r w:rsidRPr="003445B3">
              <w:t>15.</w:t>
            </w:r>
            <w:r w:rsidRPr="003445B3">
              <w:tab/>
              <w:t>Expressa a sua disponibilidade para continuar a apoiar o Parlamento da Moldávia através de atividades de apoio à democracia, mutuamente acordadas, que respondam às necessidades da instituição, dos seus deputados eleitos e do seu pessoal;</w:t>
            </w:r>
          </w:p>
        </w:tc>
        <w:tc>
          <w:tcPr>
            <w:tcW w:w="4876" w:type="dxa"/>
            <w:tcBorders>
              <w:top w:val="nil"/>
              <w:left w:val="nil"/>
              <w:bottom w:val="nil"/>
              <w:right w:val="nil"/>
            </w:tcBorders>
          </w:tcPr>
          <w:p w14:paraId="56F72383" w14:textId="77777777" w:rsidR="00C0129A" w:rsidRPr="003445B3" w:rsidRDefault="00C0129A" w:rsidP="003E3C6D">
            <w:pPr>
              <w:pStyle w:val="Normal6a"/>
            </w:pPr>
            <w:r w:rsidRPr="003445B3">
              <w:t>15.</w:t>
            </w:r>
            <w:r w:rsidRPr="003445B3">
              <w:tab/>
              <w:t xml:space="preserve">Expressa a sua disponibilidade para continuar a apoiar o Parlamento da Moldávia através de atividades de apoio à democracia, mutuamente acordadas, que respondam às necessidades da instituição, dos seus deputados eleitos e do seu pessoal; </w:t>
            </w:r>
            <w:r w:rsidRPr="003445B3">
              <w:rPr>
                <w:b/>
                <w:i/>
              </w:rPr>
              <w:t>destaca a decisão, de 10 de março de 2025, de abrir uma antena do Parlamento Europeu em Quixinau para reforçar ainda mais o compromisso do Parlamento com a região da Parceria Oriental;</w:t>
            </w:r>
          </w:p>
        </w:tc>
      </w:tr>
    </w:tbl>
    <w:p w14:paraId="261B28F3"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AFEADC4" w14:textId="77777777" w:rsidR="00C0129A" w:rsidRPr="003445B3" w:rsidRDefault="00C0129A" w:rsidP="00C0129A">
      <w:r w:rsidRPr="003445B3">
        <w:rPr>
          <w:rStyle w:val="HideTWBExt"/>
        </w:rPr>
        <w:t>&lt;/Amend&gt;</w:t>
      </w:r>
    </w:p>
    <w:p w14:paraId="72DEF1E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177</w:t>
      </w:r>
      <w:r w:rsidRPr="003445B3">
        <w:rPr>
          <w:rStyle w:val="HideTWBExt"/>
        </w:rPr>
        <w:t>&lt;/NumAm&gt;</w:t>
      </w:r>
    </w:p>
    <w:p w14:paraId="6DF2F3BF"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1C7DD582"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22749E17" w14:textId="77777777" w:rsidR="00C0129A" w:rsidRPr="003445B3" w:rsidRDefault="00C0129A" w:rsidP="00C0129A">
      <w:pPr>
        <w:pStyle w:val="NormalBold"/>
      </w:pPr>
      <w:r w:rsidRPr="003445B3">
        <w:rPr>
          <w:rStyle w:val="HideTWBExt"/>
          <w:b w:val="0"/>
        </w:rPr>
        <w:t>&lt;/RepeatBlock-By&gt;</w:t>
      </w:r>
    </w:p>
    <w:p w14:paraId="6EE1A53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18CB035" w14:textId="0D3F1672" w:rsidR="00C0129A" w:rsidRPr="003445B3" w:rsidRDefault="00C0129A" w:rsidP="00C0129A">
      <w:pPr>
        <w:pStyle w:val="NormalBold"/>
      </w:pPr>
      <w:r w:rsidRPr="003445B3">
        <w:rPr>
          <w:rStyle w:val="HideTWBExt"/>
        </w:rPr>
        <w:t>&lt;Article&gt;</w:t>
      </w:r>
      <w:r w:rsidRPr="003445B3">
        <w:t>N.º 15</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073735E" w14:textId="77777777" w:rsidTr="003E3C6D">
        <w:trPr>
          <w:trHeight w:hRule="exact" w:val="240"/>
          <w:jc w:val="center"/>
        </w:trPr>
        <w:tc>
          <w:tcPr>
            <w:tcW w:w="9752" w:type="dxa"/>
            <w:gridSpan w:val="2"/>
            <w:tcBorders>
              <w:top w:val="nil"/>
              <w:left w:val="nil"/>
              <w:bottom w:val="nil"/>
              <w:right w:val="nil"/>
            </w:tcBorders>
          </w:tcPr>
          <w:p w14:paraId="6D50D11F" w14:textId="77777777" w:rsidR="00C0129A" w:rsidRPr="003445B3" w:rsidRDefault="00C0129A" w:rsidP="003E3C6D"/>
        </w:tc>
      </w:tr>
      <w:tr w:rsidR="00C0129A" w:rsidRPr="003445B3" w14:paraId="263B0BEE" w14:textId="77777777" w:rsidTr="003E3C6D">
        <w:trPr>
          <w:trHeight w:val="240"/>
          <w:jc w:val="center"/>
        </w:trPr>
        <w:tc>
          <w:tcPr>
            <w:tcW w:w="4876" w:type="dxa"/>
            <w:tcBorders>
              <w:top w:val="nil"/>
              <w:left w:val="nil"/>
              <w:bottom w:val="nil"/>
              <w:right w:val="nil"/>
            </w:tcBorders>
          </w:tcPr>
          <w:p w14:paraId="781DC692"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957BEAF" w14:textId="77777777" w:rsidR="00C0129A" w:rsidRPr="003445B3" w:rsidRDefault="00C0129A" w:rsidP="003E3C6D">
            <w:pPr>
              <w:pStyle w:val="AmColumnHeading"/>
            </w:pPr>
            <w:r w:rsidRPr="003445B3">
              <w:t>Alteração</w:t>
            </w:r>
          </w:p>
        </w:tc>
      </w:tr>
      <w:tr w:rsidR="00C0129A" w:rsidRPr="003445B3" w14:paraId="59E5262C" w14:textId="77777777" w:rsidTr="003E3C6D">
        <w:trPr>
          <w:jc w:val="center"/>
        </w:trPr>
        <w:tc>
          <w:tcPr>
            <w:tcW w:w="4876" w:type="dxa"/>
            <w:tcBorders>
              <w:top w:val="nil"/>
              <w:left w:val="nil"/>
              <w:bottom w:val="nil"/>
              <w:right w:val="nil"/>
            </w:tcBorders>
          </w:tcPr>
          <w:p w14:paraId="42456075" w14:textId="77777777" w:rsidR="00C0129A" w:rsidRPr="003445B3" w:rsidRDefault="00C0129A" w:rsidP="003E3C6D">
            <w:pPr>
              <w:pStyle w:val="Normal6a"/>
            </w:pPr>
          </w:p>
        </w:tc>
        <w:tc>
          <w:tcPr>
            <w:tcW w:w="4876" w:type="dxa"/>
            <w:tcBorders>
              <w:top w:val="nil"/>
              <w:left w:val="nil"/>
              <w:bottom w:val="nil"/>
              <w:right w:val="nil"/>
            </w:tcBorders>
          </w:tcPr>
          <w:p w14:paraId="7A924EC7" w14:textId="2ECBFA30" w:rsidR="00C0129A" w:rsidRPr="003445B3" w:rsidRDefault="00C0129A" w:rsidP="003E3C6D">
            <w:pPr>
              <w:pStyle w:val="Normal6a"/>
            </w:pPr>
            <w:r w:rsidRPr="003445B3">
              <w:rPr>
                <w:b/>
                <w:i/>
              </w:rPr>
              <w:t>15</w:t>
            </w:r>
            <w:r w:rsidR="0002156F">
              <w:rPr>
                <w:b/>
                <w:i/>
              </w:rPr>
              <w:noBreakHyphen/>
            </w:r>
            <w:r w:rsidRPr="003445B3">
              <w:rPr>
                <w:b/>
                <w:i/>
              </w:rPr>
              <w:t>A.</w:t>
            </w:r>
            <w:r w:rsidRPr="003445B3">
              <w:tab/>
            </w:r>
            <w:r w:rsidRPr="003445B3">
              <w:rPr>
                <w:b/>
                <w:i/>
              </w:rPr>
              <w:t xml:space="preserve">Salienta a importância fundamental de reforçar, em todos os níveis de governo, a função pública e a capacidade administrativa da Moldávia necessárias para absorver o </w:t>
            </w:r>
            <w:r w:rsidRPr="003445B3">
              <w:rPr>
                <w:b/>
                <w:i/>
              </w:rPr>
              <w:lastRenderedPageBreak/>
              <w:t>financiamento de projetos e aplicar e fazer cumprir o acervo da UE; regista a ligação entre o número constantemente elevado de emigração entre os jovens profissionais moldavos e os desafios enfrentados pela função pública moldava; salienta que um fator significativo no recrutamento e retenção limitados de pessoal qualificado é o resultado de oportunidades de carreira insuficientes, da atração do local de trabalho e da compensação financeira; insta a UE e os Estados</w:t>
            </w:r>
            <w:r w:rsidR="0002156F">
              <w:rPr>
                <w:b/>
                <w:i/>
              </w:rPr>
              <w:noBreakHyphen/>
            </w:r>
            <w:r w:rsidRPr="003445B3">
              <w:rPr>
                <w:b/>
                <w:i/>
              </w:rPr>
              <w:t>Membros a darem prioridade ao reforço da capacidade administrativa da Moldávia, nomeadamente através da reforma da administração pública, de salários suficientemente alargados e de formação profissional alargada, que deve, em última análise, ser de preferência interna; insta as instituições da UE e os Estados</w:t>
            </w:r>
            <w:r w:rsidR="0002156F">
              <w:rPr>
                <w:b/>
                <w:i/>
              </w:rPr>
              <w:noBreakHyphen/>
            </w:r>
            <w:r w:rsidRPr="003445B3">
              <w:rPr>
                <w:b/>
                <w:i/>
              </w:rPr>
              <w:t>Membros da UE a alargarem significativamente as oportunidades de carreira estruturadas e os intercâmbios com homólogos moldavos, nomeadamente através do estatuto formal de observador para funcionários e peritos moldavos em organismos pertinentes da UE e dos Estados</w:t>
            </w:r>
            <w:r w:rsidR="0002156F">
              <w:rPr>
                <w:b/>
                <w:i/>
              </w:rPr>
              <w:noBreakHyphen/>
            </w:r>
            <w:r w:rsidRPr="003445B3">
              <w:rPr>
                <w:b/>
                <w:i/>
              </w:rPr>
              <w:t>Membros, como os setores técnicos relevantes para o processo de adesão da Moldávia à UE;</w:t>
            </w:r>
          </w:p>
        </w:tc>
      </w:tr>
    </w:tbl>
    <w:p w14:paraId="46F645D1"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0E148FA" w14:textId="77777777" w:rsidR="00C0129A" w:rsidRPr="003445B3" w:rsidRDefault="00C0129A" w:rsidP="00C0129A">
      <w:r w:rsidRPr="003445B3">
        <w:rPr>
          <w:rStyle w:val="HideTWBExt"/>
        </w:rPr>
        <w:t>&lt;/Amend&gt;</w:t>
      </w:r>
    </w:p>
    <w:p w14:paraId="4FB049DD"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178</w:t>
      </w:r>
      <w:r w:rsidRPr="003445B3">
        <w:rPr>
          <w:rStyle w:val="HideTWBExt"/>
        </w:rPr>
        <w:t>&lt;/NumAm&gt;</w:t>
      </w:r>
    </w:p>
    <w:p w14:paraId="390E72DC"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7A593803"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4BC6BFFA" w14:textId="77777777" w:rsidR="00C0129A" w:rsidRPr="003445B3" w:rsidRDefault="00C0129A" w:rsidP="00C0129A">
      <w:pPr>
        <w:pStyle w:val="NormalBold"/>
      </w:pPr>
      <w:r w:rsidRPr="003445B3">
        <w:rPr>
          <w:rStyle w:val="HideTWBExt"/>
          <w:b w:val="0"/>
        </w:rPr>
        <w:t>&lt;/RepeatBlock-By&gt;</w:t>
      </w:r>
    </w:p>
    <w:p w14:paraId="22BFC173"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16D1446" w14:textId="436AC49E" w:rsidR="00C0129A" w:rsidRPr="003445B3" w:rsidRDefault="00C0129A" w:rsidP="00C0129A">
      <w:pPr>
        <w:pStyle w:val="NormalBold"/>
      </w:pPr>
      <w:r w:rsidRPr="003445B3">
        <w:rPr>
          <w:rStyle w:val="HideTWBExt"/>
        </w:rPr>
        <w:t>&lt;Article&gt;</w:t>
      </w:r>
      <w:r w:rsidRPr="003445B3">
        <w:t>N.º 15</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76C6B36" w14:textId="77777777" w:rsidTr="003E3C6D">
        <w:trPr>
          <w:trHeight w:hRule="exact" w:val="240"/>
          <w:jc w:val="center"/>
        </w:trPr>
        <w:tc>
          <w:tcPr>
            <w:tcW w:w="9752" w:type="dxa"/>
            <w:gridSpan w:val="2"/>
            <w:tcBorders>
              <w:top w:val="nil"/>
              <w:left w:val="nil"/>
              <w:bottom w:val="nil"/>
              <w:right w:val="nil"/>
            </w:tcBorders>
          </w:tcPr>
          <w:p w14:paraId="40AF7D73" w14:textId="77777777" w:rsidR="00C0129A" w:rsidRPr="003445B3" w:rsidRDefault="00C0129A" w:rsidP="003E3C6D"/>
        </w:tc>
      </w:tr>
      <w:tr w:rsidR="00C0129A" w:rsidRPr="003445B3" w14:paraId="4C3C002B" w14:textId="77777777" w:rsidTr="003E3C6D">
        <w:trPr>
          <w:trHeight w:val="240"/>
          <w:jc w:val="center"/>
        </w:trPr>
        <w:tc>
          <w:tcPr>
            <w:tcW w:w="4876" w:type="dxa"/>
            <w:tcBorders>
              <w:top w:val="nil"/>
              <w:left w:val="nil"/>
              <w:bottom w:val="nil"/>
              <w:right w:val="nil"/>
            </w:tcBorders>
          </w:tcPr>
          <w:p w14:paraId="0559C692"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0237B3F" w14:textId="77777777" w:rsidR="00C0129A" w:rsidRPr="003445B3" w:rsidRDefault="00C0129A" w:rsidP="003E3C6D">
            <w:pPr>
              <w:pStyle w:val="AmColumnHeading"/>
            </w:pPr>
            <w:r w:rsidRPr="003445B3">
              <w:t>Alteração</w:t>
            </w:r>
          </w:p>
        </w:tc>
      </w:tr>
      <w:tr w:rsidR="00C0129A" w:rsidRPr="003445B3" w14:paraId="56635DAB" w14:textId="77777777" w:rsidTr="003E3C6D">
        <w:trPr>
          <w:jc w:val="center"/>
        </w:trPr>
        <w:tc>
          <w:tcPr>
            <w:tcW w:w="4876" w:type="dxa"/>
            <w:tcBorders>
              <w:top w:val="nil"/>
              <w:left w:val="nil"/>
              <w:bottom w:val="nil"/>
              <w:right w:val="nil"/>
            </w:tcBorders>
          </w:tcPr>
          <w:p w14:paraId="34DF5B1F" w14:textId="77777777" w:rsidR="00C0129A" w:rsidRPr="003445B3" w:rsidRDefault="00C0129A" w:rsidP="003E3C6D">
            <w:pPr>
              <w:pStyle w:val="Normal6a"/>
            </w:pPr>
          </w:p>
        </w:tc>
        <w:tc>
          <w:tcPr>
            <w:tcW w:w="4876" w:type="dxa"/>
            <w:tcBorders>
              <w:top w:val="nil"/>
              <w:left w:val="nil"/>
              <w:bottom w:val="nil"/>
              <w:right w:val="nil"/>
            </w:tcBorders>
          </w:tcPr>
          <w:p w14:paraId="77B78482" w14:textId="5F129A2B" w:rsidR="00C0129A" w:rsidRPr="003445B3" w:rsidRDefault="00C0129A" w:rsidP="003E3C6D">
            <w:pPr>
              <w:pStyle w:val="Normal6a"/>
            </w:pPr>
            <w:r w:rsidRPr="003445B3">
              <w:rPr>
                <w:b/>
                <w:i/>
              </w:rPr>
              <w:t>15</w:t>
            </w:r>
            <w:r w:rsidR="0002156F">
              <w:rPr>
                <w:b/>
                <w:i/>
              </w:rPr>
              <w:noBreakHyphen/>
            </w:r>
            <w:r w:rsidRPr="003445B3">
              <w:rPr>
                <w:b/>
                <w:i/>
              </w:rPr>
              <w:t>A.</w:t>
            </w:r>
            <w:r w:rsidRPr="003445B3">
              <w:tab/>
            </w:r>
            <w:r w:rsidRPr="003445B3">
              <w:rPr>
                <w:b/>
                <w:i/>
              </w:rPr>
              <w:t xml:space="preserve">Apoia o Parlamento da Moldávia no seu papel de estabelecer boas relações de trabalho e uma cooperação </w:t>
            </w:r>
            <w:r w:rsidRPr="003445B3">
              <w:rPr>
                <w:b/>
                <w:i/>
              </w:rPr>
              <w:lastRenderedPageBreak/>
              <w:t>harmoniosa entre as autoridades do país e as organizações da sociedade civil verdadeiras e honestas que participam no processo legislativo, bem como no debate público global sobre o futuro europeu do país;</w:t>
            </w:r>
          </w:p>
        </w:tc>
      </w:tr>
    </w:tbl>
    <w:p w14:paraId="3D0D5F6F"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512F7E5" w14:textId="77777777" w:rsidR="00C0129A" w:rsidRPr="003445B3" w:rsidRDefault="00C0129A" w:rsidP="00C0129A">
      <w:r w:rsidRPr="003445B3">
        <w:rPr>
          <w:rStyle w:val="HideTWBExt"/>
        </w:rPr>
        <w:t>&lt;/Amend&gt;</w:t>
      </w:r>
    </w:p>
    <w:p w14:paraId="48A8718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179</w:t>
      </w:r>
      <w:r w:rsidRPr="003445B3">
        <w:rPr>
          <w:rStyle w:val="HideTWBExt"/>
        </w:rPr>
        <w:t>&lt;/NumAm&gt;</w:t>
      </w:r>
    </w:p>
    <w:p w14:paraId="0118C8FA" w14:textId="77777777" w:rsidR="00C0129A" w:rsidRPr="003445B3" w:rsidRDefault="00C0129A" w:rsidP="00C0129A">
      <w:pPr>
        <w:pStyle w:val="NormalBold"/>
      </w:pPr>
      <w:r w:rsidRPr="003445B3">
        <w:rPr>
          <w:rStyle w:val="HideTWBExt"/>
          <w:b w:val="0"/>
        </w:rPr>
        <w:t>&lt;RepeatBlock-By&gt;&lt;Members&gt;</w:t>
      </w:r>
      <w:r w:rsidRPr="003445B3">
        <w:t>Petras Auštrevičius, Urmas Paet, Dan Barna, Lucia Yar, Marjan Šarec, Nathalie Loiseau</w:t>
      </w:r>
      <w:r w:rsidRPr="003445B3">
        <w:rPr>
          <w:rStyle w:val="HideTWBExt"/>
          <w:b w:val="0"/>
        </w:rPr>
        <w:t>&lt;/Members&gt;</w:t>
      </w:r>
    </w:p>
    <w:p w14:paraId="2EE2CC61" w14:textId="77777777" w:rsidR="00C0129A" w:rsidRPr="003445B3" w:rsidRDefault="00C0129A" w:rsidP="00C0129A">
      <w:pPr>
        <w:pStyle w:val="NormalBold"/>
      </w:pPr>
      <w:r w:rsidRPr="003445B3">
        <w:rPr>
          <w:rStyle w:val="HideTWBExt"/>
          <w:b w:val="0"/>
        </w:rPr>
        <w:t>&lt;/RepeatBlock-By&gt;</w:t>
      </w:r>
    </w:p>
    <w:p w14:paraId="4DC7698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62724AF" w14:textId="19ABBA35" w:rsidR="00C0129A" w:rsidRPr="003445B3" w:rsidRDefault="00C0129A" w:rsidP="00C0129A">
      <w:pPr>
        <w:pStyle w:val="NormalBold"/>
      </w:pPr>
      <w:r w:rsidRPr="003445B3">
        <w:rPr>
          <w:rStyle w:val="HideTWBExt"/>
        </w:rPr>
        <w:t>&lt;Article&gt;</w:t>
      </w:r>
      <w:r w:rsidRPr="003445B3">
        <w:t>N.º 15</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D332AE0" w14:textId="77777777" w:rsidTr="003E3C6D">
        <w:trPr>
          <w:trHeight w:hRule="exact" w:val="240"/>
          <w:jc w:val="center"/>
        </w:trPr>
        <w:tc>
          <w:tcPr>
            <w:tcW w:w="9752" w:type="dxa"/>
            <w:gridSpan w:val="2"/>
            <w:tcBorders>
              <w:top w:val="nil"/>
              <w:left w:val="nil"/>
              <w:bottom w:val="nil"/>
              <w:right w:val="nil"/>
            </w:tcBorders>
          </w:tcPr>
          <w:p w14:paraId="56B7332D" w14:textId="77777777" w:rsidR="00C0129A" w:rsidRPr="003445B3" w:rsidRDefault="00C0129A" w:rsidP="003E3C6D"/>
        </w:tc>
      </w:tr>
      <w:tr w:rsidR="00C0129A" w:rsidRPr="003445B3" w14:paraId="3F9B372B" w14:textId="77777777" w:rsidTr="003E3C6D">
        <w:trPr>
          <w:trHeight w:val="240"/>
          <w:jc w:val="center"/>
        </w:trPr>
        <w:tc>
          <w:tcPr>
            <w:tcW w:w="4876" w:type="dxa"/>
            <w:tcBorders>
              <w:top w:val="nil"/>
              <w:left w:val="nil"/>
              <w:bottom w:val="nil"/>
              <w:right w:val="nil"/>
            </w:tcBorders>
          </w:tcPr>
          <w:p w14:paraId="3F00B1E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8B70082" w14:textId="77777777" w:rsidR="00C0129A" w:rsidRPr="003445B3" w:rsidRDefault="00C0129A" w:rsidP="003E3C6D">
            <w:pPr>
              <w:pStyle w:val="AmColumnHeading"/>
            </w:pPr>
            <w:r w:rsidRPr="003445B3">
              <w:t>Alteração</w:t>
            </w:r>
          </w:p>
        </w:tc>
      </w:tr>
      <w:tr w:rsidR="00C0129A" w:rsidRPr="003445B3" w14:paraId="33BD2C08" w14:textId="77777777" w:rsidTr="003E3C6D">
        <w:trPr>
          <w:jc w:val="center"/>
        </w:trPr>
        <w:tc>
          <w:tcPr>
            <w:tcW w:w="4876" w:type="dxa"/>
            <w:tcBorders>
              <w:top w:val="nil"/>
              <w:left w:val="nil"/>
              <w:bottom w:val="nil"/>
              <w:right w:val="nil"/>
            </w:tcBorders>
          </w:tcPr>
          <w:p w14:paraId="40A05273" w14:textId="77777777" w:rsidR="00C0129A" w:rsidRPr="003445B3" w:rsidRDefault="00C0129A" w:rsidP="003E3C6D">
            <w:pPr>
              <w:pStyle w:val="Normal6a"/>
            </w:pPr>
          </w:p>
        </w:tc>
        <w:tc>
          <w:tcPr>
            <w:tcW w:w="4876" w:type="dxa"/>
            <w:tcBorders>
              <w:top w:val="nil"/>
              <w:left w:val="nil"/>
              <w:bottom w:val="nil"/>
              <w:right w:val="nil"/>
            </w:tcBorders>
          </w:tcPr>
          <w:p w14:paraId="6187D9D8" w14:textId="3C04491E" w:rsidR="00C0129A" w:rsidRPr="003445B3" w:rsidRDefault="00C0129A" w:rsidP="003E3C6D">
            <w:pPr>
              <w:pStyle w:val="Normal6a"/>
            </w:pPr>
            <w:r w:rsidRPr="003445B3">
              <w:rPr>
                <w:b/>
                <w:i/>
              </w:rPr>
              <w:t>15</w:t>
            </w:r>
            <w:r w:rsidR="0002156F">
              <w:rPr>
                <w:b/>
                <w:i/>
              </w:rPr>
              <w:noBreakHyphen/>
            </w:r>
            <w:r w:rsidRPr="003445B3">
              <w:rPr>
                <w:b/>
                <w:i/>
              </w:rPr>
              <w:t>A.</w:t>
            </w:r>
            <w:r w:rsidRPr="003445B3">
              <w:tab/>
            </w:r>
            <w:r w:rsidRPr="003445B3">
              <w:rPr>
                <w:b/>
                <w:i/>
              </w:rPr>
              <w:t>Salienta a importância de despolarizar o panorama dos meios de comunicação social na República da Moldávia através do apoio contínuo e da capacitação dos meios de comunicação social independentes e do jornalismo de investigação, livres de influência e propriedade exercidas por intervenientes políticos ou politicamente ligados;</w:t>
            </w:r>
          </w:p>
        </w:tc>
      </w:tr>
    </w:tbl>
    <w:p w14:paraId="7B4EEC58"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DCDEA13" w14:textId="77777777" w:rsidR="00C0129A" w:rsidRPr="003445B3" w:rsidRDefault="00C0129A" w:rsidP="00C0129A">
      <w:r w:rsidRPr="003445B3">
        <w:rPr>
          <w:rStyle w:val="HideTWBExt"/>
        </w:rPr>
        <w:t>&lt;/Amend&gt;</w:t>
      </w:r>
    </w:p>
    <w:p w14:paraId="64BB6605"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180</w:t>
      </w:r>
      <w:r w:rsidRPr="003445B3">
        <w:rPr>
          <w:rStyle w:val="HideTWBExt"/>
        </w:rPr>
        <w:t>&lt;/NumAm&gt;</w:t>
      </w:r>
    </w:p>
    <w:p w14:paraId="0445B8BE" w14:textId="77777777" w:rsidR="00C0129A" w:rsidRPr="003445B3" w:rsidRDefault="00C0129A" w:rsidP="00C0129A">
      <w:pPr>
        <w:pStyle w:val="NormalBold"/>
      </w:pPr>
      <w:r w:rsidRPr="003445B3">
        <w:rPr>
          <w:rStyle w:val="HideTWBExt"/>
          <w:b w:val="0"/>
        </w:rPr>
        <w:t>&lt;RepeatBlock-By&gt;&lt;Members&gt;</w:t>
      </w:r>
      <w:r w:rsidRPr="003445B3">
        <w:t>Željana Zovko</w:t>
      </w:r>
      <w:r w:rsidRPr="003445B3">
        <w:rPr>
          <w:rStyle w:val="HideTWBExt"/>
          <w:b w:val="0"/>
        </w:rPr>
        <w:t>&lt;/Members&gt;</w:t>
      </w:r>
    </w:p>
    <w:p w14:paraId="01CD0C39" w14:textId="77777777" w:rsidR="00C0129A" w:rsidRPr="003445B3" w:rsidRDefault="00C0129A" w:rsidP="00C0129A">
      <w:pPr>
        <w:pStyle w:val="NormalBold"/>
      </w:pPr>
      <w:r w:rsidRPr="003445B3">
        <w:rPr>
          <w:rStyle w:val="HideTWBExt"/>
          <w:b w:val="0"/>
        </w:rPr>
        <w:t>&lt;/RepeatBlock-By&gt;</w:t>
      </w:r>
    </w:p>
    <w:p w14:paraId="325A86D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5F4301D" w14:textId="4401EABF" w:rsidR="00C0129A" w:rsidRPr="003445B3" w:rsidRDefault="00C0129A" w:rsidP="00C0129A">
      <w:pPr>
        <w:pStyle w:val="NormalBold"/>
      </w:pPr>
      <w:r w:rsidRPr="003445B3">
        <w:rPr>
          <w:rStyle w:val="HideTWBExt"/>
        </w:rPr>
        <w:t>&lt;Article&gt;</w:t>
      </w:r>
      <w:r w:rsidRPr="003445B3">
        <w:t>N.º 15</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3AD9A81" w14:textId="77777777" w:rsidTr="003E3C6D">
        <w:trPr>
          <w:trHeight w:hRule="exact" w:val="240"/>
          <w:jc w:val="center"/>
        </w:trPr>
        <w:tc>
          <w:tcPr>
            <w:tcW w:w="9752" w:type="dxa"/>
            <w:gridSpan w:val="2"/>
            <w:tcBorders>
              <w:top w:val="nil"/>
              <w:left w:val="nil"/>
              <w:bottom w:val="nil"/>
              <w:right w:val="nil"/>
            </w:tcBorders>
          </w:tcPr>
          <w:p w14:paraId="13E6ADFE" w14:textId="77777777" w:rsidR="00C0129A" w:rsidRPr="003445B3" w:rsidRDefault="00C0129A" w:rsidP="003E3C6D"/>
        </w:tc>
      </w:tr>
      <w:tr w:rsidR="00C0129A" w:rsidRPr="003445B3" w14:paraId="2A55E545" w14:textId="77777777" w:rsidTr="003E3C6D">
        <w:trPr>
          <w:trHeight w:val="240"/>
          <w:jc w:val="center"/>
        </w:trPr>
        <w:tc>
          <w:tcPr>
            <w:tcW w:w="4876" w:type="dxa"/>
            <w:tcBorders>
              <w:top w:val="nil"/>
              <w:left w:val="nil"/>
              <w:bottom w:val="nil"/>
              <w:right w:val="nil"/>
            </w:tcBorders>
          </w:tcPr>
          <w:p w14:paraId="060D074E"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CDDF6E8" w14:textId="77777777" w:rsidR="00C0129A" w:rsidRPr="003445B3" w:rsidRDefault="00C0129A" w:rsidP="003E3C6D">
            <w:pPr>
              <w:pStyle w:val="AmColumnHeading"/>
            </w:pPr>
            <w:r w:rsidRPr="003445B3">
              <w:t>Alteração</w:t>
            </w:r>
          </w:p>
        </w:tc>
      </w:tr>
      <w:tr w:rsidR="00C0129A" w:rsidRPr="003445B3" w14:paraId="2A74D25D" w14:textId="77777777" w:rsidTr="003E3C6D">
        <w:trPr>
          <w:jc w:val="center"/>
        </w:trPr>
        <w:tc>
          <w:tcPr>
            <w:tcW w:w="4876" w:type="dxa"/>
            <w:tcBorders>
              <w:top w:val="nil"/>
              <w:left w:val="nil"/>
              <w:bottom w:val="nil"/>
              <w:right w:val="nil"/>
            </w:tcBorders>
          </w:tcPr>
          <w:p w14:paraId="3C494A61" w14:textId="77777777" w:rsidR="00C0129A" w:rsidRPr="003445B3" w:rsidRDefault="00C0129A" w:rsidP="003E3C6D">
            <w:pPr>
              <w:pStyle w:val="Normal6a"/>
            </w:pPr>
          </w:p>
        </w:tc>
        <w:tc>
          <w:tcPr>
            <w:tcW w:w="4876" w:type="dxa"/>
            <w:tcBorders>
              <w:top w:val="nil"/>
              <w:left w:val="nil"/>
              <w:bottom w:val="nil"/>
              <w:right w:val="nil"/>
            </w:tcBorders>
          </w:tcPr>
          <w:p w14:paraId="62B73B8F" w14:textId="63C4431B" w:rsidR="00C0129A" w:rsidRPr="003445B3" w:rsidRDefault="00C0129A" w:rsidP="003E3C6D">
            <w:pPr>
              <w:pStyle w:val="Normal6a"/>
            </w:pPr>
            <w:r w:rsidRPr="003445B3">
              <w:rPr>
                <w:b/>
                <w:i/>
              </w:rPr>
              <w:t>15</w:t>
            </w:r>
            <w:r w:rsidR="0002156F">
              <w:rPr>
                <w:b/>
                <w:i/>
              </w:rPr>
              <w:noBreakHyphen/>
            </w:r>
            <w:r w:rsidRPr="003445B3">
              <w:rPr>
                <w:b/>
                <w:i/>
              </w:rPr>
              <w:t>A.</w:t>
            </w:r>
            <w:r w:rsidRPr="003445B3">
              <w:tab/>
            </w:r>
            <w:r w:rsidRPr="003445B3">
              <w:rPr>
                <w:b/>
                <w:i/>
              </w:rPr>
              <w:t>Congratula</w:t>
            </w:r>
            <w:r w:rsidR="0002156F">
              <w:rPr>
                <w:b/>
                <w:i/>
              </w:rPr>
              <w:noBreakHyphen/>
            </w:r>
            <w:r w:rsidRPr="003445B3">
              <w:rPr>
                <w:b/>
                <w:i/>
              </w:rPr>
              <w:t>se com a adoção pela Moldávia, em 2023, de uma nova estratégia nacional em matéria de tráfico de seres humanos alinhada pelo acervo da UE;</w:t>
            </w:r>
          </w:p>
        </w:tc>
      </w:tr>
    </w:tbl>
    <w:p w14:paraId="5EB70576"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E596B3E" w14:textId="77777777" w:rsidR="00C0129A" w:rsidRPr="003445B3" w:rsidRDefault="00C0129A" w:rsidP="00C0129A">
      <w:r w:rsidRPr="003445B3">
        <w:rPr>
          <w:rStyle w:val="HideTWBExt"/>
        </w:rPr>
        <w:lastRenderedPageBreak/>
        <w:t>&lt;/Amend&gt;</w:t>
      </w:r>
    </w:p>
    <w:p w14:paraId="0E41ACC1"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181</w:t>
      </w:r>
      <w:r w:rsidRPr="003445B3">
        <w:rPr>
          <w:rStyle w:val="HideTWBExt"/>
        </w:rPr>
        <w:t>&lt;/NumAm&gt;</w:t>
      </w:r>
    </w:p>
    <w:p w14:paraId="088D2256" w14:textId="77777777" w:rsidR="00C0129A" w:rsidRPr="003445B3" w:rsidRDefault="00C0129A" w:rsidP="00C0129A">
      <w:pPr>
        <w:pStyle w:val="NormalBold"/>
      </w:pPr>
      <w:r w:rsidRPr="003445B3">
        <w:rPr>
          <w:rStyle w:val="HideTWBExt"/>
          <w:b w:val="0"/>
        </w:rPr>
        <w:t>&lt;RepeatBlock-By&gt;&lt;Members&gt;</w:t>
      </w:r>
      <w:r w:rsidRPr="003445B3">
        <w:t>Petras Auštrevičius, Urmas Paet, Dan Barna, Lucia Yar, Marjan Šarec, Nathalie Loiseau</w:t>
      </w:r>
      <w:r w:rsidRPr="003445B3">
        <w:rPr>
          <w:rStyle w:val="HideTWBExt"/>
          <w:b w:val="0"/>
        </w:rPr>
        <w:t>&lt;/Members&gt;</w:t>
      </w:r>
    </w:p>
    <w:p w14:paraId="296AF5E4" w14:textId="77777777" w:rsidR="00C0129A" w:rsidRPr="003445B3" w:rsidRDefault="00C0129A" w:rsidP="00C0129A">
      <w:pPr>
        <w:pStyle w:val="NormalBold"/>
      </w:pPr>
      <w:r w:rsidRPr="003445B3">
        <w:rPr>
          <w:rStyle w:val="HideTWBExt"/>
          <w:b w:val="0"/>
        </w:rPr>
        <w:t>&lt;/RepeatBlock-By&gt;</w:t>
      </w:r>
    </w:p>
    <w:p w14:paraId="0767EB9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8C5EFCD" w14:textId="2AC23360" w:rsidR="00C0129A" w:rsidRPr="003445B3" w:rsidRDefault="00C0129A" w:rsidP="00C0129A">
      <w:pPr>
        <w:pStyle w:val="NormalBold"/>
      </w:pPr>
      <w:r w:rsidRPr="003445B3">
        <w:rPr>
          <w:rStyle w:val="HideTWBExt"/>
        </w:rPr>
        <w:t>&lt;Article&gt;</w:t>
      </w:r>
      <w:r w:rsidRPr="003445B3">
        <w:t>N.º 15</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3D6E960" w14:textId="77777777" w:rsidTr="003E3C6D">
        <w:trPr>
          <w:trHeight w:hRule="exact" w:val="240"/>
          <w:jc w:val="center"/>
        </w:trPr>
        <w:tc>
          <w:tcPr>
            <w:tcW w:w="9752" w:type="dxa"/>
            <w:gridSpan w:val="2"/>
            <w:tcBorders>
              <w:top w:val="nil"/>
              <w:left w:val="nil"/>
              <w:bottom w:val="nil"/>
              <w:right w:val="nil"/>
            </w:tcBorders>
          </w:tcPr>
          <w:p w14:paraId="1C8D4D30" w14:textId="77777777" w:rsidR="00C0129A" w:rsidRPr="003445B3" w:rsidRDefault="00C0129A" w:rsidP="003E3C6D"/>
        </w:tc>
      </w:tr>
      <w:tr w:rsidR="00C0129A" w:rsidRPr="003445B3" w14:paraId="4F3B3010" w14:textId="77777777" w:rsidTr="003E3C6D">
        <w:trPr>
          <w:trHeight w:val="240"/>
          <w:jc w:val="center"/>
        </w:trPr>
        <w:tc>
          <w:tcPr>
            <w:tcW w:w="4876" w:type="dxa"/>
            <w:tcBorders>
              <w:top w:val="nil"/>
              <w:left w:val="nil"/>
              <w:bottom w:val="nil"/>
              <w:right w:val="nil"/>
            </w:tcBorders>
          </w:tcPr>
          <w:p w14:paraId="16C3F7E5"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709D4F2" w14:textId="77777777" w:rsidR="00C0129A" w:rsidRPr="003445B3" w:rsidRDefault="00C0129A" w:rsidP="003E3C6D">
            <w:pPr>
              <w:pStyle w:val="AmColumnHeading"/>
            </w:pPr>
            <w:r w:rsidRPr="003445B3">
              <w:t>Alteração</w:t>
            </w:r>
          </w:p>
        </w:tc>
      </w:tr>
      <w:tr w:rsidR="00C0129A" w:rsidRPr="003445B3" w14:paraId="454356E1" w14:textId="77777777" w:rsidTr="003E3C6D">
        <w:trPr>
          <w:jc w:val="center"/>
        </w:trPr>
        <w:tc>
          <w:tcPr>
            <w:tcW w:w="4876" w:type="dxa"/>
            <w:tcBorders>
              <w:top w:val="nil"/>
              <w:left w:val="nil"/>
              <w:bottom w:val="nil"/>
              <w:right w:val="nil"/>
            </w:tcBorders>
          </w:tcPr>
          <w:p w14:paraId="2CAFC23C" w14:textId="77777777" w:rsidR="00C0129A" w:rsidRPr="003445B3" w:rsidRDefault="00C0129A" w:rsidP="003E3C6D">
            <w:pPr>
              <w:pStyle w:val="Normal6a"/>
            </w:pPr>
          </w:p>
        </w:tc>
        <w:tc>
          <w:tcPr>
            <w:tcW w:w="4876" w:type="dxa"/>
            <w:tcBorders>
              <w:top w:val="nil"/>
              <w:left w:val="nil"/>
              <w:bottom w:val="nil"/>
              <w:right w:val="nil"/>
            </w:tcBorders>
          </w:tcPr>
          <w:p w14:paraId="6DBB4B44" w14:textId="795ECB77" w:rsidR="00C0129A" w:rsidRPr="003445B3" w:rsidRDefault="00C0129A" w:rsidP="003E3C6D">
            <w:pPr>
              <w:pStyle w:val="Normal6a"/>
            </w:pPr>
            <w:r w:rsidRPr="003445B3">
              <w:rPr>
                <w:b/>
                <w:i/>
              </w:rPr>
              <w:t>15</w:t>
            </w:r>
            <w:r w:rsidR="0002156F">
              <w:rPr>
                <w:b/>
                <w:i/>
              </w:rPr>
              <w:noBreakHyphen/>
            </w:r>
            <w:r w:rsidRPr="003445B3">
              <w:rPr>
                <w:b/>
                <w:i/>
              </w:rPr>
              <w:t>B.</w:t>
            </w:r>
            <w:r w:rsidRPr="003445B3">
              <w:tab/>
            </w:r>
            <w:r w:rsidRPr="003445B3">
              <w:rPr>
                <w:b/>
                <w:i/>
              </w:rPr>
              <w:t>Regista os progressos realizados na Moldávia na promoção da igualdade de género, em particular o reforço do quadro jurídico e institucional, em particular a adoção do Programa para a Promoção e Garantia da Igualdade de Oportunidades entre Mulheres e Homens e do Programa Nacional para a Prevenção e o Combate à Violência contra as Mulheres e a Violência Doméstica. Exorta à continuação da aplicação ambiciosa das políticas de igualdade de género, em particular a redução das disparidades salariais entre homens e mulheres, a luta contra os estereótipos e a discriminação e o aumento da representação das mulheres no mercado de trabalho, incluindo na política e na tomada de decisões, e a luta contra a violência baseada no género;</w:t>
            </w:r>
          </w:p>
        </w:tc>
      </w:tr>
    </w:tbl>
    <w:p w14:paraId="4368D43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7A26A6C" w14:textId="77777777" w:rsidR="00C0129A" w:rsidRPr="003445B3" w:rsidRDefault="00C0129A" w:rsidP="00C0129A">
      <w:r w:rsidRPr="003445B3">
        <w:rPr>
          <w:rStyle w:val="HideTWBExt"/>
        </w:rPr>
        <w:t>&lt;/Amend&gt;</w:t>
      </w:r>
    </w:p>
    <w:p w14:paraId="6D59E39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182</w:t>
      </w:r>
      <w:r w:rsidRPr="003445B3">
        <w:rPr>
          <w:rStyle w:val="HideTWBExt"/>
        </w:rPr>
        <w:t>&lt;/NumAm&gt;</w:t>
      </w:r>
    </w:p>
    <w:p w14:paraId="2C7E1EE8" w14:textId="77777777" w:rsidR="00C0129A" w:rsidRPr="003445B3" w:rsidRDefault="00C0129A" w:rsidP="00C0129A">
      <w:pPr>
        <w:pStyle w:val="NormalBold"/>
      </w:pPr>
      <w:r w:rsidRPr="003445B3">
        <w:rPr>
          <w:rStyle w:val="HideTWBExt"/>
          <w:b w:val="0"/>
        </w:rPr>
        <w:t>&lt;RepeatBlock-By&gt;&lt;Members&gt;</w:t>
      </w:r>
      <w:r w:rsidRPr="003445B3">
        <w:t>Željana Zovko</w:t>
      </w:r>
      <w:r w:rsidRPr="003445B3">
        <w:rPr>
          <w:rStyle w:val="HideTWBExt"/>
          <w:b w:val="0"/>
        </w:rPr>
        <w:t>&lt;/Members&gt;</w:t>
      </w:r>
    </w:p>
    <w:p w14:paraId="7D748384" w14:textId="77777777" w:rsidR="00C0129A" w:rsidRPr="003445B3" w:rsidRDefault="00C0129A" w:rsidP="00C0129A">
      <w:pPr>
        <w:pStyle w:val="NormalBold"/>
      </w:pPr>
      <w:r w:rsidRPr="003445B3">
        <w:rPr>
          <w:rStyle w:val="HideTWBExt"/>
          <w:b w:val="0"/>
        </w:rPr>
        <w:t>&lt;/RepeatBlock-By&gt;</w:t>
      </w:r>
    </w:p>
    <w:p w14:paraId="79E66BF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7C8DD3E" w14:textId="45DC30D4" w:rsidR="00C0129A" w:rsidRPr="003445B3" w:rsidRDefault="00C0129A" w:rsidP="00C0129A">
      <w:pPr>
        <w:pStyle w:val="NormalBold"/>
      </w:pPr>
      <w:r w:rsidRPr="003445B3">
        <w:rPr>
          <w:rStyle w:val="HideTWBExt"/>
        </w:rPr>
        <w:t>&lt;Article&gt;</w:t>
      </w:r>
      <w:r w:rsidRPr="003445B3">
        <w:t>N.º 15</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0859DB6" w14:textId="77777777" w:rsidTr="003E3C6D">
        <w:trPr>
          <w:trHeight w:hRule="exact" w:val="240"/>
          <w:jc w:val="center"/>
        </w:trPr>
        <w:tc>
          <w:tcPr>
            <w:tcW w:w="9752" w:type="dxa"/>
            <w:gridSpan w:val="2"/>
            <w:tcBorders>
              <w:top w:val="nil"/>
              <w:left w:val="nil"/>
              <w:bottom w:val="nil"/>
              <w:right w:val="nil"/>
            </w:tcBorders>
          </w:tcPr>
          <w:p w14:paraId="0FDC4667" w14:textId="77777777" w:rsidR="00C0129A" w:rsidRPr="003445B3" w:rsidRDefault="00C0129A" w:rsidP="003E3C6D"/>
        </w:tc>
      </w:tr>
      <w:tr w:rsidR="00C0129A" w:rsidRPr="003445B3" w14:paraId="5EB48ABF" w14:textId="77777777" w:rsidTr="003E3C6D">
        <w:trPr>
          <w:trHeight w:val="240"/>
          <w:jc w:val="center"/>
        </w:trPr>
        <w:tc>
          <w:tcPr>
            <w:tcW w:w="4876" w:type="dxa"/>
            <w:tcBorders>
              <w:top w:val="nil"/>
              <w:left w:val="nil"/>
              <w:bottom w:val="nil"/>
              <w:right w:val="nil"/>
            </w:tcBorders>
          </w:tcPr>
          <w:p w14:paraId="70FFFCB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7901CFB" w14:textId="77777777" w:rsidR="00C0129A" w:rsidRPr="003445B3" w:rsidRDefault="00C0129A" w:rsidP="003E3C6D">
            <w:pPr>
              <w:pStyle w:val="AmColumnHeading"/>
            </w:pPr>
            <w:r w:rsidRPr="003445B3">
              <w:t>Alteração</w:t>
            </w:r>
          </w:p>
        </w:tc>
      </w:tr>
      <w:tr w:rsidR="00C0129A" w:rsidRPr="003445B3" w14:paraId="486D9905" w14:textId="77777777" w:rsidTr="003E3C6D">
        <w:trPr>
          <w:jc w:val="center"/>
        </w:trPr>
        <w:tc>
          <w:tcPr>
            <w:tcW w:w="4876" w:type="dxa"/>
            <w:tcBorders>
              <w:top w:val="nil"/>
              <w:left w:val="nil"/>
              <w:bottom w:val="nil"/>
              <w:right w:val="nil"/>
            </w:tcBorders>
          </w:tcPr>
          <w:p w14:paraId="4F3B98C1" w14:textId="77777777" w:rsidR="00C0129A" w:rsidRPr="003445B3" w:rsidRDefault="00C0129A" w:rsidP="003E3C6D">
            <w:pPr>
              <w:pStyle w:val="Normal6a"/>
            </w:pPr>
          </w:p>
        </w:tc>
        <w:tc>
          <w:tcPr>
            <w:tcW w:w="4876" w:type="dxa"/>
            <w:tcBorders>
              <w:top w:val="nil"/>
              <w:left w:val="nil"/>
              <w:bottom w:val="nil"/>
              <w:right w:val="nil"/>
            </w:tcBorders>
          </w:tcPr>
          <w:p w14:paraId="3C5FF603" w14:textId="11485DE6" w:rsidR="00C0129A" w:rsidRPr="003445B3" w:rsidRDefault="00C0129A" w:rsidP="003E3C6D">
            <w:pPr>
              <w:pStyle w:val="Normal6a"/>
            </w:pPr>
            <w:r w:rsidRPr="003445B3">
              <w:rPr>
                <w:b/>
                <w:i/>
              </w:rPr>
              <w:t>15</w:t>
            </w:r>
            <w:r w:rsidR="0002156F">
              <w:rPr>
                <w:b/>
                <w:i/>
              </w:rPr>
              <w:noBreakHyphen/>
            </w:r>
            <w:r w:rsidRPr="003445B3">
              <w:rPr>
                <w:b/>
                <w:i/>
              </w:rPr>
              <w:t>B.</w:t>
            </w:r>
            <w:r w:rsidRPr="003445B3">
              <w:tab/>
            </w:r>
            <w:r w:rsidRPr="003445B3">
              <w:rPr>
                <w:b/>
                <w:i/>
              </w:rPr>
              <w:t>Congratula</w:t>
            </w:r>
            <w:r w:rsidR="0002156F">
              <w:rPr>
                <w:b/>
                <w:i/>
              </w:rPr>
              <w:noBreakHyphen/>
            </w:r>
            <w:r w:rsidRPr="003445B3">
              <w:rPr>
                <w:b/>
                <w:i/>
              </w:rPr>
              <w:t xml:space="preserve">se com a cooperação da Moldávia com a Europol na luta contra o tráfico de drogas; insta a Moldávia a intensificar os seus esforços no sentido de cooperar ainda mais no </w:t>
            </w:r>
            <w:r w:rsidRPr="003445B3">
              <w:rPr>
                <w:b/>
                <w:i/>
              </w:rPr>
              <w:lastRenderedPageBreak/>
              <w:t>domínio das drogas;</w:t>
            </w:r>
          </w:p>
        </w:tc>
      </w:tr>
    </w:tbl>
    <w:p w14:paraId="2F943D0B"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4F69BDF" w14:textId="77777777" w:rsidR="00C0129A" w:rsidRPr="003445B3" w:rsidRDefault="00C0129A" w:rsidP="00C0129A">
      <w:r w:rsidRPr="003445B3">
        <w:rPr>
          <w:rStyle w:val="HideTWBExt"/>
        </w:rPr>
        <w:t>&lt;/Amend&gt;</w:t>
      </w:r>
    </w:p>
    <w:p w14:paraId="7ED2CBE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183</w:t>
      </w:r>
      <w:r w:rsidRPr="003445B3">
        <w:rPr>
          <w:rStyle w:val="HideTWBExt"/>
        </w:rPr>
        <w:t>&lt;/NumAm&gt;</w:t>
      </w:r>
    </w:p>
    <w:p w14:paraId="77E532DC"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2EDD08F3" w14:textId="77777777" w:rsidR="00C0129A" w:rsidRPr="003445B3" w:rsidRDefault="00C0129A" w:rsidP="00C0129A">
      <w:pPr>
        <w:pStyle w:val="NormalBold"/>
      </w:pPr>
      <w:r w:rsidRPr="003445B3">
        <w:rPr>
          <w:rStyle w:val="HideTWBExt"/>
          <w:b w:val="0"/>
        </w:rPr>
        <w:t>&lt;/RepeatBlock-By&gt;</w:t>
      </w:r>
    </w:p>
    <w:p w14:paraId="70AD22D3"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D1DDC9B" w14:textId="77777777" w:rsidR="00C0129A" w:rsidRPr="003445B3" w:rsidRDefault="00C0129A" w:rsidP="00C0129A">
      <w:pPr>
        <w:pStyle w:val="NormalBold"/>
      </w:pPr>
      <w:r w:rsidRPr="003445B3">
        <w:rPr>
          <w:rStyle w:val="HideTWBExt"/>
        </w:rPr>
        <w:t>&lt;Article&gt;</w:t>
      </w:r>
      <w:r w:rsidRPr="003445B3">
        <w:t>N.º 16</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FCF6EC8" w14:textId="77777777" w:rsidTr="003E3C6D">
        <w:trPr>
          <w:trHeight w:hRule="exact" w:val="240"/>
          <w:jc w:val="center"/>
        </w:trPr>
        <w:tc>
          <w:tcPr>
            <w:tcW w:w="9752" w:type="dxa"/>
            <w:gridSpan w:val="2"/>
            <w:tcBorders>
              <w:top w:val="nil"/>
              <w:left w:val="nil"/>
              <w:bottom w:val="nil"/>
              <w:right w:val="nil"/>
            </w:tcBorders>
          </w:tcPr>
          <w:p w14:paraId="3DA50C23" w14:textId="77777777" w:rsidR="00C0129A" w:rsidRPr="003445B3" w:rsidRDefault="00C0129A" w:rsidP="003E3C6D"/>
        </w:tc>
      </w:tr>
      <w:tr w:rsidR="00C0129A" w:rsidRPr="003445B3" w14:paraId="236232A2" w14:textId="77777777" w:rsidTr="003E3C6D">
        <w:trPr>
          <w:trHeight w:val="240"/>
          <w:jc w:val="center"/>
        </w:trPr>
        <w:tc>
          <w:tcPr>
            <w:tcW w:w="4876" w:type="dxa"/>
            <w:tcBorders>
              <w:top w:val="nil"/>
              <w:left w:val="nil"/>
              <w:bottom w:val="nil"/>
              <w:right w:val="nil"/>
            </w:tcBorders>
          </w:tcPr>
          <w:p w14:paraId="53D9E73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9880CDC" w14:textId="77777777" w:rsidR="00C0129A" w:rsidRPr="003445B3" w:rsidRDefault="00C0129A" w:rsidP="003E3C6D">
            <w:pPr>
              <w:pStyle w:val="AmColumnHeading"/>
            </w:pPr>
            <w:r w:rsidRPr="003445B3">
              <w:t>Alteração</w:t>
            </w:r>
          </w:p>
        </w:tc>
      </w:tr>
      <w:tr w:rsidR="00C0129A" w:rsidRPr="003445B3" w14:paraId="6CF1D596" w14:textId="77777777" w:rsidTr="003E3C6D">
        <w:trPr>
          <w:jc w:val="center"/>
        </w:trPr>
        <w:tc>
          <w:tcPr>
            <w:tcW w:w="4876" w:type="dxa"/>
            <w:tcBorders>
              <w:top w:val="nil"/>
              <w:left w:val="nil"/>
              <w:bottom w:val="nil"/>
              <w:right w:val="nil"/>
            </w:tcBorders>
          </w:tcPr>
          <w:p w14:paraId="093D3B1C" w14:textId="5F3D2F5C" w:rsidR="00C0129A" w:rsidRPr="003445B3" w:rsidRDefault="00C0129A" w:rsidP="003E3C6D">
            <w:pPr>
              <w:pStyle w:val="Normal6a"/>
            </w:pPr>
            <w:r w:rsidRPr="003445B3">
              <w:t>16.</w:t>
            </w:r>
            <w:r w:rsidRPr="003445B3">
              <w:tab/>
              <w:t>Congratula</w:t>
            </w:r>
            <w:r w:rsidR="0002156F">
              <w:noBreakHyphen/>
            </w:r>
            <w:r w:rsidRPr="003445B3">
              <w:t>se com a cooperação coerente da Moldávia em questões de política externa e com o aumento significativo do seu alinhamento com as posições e as medidas restritivas da UE no domínio da PESC; convida a Moldávia a continuar a melhorar este alinhamento, nomeadamente no que diz respeito às medidas restritivas contra a Rússia, e a cooperar na prevenção da evasão às sanções contra a Rússia e a Bielorrússia relacionadas com a guerra de agressão da Rússia contra a Ucrânia;</w:t>
            </w:r>
          </w:p>
        </w:tc>
        <w:tc>
          <w:tcPr>
            <w:tcW w:w="4876" w:type="dxa"/>
            <w:tcBorders>
              <w:top w:val="nil"/>
              <w:left w:val="nil"/>
              <w:bottom w:val="nil"/>
              <w:right w:val="nil"/>
            </w:tcBorders>
          </w:tcPr>
          <w:p w14:paraId="0D1154E0" w14:textId="6BEF574B" w:rsidR="00C0129A" w:rsidRPr="003445B3" w:rsidRDefault="00C0129A" w:rsidP="003E3C6D">
            <w:pPr>
              <w:pStyle w:val="Normal6a"/>
            </w:pPr>
            <w:r w:rsidRPr="003445B3">
              <w:t>16.</w:t>
            </w:r>
            <w:r w:rsidRPr="003445B3">
              <w:tab/>
              <w:t>Congratula</w:t>
            </w:r>
            <w:r w:rsidR="0002156F">
              <w:noBreakHyphen/>
            </w:r>
            <w:r w:rsidRPr="003445B3">
              <w:t xml:space="preserve">se com a cooperação coerente da Moldávia em questões de política externa e com o aumento significativo do seu alinhamento com as posições e as medidas restritivas da UE no domínio da PESC; convida a Moldávia a continuar a melhorar este alinhamento, nomeadamente no que diz respeito às medidas restritivas contra a Rússia, e a cooperar na prevenção da evasão às sanções contra a Rússia e a Bielorrússia relacionadas com a guerra de agressão da Rússia contra a Ucrânia; </w:t>
            </w:r>
            <w:r w:rsidRPr="003445B3">
              <w:rPr>
                <w:b/>
                <w:i/>
              </w:rPr>
              <w:t>incentiva a Moldávia a reforçar a sua resiliência contra a ingerência externa e as campanhas de desinformação;</w:t>
            </w:r>
          </w:p>
        </w:tc>
      </w:tr>
    </w:tbl>
    <w:p w14:paraId="149BCEE2"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85C8374" w14:textId="77777777" w:rsidR="00C0129A" w:rsidRPr="003445B3" w:rsidRDefault="00C0129A" w:rsidP="00C0129A">
      <w:r w:rsidRPr="003445B3">
        <w:rPr>
          <w:rStyle w:val="HideTWBExt"/>
        </w:rPr>
        <w:t>&lt;/Amend&gt;</w:t>
      </w:r>
    </w:p>
    <w:p w14:paraId="6A5AC430"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184</w:t>
      </w:r>
      <w:r w:rsidRPr="003445B3">
        <w:rPr>
          <w:rStyle w:val="HideTWBExt"/>
        </w:rPr>
        <w:t>&lt;/NumAm&gt;</w:t>
      </w:r>
    </w:p>
    <w:p w14:paraId="37256710" w14:textId="77777777" w:rsidR="00C0129A" w:rsidRPr="003445B3" w:rsidRDefault="00C0129A" w:rsidP="00C0129A">
      <w:pPr>
        <w:pStyle w:val="NormalBold"/>
      </w:pPr>
      <w:r w:rsidRPr="003445B3">
        <w:rPr>
          <w:rStyle w:val="HideTWBExt"/>
          <w:b w:val="0"/>
        </w:rPr>
        <w:t>&lt;RepeatBlock-By&gt;&lt;Members&gt;</w:t>
      </w:r>
      <w:r w:rsidRPr="003445B3">
        <w:t>David McAllister</w:t>
      </w:r>
      <w:r w:rsidRPr="003445B3">
        <w:rPr>
          <w:rStyle w:val="HideTWBExt"/>
          <w:b w:val="0"/>
        </w:rPr>
        <w:t>&lt;/Members&gt;</w:t>
      </w:r>
    </w:p>
    <w:p w14:paraId="30EFB3CB" w14:textId="77777777" w:rsidR="00C0129A" w:rsidRPr="003445B3" w:rsidRDefault="00C0129A" w:rsidP="00C0129A">
      <w:pPr>
        <w:pStyle w:val="NormalBold"/>
      </w:pPr>
      <w:r w:rsidRPr="003445B3">
        <w:rPr>
          <w:rStyle w:val="HideTWBExt"/>
          <w:b w:val="0"/>
        </w:rPr>
        <w:t>&lt;/RepeatBlock-By&gt;</w:t>
      </w:r>
    </w:p>
    <w:p w14:paraId="76D14A8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6264BA8" w14:textId="77777777" w:rsidR="00C0129A" w:rsidRPr="003445B3" w:rsidRDefault="00C0129A" w:rsidP="00C0129A">
      <w:pPr>
        <w:pStyle w:val="NormalBold"/>
      </w:pPr>
      <w:r w:rsidRPr="003445B3">
        <w:rPr>
          <w:rStyle w:val="HideTWBExt"/>
        </w:rPr>
        <w:t>&lt;Article&gt;</w:t>
      </w:r>
      <w:r w:rsidRPr="003445B3">
        <w:t>N.º 16</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AB154EC" w14:textId="77777777" w:rsidTr="003E3C6D">
        <w:trPr>
          <w:trHeight w:hRule="exact" w:val="240"/>
          <w:jc w:val="center"/>
        </w:trPr>
        <w:tc>
          <w:tcPr>
            <w:tcW w:w="9752" w:type="dxa"/>
            <w:gridSpan w:val="2"/>
            <w:tcBorders>
              <w:top w:val="nil"/>
              <w:left w:val="nil"/>
              <w:bottom w:val="nil"/>
              <w:right w:val="nil"/>
            </w:tcBorders>
          </w:tcPr>
          <w:p w14:paraId="163141AD" w14:textId="77777777" w:rsidR="00C0129A" w:rsidRPr="003445B3" w:rsidRDefault="00C0129A" w:rsidP="003E3C6D"/>
        </w:tc>
      </w:tr>
      <w:tr w:rsidR="00C0129A" w:rsidRPr="003445B3" w14:paraId="31DED5F7" w14:textId="77777777" w:rsidTr="003E3C6D">
        <w:trPr>
          <w:trHeight w:val="240"/>
          <w:jc w:val="center"/>
        </w:trPr>
        <w:tc>
          <w:tcPr>
            <w:tcW w:w="4876" w:type="dxa"/>
            <w:tcBorders>
              <w:top w:val="nil"/>
              <w:left w:val="nil"/>
              <w:bottom w:val="nil"/>
              <w:right w:val="nil"/>
            </w:tcBorders>
          </w:tcPr>
          <w:p w14:paraId="0013E21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5D545AE" w14:textId="77777777" w:rsidR="00C0129A" w:rsidRPr="003445B3" w:rsidRDefault="00C0129A" w:rsidP="003E3C6D">
            <w:pPr>
              <w:pStyle w:val="AmColumnHeading"/>
            </w:pPr>
            <w:r w:rsidRPr="003445B3">
              <w:t>Alteração</w:t>
            </w:r>
          </w:p>
        </w:tc>
      </w:tr>
      <w:tr w:rsidR="00C0129A" w:rsidRPr="003445B3" w14:paraId="23DDE7FB" w14:textId="77777777" w:rsidTr="003E3C6D">
        <w:trPr>
          <w:jc w:val="center"/>
        </w:trPr>
        <w:tc>
          <w:tcPr>
            <w:tcW w:w="4876" w:type="dxa"/>
            <w:tcBorders>
              <w:top w:val="nil"/>
              <w:left w:val="nil"/>
              <w:bottom w:val="nil"/>
              <w:right w:val="nil"/>
            </w:tcBorders>
          </w:tcPr>
          <w:p w14:paraId="4CC33D3D" w14:textId="6596B751" w:rsidR="00C0129A" w:rsidRPr="003445B3" w:rsidRDefault="00C0129A" w:rsidP="003E3C6D">
            <w:pPr>
              <w:pStyle w:val="Normal6a"/>
            </w:pPr>
            <w:r w:rsidRPr="003445B3">
              <w:t>16.</w:t>
            </w:r>
            <w:r w:rsidRPr="003445B3">
              <w:tab/>
              <w:t>Congratula</w:t>
            </w:r>
            <w:r w:rsidR="0002156F">
              <w:noBreakHyphen/>
            </w:r>
            <w:r w:rsidRPr="003445B3">
              <w:t xml:space="preserve">se com a cooperação coerente da Moldávia em questões de política externa e com o aumento significativo do seu alinhamento com as posições e as medidas restritivas da UE no domínio da PESC; convida a Moldávia a </w:t>
            </w:r>
            <w:r w:rsidRPr="003445B3">
              <w:lastRenderedPageBreak/>
              <w:t>continuar a melhorar este alinhamento, nomeadamente no que diz respeito às medidas restritivas contra a Rússia, e a cooperar na prevenção da evasão às sanções contra a Rússia e a Bielorrússia relacionadas com a guerra de agressão da Rússia contra a Ucrânia;</w:t>
            </w:r>
          </w:p>
        </w:tc>
        <w:tc>
          <w:tcPr>
            <w:tcW w:w="4876" w:type="dxa"/>
            <w:tcBorders>
              <w:top w:val="nil"/>
              <w:left w:val="nil"/>
              <w:bottom w:val="nil"/>
              <w:right w:val="nil"/>
            </w:tcBorders>
          </w:tcPr>
          <w:p w14:paraId="791132FC" w14:textId="3A8E35D9" w:rsidR="00C0129A" w:rsidRPr="003445B3" w:rsidRDefault="00C0129A" w:rsidP="003E3C6D">
            <w:pPr>
              <w:pStyle w:val="Normal6a"/>
            </w:pPr>
            <w:r w:rsidRPr="003445B3">
              <w:lastRenderedPageBreak/>
              <w:t>16.</w:t>
            </w:r>
            <w:r w:rsidRPr="003445B3">
              <w:tab/>
              <w:t>Congratula</w:t>
            </w:r>
            <w:r w:rsidR="0002156F">
              <w:noBreakHyphen/>
            </w:r>
            <w:r w:rsidRPr="003445B3">
              <w:t>se com a cooperação coerente da Moldávia em questões de política externa e com o aumento significativo</w:t>
            </w:r>
            <w:r w:rsidRPr="003445B3">
              <w:rPr>
                <w:b/>
                <w:i/>
              </w:rPr>
              <w:t>, designadamente de 54 % em 2022 para 86 % em 2024,</w:t>
            </w:r>
            <w:r w:rsidRPr="003445B3">
              <w:t xml:space="preserve"> do seu alinhamento com as posições e as medidas </w:t>
            </w:r>
            <w:r w:rsidRPr="003445B3">
              <w:lastRenderedPageBreak/>
              <w:t>restritivas da UE no domínio da PESC; convida a Moldávia a continuar a melhorar este alinhamento, nomeadamente no que diz respeito às medidas restritivas contra a Rússia, e a cooperar na prevenção da evasão às sanções contra a Rússia e a Bielorrússia relacionadas com a guerra de agressão da Rússia contra a Ucrânia;</w:t>
            </w:r>
          </w:p>
        </w:tc>
      </w:tr>
    </w:tbl>
    <w:p w14:paraId="13195A88"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EB2DEC9" w14:textId="77777777" w:rsidR="00C0129A" w:rsidRPr="003445B3" w:rsidRDefault="00C0129A" w:rsidP="00C0129A">
      <w:r w:rsidRPr="003445B3">
        <w:rPr>
          <w:rStyle w:val="HideTWBExt"/>
        </w:rPr>
        <w:t>&lt;/Amend&gt;</w:t>
      </w:r>
    </w:p>
    <w:p w14:paraId="4428E78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185</w:t>
      </w:r>
      <w:r w:rsidRPr="003445B3">
        <w:rPr>
          <w:rStyle w:val="HideTWBExt"/>
        </w:rPr>
        <w:t>&lt;/NumAm&gt;</w:t>
      </w:r>
    </w:p>
    <w:p w14:paraId="70478002"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0206CCA2"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59E518B9" w14:textId="77777777" w:rsidR="00C0129A" w:rsidRPr="003445B3" w:rsidRDefault="00C0129A" w:rsidP="00C0129A">
      <w:pPr>
        <w:pStyle w:val="NormalBold"/>
      </w:pPr>
      <w:r w:rsidRPr="003445B3">
        <w:rPr>
          <w:rStyle w:val="HideTWBExt"/>
          <w:b w:val="0"/>
        </w:rPr>
        <w:t>&lt;/RepeatBlock-By&gt;</w:t>
      </w:r>
    </w:p>
    <w:p w14:paraId="44F2620D"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1A86C55" w14:textId="77777777" w:rsidR="00C0129A" w:rsidRPr="003445B3" w:rsidRDefault="00C0129A" w:rsidP="00C0129A">
      <w:pPr>
        <w:pStyle w:val="NormalBold"/>
      </w:pPr>
      <w:r w:rsidRPr="003445B3">
        <w:rPr>
          <w:rStyle w:val="HideTWBExt"/>
        </w:rPr>
        <w:t>&lt;Article&gt;</w:t>
      </w:r>
      <w:r w:rsidRPr="003445B3">
        <w:t>N.º 16</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7633D85" w14:textId="77777777" w:rsidTr="003E3C6D">
        <w:trPr>
          <w:trHeight w:hRule="exact" w:val="240"/>
          <w:jc w:val="center"/>
        </w:trPr>
        <w:tc>
          <w:tcPr>
            <w:tcW w:w="9752" w:type="dxa"/>
            <w:gridSpan w:val="2"/>
            <w:tcBorders>
              <w:top w:val="nil"/>
              <w:left w:val="nil"/>
              <w:bottom w:val="nil"/>
              <w:right w:val="nil"/>
            </w:tcBorders>
          </w:tcPr>
          <w:p w14:paraId="5550CA06" w14:textId="77777777" w:rsidR="00C0129A" w:rsidRPr="003445B3" w:rsidRDefault="00C0129A" w:rsidP="003E3C6D"/>
        </w:tc>
      </w:tr>
      <w:tr w:rsidR="00C0129A" w:rsidRPr="003445B3" w14:paraId="3E36C81D" w14:textId="77777777" w:rsidTr="003E3C6D">
        <w:trPr>
          <w:trHeight w:val="240"/>
          <w:jc w:val="center"/>
        </w:trPr>
        <w:tc>
          <w:tcPr>
            <w:tcW w:w="4876" w:type="dxa"/>
            <w:tcBorders>
              <w:top w:val="nil"/>
              <w:left w:val="nil"/>
              <w:bottom w:val="nil"/>
              <w:right w:val="nil"/>
            </w:tcBorders>
          </w:tcPr>
          <w:p w14:paraId="553BDC06"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474C1AC" w14:textId="77777777" w:rsidR="00C0129A" w:rsidRPr="003445B3" w:rsidRDefault="00C0129A" w:rsidP="003E3C6D">
            <w:pPr>
              <w:pStyle w:val="AmColumnHeading"/>
            </w:pPr>
            <w:r w:rsidRPr="003445B3">
              <w:t>Alteração</w:t>
            </w:r>
          </w:p>
        </w:tc>
      </w:tr>
      <w:tr w:rsidR="00C0129A" w:rsidRPr="003445B3" w14:paraId="09C44D50" w14:textId="77777777" w:rsidTr="003E3C6D">
        <w:trPr>
          <w:jc w:val="center"/>
        </w:trPr>
        <w:tc>
          <w:tcPr>
            <w:tcW w:w="4876" w:type="dxa"/>
            <w:tcBorders>
              <w:top w:val="nil"/>
              <w:left w:val="nil"/>
              <w:bottom w:val="nil"/>
              <w:right w:val="nil"/>
            </w:tcBorders>
          </w:tcPr>
          <w:p w14:paraId="56A7D846" w14:textId="39AEAC07" w:rsidR="00C0129A" w:rsidRPr="003445B3" w:rsidRDefault="00C0129A" w:rsidP="003E3C6D">
            <w:pPr>
              <w:pStyle w:val="Normal6a"/>
            </w:pPr>
            <w:r w:rsidRPr="003445B3">
              <w:t>16.</w:t>
            </w:r>
            <w:r w:rsidRPr="003445B3">
              <w:tab/>
              <w:t>Congratula</w:t>
            </w:r>
            <w:r w:rsidR="0002156F">
              <w:noBreakHyphen/>
            </w:r>
            <w:r w:rsidRPr="003445B3">
              <w:t xml:space="preserve">se com a cooperação coerente da Moldávia em questões de política externa e com o aumento significativo do seu alinhamento com as posições e as medidas restritivas da UE no domínio da PESC; convida a Moldávia a continuar a melhorar este alinhamento, nomeadamente no que diz respeito às medidas restritivas contra a Rússia, e a </w:t>
            </w:r>
            <w:r w:rsidRPr="003445B3">
              <w:rPr>
                <w:b/>
                <w:i/>
              </w:rPr>
              <w:t>cooperar</w:t>
            </w:r>
            <w:r w:rsidRPr="003445B3">
              <w:t xml:space="preserve"> na prevenção da evasão às sanções contra a Rússia e a Bielorrússia relacionadas com a guerra de agressão da Rússia contra a Ucrânia;</w:t>
            </w:r>
          </w:p>
        </w:tc>
        <w:tc>
          <w:tcPr>
            <w:tcW w:w="4876" w:type="dxa"/>
            <w:tcBorders>
              <w:top w:val="nil"/>
              <w:left w:val="nil"/>
              <w:bottom w:val="nil"/>
              <w:right w:val="nil"/>
            </w:tcBorders>
          </w:tcPr>
          <w:p w14:paraId="0020EA2C" w14:textId="0F1A418F" w:rsidR="00C0129A" w:rsidRPr="003445B3" w:rsidRDefault="00C0129A" w:rsidP="003E3C6D">
            <w:pPr>
              <w:pStyle w:val="Normal6a"/>
            </w:pPr>
            <w:r w:rsidRPr="003445B3">
              <w:t>16.</w:t>
            </w:r>
            <w:r w:rsidRPr="003445B3">
              <w:tab/>
              <w:t>Congratula</w:t>
            </w:r>
            <w:r w:rsidR="0002156F">
              <w:noBreakHyphen/>
            </w:r>
            <w:r w:rsidRPr="003445B3">
              <w:t xml:space="preserve">se com a cooperação coerente da Moldávia em questões de política externa e com o aumento significativo do seu alinhamento com as posições e as medidas restritivas da UE no domínio da PESC; convida a Moldávia a continuar a melhorar este alinhamento, nomeadamente no que diz respeito às medidas restritivas contra a Rússia, e a </w:t>
            </w:r>
            <w:r w:rsidRPr="003445B3">
              <w:rPr>
                <w:b/>
                <w:i/>
              </w:rPr>
              <w:t>manter a cooperação</w:t>
            </w:r>
            <w:r w:rsidRPr="003445B3">
              <w:t xml:space="preserve"> na prevenção da evasão às sanções contra a Rússia e a Bielorrússia relacionadas com a guerra de agressão da Rússia contra a Ucrânia;</w:t>
            </w:r>
          </w:p>
        </w:tc>
      </w:tr>
    </w:tbl>
    <w:p w14:paraId="4AD6B9CC"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AA2B71F" w14:textId="77777777" w:rsidR="00C0129A" w:rsidRPr="003445B3" w:rsidRDefault="00C0129A" w:rsidP="00C0129A">
      <w:r w:rsidRPr="003445B3">
        <w:rPr>
          <w:rStyle w:val="HideTWBExt"/>
        </w:rPr>
        <w:t>&lt;/Amend&gt;</w:t>
      </w:r>
    </w:p>
    <w:p w14:paraId="326965E5"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186</w:t>
      </w:r>
      <w:r w:rsidRPr="003445B3">
        <w:rPr>
          <w:rStyle w:val="HideTWBExt"/>
        </w:rPr>
        <w:t>&lt;/NumAm&gt;</w:t>
      </w:r>
    </w:p>
    <w:p w14:paraId="1076D810" w14:textId="77777777" w:rsidR="00C0129A" w:rsidRPr="003445B3" w:rsidRDefault="00C0129A" w:rsidP="00C0129A">
      <w:pPr>
        <w:pStyle w:val="NormalBold"/>
      </w:pPr>
      <w:r w:rsidRPr="003445B3">
        <w:rPr>
          <w:rStyle w:val="HideTWBExt"/>
          <w:b w:val="0"/>
        </w:rPr>
        <w:t>&lt;RepeatBlock-By&gt;&lt;Members&gt;</w:t>
      </w:r>
      <w:r w:rsidRPr="003445B3">
        <w:t>Dan Barna, Nathalie Loiseau, Urmas Paet, Lucia Yar, Petras Auštrevičius, Marjan Šarec, Ilhan Kyuchyuk, Eugen Tomac</w:t>
      </w:r>
      <w:r w:rsidRPr="003445B3">
        <w:rPr>
          <w:rStyle w:val="HideTWBExt"/>
          <w:b w:val="0"/>
        </w:rPr>
        <w:t>&lt;/Members&gt;</w:t>
      </w:r>
    </w:p>
    <w:p w14:paraId="3A4B976F" w14:textId="77777777" w:rsidR="00C0129A" w:rsidRPr="003445B3" w:rsidRDefault="00C0129A" w:rsidP="00C0129A">
      <w:pPr>
        <w:pStyle w:val="NormalBold"/>
      </w:pPr>
      <w:r w:rsidRPr="003445B3">
        <w:rPr>
          <w:rStyle w:val="HideTWBExt"/>
          <w:b w:val="0"/>
        </w:rPr>
        <w:t>&lt;/RepeatBlock-By&gt;</w:t>
      </w:r>
    </w:p>
    <w:p w14:paraId="00FD4AF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0312D03" w14:textId="77777777" w:rsidR="00C0129A" w:rsidRPr="003445B3" w:rsidRDefault="00C0129A" w:rsidP="00C0129A">
      <w:pPr>
        <w:pStyle w:val="NormalBold"/>
      </w:pPr>
      <w:r w:rsidRPr="003445B3">
        <w:rPr>
          <w:rStyle w:val="HideTWBExt"/>
        </w:rPr>
        <w:t>&lt;Article&gt;</w:t>
      </w:r>
      <w:r w:rsidRPr="003445B3">
        <w:t>N.º 16</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D3FB9DE" w14:textId="77777777" w:rsidTr="003E3C6D">
        <w:trPr>
          <w:trHeight w:hRule="exact" w:val="240"/>
          <w:jc w:val="center"/>
        </w:trPr>
        <w:tc>
          <w:tcPr>
            <w:tcW w:w="9752" w:type="dxa"/>
            <w:gridSpan w:val="2"/>
            <w:tcBorders>
              <w:top w:val="nil"/>
              <w:left w:val="nil"/>
              <w:bottom w:val="nil"/>
              <w:right w:val="nil"/>
            </w:tcBorders>
          </w:tcPr>
          <w:p w14:paraId="499892AC" w14:textId="77777777" w:rsidR="00C0129A" w:rsidRPr="003445B3" w:rsidRDefault="00C0129A" w:rsidP="003E3C6D"/>
        </w:tc>
      </w:tr>
      <w:tr w:rsidR="00C0129A" w:rsidRPr="003445B3" w14:paraId="6F639E3D" w14:textId="77777777" w:rsidTr="003E3C6D">
        <w:trPr>
          <w:trHeight w:val="240"/>
          <w:jc w:val="center"/>
        </w:trPr>
        <w:tc>
          <w:tcPr>
            <w:tcW w:w="4876" w:type="dxa"/>
            <w:tcBorders>
              <w:top w:val="nil"/>
              <w:left w:val="nil"/>
              <w:bottom w:val="nil"/>
              <w:right w:val="nil"/>
            </w:tcBorders>
          </w:tcPr>
          <w:p w14:paraId="10CA7908" w14:textId="77777777" w:rsidR="00C0129A" w:rsidRPr="003445B3" w:rsidRDefault="00C0129A" w:rsidP="003E3C6D">
            <w:pPr>
              <w:pStyle w:val="AmColumnHeading"/>
            </w:pPr>
            <w:r w:rsidRPr="003445B3">
              <w:lastRenderedPageBreak/>
              <w:t>Proposta de resolução</w:t>
            </w:r>
          </w:p>
        </w:tc>
        <w:tc>
          <w:tcPr>
            <w:tcW w:w="4876" w:type="dxa"/>
            <w:tcBorders>
              <w:top w:val="nil"/>
              <w:left w:val="nil"/>
              <w:bottom w:val="nil"/>
              <w:right w:val="nil"/>
            </w:tcBorders>
          </w:tcPr>
          <w:p w14:paraId="4291D34A" w14:textId="77777777" w:rsidR="00C0129A" w:rsidRPr="003445B3" w:rsidRDefault="00C0129A" w:rsidP="003E3C6D">
            <w:pPr>
              <w:pStyle w:val="AmColumnHeading"/>
            </w:pPr>
            <w:r w:rsidRPr="003445B3">
              <w:t>Alteração</w:t>
            </w:r>
          </w:p>
        </w:tc>
      </w:tr>
      <w:tr w:rsidR="00C0129A" w:rsidRPr="003445B3" w14:paraId="2A14DBBA" w14:textId="77777777" w:rsidTr="003E3C6D">
        <w:trPr>
          <w:jc w:val="center"/>
        </w:trPr>
        <w:tc>
          <w:tcPr>
            <w:tcW w:w="4876" w:type="dxa"/>
            <w:tcBorders>
              <w:top w:val="nil"/>
              <w:left w:val="nil"/>
              <w:bottom w:val="nil"/>
              <w:right w:val="nil"/>
            </w:tcBorders>
          </w:tcPr>
          <w:p w14:paraId="5BBA7AA0" w14:textId="42CCBB3D" w:rsidR="00C0129A" w:rsidRPr="003445B3" w:rsidRDefault="00C0129A" w:rsidP="003E3C6D">
            <w:pPr>
              <w:pStyle w:val="Normal6a"/>
            </w:pPr>
            <w:r w:rsidRPr="003445B3">
              <w:t>16.</w:t>
            </w:r>
            <w:r w:rsidRPr="003445B3">
              <w:tab/>
              <w:t>Congratula</w:t>
            </w:r>
            <w:r w:rsidR="0002156F">
              <w:noBreakHyphen/>
            </w:r>
            <w:r w:rsidRPr="003445B3">
              <w:t>se com a cooperação coerente da Moldávia em questões de política externa e com o aumento significativo do seu alinhamento com as posições e as medidas restritivas da UE no domínio da PESC; convida a Moldávia a continuar a melhorar este alinhamento, nomeadamente no que diz respeito às medidas restritivas contra a Rússia, e a cooperar na prevenção da evasão às sanções contra a Rússia e a Bielorrússia relacionadas com a guerra de agressão da Rússia contra a Ucrânia;</w:t>
            </w:r>
          </w:p>
        </w:tc>
        <w:tc>
          <w:tcPr>
            <w:tcW w:w="4876" w:type="dxa"/>
            <w:tcBorders>
              <w:top w:val="nil"/>
              <w:left w:val="nil"/>
              <w:bottom w:val="nil"/>
              <w:right w:val="nil"/>
            </w:tcBorders>
          </w:tcPr>
          <w:p w14:paraId="1BFF3EB1" w14:textId="51360592" w:rsidR="00C0129A" w:rsidRPr="003445B3" w:rsidRDefault="00C0129A" w:rsidP="003E3C6D">
            <w:pPr>
              <w:pStyle w:val="Normal6a"/>
            </w:pPr>
            <w:r w:rsidRPr="003445B3">
              <w:t>16.</w:t>
            </w:r>
            <w:r w:rsidRPr="003445B3">
              <w:tab/>
              <w:t>Congratula</w:t>
            </w:r>
            <w:r w:rsidR="0002156F">
              <w:noBreakHyphen/>
            </w:r>
            <w:r w:rsidRPr="003445B3">
              <w:t xml:space="preserve">se com a cooperação coerente da Moldávia em questões de política externa e com o aumento significativo do seu alinhamento com as posições e as medidas restritivas da UE no domínio da PESC; convida a Moldávia a continuar a melhorar este alinhamento, nomeadamente no que diz respeito às medidas restritivas contra a Rússia, e a </w:t>
            </w:r>
            <w:r w:rsidRPr="003445B3">
              <w:rPr>
                <w:b/>
                <w:i/>
              </w:rPr>
              <w:t>continuar a</w:t>
            </w:r>
            <w:r w:rsidRPr="003445B3">
              <w:t xml:space="preserve"> cooperar na prevenção da evasão às sanções contra a Rússia e a Bielorrússia relacionadas com a guerra de agressão da Rússia contra a Ucrânia;</w:t>
            </w:r>
          </w:p>
        </w:tc>
      </w:tr>
    </w:tbl>
    <w:p w14:paraId="7D3E36B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6C65456" w14:textId="77777777" w:rsidR="00C0129A" w:rsidRPr="003445B3" w:rsidRDefault="00C0129A" w:rsidP="00C0129A">
      <w:r w:rsidRPr="003445B3">
        <w:rPr>
          <w:rStyle w:val="HideTWBExt"/>
        </w:rPr>
        <w:t>&lt;/Amend&gt;</w:t>
      </w:r>
    </w:p>
    <w:p w14:paraId="2E530F90"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187</w:t>
      </w:r>
      <w:r w:rsidRPr="003445B3">
        <w:rPr>
          <w:rStyle w:val="HideTWBExt"/>
        </w:rPr>
        <w:t>&lt;/NumAm&gt;</w:t>
      </w:r>
    </w:p>
    <w:p w14:paraId="4388C654"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712D5523" w14:textId="77777777" w:rsidR="00C0129A" w:rsidRPr="003445B3" w:rsidRDefault="00C0129A" w:rsidP="00C0129A">
      <w:pPr>
        <w:pStyle w:val="NormalBold"/>
      </w:pPr>
      <w:r w:rsidRPr="003445B3">
        <w:rPr>
          <w:rStyle w:val="HideTWBExt"/>
          <w:b w:val="0"/>
        </w:rPr>
        <w:t>&lt;/RepeatBlock-By&gt;</w:t>
      </w:r>
    </w:p>
    <w:p w14:paraId="73280AA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22CF0D8" w14:textId="77777777" w:rsidR="00C0129A" w:rsidRPr="003445B3" w:rsidRDefault="00C0129A" w:rsidP="00C0129A">
      <w:pPr>
        <w:pStyle w:val="NormalBold"/>
      </w:pPr>
      <w:r w:rsidRPr="003445B3">
        <w:rPr>
          <w:rStyle w:val="HideTWBExt"/>
        </w:rPr>
        <w:t>&lt;Article&gt;</w:t>
      </w:r>
      <w:r w:rsidRPr="003445B3">
        <w:t>N.º 16</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736C35F" w14:textId="77777777" w:rsidTr="003E3C6D">
        <w:trPr>
          <w:trHeight w:hRule="exact" w:val="240"/>
          <w:jc w:val="center"/>
        </w:trPr>
        <w:tc>
          <w:tcPr>
            <w:tcW w:w="9752" w:type="dxa"/>
            <w:gridSpan w:val="2"/>
            <w:tcBorders>
              <w:top w:val="nil"/>
              <w:left w:val="nil"/>
              <w:bottom w:val="nil"/>
              <w:right w:val="nil"/>
            </w:tcBorders>
          </w:tcPr>
          <w:p w14:paraId="71208261" w14:textId="77777777" w:rsidR="00C0129A" w:rsidRPr="003445B3" w:rsidRDefault="00C0129A" w:rsidP="003E3C6D"/>
        </w:tc>
      </w:tr>
      <w:tr w:rsidR="00C0129A" w:rsidRPr="003445B3" w14:paraId="7E52D862" w14:textId="77777777" w:rsidTr="003E3C6D">
        <w:trPr>
          <w:trHeight w:val="240"/>
          <w:jc w:val="center"/>
        </w:trPr>
        <w:tc>
          <w:tcPr>
            <w:tcW w:w="4876" w:type="dxa"/>
            <w:tcBorders>
              <w:top w:val="nil"/>
              <w:left w:val="nil"/>
              <w:bottom w:val="nil"/>
              <w:right w:val="nil"/>
            </w:tcBorders>
          </w:tcPr>
          <w:p w14:paraId="5AF1B800"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62CC373" w14:textId="77777777" w:rsidR="00C0129A" w:rsidRPr="003445B3" w:rsidRDefault="00C0129A" w:rsidP="003E3C6D">
            <w:pPr>
              <w:pStyle w:val="AmColumnHeading"/>
            </w:pPr>
            <w:r w:rsidRPr="003445B3">
              <w:t>Alteração</w:t>
            </w:r>
          </w:p>
        </w:tc>
      </w:tr>
      <w:tr w:rsidR="00C0129A" w:rsidRPr="003445B3" w14:paraId="0A64B3F1" w14:textId="77777777" w:rsidTr="003E3C6D">
        <w:trPr>
          <w:jc w:val="center"/>
        </w:trPr>
        <w:tc>
          <w:tcPr>
            <w:tcW w:w="4876" w:type="dxa"/>
            <w:tcBorders>
              <w:top w:val="nil"/>
              <w:left w:val="nil"/>
              <w:bottom w:val="nil"/>
              <w:right w:val="nil"/>
            </w:tcBorders>
          </w:tcPr>
          <w:p w14:paraId="4B441DFD" w14:textId="006BB26E" w:rsidR="00C0129A" w:rsidRPr="003445B3" w:rsidRDefault="00C0129A" w:rsidP="003E3C6D">
            <w:pPr>
              <w:pStyle w:val="Normal6a"/>
            </w:pPr>
            <w:r w:rsidRPr="003445B3">
              <w:t>16.</w:t>
            </w:r>
            <w:r w:rsidRPr="003445B3">
              <w:tab/>
              <w:t>Congratula</w:t>
            </w:r>
            <w:r w:rsidR="0002156F">
              <w:noBreakHyphen/>
            </w:r>
            <w:r w:rsidRPr="003445B3">
              <w:t xml:space="preserve">se com a cooperação coerente da Moldávia em questões de política externa e com o aumento significativo do seu alinhamento com as posições e as medidas restritivas da UE no domínio da PESC; convida a Moldávia a continuar a melhorar este alinhamento, nomeadamente no que diz respeito às medidas restritivas contra a Rússia, e a </w:t>
            </w:r>
            <w:r w:rsidRPr="003445B3">
              <w:rPr>
                <w:b/>
                <w:i/>
              </w:rPr>
              <w:t>cooperar</w:t>
            </w:r>
            <w:r w:rsidRPr="003445B3">
              <w:t xml:space="preserve"> na prevenção da evasão às sanções contra a Rússia e a Bielorrússia relacionadas com a guerra de agressão da Rússia contra a Ucrânia;</w:t>
            </w:r>
          </w:p>
        </w:tc>
        <w:tc>
          <w:tcPr>
            <w:tcW w:w="4876" w:type="dxa"/>
            <w:tcBorders>
              <w:top w:val="nil"/>
              <w:left w:val="nil"/>
              <w:bottom w:val="nil"/>
              <w:right w:val="nil"/>
            </w:tcBorders>
          </w:tcPr>
          <w:p w14:paraId="0F3F4C74" w14:textId="6D180177" w:rsidR="00C0129A" w:rsidRPr="003445B3" w:rsidRDefault="00C0129A" w:rsidP="003E3C6D">
            <w:pPr>
              <w:pStyle w:val="Normal6a"/>
            </w:pPr>
            <w:r w:rsidRPr="003445B3">
              <w:t>16.</w:t>
            </w:r>
            <w:r w:rsidRPr="003445B3">
              <w:tab/>
              <w:t>Congratula</w:t>
            </w:r>
            <w:r w:rsidR="0002156F">
              <w:noBreakHyphen/>
            </w:r>
            <w:r w:rsidRPr="003445B3">
              <w:t xml:space="preserve">se com a cooperação coerente da Moldávia em questões de política externa e com o aumento significativo do seu alinhamento com as posições e as medidas restritivas da UE no domínio da PESC; convida a Moldávia a continuar a melhorar este alinhamento, nomeadamente no que diz respeito às medidas restritivas contra a Rússia, e a </w:t>
            </w:r>
            <w:r w:rsidRPr="003445B3">
              <w:rPr>
                <w:b/>
                <w:i/>
              </w:rPr>
              <w:t>prosseguir a cooperação</w:t>
            </w:r>
            <w:r w:rsidRPr="003445B3">
              <w:t xml:space="preserve"> na prevenção da evasão às sanções contra a Rússia e a Bielorrússia relacionadas com a guerra de agressão da Rússia contra a Ucrânia;</w:t>
            </w:r>
          </w:p>
        </w:tc>
      </w:tr>
    </w:tbl>
    <w:p w14:paraId="5457E80F"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B6E7A8A" w14:textId="77777777" w:rsidR="00C0129A" w:rsidRPr="003445B3" w:rsidRDefault="00C0129A" w:rsidP="00C0129A">
      <w:r w:rsidRPr="003445B3">
        <w:rPr>
          <w:rStyle w:val="HideTWBExt"/>
        </w:rPr>
        <w:t>&lt;/Amend&gt;</w:t>
      </w:r>
    </w:p>
    <w:p w14:paraId="326D3379"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188</w:t>
      </w:r>
      <w:r w:rsidRPr="003445B3">
        <w:rPr>
          <w:rStyle w:val="HideTWBExt"/>
        </w:rPr>
        <w:t>&lt;/NumAm&gt;</w:t>
      </w:r>
    </w:p>
    <w:p w14:paraId="225C85A5" w14:textId="77777777" w:rsidR="00C0129A" w:rsidRPr="003445B3" w:rsidRDefault="00C0129A" w:rsidP="00C0129A">
      <w:pPr>
        <w:pStyle w:val="NormalBold"/>
      </w:pPr>
      <w:r w:rsidRPr="003445B3">
        <w:rPr>
          <w:rStyle w:val="HideTWBExt"/>
          <w:b w:val="0"/>
        </w:rPr>
        <w:t>&lt;RepeatBlock-By&gt;&lt;Members&gt;</w:t>
      </w:r>
      <w:r w:rsidRPr="003445B3">
        <w:t>Sebastian Tynkkynen</w:t>
      </w:r>
      <w:r w:rsidRPr="003445B3">
        <w:rPr>
          <w:rStyle w:val="HideTWBExt"/>
          <w:b w:val="0"/>
        </w:rPr>
        <w:t>&lt;/Members&gt;</w:t>
      </w:r>
    </w:p>
    <w:p w14:paraId="527FD8DE" w14:textId="77777777" w:rsidR="00C0129A" w:rsidRPr="003445B3" w:rsidRDefault="00C0129A" w:rsidP="00C0129A">
      <w:pPr>
        <w:pStyle w:val="NormalBold"/>
      </w:pPr>
      <w:r w:rsidRPr="003445B3">
        <w:rPr>
          <w:rStyle w:val="HideTWBExt"/>
          <w:b w:val="0"/>
        </w:rPr>
        <w:t>&lt;/RepeatBlock-By&gt;</w:t>
      </w:r>
    </w:p>
    <w:p w14:paraId="0DAF92E5" w14:textId="77777777" w:rsidR="00C0129A" w:rsidRPr="003445B3" w:rsidRDefault="00C0129A" w:rsidP="00C0129A">
      <w:pPr>
        <w:pStyle w:val="NormalBold"/>
      </w:pPr>
      <w:r w:rsidRPr="003445B3">
        <w:rPr>
          <w:rStyle w:val="HideTWBExt"/>
        </w:rPr>
        <w:lastRenderedPageBreak/>
        <w:t>&lt;DocAmend&gt;</w:t>
      </w:r>
      <w:r w:rsidRPr="003445B3">
        <w:t>Proposta de resolução</w:t>
      </w:r>
      <w:r w:rsidRPr="003445B3">
        <w:rPr>
          <w:rStyle w:val="HideTWBExt"/>
        </w:rPr>
        <w:t>&lt;/DocAmend&gt;</w:t>
      </w:r>
    </w:p>
    <w:p w14:paraId="23A3114B" w14:textId="77777777" w:rsidR="00C0129A" w:rsidRPr="003445B3" w:rsidRDefault="00C0129A" w:rsidP="00C0129A">
      <w:pPr>
        <w:pStyle w:val="NormalBold"/>
      </w:pPr>
      <w:r w:rsidRPr="003445B3">
        <w:rPr>
          <w:rStyle w:val="HideTWBExt"/>
        </w:rPr>
        <w:t>&lt;Article&gt;</w:t>
      </w:r>
      <w:r w:rsidRPr="003445B3">
        <w:t>N.º 16</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EE4CA50" w14:textId="77777777" w:rsidTr="003E3C6D">
        <w:trPr>
          <w:trHeight w:hRule="exact" w:val="240"/>
          <w:jc w:val="center"/>
        </w:trPr>
        <w:tc>
          <w:tcPr>
            <w:tcW w:w="9752" w:type="dxa"/>
            <w:gridSpan w:val="2"/>
            <w:tcBorders>
              <w:top w:val="nil"/>
              <w:left w:val="nil"/>
              <w:bottom w:val="nil"/>
              <w:right w:val="nil"/>
            </w:tcBorders>
          </w:tcPr>
          <w:p w14:paraId="41DB2344" w14:textId="77777777" w:rsidR="00C0129A" w:rsidRPr="003445B3" w:rsidRDefault="00C0129A" w:rsidP="003E3C6D"/>
        </w:tc>
      </w:tr>
      <w:tr w:rsidR="00C0129A" w:rsidRPr="003445B3" w14:paraId="634B4330" w14:textId="77777777" w:rsidTr="003E3C6D">
        <w:trPr>
          <w:trHeight w:val="240"/>
          <w:jc w:val="center"/>
        </w:trPr>
        <w:tc>
          <w:tcPr>
            <w:tcW w:w="4876" w:type="dxa"/>
            <w:tcBorders>
              <w:top w:val="nil"/>
              <w:left w:val="nil"/>
              <w:bottom w:val="nil"/>
              <w:right w:val="nil"/>
            </w:tcBorders>
          </w:tcPr>
          <w:p w14:paraId="7A32140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E378737" w14:textId="77777777" w:rsidR="00C0129A" w:rsidRPr="003445B3" w:rsidRDefault="00C0129A" w:rsidP="003E3C6D">
            <w:pPr>
              <w:pStyle w:val="AmColumnHeading"/>
            </w:pPr>
            <w:r w:rsidRPr="003445B3">
              <w:t>Alteração</w:t>
            </w:r>
          </w:p>
        </w:tc>
      </w:tr>
      <w:tr w:rsidR="00C0129A" w:rsidRPr="003445B3" w14:paraId="03FCBB31" w14:textId="77777777" w:rsidTr="003E3C6D">
        <w:trPr>
          <w:jc w:val="center"/>
        </w:trPr>
        <w:tc>
          <w:tcPr>
            <w:tcW w:w="4876" w:type="dxa"/>
            <w:tcBorders>
              <w:top w:val="nil"/>
              <w:left w:val="nil"/>
              <w:bottom w:val="nil"/>
              <w:right w:val="nil"/>
            </w:tcBorders>
          </w:tcPr>
          <w:p w14:paraId="595D6C2A" w14:textId="24A4EAC4" w:rsidR="00C0129A" w:rsidRPr="003445B3" w:rsidRDefault="00C0129A" w:rsidP="003E3C6D">
            <w:pPr>
              <w:pStyle w:val="Normal6a"/>
            </w:pPr>
            <w:r w:rsidRPr="003445B3">
              <w:t>16.</w:t>
            </w:r>
            <w:r w:rsidRPr="003445B3">
              <w:tab/>
              <w:t>Congratula</w:t>
            </w:r>
            <w:r w:rsidR="0002156F">
              <w:noBreakHyphen/>
            </w:r>
            <w:r w:rsidRPr="003445B3">
              <w:t xml:space="preserve">se com a cooperação coerente da Moldávia em questões de política externa e com o aumento significativo do seu alinhamento com as posições e as medidas restritivas da UE no domínio da PESC; </w:t>
            </w:r>
            <w:r w:rsidRPr="003445B3">
              <w:rPr>
                <w:b/>
                <w:i/>
              </w:rPr>
              <w:t>convida</w:t>
            </w:r>
            <w:r w:rsidRPr="003445B3">
              <w:t xml:space="preserve"> a Moldávia </w:t>
            </w:r>
            <w:r w:rsidRPr="003445B3">
              <w:rPr>
                <w:b/>
                <w:i/>
              </w:rPr>
              <w:t>a continuar</w:t>
            </w:r>
            <w:r w:rsidRPr="003445B3">
              <w:t xml:space="preserve"> a melhorar este alinhamento, nomeadamente no que diz respeito às medidas restritivas contra a Rússia, e a cooperar na prevenção da evasão às sanções contra a Rússia e a Bielorrússia relacionadas com a guerra de agressão da Rússia contra a Ucrânia;</w:t>
            </w:r>
          </w:p>
        </w:tc>
        <w:tc>
          <w:tcPr>
            <w:tcW w:w="4876" w:type="dxa"/>
            <w:tcBorders>
              <w:top w:val="nil"/>
              <w:left w:val="nil"/>
              <w:bottom w:val="nil"/>
              <w:right w:val="nil"/>
            </w:tcBorders>
          </w:tcPr>
          <w:p w14:paraId="700B7E64" w14:textId="56B7AD98" w:rsidR="00C0129A" w:rsidRPr="003445B3" w:rsidRDefault="00C0129A" w:rsidP="003E3C6D">
            <w:pPr>
              <w:pStyle w:val="Normal6a"/>
            </w:pPr>
            <w:r w:rsidRPr="003445B3">
              <w:t>16.</w:t>
            </w:r>
            <w:r w:rsidRPr="003445B3">
              <w:tab/>
              <w:t>Congratula</w:t>
            </w:r>
            <w:r w:rsidR="0002156F">
              <w:noBreakHyphen/>
            </w:r>
            <w:r w:rsidRPr="003445B3">
              <w:t xml:space="preserve">se com a cooperação coerente da Moldávia em questões de política externa e com o aumento significativo do seu alinhamento com as posições e as medidas restritivas da UE no domínio da PESC; </w:t>
            </w:r>
            <w:r w:rsidRPr="003445B3">
              <w:rPr>
                <w:b/>
                <w:i/>
              </w:rPr>
              <w:t>espera que</w:t>
            </w:r>
            <w:r w:rsidRPr="003445B3">
              <w:t xml:space="preserve"> a Moldávia </w:t>
            </w:r>
            <w:r w:rsidRPr="003445B3">
              <w:rPr>
                <w:b/>
                <w:i/>
              </w:rPr>
              <w:t>continue</w:t>
            </w:r>
            <w:r w:rsidRPr="003445B3">
              <w:t xml:space="preserve"> a melhorar este alinhamento, nomeadamente no que diz respeito às medidas restritivas contra a Rússia, e a cooperar na prevenção da evasão às sanções contra a Rússia e a Bielorrússia relacionadas com a guerra de agressão da Rússia contra a Ucrânia;</w:t>
            </w:r>
          </w:p>
        </w:tc>
      </w:tr>
    </w:tbl>
    <w:p w14:paraId="11A5F9D5"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{FI}</w:t>
      </w:r>
      <w:r w:rsidRPr="003445B3">
        <w:t>fi</w:t>
      </w:r>
      <w:r w:rsidRPr="003445B3">
        <w:rPr>
          <w:rStyle w:val="HideTWBExt"/>
        </w:rPr>
        <w:t>&lt;/Original&gt;</w:t>
      </w:r>
    </w:p>
    <w:p w14:paraId="276E083E" w14:textId="77777777" w:rsidR="00C0129A" w:rsidRPr="003445B3" w:rsidRDefault="00C0129A" w:rsidP="00C0129A">
      <w:r w:rsidRPr="003445B3">
        <w:rPr>
          <w:rStyle w:val="HideTWBExt"/>
        </w:rPr>
        <w:t>&lt;/Amend&gt;</w:t>
      </w:r>
    </w:p>
    <w:p w14:paraId="54EF360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189</w:t>
      </w:r>
      <w:r w:rsidRPr="003445B3">
        <w:rPr>
          <w:rStyle w:val="HideTWBExt"/>
        </w:rPr>
        <w:t>&lt;/NumAm&gt;</w:t>
      </w:r>
    </w:p>
    <w:p w14:paraId="77F8A93E"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1981B5A6" w14:textId="77777777" w:rsidR="00C0129A" w:rsidRPr="003445B3" w:rsidRDefault="00C0129A" w:rsidP="00C0129A">
      <w:pPr>
        <w:pStyle w:val="NormalBold"/>
      </w:pPr>
      <w:r w:rsidRPr="003445B3">
        <w:rPr>
          <w:rStyle w:val="HideTWBExt"/>
          <w:b w:val="0"/>
        </w:rPr>
        <w:t>&lt;/RepeatBlock-By&gt;</w:t>
      </w:r>
    </w:p>
    <w:p w14:paraId="20225A2D"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0EA4504" w14:textId="06B0ADC9" w:rsidR="00C0129A" w:rsidRPr="003445B3" w:rsidRDefault="00C0129A" w:rsidP="00C0129A">
      <w:pPr>
        <w:pStyle w:val="NormalBold"/>
      </w:pPr>
      <w:r w:rsidRPr="003445B3">
        <w:rPr>
          <w:rStyle w:val="HideTWBExt"/>
        </w:rPr>
        <w:t>&lt;Article&gt;</w:t>
      </w:r>
      <w:r w:rsidRPr="003445B3">
        <w:t>N.º 16</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763B21A" w14:textId="77777777" w:rsidTr="003E3C6D">
        <w:trPr>
          <w:trHeight w:hRule="exact" w:val="240"/>
          <w:jc w:val="center"/>
        </w:trPr>
        <w:tc>
          <w:tcPr>
            <w:tcW w:w="9752" w:type="dxa"/>
            <w:gridSpan w:val="2"/>
            <w:tcBorders>
              <w:top w:val="nil"/>
              <w:left w:val="nil"/>
              <w:bottom w:val="nil"/>
              <w:right w:val="nil"/>
            </w:tcBorders>
          </w:tcPr>
          <w:p w14:paraId="16668E09" w14:textId="77777777" w:rsidR="00C0129A" w:rsidRPr="003445B3" w:rsidRDefault="00C0129A" w:rsidP="003E3C6D"/>
        </w:tc>
      </w:tr>
      <w:tr w:rsidR="00C0129A" w:rsidRPr="003445B3" w14:paraId="3DD0BAC5" w14:textId="77777777" w:rsidTr="003E3C6D">
        <w:trPr>
          <w:trHeight w:val="240"/>
          <w:jc w:val="center"/>
        </w:trPr>
        <w:tc>
          <w:tcPr>
            <w:tcW w:w="4876" w:type="dxa"/>
            <w:tcBorders>
              <w:top w:val="nil"/>
              <w:left w:val="nil"/>
              <w:bottom w:val="nil"/>
              <w:right w:val="nil"/>
            </w:tcBorders>
          </w:tcPr>
          <w:p w14:paraId="46B4908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81A2381" w14:textId="77777777" w:rsidR="00C0129A" w:rsidRPr="003445B3" w:rsidRDefault="00C0129A" w:rsidP="003E3C6D">
            <w:pPr>
              <w:pStyle w:val="AmColumnHeading"/>
            </w:pPr>
            <w:r w:rsidRPr="003445B3">
              <w:t>Alteração</w:t>
            </w:r>
          </w:p>
        </w:tc>
      </w:tr>
      <w:tr w:rsidR="00C0129A" w:rsidRPr="003445B3" w14:paraId="2042D3EF" w14:textId="77777777" w:rsidTr="003E3C6D">
        <w:trPr>
          <w:jc w:val="center"/>
        </w:trPr>
        <w:tc>
          <w:tcPr>
            <w:tcW w:w="4876" w:type="dxa"/>
            <w:tcBorders>
              <w:top w:val="nil"/>
              <w:left w:val="nil"/>
              <w:bottom w:val="nil"/>
              <w:right w:val="nil"/>
            </w:tcBorders>
          </w:tcPr>
          <w:p w14:paraId="0B99E62B" w14:textId="77777777" w:rsidR="00C0129A" w:rsidRPr="003445B3" w:rsidRDefault="00C0129A" w:rsidP="003E3C6D">
            <w:pPr>
              <w:pStyle w:val="Normal6a"/>
            </w:pPr>
          </w:p>
        </w:tc>
        <w:tc>
          <w:tcPr>
            <w:tcW w:w="4876" w:type="dxa"/>
            <w:tcBorders>
              <w:top w:val="nil"/>
              <w:left w:val="nil"/>
              <w:bottom w:val="nil"/>
              <w:right w:val="nil"/>
            </w:tcBorders>
          </w:tcPr>
          <w:p w14:paraId="2A1FC7DB" w14:textId="2E3A1875" w:rsidR="00C0129A" w:rsidRPr="003445B3" w:rsidRDefault="00C0129A" w:rsidP="003E3C6D">
            <w:pPr>
              <w:pStyle w:val="Normal6a"/>
            </w:pPr>
            <w:r w:rsidRPr="003445B3">
              <w:rPr>
                <w:b/>
                <w:i/>
              </w:rPr>
              <w:t>16</w:t>
            </w:r>
            <w:r w:rsidR="0002156F">
              <w:rPr>
                <w:b/>
                <w:i/>
              </w:rPr>
              <w:noBreakHyphen/>
            </w:r>
            <w:r w:rsidRPr="003445B3">
              <w:rPr>
                <w:b/>
                <w:i/>
              </w:rPr>
              <w:t>A.</w:t>
            </w:r>
            <w:r w:rsidRPr="003445B3">
              <w:tab/>
            </w:r>
            <w:r w:rsidRPr="003445B3">
              <w:rPr>
                <w:b/>
                <w:i/>
              </w:rPr>
              <w:t>Sublinha a necessidade de aumentar a assistência da UE à Moldávia em matéria de segurança, centrando</w:t>
            </w:r>
            <w:r w:rsidR="0002156F">
              <w:rPr>
                <w:b/>
                <w:i/>
              </w:rPr>
              <w:noBreakHyphen/>
            </w:r>
            <w:r w:rsidRPr="003445B3">
              <w:rPr>
                <w:b/>
                <w:i/>
              </w:rPr>
              <w:t>se no reforço das suas capacidades de defesa, na segurança das fronteiras e na ciberdefesa; apela à prestação de apoio específico para combater as ameaças híbridas, incluindo campanhas de desinformação e ciberataques;</w:t>
            </w:r>
          </w:p>
        </w:tc>
      </w:tr>
    </w:tbl>
    <w:p w14:paraId="3EC93438"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7E50B41" w14:textId="77777777" w:rsidR="00C0129A" w:rsidRPr="003445B3" w:rsidRDefault="00C0129A" w:rsidP="00C0129A">
      <w:r w:rsidRPr="003445B3">
        <w:rPr>
          <w:rStyle w:val="HideTWBExt"/>
        </w:rPr>
        <w:t>&lt;/Amend&gt;</w:t>
      </w:r>
    </w:p>
    <w:p w14:paraId="2496A6ED"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190</w:t>
      </w:r>
      <w:r w:rsidRPr="003445B3">
        <w:rPr>
          <w:rStyle w:val="HideTWBExt"/>
        </w:rPr>
        <w:t>&lt;/NumAm&gt;</w:t>
      </w:r>
    </w:p>
    <w:p w14:paraId="428E98AE" w14:textId="77777777" w:rsidR="00C0129A" w:rsidRPr="003445B3" w:rsidRDefault="00C0129A" w:rsidP="00C0129A">
      <w:pPr>
        <w:pStyle w:val="NormalBold"/>
      </w:pPr>
      <w:r w:rsidRPr="003445B3">
        <w:rPr>
          <w:rStyle w:val="HideTWBExt"/>
          <w:b w:val="0"/>
        </w:rPr>
        <w:t>&lt;RepeatBlock-By&gt;&lt;Members&gt;</w:t>
      </w:r>
      <w:r w:rsidRPr="003445B3">
        <w:t>Liudas Mažylis</w:t>
      </w:r>
      <w:r w:rsidRPr="003445B3">
        <w:rPr>
          <w:rStyle w:val="HideTWBExt"/>
          <w:b w:val="0"/>
        </w:rPr>
        <w:t>&lt;/Members&gt;</w:t>
      </w:r>
    </w:p>
    <w:p w14:paraId="73842918" w14:textId="77777777" w:rsidR="00C0129A" w:rsidRPr="003445B3" w:rsidRDefault="00C0129A" w:rsidP="00C0129A">
      <w:pPr>
        <w:pStyle w:val="NormalBold"/>
      </w:pPr>
      <w:r w:rsidRPr="003445B3">
        <w:rPr>
          <w:rStyle w:val="HideTWBExt"/>
          <w:b w:val="0"/>
        </w:rPr>
        <w:t>&lt;/RepeatBlock-By&gt;</w:t>
      </w:r>
    </w:p>
    <w:p w14:paraId="30296E6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07D932D" w14:textId="0AA645F4" w:rsidR="00C0129A" w:rsidRPr="003445B3" w:rsidRDefault="00C0129A" w:rsidP="00C0129A">
      <w:pPr>
        <w:pStyle w:val="NormalBold"/>
      </w:pPr>
      <w:r w:rsidRPr="003445B3">
        <w:rPr>
          <w:rStyle w:val="HideTWBExt"/>
        </w:rPr>
        <w:lastRenderedPageBreak/>
        <w:t>&lt;Article&gt;</w:t>
      </w:r>
      <w:r w:rsidRPr="003445B3">
        <w:t>N.º 16</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02C373C" w14:textId="77777777" w:rsidTr="003E3C6D">
        <w:trPr>
          <w:trHeight w:hRule="exact" w:val="240"/>
          <w:jc w:val="center"/>
        </w:trPr>
        <w:tc>
          <w:tcPr>
            <w:tcW w:w="9752" w:type="dxa"/>
            <w:gridSpan w:val="2"/>
            <w:tcBorders>
              <w:top w:val="nil"/>
              <w:left w:val="nil"/>
              <w:bottom w:val="nil"/>
              <w:right w:val="nil"/>
            </w:tcBorders>
          </w:tcPr>
          <w:p w14:paraId="2C8407CE" w14:textId="77777777" w:rsidR="00C0129A" w:rsidRPr="003445B3" w:rsidRDefault="00C0129A" w:rsidP="003E3C6D"/>
        </w:tc>
      </w:tr>
      <w:tr w:rsidR="00C0129A" w:rsidRPr="003445B3" w14:paraId="0C04B453" w14:textId="77777777" w:rsidTr="003E3C6D">
        <w:trPr>
          <w:trHeight w:val="240"/>
          <w:jc w:val="center"/>
        </w:trPr>
        <w:tc>
          <w:tcPr>
            <w:tcW w:w="4876" w:type="dxa"/>
            <w:tcBorders>
              <w:top w:val="nil"/>
              <w:left w:val="nil"/>
              <w:bottom w:val="nil"/>
              <w:right w:val="nil"/>
            </w:tcBorders>
          </w:tcPr>
          <w:p w14:paraId="1B4FEAFD"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3F6BEDB" w14:textId="77777777" w:rsidR="00C0129A" w:rsidRPr="003445B3" w:rsidRDefault="00C0129A" w:rsidP="003E3C6D">
            <w:pPr>
              <w:pStyle w:val="AmColumnHeading"/>
            </w:pPr>
            <w:r w:rsidRPr="003445B3">
              <w:t>Alteração</w:t>
            </w:r>
          </w:p>
        </w:tc>
      </w:tr>
      <w:tr w:rsidR="00C0129A" w:rsidRPr="003445B3" w14:paraId="3C8E9A80" w14:textId="77777777" w:rsidTr="003E3C6D">
        <w:trPr>
          <w:jc w:val="center"/>
        </w:trPr>
        <w:tc>
          <w:tcPr>
            <w:tcW w:w="4876" w:type="dxa"/>
            <w:tcBorders>
              <w:top w:val="nil"/>
              <w:left w:val="nil"/>
              <w:bottom w:val="nil"/>
              <w:right w:val="nil"/>
            </w:tcBorders>
          </w:tcPr>
          <w:p w14:paraId="2B8682AF" w14:textId="77777777" w:rsidR="00C0129A" w:rsidRPr="003445B3" w:rsidRDefault="00C0129A" w:rsidP="003E3C6D">
            <w:pPr>
              <w:pStyle w:val="Normal6a"/>
            </w:pPr>
          </w:p>
        </w:tc>
        <w:tc>
          <w:tcPr>
            <w:tcW w:w="4876" w:type="dxa"/>
            <w:tcBorders>
              <w:top w:val="nil"/>
              <w:left w:val="nil"/>
              <w:bottom w:val="nil"/>
              <w:right w:val="nil"/>
            </w:tcBorders>
          </w:tcPr>
          <w:p w14:paraId="625045B2" w14:textId="6341A071" w:rsidR="00C0129A" w:rsidRPr="003445B3" w:rsidRDefault="00C0129A" w:rsidP="003E3C6D">
            <w:pPr>
              <w:pStyle w:val="Normal6a"/>
            </w:pPr>
            <w:r w:rsidRPr="003445B3">
              <w:rPr>
                <w:b/>
                <w:i/>
              </w:rPr>
              <w:t>16</w:t>
            </w:r>
            <w:r w:rsidR="0002156F">
              <w:rPr>
                <w:b/>
                <w:i/>
              </w:rPr>
              <w:noBreakHyphen/>
            </w:r>
            <w:r w:rsidRPr="003445B3">
              <w:rPr>
                <w:b/>
                <w:i/>
              </w:rPr>
              <w:t>A.</w:t>
            </w:r>
            <w:r w:rsidRPr="003445B3">
              <w:tab/>
            </w:r>
            <w:r w:rsidRPr="003445B3">
              <w:rPr>
                <w:b/>
                <w:i/>
              </w:rPr>
              <w:t>Apela à manutenção e, se necessário, à intensificação das sanções da UE contra a Rússia e a Bielorrússia, aplicando simultaneamente medidas para evitar a ingerência de países terceiros nos processos políticos da Moldávia, salvaguardando assim a soberania nacional;</w:t>
            </w:r>
          </w:p>
        </w:tc>
      </w:tr>
    </w:tbl>
    <w:p w14:paraId="45C9FC5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0E349C8" w14:textId="77777777" w:rsidR="00C0129A" w:rsidRPr="003445B3" w:rsidRDefault="00C0129A" w:rsidP="00C0129A">
      <w:r w:rsidRPr="003445B3">
        <w:rPr>
          <w:rStyle w:val="HideTWBExt"/>
        </w:rPr>
        <w:t>&lt;/Amend&gt;</w:t>
      </w:r>
    </w:p>
    <w:p w14:paraId="5503410C"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191</w:t>
      </w:r>
      <w:r w:rsidRPr="003445B3">
        <w:rPr>
          <w:rStyle w:val="HideTWBExt"/>
        </w:rPr>
        <w:t>&lt;/NumAm&gt;</w:t>
      </w:r>
    </w:p>
    <w:p w14:paraId="78E35C5F" w14:textId="77777777" w:rsidR="00C0129A" w:rsidRPr="003445B3" w:rsidRDefault="00C0129A" w:rsidP="00C0129A">
      <w:pPr>
        <w:pStyle w:val="NormalBold"/>
      </w:pPr>
      <w:r w:rsidRPr="003445B3">
        <w:rPr>
          <w:rStyle w:val="HideTWBExt"/>
          <w:b w:val="0"/>
        </w:rPr>
        <w:t>&lt;RepeatBlock-By&gt;&lt;Members&gt;</w:t>
      </w:r>
      <w:r w:rsidRPr="003445B3">
        <w:t>David McAllister</w:t>
      </w:r>
      <w:r w:rsidRPr="003445B3">
        <w:rPr>
          <w:rStyle w:val="HideTWBExt"/>
          <w:b w:val="0"/>
        </w:rPr>
        <w:t>&lt;/Members&gt;</w:t>
      </w:r>
    </w:p>
    <w:p w14:paraId="455BA1BF" w14:textId="77777777" w:rsidR="00C0129A" w:rsidRPr="003445B3" w:rsidRDefault="00C0129A" w:rsidP="00C0129A">
      <w:pPr>
        <w:pStyle w:val="NormalBold"/>
      </w:pPr>
      <w:r w:rsidRPr="003445B3">
        <w:rPr>
          <w:rStyle w:val="HideTWBExt"/>
          <w:b w:val="0"/>
        </w:rPr>
        <w:t>&lt;/RepeatBlock-By&gt;</w:t>
      </w:r>
    </w:p>
    <w:p w14:paraId="6758F25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A556777" w14:textId="244E4DDF" w:rsidR="00C0129A" w:rsidRPr="003445B3" w:rsidRDefault="00C0129A" w:rsidP="00C0129A">
      <w:pPr>
        <w:pStyle w:val="NormalBold"/>
      </w:pPr>
      <w:r w:rsidRPr="003445B3">
        <w:rPr>
          <w:rStyle w:val="HideTWBExt"/>
        </w:rPr>
        <w:t>&lt;Article&gt;</w:t>
      </w:r>
      <w:r w:rsidRPr="003445B3">
        <w:t>N.º 16</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9951030" w14:textId="77777777" w:rsidTr="003E3C6D">
        <w:trPr>
          <w:trHeight w:hRule="exact" w:val="240"/>
          <w:jc w:val="center"/>
        </w:trPr>
        <w:tc>
          <w:tcPr>
            <w:tcW w:w="9752" w:type="dxa"/>
            <w:gridSpan w:val="2"/>
            <w:tcBorders>
              <w:top w:val="nil"/>
              <w:left w:val="nil"/>
              <w:bottom w:val="nil"/>
              <w:right w:val="nil"/>
            </w:tcBorders>
          </w:tcPr>
          <w:p w14:paraId="196F301A" w14:textId="77777777" w:rsidR="00C0129A" w:rsidRPr="003445B3" w:rsidRDefault="00C0129A" w:rsidP="003E3C6D"/>
        </w:tc>
      </w:tr>
      <w:tr w:rsidR="00C0129A" w:rsidRPr="003445B3" w14:paraId="2F7D2BE1" w14:textId="77777777" w:rsidTr="003E3C6D">
        <w:trPr>
          <w:trHeight w:val="240"/>
          <w:jc w:val="center"/>
        </w:trPr>
        <w:tc>
          <w:tcPr>
            <w:tcW w:w="4876" w:type="dxa"/>
            <w:tcBorders>
              <w:top w:val="nil"/>
              <w:left w:val="nil"/>
              <w:bottom w:val="nil"/>
              <w:right w:val="nil"/>
            </w:tcBorders>
          </w:tcPr>
          <w:p w14:paraId="469AEADD"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030E991" w14:textId="77777777" w:rsidR="00C0129A" w:rsidRPr="003445B3" w:rsidRDefault="00C0129A" w:rsidP="003E3C6D">
            <w:pPr>
              <w:pStyle w:val="AmColumnHeading"/>
            </w:pPr>
            <w:r w:rsidRPr="003445B3">
              <w:t>Alteração</w:t>
            </w:r>
          </w:p>
        </w:tc>
      </w:tr>
      <w:tr w:rsidR="00C0129A" w:rsidRPr="003445B3" w14:paraId="58197659" w14:textId="77777777" w:rsidTr="003E3C6D">
        <w:trPr>
          <w:jc w:val="center"/>
        </w:trPr>
        <w:tc>
          <w:tcPr>
            <w:tcW w:w="4876" w:type="dxa"/>
            <w:tcBorders>
              <w:top w:val="nil"/>
              <w:left w:val="nil"/>
              <w:bottom w:val="nil"/>
              <w:right w:val="nil"/>
            </w:tcBorders>
          </w:tcPr>
          <w:p w14:paraId="70092629" w14:textId="77777777" w:rsidR="00C0129A" w:rsidRPr="003445B3" w:rsidRDefault="00C0129A" w:rsidP="003E3C6D">
            <w:pPr>
              <w:pStyle w:val="Normal6a"/>
            </w:pPr>
          </w:p>
        </w:tc>
        <w:tc>
          <w:tcPr>
            <w:tcW w:w="4876" w:type="dxa"/>
            <w:tcBorders>
              <w:top w:val="nil"/>
              <w:left w:val="nil"/>
              <w:bottom w:val="nil"/>
              <w:right w:val="nil"/>
            </w:tcBorders>
          </w:tcPr>
          <w:p w14:paraId="2A09E16A" w14:textId="17BEBB8A" w:rsidR="00C0129A" w:rsidRPr="003445B3" w:rsidRDefault="00C0129A" w:rsidP="003E3C6D">
            <w:pPr>
              <w:pStyle w:val="Normal6a"/>
            </w:pPr>
            <w:r w:rsidRPr="003445B3">
              <w:rPr>
                <w:b/>
                <w:i/>
              </w:rPr>
              <w:t>16</w:t>
            </w:r>
            <w:r w:rsidR="0002156F">
              <w:rPr>
                <w:b/>
                <w:i/>
              </w:rPr>
              <w:noBreakHyphen/>
            </w:r>
            <w:r w:rsidRPr="003445B3">
              <w:rPr>
                <w:b/>
                <w:i/>
              </w:rPr>
              <w:t>A.</w:t>
            </w:r>
            <w:r w:rsidRPr="003445B3">
              <w:tab/>
            </w:r>
            <w:r w:rsidRPr="003445B3">
              <w:rPr>
                <w:b/>
                <w:i/>
              </w:rPr>
              <w:t>Relembra que a segurança da República da Moldávia está indissociavelmente ligada à segurança da Ucrânia; sublinha, por conseguinte, a necessidade de aumentar as contribuições financeiras do MEAP para fortalecer ainda mais as capacidades de defesa da Moldávia;</w:t>
            </w:r>
          </w:p>
        </w:tc>
      </w:tr>
    </w:tbl>
    <w:p w14:paraId="63DE222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BD1FD20" w14:textId="77777777" w:rsidR="00C0129A" w:rsidRPr="003445B3" w:rsidRDefault="00C0129A" w:rsidP="00C0129A">
      <w:r w:rsidRPr="003445B3">
        <w:rPr>
          <w:rStyle w:val="HideTWBExt"/>
        </w:rPr>
        <w:t>&lt;/Amend&gt;</w:t>
      </w:r>
    </w:p>
    <w:p w14:paraId="50E0309C"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192</w:t>
      </w:r>
      <w:r w:rsidRPr="003445B3">
        <w:rPr>
          <w:rStyle w:val="HideTWBExt"/>
        </w:rPr>
        <w:t>&lt;/NumAm&gt;</w:t>
      </w:r>
    </w:p>
    <w:p w14:paraId="43B5A68A"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2AC2DC1E" w14:textId="77777777" w:rsidR="00C0129A" w:rsidRPr="003445B3" w:rsidRDefault="00C0129A" w:rsidP="00C0129A">
      <w:pPr>
        <w:pStyle w:val="NormalBold"/>
      </w:pPr>
      <w:r w:rsidRPr="003445B3">
        <w:rPr>
          <w:rStyle w:val="HideTWBExt"/>
          <w:b w:val="0"/>
        </w:rPr>
        <w:t>&lt;/RepeatBlock-By&gt;</w:t>
      </w:r>
    </w:p>
    <w:p w14:paraId="1083388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51C4D6A" w14:textId="67C19C94" w:rsidR="00C0129A" w:rsidRPr="003445B3" w:rsidRDefault="00C0129A" w:rsidP="00C0129A">
      <w:pPr>
        <w:pStyle w:val="NormalBold"/>
      </w:pPr>
      <w:r w:rsidRPr="003445B3">
        <w:rPr>
          <w:rStyle w:val="HideTWBExt"/>
        </w:rPr>
        <w:t>&lt;Article&gt;</w:t>
      </w:r>
      <w:r w:rsidRPr="003445B3">
        <w:t>N.º 16</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0A12A3E" w14:textId="77777777" w:rsidTr="003E3C6D">
        <w:trPr>
          <w:trHeight w:hRule="exact" w:val="240"/>
          <w:jc w:val="center"/>
        </w:trPr>
        <w:tc>
          <w:tcPr>
            <w:tcW w:w="9752" w:type="dxa"/>
            <w:gridSpan w:val="2"/>
            <w:tcBorders>
              <w:top w:val="nil"/>
              <w:left w:val="nil"/>
              <w:bottom w:val="nil"/>
              <w:right w:val="nil"/>
            </w:tcBorders>
          </w:tcPr>
          <w:p w14:paraId="79D2A216" w14:textId="77777777" w:rsidR="00C0129A" w:rsidRPr="003445B3" w:rsidRDefault="00C0129A" w:rsidP="003E3C6D"/>
        </w:tc>
      </w:tr>
      <w:tr w:rsidR="00C0129A" w:rsidRPr="003445B3" w14:paraId="52BF5F6A" w14:textId="77777777" w:rsidTr="003E3C6D">
        <w:trPr>
          <w:trHeight w:val="240"/>
          <w:jc w:val="center"/>
        </w:trPr>
        <w:tc>
          <w:tcPr>
            <w:tcW w:w="4876" w:type="dxa"/>
            <w:tcBorders>
              <w:top w:val="nil"/>
              <w:left w:val="nil"/>
              <w:bottom w:val="nil"/>
              <w:right w:val="nil"/>
            </w:tcBorders>
          </w:tcPr>
          <w:p w14:paraId="61DE56ED"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9B9AA1A" w14:textId="77777777" w:rsidR="00C0129A" w:rsidRPr="003445B3" w:rsidRDefault="00C0129A" w:rsidP="003E3C6D">
            <w:pPr>
              <w:pStyle w:val="AmColumnHeading"/>
            </w:pPr>
            <w:r w:rsidRPr="003445B3">
              <w:t>Alteração</w:t>
            </w:r>
          </w:p>
        </w:tc>
      </w:tr>
      <w:tr w:rsidR="00C0129A" w:rsidRPr="003445B3" w14:paraId="39592E60" w14:textId="77777777" w:rsidTr="003E3C6D">
        <w:trPr>
          <w:jc w:val="center"/>
        </w:trPr>
        <w:tc>
          <w:tcPr>
            <w:tcW w:w="4876" w:type="dxa"/>
            <w:tcBorders>
              <w:top w:val="nil"/>
              <w:left w:val="nil"/>
              <w:bottom w:val="nil"/>
              <w:right w:val="nil"/>
            </w:tcBorders>
          </w:tcPr>
          <w:p w14:paraId="12BC59A6" w14:textId="77777777" w:rsidR="00C0129A" w:rsidRPr="003445B3" w:rsidRDefault="00C0129A" w:rsidP="003E3C6D">
            <w:pPr>
              <w:pStyle w:val="Normal6a"/>
            </w:pPr>
          </w:p>
        </w:tc>
        <w:tc>
          <w:tcPr>
            <w:tcW w:w="4876" w:type="dxa"/>
            <w:tcBorders>
              <w:top w:val="nil"/>
              <w:left w:val="nil"/>
              <w:bottom w:val="nil"/>
              <w:right w:val="nil"/>
            </w:tcBorders>
          </w:tcPr>
          <w:p w14:paraId="5EC7FD9C" w14:textId="782E762E" w:rsidR="00C0129A" w:rsidRPr="003445B3" w:rsidRDefault="00C0129A" w:rsidP="003E3C6D">
            <w:pPr>
              <w:pStyle w:val="Normal6a"/>
            </w:pPr>
            <w:r w:rsidRPr="003445B3">
              <w:rPr>
                <w:b/>
                <w:i/>
              </w:rPr>
              <w:t>16</w:t>
            </w:r>
            <w:r w:rsidR="0002156F">
              <w:rPr>
                <w:b/>
                <w:i/>
              </w:rPr>
              <w:noBreakHyphen/>
            </w:r>
            <w:r w:rsidRPr="003445B3">
              <w:rPr>
                <w:b/>
                <w:i/>
              </w:rPr>
              <w:t>B.</w:t>
            </w:r>
            <w:r w:rsidRPr="003445B3">
              <w:tab/>
            </w:r>
            <w:r w:rsidRPr="003445B3">
              <w:rPr>
                <w:b/>
                <w:i/>
              </w:rPr>
              <w:t xml:space="preserve">Salienta a importância de melhorar a partilha de informações e a cooperação em matéria de informação </w:t>
            </w:r>
            <w:r w:rsidRPr="003445B3">
              <w:rPr>
                <w:b/>
                <w:i/>
              </w:rPr>
              <w:lastRenderedPageBreak/>
              <w:t>entre as estruturas da UE (e os Estados</w:t>
            </w:r>
            <w:r w:rsidR="0002156F">
              <w:rPr>
                <w:b/>
                <w:i/>
              </w:rPr>
              <w:noBreakHyphen/>
            </w:r>
            <w:r w:rsidRPr="003445B3">
              <w:rPr>
                <w:b/>
                <w:i/>
              </w:rPr>
              <w:t>Membros) e a Moldávia sobre ameaças à segurança; apela à criação de mecanismos para consultas regulares e avaliações conjuntas dos riscos de segurança, tanto a nível da UE como a nível bilateral;</w:t>
            </w:r>
          </w:p>
        </w:tc>
      </w:tr>
    </w:tbl>
    <w:p w14:paraId="2D54F783"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FA81FE0" w14:textId="77777777" w:rsidR="00C0129A" w:rsidRPr="003445B3" w:rsidRDefault="00C0129A" w:rsidP="00C0129A">
      <w:r w:rsidRPr="003445B3">
        <w:rPr>
          <w:rStyle w:val="HideTWBExt"/>
        </w:rPr>
        <w:t>&lt;/Amend&gt;</w:t>
      </w:r>
    </w:p>
    <w:p w14:paraId="5971B38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193</w:t>
      </w:r>
      <w:r w:rsidRPr="003445B3">
        <w:rPr>
          <w:rStyle w:val="HideTWBExt"/>
        </w:rPr>
        <w:t>&lt;/NumAm&gt;</w:t>
      </w:r>
    </w:p>
    <w:p w14:paraId="7A02439F"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43E92053" w14:textId="77777777" w:rsidR="00C0129A" w:rsidRPr="003445B3" w:rsidRDefault="00C0129A" w:rsidP="00C0129A">
      <w:pPr>
        <w:pStyle w:val="NormalBold"/>
      </w:pPr>
      <w:r w:rsidRPr="003445B3">
        <w:rPr>
          <w:rStyle w:val="HideTWBExt"/>
          <w:b w:val="0"/>
        </w:rPr>
        <w:t>&lt;/RepeatBlock-By&gt;</w:t>
      </w:r>
    </w:p>
    <w:p w14:paraId="6189E9D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2DCC735" w14:textId="77777777" w:rsidR="00C0129A" w:rsidRPr="003445B3" w:rsidRDefault="00C0129A" w:rsidP="00C0129A">
      <w:pPr>
        <w:pStyle w:val="NormalBold"/>
      </w:pPr>
      <w:r w:rsidRPr="003445B3">
        <w:rPr>
          <w:rStyle w:val="HideTWBExt"/>
        </w:rPr>
        <w:t>&lt;Article&gt;</w:t>
      </w:r>
      <w:r w:rsidRPr="003445B3">
        <w:t>N.º 17</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A6E9D29" w14:textId="77777777" w:rsidTr="003E3C6D">
        <w:trPr>
          <w:trHeight w:hRule="exact" w:val="240"/>
          <w:jc w:val="center"/>
        </w:trPr>
        <w:tc>
          <w:tcPr>
            <w:tcW w:w="9752" w:type="dxa"/>
            <w:gridSpan w:val="2"/>
            <w:tcBorders>
              <w:top w:val="nil"/>
              <w:left w:val="nil"/>
              <w:bottom w:val="nil"/>
              <w:right w:val="nil"/>
            </w:tcBorders>
          </w:tcPr>
          <w:p w14:paraId="6AD2F785" w14:textId="77777777" w:rsidR="00C0129A" w:rsidRPr="003445B3" w:rsidRDefault="00C0129A" w:rsidP="003E3C6D"/>
        </w:tc>
      </w:tr>
      <w:tr w:rsidR="00C0129A" w:rsidRPr="003445B3" w14:paraId="6FED2810" w14:textId="77777777" w:rsidTr="003E3C6D">
        <w:trPr>
          <w:trHeight w:val="240"/>
          <w:jc w:val="center"/>
        </w:trPr>
        <w:tc>
          <w:tcPr>
            <w:tcW w:w="4876" w:type="dxa"/>
            <w:tcBorders>
              <w:top w:val="nil"/>
              <w:left w:val="nil"/>
              <w:bottom w:val="nil"/>
              <w:right w:val="nil"/>
            </w:tcBorders>
          </w:tcPr>
          <w:p w14:paraId="408FF168"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6D2CEF81" w14:textId="77777777" w:rsidR="00C0129A" w:rsidRPr="003445B3" w:rsidRDefault="00C0129A" w:rsidP="003E3C6D">
            <w:pPr>
              <w:pStyle w:val="AmColumnHeading"/>
            </w:pPr>
            <w:r w:rsidRPr="003445B3">
              <w:t>Alteração</w:t>
            </w:r>
          </w:p>
        </w:tc>
      </w:tr>
      <w:tr w:rsidR="00C0129A" w:rsidRPr="003445B3" w14:paraId="0D6895C6" w14:textId="77777777" w:rsidTr="003E3C6D">
        <w:trPr>
          <w:jc w:val="center"/>
        </w:trPr>
        <w:tc>
          <w:tcPr>
            <w:tcW w:w="4876" w:type="dxa"/>
            <w:tcBorders>
              <w:top w:val="nil"/>
              <w:left w:val="nil"/>
              <w:bottom w:val="nil"/>
              <w:right w:val="nil"/>
            </w:tcBorders>
          </w:tcPr>
          <w:p w14:paraId="7826E5EB" w14:textId="16AF95CB" w:rsidR="00C0129A" w:rsidRPr="003445B3" w:rsidRDefault="00C0129A" w:rsidP="003E3C6D">
            <w:pPr>
              <w:pStyle w:val="Normal6a"/>
            </w:pPr>
            <w:r w:rsidRPr="003445B3">
              <w:t>17.</w:t>
            </w:r>
            <w:r w:rsidRPr="003445B3">
              <w:tab/>
              <w:t>Manifesta o seu apoio à EUPM na Moldávia e exorta os Estados</w:t>
            </w:r>
            <w:r w:rsidR="0002156F">
              <w:noBreakHyphen/>
            </w:r>
            <w:r w:rsidRPr="003445B3">
              <w:t>Membros a contribuírem com os peritos necessários, em antecipação de uma possível intensificação das ameaças híbridas; incentiva as autoridades moldavas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w:t>
            </w:r>
          </w:p>
        </w:tc>
        <w:tc>
          <w:tcPr>
            <w:tcW w:w="4876" w:type="dxa"/>
            <w:tcBorders>
              <w:top w:val="nil"/>
              <w:left w:val="nil"/>
              <w:bottom w:val="nil"/>
              <w:right w:val="nil"/>
            </w:tcBorders>
          </w:tcPr>
          <w:p w14:paraId="074F6F2C" w14:textId="4E817D6F" w:rsidR="00C0129A" w:rsidRPr="003445B3" w:rsidRDefault="00C0129A" w:rsidP="003E3C6D">
            <w:pPr>
              <w:pStyle w:val="Normal6a"/>
            </w:pPr>
            <w:r w:rsidRPr="003445B3">
              <w:t>17.</w:t>
            </w:r>
            <w:r w:rsidRPr="003445B3">
              <w:tab/>
              <w:t>Manifesta o seu apoio à EUPM na Moldávia e exorta os Estados</w:t>
            </w:r>
            <w:r w:rsidR="0002156F">
              <w:noBreakHyphen/>
            </w:r>
            <w:r w:rsidRPr="003445B3">
              <w:t>Membros a contribuírem com os peritos necessários, em antecipação de uma possível intensificação das ameaças híbridas; incentiva as autoridades moldavas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w:t>
            </w:r>
            <w:r w:rsidRPr="003445B3">
              <w:rPr>
                <w:b/>
                <w:i/>
              </w:rPr>
              <w:t> congratula</w:t>
            </w:r>
            <w:r w:rsidR="0002156F">
              <w:rPr>
                <w:b/>
                <w:i/>
              </w:rPr>
              <w:noBreakHyphen/>
            </w:r>
            <w:r w:rsidRPr="003445B3">
              <w:rPr>
                <w:b/>
                <w:i/>
              </w:rPr>
              <w:t xml:space="preserve">se com a medida de assistência prestada ao abrigo do Mecanismo Europeu de Apoio à Paz (MEAP) em apoio das Forças Armadas da República da Moldávia, destinada a modernizar as capacidades de defesa aérea do país, e solicita que esse apoio continue a ser prestado; observa que todos os estados soberanos têm o direito inerente de investirem nas suas capacidades de defesa e que medidas dessa natureza tomadas nesse domínio são plenamente coerentes com o estatuto </w:t>
            </w:r>
            <w:r w:rsidRPr="003445B3">
              <w:rPr>
                <w:b/>
                <w:i/>
              </w:rPr>
              <w:lastRenderedPageBreak/>
              <w:t>de neutralidade da República da Moldávia;</w:t>
            </w:r>
          </w:p>
        </w:tc>
      </w:tr>
    </w:tbl>
    <w:p w14:paraId="0046758C"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A181A35" w14:textId="77777777" w:rsidR="00C0129A" w:rsidRPr="003445B3" w:rsidRDefault="00C0129A" w:rsidP="00C0129A">
      <w:r w:rsidRPr="003445B3">
        <w:rPr>
          <w:rStyle w:val="HideTWBExt"/>
        </w:rPr>
        <w:t>&lt;/Amend&gt;</w:t>
      </w:r>
    </w:p>
    <w:p w14:paraId="63019F8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194</w:t>
      </w:r>
      <w:r w:rsidRPr="003445B3">
        <w:rPr>
          <w:rStyle w:val="HideTWBExt"/>
        </w:rPr>
        <w:t>&lt;/NumAm&gt;</w:t>
      </w:r>
    </w:p>
    <w:p w14:paraId="5052644C"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03DE986C" w14:textId="77777777" w:rsidR="00C0129A" w:rsidRPr="003445B3" w:rsidRDefault="00C0129A" w:rsidP="00C0129A">
      <w:pPr>
        <w:pStyle w:val="NormalBold"/>
      </w:pPr>
      <w:r w:rsidRPr="003445B3">
        <w:rPr>
          <w:rStyle w:val="HideTWBExt"/>
          <w:b w:val="0"/>
        </w:rPr>
        <w:t>&lt;/RepeatBlock-By&gt;</w:t>
      </w:r>
    </w:p>
    <w:p w14:paraId="0D8A0E6D"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4581F01" w14:textId="77777777" w:rsidR="00C0129A" w:rsidRPr="003445B3" w:rsidRDefault="00C0129A" w:rsidP="00C0129A">
      <w:pPr>
        <w:pStyle w:val="NormalBold"/>
      </w:pPr>
      <w:r w:rsidRPr="003445B3">
        <w:rPr>
          <w:rStyle w:val="HideTWBExt"/>
        </w:rPr>
        <w:t>&lt;Article&gt;</w:t>
      </w:r>
      <w:r w:rsidRPr="003445B3">
        <w:t>N.º 17</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DDC8FE6" w14:textId="77777777" w:rsidTr="003E3C6D">
        <w:trPr>
          <w:trHeight w:hRule="exact" w:val="240"/>
          <w:jc w:val="center"/>
        </w:trPr>
        <w:tc>
          <w:tcPr>
            <w:tcW w:w="9752" w:type="dxa"/>
            <w:gridSpan w:val="2"/>
            <w:tcBorders>
              <w:top w:val="nil"/>
              <w:left w:val="nil"/>
              <w:bottom w:val="nil"/>
              <w:right w:val="nil"/>
            </w:tcBorders>
          </w:tcPr>
          <w:p w14:paraId="43AA0DB4" w14:textId="77777777" w:rsidR="00C0129A" w:rsidRPr="003445B3" w:rsidRDefault="00C0129A" w:rsidP="003E3C6D"/>
        </w:tc>
      </w:tr>
      <w:tr w:rsidR="00C0129A" w:rsidRPr="003445B3" w14:paraId="43494A8F" w14:textId="77777777" w:rsidTr="003E3C6D">
        <w:trPr>
          <w:trHeight w:val="240"/>
          <w:jc w:val="center"/>
        </w:trPr>
        <w:tc>
          <w:tcPr>
            <w:tcW w:w="4876" w:type="dxa"/>
            <w:tcBorders>
              <w:top w:val="nil"/>
              <w:left w:val="nil"/>
              <w:bottom w:val="nil"/>
              <w:right w:val="nil"/>
            </w:tcBorders>
          </w:tcPr>
          <w:p w14:paraId="41895EC5"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E057AEA" w14:textId="77777777" w:rsidR="00C0129A" w:rsidRPr="003445B3" w:rsidRDefault="00C0129A" w:rsidP="003E3C6D">
            <w:pPr>
              <w:pStyle w:val="AmColumnHeading"/>
            </w:pPr>
            <w:r w:rsidRPr="003445B3">
              <w:t>Alteração</w:t>
            </w:r>
          </w:p>
        </w:tc>
      </w:tr>
      <w:tr w:rsidR="00C0129A" w:rsidRPr="003445B3" w14:paraId="0C8D48F3" w14:textId="77777777" w:rsidTr="003E3C6D">
        <w:trPr>
          <w:jc w:val="center"/>
        </w:trPr>
        <w:tc>
          <w:tcPr>
            <w:tcW w:w="4876" w:type="dxa"/>
            <w:tcBorders>
              <w:top w:val="nil"/>
              <w:left w:val="nil"/>
              <w:bottom w:val="nil"/>
              <w:right w:val="nil"/>
            </w:tcBorders>
          </w:tcPr>
          <w:p w14:paraId="6DBE2AD6" w14:textId="535682C0" w:rsidR="00C0129A" w:rsidRPr="003445B3" w:rsidRDefault="00C0129A" w:rsidP="003E3C6D">
            <w:pPr>
              <w:pStyle w:val="Normal6a"/>
            </w:pPr>
            <w:r w:rsidRPr="003445B3">
              <w:t>17.</w:t>
            </w:r>
            <w:r w:rsidRPr="003445B3">
              <w:tab/>
              <w:t>Manifesta o seu apoio à EUPM na Moldávia e exorta os Estados</w:t>
            </w:r>
            <w:r w:rsidR="0002156F">
              <w:noBreakHyphen/>
            </w:r>
            <w:r w:rsidRPr="003445B3">
              <w:t>Membros a contribuírem com os peritos necessários, em antecipação de uma possível intensificação das ameaças híbridas; incentiva as autoridades moldavas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w:t>
            </w:r>
          </w:p>
        </w:tc>
        <w:tc>
          <w:tcPr>
            <w:tcW w:w="4876" w:type="dxa"/>
            <w:tcBorders>
              <w:top w:val="nil"/>
              <w:left w:val="nil"/>
              <w:bottom w:val="nil"/>
              <w:right w:val="nil"/>
            </w:tcBorders>
          </w:tcPr>
          <w:p w14:paraId="337E3A3F" w14:textId="7647E119" w:rsidR="00C0129A" w:rsidRPr="003445B3" w:rsidRDefault="00C0129A" w:rsidP="003E3C6D">
            <w:pPr>
              <w:pStyle w:val="Normal6a"/>
            </w:pPr>
            <w:r w:rsidRPr="003445B3">
              <w:t>17.</w:t>
            </w:r>
            <w:r w:rsidRPr="003445B3">
              <w:tab/>
              <w:t>Manifesta o seu apoio à EUPM na Moldávia e exorta os Estados</w:t>
            </w:r>
            <w:r w:rsidR="0002156F">
              <w:noBreakHyphen/>
            </w:r>
            <w:r w:rsidRPr="003445B3">
              <w:t>Membros a contribuírem com os peritos necessários, em antecipação de uma possível intensificação das ameaças híbridas</w:t>
            </w:r>
            <w:r w:rsidRPr="003445B3">
              <w:rPr>
                <w:b/>
                <w:i/>
              </w:rPr>
              <w:t>; apela ao alargamento do mandato da EUPM além de maio de 2025, juntamente com o fornecimento de recursos humanos e financeiros adequados</w:t>
            </w:r>
            <w:r w:rsidRPr="003445B3">
              <w:t xml:space="preserve">; incentiva as autoridades moldavas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 </w:t>
            </w:r>
            <w:r w:rsidRPr="003445B3">
              <w:rPr>
                <w:b/>
                <w:i/>
              </w:rPr>
              <w:t>congratula</w:t>
            </w:r>
            <w:r w:rsidR="0002156F">
              <w:rPr>
                <w:b/>
                <w:i/>
              </w:rPr>
              <w:noBreakHyphen/>
            </w:r>
            <w:r w:rsidRPr="003445B3">
              <w:rPr>
                <w:b/>
                <w:i/>
              </w:rPr>
              <w:t>se com a criação do Centro de Comunicações Estratégicas e de Luta contra a Desinformação, da Agência Nacional para a Cibersegurança e do Instituto Nacional de Cibersegurança; observa que a Estratégia Nacional de Segurança, adotada em dezembro de 2023, identifica, pela primeira vez, a Rússia como a fonte de grandes ameaças à segurança da Moldávia;</w:t>
            </w:r>
          </w:p>
        </w:tc>
      </w:tr>
    </w:tbl>
    <w:p w14:paraId="23343F63"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67079C8" w14:textId="77777777" w:rsidR="00C0129A" w:rsidRPr="003445B3" w:rsidRDefault="00C0129A" w:rsidP="00C0129A">
      <w:r w:rsidRPr="003445B3">
        <w:rPr>
          <w:rStyle w:val="HideTWBExt"/>
        </w:rPr>
        <w:t>&lt;/Amend&gt;</w:t>
      </w:r>
    </w:p>
    <w:p w14:paraId="073A7EE5" w14:textId="77777777" w:rsidR="00C0129A" w:rsidRPr="003445B3" w:rsidRDefault="00C0129A" w:rsidP="00C0129A">
      <w:pPr>
        <w:pStyle w:val="AmNumberTabs"/>
      </w:pPr>
      <w:r w:rsidRPr="003445B3">
        <w:rPr>
          <w:rStyle w:val="HideTWBExt"/>
        </w:rPr>
        <w:lastRenderedPageBreak/>
        <w:t>&lt;Amend&gt;</w:t>
      </w:r>
      <w:r w:rsidRPr="003445B3">
        <w:t>Alteração</w:t>
      </w:r>
      <w:r w:rsidRPr="003445B3">
        <w:tab/>
      </w:r>
      <w:r w:rsidRPr="003445B3">
        <w:tab/>
      </w:r>
      <w:r w:rsidRPr="003445B3">
        <w:rPr>
          <w:rStyle w:val="HideTWBExt"/>
        </w:rPr>
        <w:t>&lt;NumAm&gt;</w:t>
      </w:r>
      <w:r w:rsidRPr="003445B3">
        <w:t>195</w:t>
      </w:r>
      <w:r w:rsidRPr="003445B3">
        <w:rPr>
          <w:rStyle w:val="HideTWBExt"/>
        </w:rPr>
        <w:t>&lt;/NumAm&gt;</w:t>
      </w:r>
    </w:p>
    <w:p w14:paraId="6A22D741" w14:textId="3945032A" w:rsidR="00C0129A" w:rsidRPr="003445B3" w:rsidRDefault="00C0129A" w:rsidP="00C0129A">
      <w:pPr>
        <w:pStyle w:val="NormalBold"/>
      </w:pPr>
      <w:r w:rsidRPr="003445B3">
        <w:rPr>
          <w:rStyle w:val="HideTWBExt"/>
          <w:b w:val="0"/>
        </w:rPr>
        <w:t>&lt;RepeatBlock-By&gt;&lt;Members&gt;</w:t>
      </w:r>
      <w:r w:rsidRPr="003445B3">
        <w:t>Andrzej Halicki, Siegfried Mureşan, Ioan</w:t>
      </w:r>
      <w:r w:rsidR="0002156F">
        <w:noBreakHyphen/>
      </w:r>
      <w:r w:rsidRPr="003445B3">
        <w:t>Rareş Bogdan, Rasa Juknevičienė</w:t>
      </w:r>
      <w:r w:rsidRPr="003445B3">
        <w:rPr>
          <w:rStyle w:val="HideTWBExt"/>
          <w:b w:val="0"/>
        </w:rPr>
        <w:t>&lt;/Members&gt;</w:t>
      </w:r>
    </w:p>
    <w:p w14:paraId="55A8BE11"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459069C4" w14:textId="77777777" w:rsidR="00C0129A" w:rsidRPr="003445B3" w:rsidRDefault="00C0129A" w:rsidP="00C0129A">
      <w:pPr>
        <w:pStyle w:val="NormalBold"/>
      </w:pPr>
      <w:r w:rsidRPr="003445B3">
        <w:rPr>
          <w:rStyle w:val="HideTWBExt"/>
          <w:b w:val="0"/>
        </w:rPr>
        <w:t>&lt;/RepeatBlock-By&gt;</w:t>
      </w:r>
    </w:p>
    <w:p w14:paraId="50366B01"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2B3E74B" w14:textId="77777777" w:rsidR="00C0129A" w:rsidRPr="003445B3" w:rsidRDefault="00C0129A" w:rsidP="00C0129A">
      <w:pPr>
        <w:pStyle w:val="NormalBold"/>
      </w:pPr>
      <w:r w:rsidRPr="003445B3">
        <w:rPr>
          <w:rStyle w:val="HideTWBExt"/>
        </w:rPr>
        <w:t>&lt;Article&gt;</w:t>
      </w:r>
      <w:r w:rsidRPr="003445B3">
        <w:t>N.º 17</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258DCE5" w14:textId="77777777" w:rsidTr="003E3C6D">
        <w:trPr>
          <w:trHeight w:hRule="exact" w:val="240"/>
          <w:jc w:val="center"/>
        </w:trPr>
        <w:tc>
          <w:tcPr>
            <w:tcW w:w="9752" w:type="dxa"/>
            <w:gridSpan w:val="2"/>
            <w:tcBorders>
              <w:top w:val="nil"/>
              <w:left w:val="nil"/>
              <w:bottom w:val="nil"/>
              <w:right w:val="nil"/>
            </w:tcBorders>
          </w:tcPr>
          <w:p w14:paraId="5ABD1198" w14:textId="77777777" w:rsidR="00C0129A" w:rsidRPr="003445B3" w:rsidRDefault="00C0129A" w:rsidP="003E3C6D"/>
        </w:tc>
      </w:tr>
      <w:tr w:rsidR="00C0129A" w:rsidRPr="003445B3" w14:paraId="7A48020A" w14:textId="77777777" w:rsidTr="003E3C6D">
        <w:trPr>
          <w:trHeight w:val="240"/>
          <w:jc w:val="center"/>
        </w:trPr>
        <w:tc>
          <w:tcPr>
            <w:tcW w:w="4876" w:type="dxa"/>
            <w:tcBorders>
              <w:top w:val="nil"/>
              <w:left w:val="nil"/>
              <w:bottom w:val="nil"/>
              <w:right w:val="nil"/>
            </w:tcBorders>
          </w:tcPr>
          <w:p w14:paraId="461F0D84"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0565001" w14:textId="77777777" w:rsidR="00C0129A" w:rsidRPr="003445B3" w:rsidRDefault="00C0129A" w:rsidP="003E3C6D">
            <w:pPr>
              <w:pStyle w:val="AmColumnHeading"/>
            </w:pPr>
            <w:r w:rsidRPr="003445B3">
              <w:t>Alteração</w:t>
            </w:r>
          </w:p>
        </w:tc>
      </w:tr>
      <w:tr w:rsidR="00C0129A" w:rsidRPr="003445B3" w14:paraId="61C5D629" w14:textId="77777777" w:rsidTr="003E3C6D">
        <w:trPr>
          <w:jc w:val="center"/>
        </w:trPr>
        <w:tc>
          <w:tcPr>
            <w:tcW w:w="4876" w:type="dxa"/>
            <w:tcBorders>
              <w:top w:val="nil"/>
              <w:left w:val="nil"/>
              <w:bottom w:val="nil"/>
              <w:right w:val="nil"/>
            </w:tcBorders>
          </w:tcPr>
          <w:p w14:paraId="37832502" w14:textId="6DE11429" w:rsidR="00C0129A" w:rsidRPr="003445B3" w:rsidRDefault="00C0129A" w:rsidP="003E3C6D">
            <w:pPr>
              <w:pStyle w:val="Normal6a"/>
            </w:pPr>
            <w:r w:rsidRPr="003445B3">
              <w:t>17.</w:t>
            </w:r>
            <w:r w:rsidRPr="003445B3">
              <w:tab/>
              <w:t>Manifesta o seu apoio à EUPM na Moldávia e exorta os Estados</w:t>
            </w:r>
            <w:r w:rsidR="0002156F">
              <w:noBreakHyphen/>
            </w:r>
            <w:r w:rsidRPr="003445B3">
              <w:t>Membros a contribuírem com os peritos necessários, em antecipação de uma possível intensificação das ameaças híbridas; incentiva as autoridades moldavas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w:t>
            </w:r>
          </w:p>
        </w:tc>
        <w:tc>
          <w:tcPr>
            <w:tcW w:w="4876" w:type="dxa"/>
            <w:tcBorders>
              <w:top w:val="nil"/>
              <w:left w:val="nil"/>
              <w:bottom w:val="nil"/>
              <w:right w:val="nil"/>
            </w:tcBorders>
          </w:tcPr>
          <w:p w14:paraId="3D2F7C71" w14:textId="163485F5" w:rsidR="00C0129A" w:rsidRPr="003445B3" w:rsidRDefault="00C0129A" w:rsidP="003E3C6D">
            <w:pPr>
              <w:pStyle w:val="Normal6a"/>
            </w:pPr>
            <w:r w:rsidRPr="003445B3">
              <w:t>17.</w:t>
            </w:r>
            <w:r w:rsidRPr="003445B3">
              <w:tab/>
              <w:t>Manifesta o seu apoio à EUPM na Moldávia e exorta os Estados</w:t>
            </w:r>
            <w:r w:rsidR="0002156F">
              <w:noBreakHyphen/>
            </w:r>
            <w:r w:rsidRPr="003445B3">
              <w:t xml:space="preserve">Membros a contribuírem com os peritos necessários, em antecipação de uma possível intensificação das ameaças híbridas; incentiva as autoridades moldavas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 </w:t>
            </w:r>
            <w:r w:rsidRPr="003445B3">
              <w:rPr>
                <w:b/>
                <w:i/>
              </w:rPr>
              <w:t>incentiva o SEAE e a Comissão a utilizarem todos os instrumentos disponíveis da UE no domínio da luta contra as ameaças híbridas, a fim de continuar a apoiar a Moldávia, nomeadamente através do destacamento rápido de equipas de resposta rápida a ameaças híbridas; insta os Estados</w:t>
            </w:r>
            <w:r w:rsidR="0002156F">
              <w:rPr>
                <w:b/>
                <w:i/>
              </w:rPr>
              <w:noBreakHyphen/>
            </w:r>
            <w:r w:rsidRPr="003445B3">
              <w:rPr>
                <w:b/>
                <w:i/>
              </w:rPr>
              <w:t>Membros a aumentarem progressivamente o financiamento do Mecanismo Europeu de Apoio à Paz para a Moldávia, por forma a reforçar ainda mais as capacidades de defesa do país;</w:t>
            </w:r>
          </w:p>
        </w:tc>
      </w:tr>
    </w:tbl>
    <w:p w14:paraId="7DB5DE4C"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51E1008" w14:textId="77777777" w:rsidR="00C0129A" w:rsidRPr="003445B3" w:rsidRDefault="00C0129A" w:rsidP="00C0129A">
      <w:r w:rsidRPr="003445B3">
        <w:rPr>
          <w:rStyle w:val="HideTWBExt"/>
        </w:rPr>
        <w:t>&lt;/Amend&gt;</w:t>
      </w:r>
    </w:p>
    <w:p w14:paraId="791D29C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196</w:t>
      </w:r>
      <w:r w:rsidRPr="003445B3">
        <w:rPr>
          <w:rStyle w:val="HideTWBExt"/>
        </w:rPr>
        <w:t>&lt;/NumAm&gt;</w:t>
      </w:r>
    </w:p>
    <w:p w14:paraId="6ED94B67" w14:textId="77777777" w:rsidR="00C0129A" w:rsidRPr="003445B3" w:rsidRDefault="00C0129A" w:rsidP="00C0129A">
      <w:pPr>
        <w:pStyle w:val="NormalBold"/>
      </w:pPr>
      <w:r w:rsidRPr="003445B3">
        <w:rPr>
          <w:rStyle w:val="HideTWBExt"/>
          <w:b w:val="0"/>
        </w:rPr>
        <w:t>&lt;RepeatBlock-By&gt;&lt;Members&gt;</w:t>
      </w:r>
      <w:r w:rsidRPr="003445B3">
        <w:t>Nathalie Loiseau</w:t>
      </w:r>
      <w:r w:rsidRPr="003445B3">
        <w:rPr>
          <w:rStyle w:val="HideTWBExt"/>
          <w:b w:val="0"/>
        </w:rPr>
        <w:t>&lt;/Members&gt;</w:t>
      </w:r>
    </w:p>
    <w:p w14:paraId="212E9599" w14:textId="77777777" w:rsidR="00C0129A" w:rsidRPr="003445B3" w:rsidRDefault="00C0129A" w:rsidP="00C0129A">
      <w:pPr>
        <w:pStyle w:val="NormalBold"/>
      </w:pPr>
      <w:r w:rsidRPr="003445B3">
        <w:rPr>
          <w:rStyle w:val="HideTWBExt"/>
          <w:b w:val="0"/>
        </w:rPr>
        <w:t>&lt;/RepeatBlock-By&gt;</w:t>
      </w:r>
    </w:p>
    <w:p w14:paraId="132DC6B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E2CC31A" w14:textId="77777777" w:rsidR="00C0129A" w:rsidRPr="003445B3" w:rsidRDefault="00C0129A" w:rsidP="00C0129A">
      <w:pPr>
        <w:pStyle w:val="NormalBold"/>
      </w:pPr>
      <w:r w:rsidRPr="003445B3">
        <w:rPr>
          <w:rStyle w:val="HideTWBExt"/>
        </w:rPr>
        <w:t>&lt;Article&gt;</w:t>
      </w:r>
      <w:r w:rsidRPr="003445B3">
        <w:t>N.º 17</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8862A76" w14:textId="77777777" w:rsidTr="003E3C6D">
        <w:trPr>
          <w:trHeight w:hRule="exact" w:val="240"/>
          <w:jc w:val="center"/>
        </w:trPr>
        <w:tc>
          <w:tcPr>
            <w:tcW w:w="9752" w:type="dxa"/>
            <w:gridSpan w:val="2"/>
            <w:tcBorders>
              <w:top w:val="nil"/>
              <w:left w:val="nil"/>
              <w:bottom w:val="nil"/>
              <w:right w:val="nil"/>
            </w:tcBorders>
          </w:tcPr>
          <w:p w14:paraId="7645A2DF" w14:textId="77777777" w:rsidR="00C0129A" w:rsidRPr="003445B3" w:rsidRDefault="00C0129A" w:rsidP="003E3C6D"/>
        </w:tc>
      </w:tr>
      <w:tr w:rsidR="00C0129A" w:rsidRPr="003445B3" w14:paraId="2A558938" w14:textId="77777777" w:rsidTr="003E3C6D">
        <w:trPr>
          <w:trHeight w:val="240"/>
          <w:jc w:val="center"/>
        </w:trPr>
        <w:tc>
          <w:tcPr>
            <w:tcW w:w="4876" w:type="dxa"/>
            <w:tcBorders>
              <w:top w:val="nil"/>
              <w:left w:val="nil"/>
              <w:bottom w:val="nil"/>
              <w:right w:val="nil"/>
            </w:tcBorders>
          </w:tcPr>
          <w:p w14:paraId="7E17EEF8" w14:textId="77777777" w:rsidR="00C0129A" w:rsidRPr="003445B3" w:rsidRDefault="00C0129A" w:rsidP="003E3C6D">
            <w:pPr>
              <w:pStyle w:val="AmColumnHeading"/>
            </w:pPr>
            <w:r w:rsidRPr="003445B3">
              <w:lastRenderedPageBreak/>
              <w:t>Proposta de resolução</w:t>
            </w:r>
          </w:p>
        </w:tc>
        <w:tc>
          <w:tcPr>
            <w:tcW w:w="4876" w:type="dxa"/>
            <w:tcBorders>
              <w:top w:val="nil"/>
              <w:left w:val="nil"/>
              <w:bottom w:val="nil"/>
              <w:right w:val="nil"/>
            </w:tcBorders>
          </w:tcPr>
          <w:p w14:paraId="773794D4" w14:textId="77777777" w:rsidR="00C0129A" w:rsidRPr="003445B3" w:rsidRDefault="00C0129A" w:rsidP="003E3C6D">
            <w:pPr>
              <w:pStyle w:val="AmColumnHeading"/>
            </w:pPr>
            <w:r w:rsidRPr="003445B3">
              <w:t>Alteração</w:t>
            </w:r>
          </w:p>
        </w:tc>
      </w:tr>
      <w:tr w:rsidR="00C0129A" w:rsidRPr="003445B3" w14:paraId="247B1396" w14:textId="77777777" w:rsidTr="003E3C6D">
        <w:trPr>
          <w:jc w:val="center"/>
        </w:trPr>
        <w:tc>
          <w:tcPr>
            <w:tcW w:w="4876" w:type="dxa"/>
            <w:tcBorders>
              <w:top w:val="nil"/>
              <w:left w:val="nil"/>
              <w:bottom w:val="nil"/>
              <w:right w:val="nil"/>
            </w:tcBorders>
          </w:tcPr>
          <w:p w14:paraId="2E7DFB18" w14:textId="439ADF94" w:rsidR="00C0129A" w:rsidRPr="003445B3" w:rsidRDefault="00C0129A" w:rsidP="003E3C6D">
            <w:pPr>
              <w:pStyle w:val="Normal6a"/>
            </w:pPr>
            <w:r w:rsidRPr="003445B3">
              <w:t>17.</w:t>
            </w:r>
            <w:r w:rsidRPr="003445B3">
              <w:tab/>
              <w:t>Manifesta o seu apoio à EUPM na Moldávia e exorta os Estados</w:t>
            </w:r>
            <w:r w:rsidR="0002156F">
              <w:noBreakHyphen/>
            </w:r>
            <w:r w:rsidRPr="003445B3">
              <w:t>Membros a contribuírem com os peritos necessários, em antecipação de uma possível intensificação das ameaças híbridas; incentiva as autoridades moldavas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w:t>
            </w:r>
          </w:p>
        </w:tc>
        <w:tc>
          <w:tcPr>
            <w:tcW w:w="4876" w:type="dxa"/>
            <w:tcBorders>
              <w:top w:val="nil"/>
              <w:left w:val="nil"/>
              <w:bottom w:val="nil"/>
              <w:right w:val="nil"/>
            </w:tcBorders>
          </w:tcPr>
          <w:p w14:paraId="321681B7" w14:textId="7D5B35DF" w:rsidR="00C0129A" w:rsidRPr="003445B3" w:rsidRDefault="00C0129A" w:rsidP="003E3C6D">
            <w:pPr>
              <w:pStyle w:val="Normal6a"/>
            </w:pPr>
            <w:r w:rsidRPr="003445B3">
              <w:t>17.</w:t>
            </w:r>
            <w:r w:rsidRPr="003445B3">
              <w:tab/>
              <w:t>Manifesta o seu apoio à EUPM na Moldávia e exorta os Estados</w:t>
            </w:r>
            <w:r w:rsidR="0002156F">
              <w:noBreakHyphen/>
            </w:r>
            <w:r w:rsidRPr="003445B3">
              <w:t>Membros a contribuírem com os peritos necessários, em antecipação de uma possível intensificação das ameaças híbridas; incentiva as autoridades moldavas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w:t>
            </w:r>
            <w:r w:rsidRPr="003445B3">
              <w:rPr>
                <w:b/>
                <w:i/>
              </w:rPr>
              <w:t> neste sentido, congratula</w:t>
            </w:r>
            <w:r w:rsidR="0002156F">
              <w:rPr>
                <w:b/>
                <w:i/>
              </w:rPr>
              <w:noBreakHyphen/>
            </w:r>
            <w:r w:rsidRPr="003445B3">
              <w:rPr>
                <w:b/>
                <w:i/>
              </w:rPr>
              <w:t>se com a criação do Centro moldavo de Comunicações Estratégicas e Combate à Desinformação como meio para coordenar a luta contra a ingerência estrangeira entre as várias instituições moldavas; congratula</w:t>
            </w:r>
            <w:r w:rsidR="0002156F">
              <w:rPr>
                <w:b/>
                <w:i/>
              </w:rPr>
              <w:noBreakHyphen/>
            </w:r>
            <w:r w:rsidRPr="003445B3">
              <w:rPr>
                <w:b/>
                <w:i/>
              </w:rPr>
              <w:t>se igualmente com a sua abordagem de toda a sociedade, que procura assegurar a unidade e a mobilização entre os diferentes intervenientes da sociedade civil moldava;</w:t>
            </w:r>
          </w:p>
        </w:tc>
      </w:tr>
    </w:tbl>
    <w:p w14:paraId="20AB2D9F"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201F537" w14:textId="77777777" w:rsidR="00C0129A" w:rsidRPr="003445B3" w:rsidRDefault="00C0129A" w:rsidP="00C0129A">
      <w:r w:rsidRPr="003445B3">
        <w:rPr>
          <w:rStyle w:val="HideTWBExt"/>
        </w:rPr>
        <w:t>&lt;/Amend&gt;</w:t>
      </w:r>
    </w:p>
    <w:p w14:paraId="398A2220"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197</w:t>
      </w:r>
      <w:r w:rsidRPr="003445B3">
        <w:rPr>
          <w:rStyle w:val="HideTWBExt"/>
        </w:rPr>
        <w:t>&lt;/NumAm&gt;</w:t>
      </w:r>
    </w:p>
    <w:p w14:paraId="034C06E3" w14:textId="34160ACA" w:rsidR="00C0129A" w:rsidRPr="003445B3" w:rsidRDefault="00C0129A" w:rsidP="00C0129A">
      <w:pPr>
        <w:pStyle w:val="NormalBold"/>
      </w:pPr>
      <w:r w:rsidRPr="003445B3">
        <w:rPr>
          <w:rStyle w:val="HideTWBExt"/>
          <w:b w:val="0"/>
        </w:rPr>
        <w:t>&lt;RepeatBlock-By&gt;&lt;Members&gt;</w:t>
      </w:r>
      <w:r w:rsidRPr="003445B3">
        <w:t>Şerban Dimitrie Sturdza, Claudiu</w:t>
      </w:r>
      <w:r w:rsidR="0002156F">
        <w:noBreakHyphen/>
      </w:r>
      <w:r w:rsidRPr="003445B3">
        <w:t>Richard Târziu, Gheorghe Piperea, Adrian</w:t>
      </w:r>
      <w:r w:rsidR="0002156F">
        <w:noBreakHyphen/>
      </w:r>
      <w:r w:rsidRPr="003445B3">
        <w:t>George Axinia, Georgiana Teodorescu, Veronika Vrecionová, Ondřej Krutílek, Cristian Terheş</w:t>
      </w:r>
      <w:r w:rsidRPr="003445B3">
        <w:rPr>
          <w:rStyle w:val="HideTWBExt"/>
          <w:b w:val="0"/>
        </w:rPr>
        <w:t>&lt;/Members&gt;</w:t>
      </w:r>
    </w:p>
    <w:p w14:paraId="16B0DD1A" w14:textId="77777777" w:rsidR="00C0129A" w:rsidRPr="003445B3" w:rsidRDefault="00C0129A" w:rsidP="00C0129A">
      <w:pPr>
        <w:pStyle w:val="NormalBold"/>
      </w:pPr>
      <w:r w:rsidRPr="003445B3">
        <w:rPr>
          <w:rStyle w:val="HideTWBExt"/>
          <w:b w:val="0"/>
        </w:rPr>
        <w:t>&lt;/RepeatBlock-By&gt;</w:t>
      </w:r>
    </w:p>
    <w:p w14:paraId="1A1EEF7D"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FD64C01" w14:textId="77777777" w:rsidR="00C0129A" w:rsidRPr="003445B3" w:rsidRDefault="00C0129A" w:rsidP="00C0129A">
      <w:pPr>
        <w:pStyle w:val="NormalBold"/>
      </w:pPr>
      <w:r w:rsidRPr="003445B3">
        <w:rPr>
          <w:rStyle w:val="HideTWBExt"/>
        </w:rPr>
        <w:t>&lt;Article&gt;</w:t>
      </w:r>
      <w:r w:rsidRPr="003445B3">
        <w:t>N.º 17</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231B658" w14:textId="77777777" w:rsidTr="003E3C6D">
        <w:trPr>
          <w:trHeight w:hRule="exact" w:val="240"/>
          <w:jc w:val="center"/>
        </w:trPr>
        <w:tc>
          <w:tcPr>
            <w:tcW w:w="9752" w:type="dxa"/>
            <w:gridSpan w:val="2"/>
            <w:tcBorders>
              <w:top w:val="nil"/>
              <w:left w:val="nil"/>
              <w:bottom w:val="nil"/>
              <w:right w:val="nil"/>
            </w:tcBorders>
          </w:tcPr>
          <w:p w14:paraId="4B2E81AD" w14:textId="77777777" w:rsidR="00C0129A" w:rsidRPr="003445B3" w:rsidRDefault="00C0129A" w:rsidP="003E3C6D"/>
        </w:tc>
      </w:tr>
      <w:tr w:rsidR="00C0129A" w:rsidRPr="003445B3" w14:paraId="1850F087" w14:textId="77777777" w:rsidTr="003E3C6D">
        <w:trPr>
          <w:trHeight w:val="240"/>
          <w:jc w:val="center"/>
        </w:trPr>
        <w:tc>
          <w:tcPr>
            <w:tcW w:w="4876" w:type="dxa"/>
            <w:tcBorders>
              <w:top w:val="nil"/>
              <w:left w:val="nil"/>
              <w:bottom w:val="nil"/>
              <w:right w:val="nil"/>
            </w:tcBorders>
          </w:tcPr>
          <w:p w14:paraId="582D2868"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77400D6" w14:textId="77777777" w:rsidR="00C0129A" w:rsidRPr="003445B3" w:rsidRDefault="00C0129A" w:rsidP="003E3C6D">
            <w:pPr>
              <w:pStyle w:val="AmColumnHeading"/>
            </w:pPr>
            <w:r w:rsidRPr="003445B3">
              <w:t>Alteração</w:t>
            </w:r>
          </w:p>
        </w:tc>
      </w:tr>
      <w:tr w:rsidR="00C0129A" w:rsidRPr="003445B3" w14:paraId="0949EAF9" w14:textId="77777777" w:rsidTr="003E3C6D">
        <w:trPr>
          <w:jc w:val="center"/>
        </w:trPr>
        <w:tc>
          <w:tcPr>
            <w:tcW w:w="4876" w:type="dxa"/>
            <w:tcBorders>
              <w:top w:val="nil"/>
              <w:left w:val="nil"/>
              <w:bottom w:val="nil"/>
              <w:right w:val="nil"/>
            </w:tcBorders>
          </w:tcPr>
          <w:p w14:paraId="74283C43" w14:textId="7D0187CE" w:rsidR="00C0129A" w:rsidRPr="003445B3" w:rsidRDefault="00C0129A" w:rsidP="003E3C6D">
            <w:pPr>
              <w:pStyle w:val="Normal6a"/>
            </w:pPr>
            <w:r w:rsidRPr="003445B3">
              <w:t>17.</w:t>
            </w:r>
            <w:r w:rsidRPr="003445B3">
              <w:tab/>
              <w:t>Manifesta o seu apoio à EUPM na Moldávia e exorta os Estados</w:t>
            </w:r>
            <w:r w:rsidR="0002156F">
              <w:noBreakHyphen/>
            </w:r>
            <w:r w:rsidRPr="003445B3">
              <w:t xml:space="preserve">Membros a contribuírem com os peritos necessários, em antecipação de uma possível intensificação das ameaças híbridas; </w:t>
            </w:r>
            <w:r w:rsidRPr="003445B3">
              <w:lastRenderedPageBreak/>
              <w:t xml:space="preserve">incentiva as autoridades </w:t>
            </w:r>
            <w:r w:rsidRPr="003445B3">
              <w:rPr>
                <w:b/>
                <w:i/>
              </w:rPr>
              <w:t>moldavas</w:t>
            </w:r>
            <w:r w:rsidRPr="003445B3">
              <w:t xml:space="preserve">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w:t>
            </w:r>
          </w:p>
        </w:tc>
        <w:tc>
          <w:tcPr>
            <w:tcW w:w="4876" w:type="dxa"/>
            <w:tcBorders>
              <w:top w:val="nil"/>
              <w:left w:val="nil"/>
              <w:bottom w:val="nil"/>
              <w:right w:val="nil"/>
            </w:tcBorders>
          </w:tcPr>
          <w:p w14:paraId="469CD2A5" w14:textId="7A641111" w:rsidR="00C0129A" w:rsidRPr="003445B3" w:rsidRDefault="00C0129A" w:rsidP="003E3C6D">
            <w:pPr>
              <w:pStyle w:val="Normal6a"/>
            </w:pPr>
            <w:r w:rsidRPr="003445B3">
              <w:lastRenderedPageBreak/>
              <w:t>17.</w:t>
            </w:r>
            <w:r w:rsidRPr="003445B3">
              <w:tab/>
              <w:t>Manifesta o seu apoio à EUPM na Moldávia e exorta os Estados</w:t>
            </w:r>
            <w:r w:rsidR="0002156F">
              <w:noBreakHyphen/>
            </w:r>
            <w:r w:rsidRPr="003445B3">
              <w:t xml:space="preserve">Membros a contribuírem com os peritos necessários, em antecipação de uma possível intensificação das ameaças híbridas; </w:t>
            </w:r>
            <w:r w:rsidRPr="003445B3">
              <w:lastRenderedPageBreak/>
              <w:t xml:space="preserve">incentiva as autoridades </w:t>
            </w:r>
            <w:r w:rsidRPr="003445B3">
              <w:rPr>
                <w:b/>
                <w:i/>
              </w:rPr>
              <w:t>da Moldávia</w:t>
            </w:r>
            <w:r w:rsidRPr="003445B3">
              <w:t xml:space="preserve">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 </w:t>
            </w:r>
            <w:r w:rsidRPr="003445B3">
              <w:rPr>
                <w:b/>
                <w:i/>
              </w:rPr>
              <w:t>incentiva o SEAE e a Comissão a utilizarem todos os instrumentos disponíveis da UE no domínio da luta contra as ameaças híbridas, a fim de continuar a apoiar a Moldávia, nomeadamente através do destacamento rápido de equipas de resposta rápida a ameaças híbridas;</w:t>
            </w:r>
          </w:p>
        </w:tc>
      </w:tr>
    </w:tbl>
    <w:p w14:paraId="73C7FC90"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A3123A9" w14:textId="77777777" w:rsidR="00C0129A" w:rsidRPr="003445B3" w:rsidRDefault="00C0129A" w:rsidP="00C0129A">
      <w:r w:rsidRPr="003445B3">
        <w:rPr>
          <w:rStyle w:val="HideTWBExt"/>
        </w:rPr>
        <w:t>&lt;/Amend&gt;</w:t>
      </w:r>
    </w:p>
    <w:p w14:paraId="30EB967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198</w:t>
      </w:r>
      <w:r w:rsidRPr="003445B3">
        <w:rPr>
          <w:rStyle w:val="HideTWBExt"/>
        </w:rPr>
        <w:t>&lt;/NumAm&gt;</w:t>
      </w:r>
    </w:p>
    <w:p w14:paraId="58F8CBC4"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5BAE0B4C" w14:textId="77777777" w:rsidR="00C0129A" w:rsidRPr="003445B3" w:rsidRDefault="00C0129A" w:rsidP="00C0129A">
      <w:pPr>
        <w:pStyle w:val="NormalBold"/>
      </w:pPr>
      <w:r w:rsidRPr="003445B3">
        <w:rPr>
          <w:rStyle w:val="HideTWBExt"/>
          <w:b w:val="0"/>
        </w:rPr>
        <w:t>&lt;/RepeatBlock-By&gt;</w:t>
      </w:r>
    </w:p>
    <w:p w14:paraId="3EF44E6E"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D71BA69" w14:textId="77777777" w:rsidR="00C0129A" w:rsidRPr="003445B3" w:rsidRDefault="00C0129A" w:rsidP="00C0129A">
      <w:pPr>
        <w:pStyle w:val="NormalBold"/>
      </w:pPr>
      <w:r w:rsidRPr="003445B3">
        <w:rPr>
          <w:rStyle w:val="HideTWBExt"/>
        </w:rPr>
        <w:t>&lt;Article&gt;</w:t>
      </w:r>
      <w:r w:rsidRPr="003445B3">
        <w:t>N.º 17</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E807283" w14:textId="77777777" w:rsidTr="003E3C6D">
        <w:trPr>
          <w:trHeight w:hRule="exact" w:val="240"/>
          <w:jc w:val="center"/>
        </w:trPr>
        <w:tc>
          <w:tcPr>
            <w:tcW w:w="9752" w:type="dxa"/>
            <w:gridSpan w:val="2"/>
            <w:tcBorders>
              <w:top w:val="nil"/>
              <w:left w:val="nil"/>
              <w:bottom w:val="nil"/>
              <w:right w:val="nil"/>
            </w:tcBorders>
          </w:tcPr>
          <w:p w14:paraId="4F092FED" w14:textId="77777777" w:rsidR="00C0129A" w:rsidRPr="003445B3" w:rsidRDefault="00C0129A" w:rsidP="003E3C6D"/>
        </w:tc>
      </w:tr>
      <w:tr w:rsidR="00C0129A" w:rsidRPr="003445B3" w14:paraId="31FD848C" w14:textId="77777777" w:rsidTr="003E3C6D">
        <w:trPr>
          <w:trHeight w:val="240"/>
          <w:jc w:val="center"/>
        </w:trPr>
        <w:tc>
          <w:tcPr>
            <w:tcW w:w="4876" w:type="dxa"/>
            <w:tcBorders>
              <w:top w:val="nil"/>
              <w:left w:val="nil"/>
              <w:bottom w:val="nil"/>
              <w:right w:val="nil"/>
            </w:tcBorders>
          </w:tcPr>
          <w:p w14:paraId="10B5D626"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AE51904" w14:textId="77777777" w:rsidR="00C0129A" w:rsidRPr="003445B3" w:rsidRDefault="00C0129A" w:rsidP="003E3C6D">
            <w:pPr>
              <w:pStyle w:val="AmColumnHeading"/>
            </w:pPr>
            <w:r w:rsidRPr="003445B3">
              <w:t>Alteração</w:t>
            </w:r>
          </w:p>
        </w:tc>
      </w:tr>
      <w:tr w:rsidR="00C0129A" w:rsidRPr="003445B3" w14:paraId="1784D2EE" w14:textId="77777777" w:rsidTr="003E3C6D">
        <w:trPr>
          <w:jc w:val="center"/>
        </w:trPr>
        <w:tc>
          <w:tcPr>
            <w:tcW w:w="4876" w:type="dxa"/>
            <w:tcBorders>
              <w:top w:val="nil"/>
              <w:left w:val="nil"/>
              <w:bottom w:val="nil"/>
              <w:right w:val="nil"/>
            </w:tcBorders>
          </w:tcPr>
          <w:p w14:paraId="65D2BD62" w14:textId="665FB34B" w:rsidR="00C0129A" w:rsidRPr="003445B3" w:rsidRDefault="00C0129A" w:rsidP="003E3C6D">
            <w:pPr>
              <w:pStyle w:val="Normal6a"/>
            </w:pPr>
            <w:r w:rsidRPr="003445B3">
              <w:t>17.</w:t>
            </w:r>
            <w:r w:rsidRPr="003445B3">
              <w:tab/>
              <w:t>Manifesta o seu apoio à EUPM na Moldávia e exorta os Estados</w:t>
            </w:r>
            <w:r w:rsidR="0002156F">
              <w:noBreakHyphen/>
            </w:r>
            <w:r w:rsidRPr="003445B3">
              <w:t>Membros a contribuírem com os peritos necessários, em antecipação de uma possível intensificação das ameaças híbridas; incentiva as autoridades moldavas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w:t>
            </w:r>
          </w:p>
        </w:tc>
        <w:tc>
          <w:tcPr>
            <w:tcW w:w="4876" w:type="dxa"/>
            <w:tcBorders>
              <w:top w:val="nil"/>
              <w:left w:val="nil"/>
              <w:bottom w:val="nil"/>
              <w:right w:val="nil"/>
            </w:tcBorders>
          </w:tcPr>
          <w:p w14:paraId="60B8403A" w14:textId="1BBE8114" w:rsidR="00C0129A" w:rsidRPr="003445B3" w:rsidRDefault="00C0129A" w:rsidP="003E3C6D">
            <w:pPr>
              <w:pStyle w:val="Normal6a"/>
            </w:pPr>
            <w:r w:rsidRPr="003445B3">
              <w:t>17.</w:t>
            </w:r>
            <w:r w:rsidRPr="003445B3">
              <w:tab/>
              <w:t>Manifesta o seu apoio à EUPM na Moldávia e exorta os Estados</w:t>
            </w:r>
            <w:r w:rsidR="0002156F">
              <w:noBreakHyphen/>
            </w:r>
            <w:r w:rsidRPr="003445B3">
              <w:t xml:space="preserve">Membros a contribuírem com os peritos necessários, em antecipação de uma possível intensificação das ameaças híbridas; incentiva as autoridades moldavas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 </w:t>
            </w:r>
            <w:r w:rsidRPr="003445B3">
              <w:rPr>
                <w:b/>
                <w:i/>
              </w:rPr>
              <w:t xml:space="preserve">incentiva o SEAE e a Comissão a utilizarem todos os instrumentos </w:t>
            </w:r>
            <w:r w:rsidRPr="003445B3">
              <w:rPr>
                <w:b/>
                <w:i/>
              </w:rPr>
              <w:lastRenderedPageBreak/>
              <w:t>disponíveis da UE no domínio da luta contra as ameaças híbridas, a fim de continuar a apoiar a Moldávia, nomeadamente através do destacamento rápido de equipas de resposta rápida a ameaças híbridas;</w:t>
            </w:r>
          </w:p>
        </w:tc>
      </w:tr>
    </w:tbl>
    <w:p w14:paraId="5D9CB07A"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F2B251D" w14:textId="77777777" w:rsidR="00C0129A" w:rsidRPr="003445B3" w:rsidRDefault="00C0129A" w:rsidP="00C0129A">
      <w:r w:rsidRPr="003445B3">
        <w:rPr>
          <w:rStyle w:val="HideTWBExt"/>
        </w:rPr>
        <w:t>&lt;/Amend&gt;</w:t>
      </w:r>
    </w:p>
    <w:p w14:paraId="5F12D8B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199</w:t>
      </w:r>
      <w:r w:rsidRPr="003445B3">
        <w:rPr>
          <w:rStyle w:val="HideTWBExt"/>
        </w:rPr>
        <w:t>&lt;/NumAm&gt;</w:t>
      </w:r>
    </w:p>
    <w:p w14:paraId="711178F7" w14:textId="77777777" w:rsidR="00C0129A" w:rsidRPr="003445B3" w:rsidRDefault="00C0129A" w:rsidP="00C0129A">
      <w:pPr>
        <w:pStyle w:val="NormalBold"/>
      </w:pPr>
      <w:r w:rsidRPr="003445B3">
        <w:rPr>
          <w:rStyle w:val="HideTWBExt"/>
          <w:b w:val="0"/>
        </w:rPr>
        <w:t>&lt;RepeatBlock-By&gt;&lt;Members&gt;</w:t>
      </w:r>
      <w:r w:rsidRPr="003445B3">
        <w:t>Dan Barna, Nathalie Loiseau, Urmas Paet, Lucia Yar, Petras Auštrevičius, Marjan Šarec, Ilhan Kyuchyuk, Eugen Tomac</w:t>
      </w:r>
      <w:r w:rsidRPr="003445B3">
        <w:rPr>
          <w:rStyle w:val="HideTWBExt"/>
          <w:b w:val="0"/>
        </w:rPr>
        <w:t>&lt;/Members&gt;</w:t>
      </w:r>
    </w:p>
    <w:p w14:paraId="465A7F4F" w14:textId="77777777" w:rsidR="00C0129A" w:rsidRPr="003445B3" w:rsidRDefault="00C0129A" w:rsidP="00C0129A">
      <w:pPr>
        <w:pStyle w:val="NormalBold"/>
      </w:pPr>
      <w:r w:rsidRPr="003445B3">
        <w:rPr>
          <w:rStyle w:val="HideTWBExt"/>
          <w:b w:val="0"/>
        </w:rPr>
        <w:t>&lt;/RepeatBlock-By&gt;</w:t>
      </w:r>
    </w:p>
    <w:p w14:paraId="18D2E2F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6D5A4C29" w14:textId="77777777" w:rsidR="00C0129A" w:rsidRPr="003445B3" w:rsidRDefault="00C0129A" w:rsidP="00C0129A">
      <w:pPr>
        <w:pStyle w:val="NormalBold"/>
      </w:pPr>
      <w:r w:rsidRPr="003445B3">
        <w:rPr>
          <w:rStyle w:val="HideTWBExt"/>
        </w:rPr>
        <w:t>&lt;Article&gt;</w:t>
      </w:r>
      <w:r w:rsidRPr="003445B3">
        <w:t>N.º 17</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1B5B725" w14:textId="77777777" w:rsidTr="003E3C6D">
        <w:trPr>
          <w:trHeight w:hRule="exact" w:val="240"/>
          <w:jc w:val="center"/>
        </w:trPr>
        <w:tc>
          <w:tcPr>
            <w:tcW w:w="9752" w:type="dxa"/>
            <w:gridSpan w:val="2"/>
            <w:tcBorders>
              <w:top w:val="nil"/>
              <w:left w:val="nil"/>
              <w:bottom w:val="nil"/>
              <w:right w:val="nil"/>
            </w:tcBorders>
          </w:tcPr>
          <w:p w14:paraId="3C28BBB4" w14:textId="77777777" w:rsidR="00C0129A" w:rsidRPr="003445B3" w:rsidRDefault="00C0129A" w:rsidP="003E3C6D"/>
        </w:tc>
      </w:tr>
      <w:tr w:rsidR="00C0129A" w:rsidRPr="003445B3" w14:paraId="50FAD7BF" w14:textId="77777777" w:rsidTr="003E3C6D">
        <w:trPr>
          <w:trHeight w:val="240"/>
          <w:jc w:val="center"/>
        </w:trPr>
        <w:tc>
          <w:tcPr>
            <w:tcW w:w="4876" w:type="dxa"/>
            <w:tcBorders>
              <w:top w:val="nil"/>
              <w:left w:val="nil"/>
              <w:bottom w:val="nil"/>
              <w:right w:val="nil"/>
            </w:tcBorders>
          </w:tcPr>
          <w:p w14:paraId="333FB63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E3F6462" w14:textId="77777777" w:rsidR="00C0129A" w:rsidRPr="003445B3" w:rsidRDefault="00C0129A" w:rsidP="003E3C6D">
            <w:pPr>
              <w:pStyle w:val="AmColumnHeading"/>
            </w:pPr>
            <w:r w:rsidRPr="003445B3">
              <w:t>Alteração</w:t>
            </w:r>
          </w:p>
        </w:tc>
      </w:tr>
      <w:tr w:rsidR="00C0129A" w:rsidRPr="003445B3" w14:paraId="3D8F0766" w14:textId="77777777" w:rsidTr="003E3C6D">
        <w:trPr>
          <w:jc w:val="center"/>
        </w:trPr>
        <w:tc>
          <w:tcPr>
            <w:tcW w:w="4876" w:type="dxa"/>
            <w:tcBorders>
              <w:top w:val="nil"/>
              <w:left w:val="nil"/>
              <w:bottom w:val="nil"/>
              <w:right w:val="nil"/>
            </w:tcBorders>
          </w:tcPr>
          <w:p w14:paraId="4233938D" w14:textId="75ED5195" w:rsidR="00C0129A" w:rsidRPr="003445B3" w:rsidRDefault="00C0129A" w:rsidP="003E3C6D">
            <w:pPr>
              <w:pStyle w:val="Normal6a"/>
            </w:pPr>
            <w:r w:rsidRPr="003445B3">
              <w:t>17.</w:t>
            </w:r>
            <w:r w:rsidRPr="003445B3">
              <w:tab/>
              <w:t>Manifesta o seu apoio à EUPM na Moldávia e exorta os Estados</w:t>
            </w:r>
            <w:r w:rsidR="0002156F">
              <w:noBreakHyphen/>
            </w:r>
            <w:r w:rsidRPr="003445B3">
              <w:t>Membros a contribuírem com os peritos necessários, em antecipação de uma possível intensificação das ameaças híbridas; incentiva as autoridades moldavas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w:t>
            </w:r>
          </w:p>
        </w:tc>
        <w:tc>
          <w:tcPr>
            <w:tcW w:w="4876" w:type="dxa"/>
            <w:tcBorders>
              <w:top w:val="nil"/>
              <w:left w:val="nil"/>
              <w:bottom w:val="nil"/>
              <w:right w:val="nil"/>
            </w:tcBorders>
          </w:tcPr>
          <w:p w14:paraId="4FB067E8" w14:textId="75D8A6F4" w:rsidR="00C0129A" w:rsidRPr="003445B3" w:rsidRDefault="00C0129A" w:rsidP="003E3C6D">
            <w:pPr>
              <w:pStyle w:val="Normal6a"/>
            </w:pPr>
            <w:r w:rsidRPr="003445B3">
              <w:t>17.</w:t>
            </w:r>
            <w:r w:rsidRPr="003445B3">
              <w:tab/>
              <w:t>Manifesta o seu apoio à EUPM na Moldávia e exorta os Estados</w:t>
            </w:r>
            <w:r w:rsidR="0002156F">
              <w:noBreakHyphen/>
            </w:r>
            <w:r w:rsidRPr="003445B3">
              <w:t xml:space="preserve">Membros a contribuírem com os peritos necessários, em antecipação de uma possível intensificação das ameaças híbridas; incentiva as autoridades moldavas a utilizarem plenamente os conhecimentos especializados da EUPM para reforçar a sua preparação, sobretudo atendendo às repetidas ingerências eleitorais antes das eleições legislativas do outono de 2025; apela a que a UE retire ensinamentos da experiência adquirida na Moldávia para a proteção do processo eleitoral e das instituições democráticas na própria UE; </w:t>
            </w:r>
            <w:r w:rsidRPr="003445B3">
              <w:rPr>
                <w:b/>
                <w:i/>
              </w:rPr>
              <w:t>insta os Estados</w:t>
            </w:r>
            <w:r w:rsidR="0002156F">
              <w:rPr>
                <w:b/>
                <w:i/>
              </w:rPr>
              <w:noBreakHyphen/>
            </w:r>
            <w:r w:rsidRPr="003445B3">
              <w:rPr>
                <w:b/>
                <w:i/>
              </w:rPr>
              <w:t>Membros da UE a aumentarem o financiamento do Mecanismo Europeu de Apoio à Paz (MEAP) para a Moldávia, por forma a reforçar ainda mais as capacidades de defesa do país; reitera o valor acrescentado da assistência da UE prestada através do MEAP;</w:t>
            </w:r>
          </w:p>
        </w:tc>
      </w:tr>
    </w:tbl>
    <w:p w14:paraId="331B9EE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5AC15BA" w14:textId="77777777" w:rsidR="00C0129A" w:rsidRPr="003445B3" w:rsidRDefault="00C0129A" w:rsidP="00C0129A">
      <w:r w:rsidRPr="003445B3">
        <w:rPr>
          <w:rStyle w:val="HideTWBExt"/>
        </w:rPr>
        <w:t>&lt;/Amend&gt;</w:t>
      </w:r>
    </w:p>
    <w:p w14:paraId="36277484" w14:textId="77777777" w:rsidR="00C0129A" w:rsidRPr="003445B3" w:rsidRDefault="00C0129A" w:rsidP="00C0129A">
      <w:pPr>
        <w:pStyle w:val="AmNumberTabs"/>
      </w:pPr>
      <w:r w:rsidRPr="003445B3">
        <w:rPr>
          <w:rStyle w:val="HideTWBExt"/>
        </w:rPr>
        <w:lastRenderedPageBreak/>
        <w:t>&lt;Amend&gt;</w:t>
      </w:r>
      <w:r w:rsidRPr="003445B3">
        <w:t>Alteração</w:t>
      </w:r>
      <w:r w:rsidRPr="003445B3">
        <w:tab/>
      </w:r>
      <w:r w:rsidRPr="003445B3">
        <w:tab/>
      </w:r>
      <w:r w:rsidRPr="003445B3">
        <w:rPr>
          <w:rStyle w:val="HideTWBExt"/>
        </w:rPr>
        <w:t>&lt;NumAm&gt;</w:t>
      </w:r>
      <w:r w:rsidRPr="003445B3">
        <w:t>200</w:t>
      </w:r>
      <w:r w:rsidRPr="003445B3">
        <w:rPr>
          <w:rStyle w:val="HideTWBExt"/>
        </w:rPr>
        <w:t>&lt;/NumAm&gt;</w:t>
      </w:r>
    </w:p>
    <w:p w14:paraId="22ADB54F"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7D116ADE" w14:textId="77777777" w:rsidR="00C0129A" w:rsidRPr="003445B3" w:rsidRDefault="00C0129A" w:rsidP="00C0129A">
      <w:pPr>
        <w:pStyle w:val="NormalBold"/>
      </w:pPr>
      <w:r w:rsidRPr="003445B3">
        <w:rPr>
          <w:rStyle w:val="HideTWBExt"/>
          <w:b w:val="0"/>
        </w:rPr>
        <w:t>&lt;/RepeatBlock-By&gt;</w:t>
      </w:r>
    </w:p>
    <w:p w14:paraId="203DB851"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AD4C407" w14:textId="28B01364" w:rsidR="00C0129A" w:rsidRPr="003445B3" w:rsidRDefault="00C0129A" w:rsidP="00C0129A">
      <w:pPr>
        <w:pStyle w:val="NormalBold"/>
      </w:pPr>
      <w:r w:rsidRPr="003445B3">
        <w:rPr>
          <w:rStyle w:val="HideTWBExt"/>
        </w:rPr>
        <w:t>&lt;Article&gt;</w:t>
      </w:r>
      <w:r w:rsidRPr="003445B3">
        <w:t>N.º 17</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6DC1069" w14:textId="77777777" w:rsidTr="003E3C6D">
        <w:trPr>
          <w:trHeight w:hRule="exact" w:val="240"/>
          <w:jc w:val="center"/>
        </w:trPr>
        <w:tc>
          <w:tcPr>
            <w:tcW w:w="9752" w:type="dxa"/>
            <w:gridSpan w:val="2"/>
            <w:tcBorders>
              <w:top w:val="nil"/>
              <w:left w:val="nil"/>
              <w:bottom w:val="nil"/>
              <w:right w:val="nil"/>
            </w:tcBorders>
          </w:tcPr>
          <w:p w14:paraId="4F71411F" w14:textId="77777777" w:rsidR="00C0129A" w:rsidRPr="003445B3" w:rsidRDefault="00C0129A" w:rsidP="003E3C6D"/>
        </w:tc>
      </w:tr>
      <w:tr w:rsidR="00C0129A" w:rsidRPr="003445B3" w14:paraId="0D5B387B" w14:textId="77777777" w:rsidTr="003E3C6D">
        <w:trPr>
          <w:trHeight w:val="240"/>
          <w:jc w:val="center"/>
        </w:trPr>
        <w:tc>
          <w:tcPr>
            <w:tcW w:w="4876" w:type="dxa"/>
            <w:tcBorders>
              <w:top w:val="nil"/>
              <w:left w:val="nil"/>
              <w:bottom w:val="nil"/>
              <w:right w:val="nil"/>
            </w:tcBorders>
          </w:tcPr>
          <w:p w14:paraId="036E774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FE34858" w14:textId="77777777" w:rsidR="00C0129A" w:rsidRPr="003445B3" w:rsidRDefault="00C0129A" w:rsidP="003E3C6D">
            <w:pPr>
              <w:pStyle w:val="AmColumnHeading"/>
            </w:pPr>
            <w:r w:rsidRPr="003445B3">
              <w:t>Alteração</w:t>
            </w:r>
          </w:p>
        </w:tc>
      </w:tr>
      <w:tr w:rsidR="00C0129A" w:rsidRPr="003445B3" w14:paraId="3F03CED7" w14:textId="77777777" w:rsidTr="003E3C6D">
        <w:trPr>
          <w:jc w:val="center"/>
        </w:trPr>
        <w:tc>
          <w:tcPr>
            <w:tcW w:w="4876" w:type="dxa"/>
            <w:tcBorders>
              <w:top w:val="nil"/>
              <w:left w:val="nil"/>
              <w:bottom w:val="nil"/>
              <w:right w:val="nil"/>
            </w:tcBorders>
          </w:tcPr>
          <w:p w14:paraId="7F92785C" w14:textId="77777777" w:rsidR="00C0129A" w:rsidRPr="003445B3" w:rsidRDefault="00C0129A" w:rsidP="003E3C6D">
            <w:pPr>
              <w:pStyle w:val="Normal6a"/>
            </w:pPr>
          </w:p>
        </w:tc>
        <w:tc>
          <w:tcPr>
            <w:tcW w:w="4876" w:type="dxa"/>
            <w:tcBorders>
              <w:top w:val="nil"/>
              <w:left w:val="nil"/>
              <w:bottom w:val="nil"/>
              <w:right w:val="nil"/>
            </w:tcBorders>
          </w:tcPr>
          <w:p w14:paraId="31204BAC" w14:textId="6DD6C3C2" w:rsidR="00C0129A" w:rsidRPr="003445B3" w:rsidRDefault="00C0129A" w:rsidP="003E3C6D">
            <w:pPr>
              <w:pStyle w:val="Normal6a"/>
            </w:pPr>
            <w:r w:rsidRPr="003445B3">
              <w:rPr>
                <w:b/>
                <w:i/>
              </w:rPr>
              <w:t>17</w:t>
            </w:r>
            <w:r w:rsidR="0002156F">
              <w:rPr>
                <w:b/>
                <w:i/>
              </w:rPr>
              <w:noBreakHyphen/>
            </w:r>
            <w:r w:rsidRPr="003445B3">
              <w:rPr>
                <w:b/>
                <w:i/>
              </w:rPr>
              <w:t>A.</w:t>
            </w:r>
            <w:r w:rsidRPr="003445B3">
              <w:tab/>
            </w:r>
            <w:r w:rsidRPr="003445B3">
              <w:rPr>
                <w:b/>
                <w:i/>
              </w:rPr>
              <w:t>Congratula</w:t>
            </w:r>
            <w:r w:rsidR="0002156F">
              <w:rPr>
                <w:b/>
                <w:i/>
              </w:rPr>
              <w:noBreakHyphen/>
            </w:r>
            <w:r w:rsidRPr="003445B3">
              <w:rPr>
                <w:b/>
                <w:i/>
              </w:rPr>
              <w:t>se com a adoção da nova Estratégia Nacional de Segurança da Moldávia, em dezembro de 2023, que destaca a adesão à UE como um objetivo fundamental e visa reforçar a colaboração com a UE, bem como com outros aliados e parceiros, na resposta aos desafios transnacionais;</w:t>
            </w:r>
          </w:p>
        </w:tc>
      </w:tr>
    </w:tbl>
    <w:p w14:paraId="1022E147"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5292C19" w14:textId="77777777" w:rsidR="00C0129A" w:rsidRPr="003445B3" w:rsidRDefault="00C0129A" w:rsidP="00C0129A">
      <w:r w:rsidRPr="003445B3">
        <w:rPr>
          <w:rStyle w:val="HideTWBExt"/>
        </w:rPr>
        <w:t>&lt;/Amend&gt;</w:t>
      </w:r>
    </w:p>
    <w:p w14:paraId="665FF2C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201</w:t>
      </w:r>
      <w:r w:rsidRPr="003445B3">
        <w:rPr>
          <w:rStyle w:val="HideTWBExt"/>
        </w:rPr>
        <w:t>&lt;/NumAm&gt;</w:t>
      </w:r>
    </w:p>
    <w:p w14:paraId="09F18175" w14:textId="6B204C8E" w:rsidR="00C0129A" w:rsidRPr="003445B3" w:rsidRDefault="00C0129A" w:rsidP="00C0129A">
      <w:pPr>
        <w:pStyle w:val="NormalBold"/>
      </w:pPr>
      <w:r w:rsidRPr="003445B3">
        <w:rPr>
          <w:rStyle w:val="HideTWBExt"/>
          <w:b w:val="0"/>
        </w:rPr>
        <w:t>&lt;RepeatBlock-By&gt;&lt;Members&gt;</w:t>
      </w:r>
      <w:r w:rsidRPr="003445B3">
        <w:t>Şerban Dimitrie Sturdza, Claudiu</w:t>
      </w:r>
      <w:r w:rsidR="0002156F">
        <w:noBreakHyphen/>
      </w:r>
      <w:r w:rsidRPr="003445B3">
        <w:t>Richard Târziu, Gheorghe Piperea, Adrian</w:t>
      </w:r>
      <w:r w:rsidR="0002156F">
        <w:noBreakHyphen/>
      </w:r>
      <w:r w:rsidRPr="003445B3">
        <w:t>George Axinia, Georgiana Teodorescu, Veronika Vrecionová, Ondřej Krutílek</w:t>
      </w:r>
      <w:r w:rsidRPr="003445B3">
        <w:rPr>
          <w:rStyle w:val="HideTWBExt"/>
          <w:b w:val="0"/>
        </w:rPr>
        <w:t>&lt;/Members&gt;</w:t>
      </w:r>
    </w:p>
    <w:p w14:paraId="11000BB8" w14:textId="77777777" w:rsidR="00C0129A" w:rsidRPr="003445B3" w:rsidRDefault="00C0129A" w:rsidP="00C0129A">
      <w:pPr>
        <w:pStyle w:val="NormalBold"/>
      </w:pPr>
      <w:r w:rsidRPr="003445B3">
        <w:rPr>
          <w:rStyle w:val="HideTWBExt"/>
          <w:b w:val="0"/>
        </w:rPr>
        <w:t>&lt;/RepeatBlock-By&gt;</w:t>
      </w:r>
    </w:p>
    <w:p w14:paraId="49CE5DB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CEF424E" w14:textId="30D80539" w:rsidR="00C0129A" w:rsidRPr="003445B3" w:rsidRDefault="00C0129A" w:rsidP="00C0129A">
      <w:pPr>
        <w:pStyle w:val="NormalBold"/>
      </w:pPr>
      <w:r w:rsidRPr="003445B3">
        <w:rPr>
          <w:rStyle w:val="HideTWBExt"/>
        </w:rPr>
        <w:t>&lt;Article&gt;</w:t>
      </w:r>
      <w:r w:rsidRPr="003445B3">
        <w:t>N.º 17</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B20C84E" w14:textId="77777777" w:rsidTr="003E3C6D">
        <w:trPr>
          <w:trHeight w:hRule="exact" w:val="240"/>
          <w:jc w:val="center"/>
        </w:trPr>
        <w:tc>
          <w:tcPr>
            <w:tcW w:w="9752" w:type="dxa"/>
            <w:gridSpan w:val="2"/>
            <w:tcBorders>
              <w:top w:val="nil"/>
              <w:left w:val="nil"/>
              <w:bottom w:val="nil"/>
              <w:right w:val="nil"/>
            </w:tcBorders>
          </w:tcPr>
          <w:p w14:paraId="51CF5C9D" w14:textId="77777777" w:rsidR="00C0129A" w:rsidRPr="003445B3" w:rsidRDefault="00C0129A" w:rsidP="003E3C6D"/>
        </w:tc>
      </w:tr>
      <w:tr w:rsidR="00C0129A" w:rsidRPr="003445B3" w14:paraId="11511F9C" w14:textId="77777777" w:rsidTr="003E3C6D">
        <w:trPr>
          <w:trHeight w:val="240"/>
          <w:jc w:val="center"/>
        </w:trPr>
        <w:tc>
          <w:tcPr>
            <w:tcW w:w="4876" w:type="dxa"/>
            <w:tcBorders>
              <w:top w:val="nil"/>
              <w:left w:val="nil"/>
              <w:bottom w:val="nil"/>
              <w:right w:val="nil"/>
            </w:tcBorders>
          </w:tcPr>
          <w:p w14:paraId="53B126E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E2F8D6B" w14:textId="77777777" w:rsidR="00C0129A" w:rsidRPr="003445B3" w:rsidRDefault="00C0129A" w:rsidP="003E3C6D">
            <w:pPr>
              <w:pStyle w:val="AmColumnHeading"/>
            </w:pPr>
            <w:r w:rsidRPr="003445B3">
              <w:t>Alteração</w:t>
            </w:r>
          </w:p>
        </w:tc>
      </w:tr>
      <w:tr w:rsidR="00C0129A" w:rsidRPr="003445B3" w14:paraId="14EB40C7" w14:textId="77777777" w:rsidTr="003E3C6D">
        <w:trPr>
          <w:jc w:val="center"/>
        </w:trPr>
        <w:tc>
          <w:tcPr>
            <w:tcW w:w="4876" w:type="dxa"/>
            <w:tcBorders>
              <w:top w:val="nil"/>
              <w:left w:val="nil"/>
              <w:bottom w:val="nil"/>
              <w:right w:val="nil"/>
            </w:tcBorders>
          </w:tcPr>
          <w:p w14:paraId="70366010" w14:textId="77777777" w:rsidR="00C0129A" w:rsidRPr="003445B3" w:rsidRDefault="00C0129A" w:rsidP="003E3C6D">
            <w:pPr>
              <w:pStyle w:val="Normal6a"/>
            </w:pPr>
          </w:p>
        </w:tc>
        <w:tc>
          <w:tcPr>
            <w:tcW w:w="4876" w:type="dxa"/>
            <w:tcBorders>
              <w:top w:val="nil"/>
              <w:left w:val="nil"/>
              <w:bottom w:val="nil"/>
              <w:right w:val="nil"/>
            </w:tcBorders>
          </w:tcPr>
          <w:p w14:paraId="71102F16" w14:textId="7A79B03C" w:rsidR="00C0129A" w:rsidRPr="003445B3" w:rsidRDefault="00C0129A" w:rsidP="003E3C6D">
            <w:pPr>
              <w:pStyle w:val="Normal6a"/>
            </w:pPr>
            <w:r w:rsidRPr="003445B3">
              <w:rPr>
                <w:b/>
                <w:i/>
              </w:rPr>
              <w:t>17</w:t>
            </w:r>
            <w:r w:rsidR="0002156F">
              <w:rPr>
                <w:b/>
                <w:i/>
              </w:rPr>
              <w:noBreakHyphen/>
            </w:r>
            <w:r w:rsidRPr="003445B3">
              <w:rPr>
                <w:b/>
                <w:i/>
              </w:rPr>
              <w:t>A.</w:t>
            </w:r>
            <w:r w:rsidRPr="003445B3">
              <w:tab/>
            </w:r>
            <w:r w:rsidRPr="003445B3">
              <w:rPr>
                <w:b/>
                <w:i/>
              </w:rPr>
              <w:t>Insta os Estados</w:t>
            </w:r>
            <w:r w:rsidR="0002156F">
              <w:rPr>
                <w:b/>
                <w:i/>
              </w:rPr>
              <w:noBreakHyphen/>
            </w:r>
            <w:r w:rsidRPr="003445B3">
              <w:rPr>
                <w:b/>
                <w:i/>
              </w:rPr>
              <w:t>Membros a aumentarem progressivamente o financiamento do Mecanismo Europeu de Apoio à Paz para a Moldávia, por forma a reforçar ainda mais as capacidades de defesa do país;</w:t>
            </w:r>
          </w:p>
        </w:tc>
      </w:tr>
    </w:tbl>
    <w:p w14:paraId="2020C76B"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48F2565" w14:textId="77777777" w:rsidR="00C0129A" w:rsidRPr="003445B3" w:rsidRDefault="00C0129A" w:rsidP="00C0129A">
      <w:r w:rsidRPr="003445B3">
        <w:rPr>
          <w:rStyle w:val="HideTWBExt"/>
        </w:rPr>
        <w:t>&lt;/Amend&gt;</w:t>
      </w:r>
    </w:p>
    <w:p w14:paraId="37DFA5A4"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202</w:t>
      </w:r>
      <w:r w:rsidRPr="003445B3">
        <w:rPr>
          <w:rStyle w:val="HideTWBExt"/>
        </w:rPr>
        <w:t>&lt;/NumAm&gt;</w:t>
      </w:r>
    </w:p>
    <w:p w14:paraId="19E25F3E"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1C6C9F1F" w14:textId="77777777" w:rsidR="00C0129A" w:rsidRPr="003445B3" w:rsidRDefault="00C0129A" w:rsidP="00C0129A">
      <w:pPr>
        <w:pStyle w:val="NormalBold"/>
      </w:pPr>
      <w:r w:rsidRPr="003445B3">
        <w:rPr>
          <w:rStyle w:val="HideTWBExt"/>
          <w:b w:val="0"/>
        </w:rPr>
        <w:t>&lt;/RepeatBlock-By&gt;</w:t>
      </w:r>
    </w:p>
    <w:p w14:paraId="0E213AB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BD51DEC" w14:textId="055631E4" w:rsidR="00C0129A" w:rsidRPr="003445B3" w:rsidRDefault="00C0129A" w:rsidP="00C0129A">
      <w:pPr>
        <w:pStyle w:val="NormalBold"/>
      </w:pPr>
      <w:r w:rsidRPr="003445B3">
        <w:rPr>
          <w:rStyle w:val="HideTWBExt"/>
        </w:rPr>
        <w:t>&lt;Article&gt;</w:t>
      </w:r>
      <w:r w:rsidRPr="003445B3">
        <w:t>N.º 17</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562D20A" w14:textId="77777777" w:rsidTr="003E3C6D">
        <w:trPr>
          <w:trHeight w:hRule="exact" w:val="240"/>
          <w:jc w:val="center"/>
        </w:trPr>
        <w:tc>
          <w:tcPr>
            <w:tcW w:w="9752" w:type="dxa"/>
            <w:gridSpan w:val="2"/>
            <w:tcBorders>
              <w:top w:val="nil"/>
              <w:left w:val="nil"/>
              <w:bottom w:val="nil"/>
              <w:right w:val="nil"/>
            </w:tcBorders>
          </w:tcPr>
          <w:p w14:paraId="29E9B21D" w14:textId="77777777" w:rsidR="00C0129A" w:rsidRPr="003445B3" w:rsidRDefault="00C0129A" w:rsidP="003E3C6D"/>
        </w:tc>
      </w:tr>
      <w:tr w:rsidR="00C0129A" w:rsidRPr="003445B3" w14:paraId="09434D7F" w14:textId="77777777" w:rsidTr="003E3C6D">
        <w:trPr>
          <w:trHeight w:val="240"/>
          <w:jc w:val="center"/>
        </w:trPr>
        <w:tc>
          <w:tcPr>
            <w:tcW w:w="4876" w:type="dxa"/>
            <w:tcBorders>
              <w:top w:val="nil"/>
              <w:left w:val="nil"/>
              <w:bottom w:val="nil"/>
              <w:right w:val="nil"/>
            </w:tcBorders>
          </w:tcPr>
          <w:p w14:paraId="3B207265" w14:textId="77777777" w:rsidR="00C0129A" w:rsidRPr="003445B3" w:rsidRDefault="00C0129A" w:rsidP="003E3C6D">
            <w:pPr>
              <w:pStyle w:val="AmColumnHeading"/>
            </w:pPr>
            <w:r w:rsidRPr="003445B3">
              <w:lastRenderedPageBreak/>
              <w:t>Proposta de resolução</w:t>
            </w:r>
          </w:p>
        </w:tc>
        <w:tc>
          <w:tcPr>
            <w:tcW w:w="4876" w:type="dxa"/>
            <w:tcBorders>
              <w:top w:val="nil"/>
              <w:left w:val="nil"/>
              <w:bottom w:val="nil"/>
              <w:right w:val="nil"/>
            </w:tcBorders>
          </w:tcPr>
          <w:p w14:paraId="66D15F56" w14:textId="77777777" w:rsidR="00C0129A" w:rsidRPr="003445B3" w:rsidRDefault="00C0129A" w:rsidP="003E3C6D">
            <w:pPr>
              <w:pStyle w:val="AmColumnHeading"/>
            </w:pPr>
            <w:r w:rsidRPr="003445B3">
              <w:t>Alteração</w:t>
            </w:r>
          </w:p>
        </w:tc>
      </w:tr>
      <w:tr w:rsidR="00C0129A" w:rsidRPr="003445B3" w14:paraId="2A38F84F" w14:textId="77777777" w:rsidTr="003E3C6D">
        <w:trPr>
          <w:jc w:val="center"/>
        </w:trPr>
        <w:tc>
          <w:tcPr>
            <w:tcW w:w="4876" w:type="dxa"/>
            <w:tcBorders>
              <w:top w:val="nil"/>
              <w:left w:val="nil"/>
              <w:bottom w:val="nil"/>
              <w:right w:val="nil"/>
            </w:tcBorders>
          </w:tcPr>
          <w:p w14:paraId="7600C026" w14:textId="77777777" w:rsidR="00C0129A" w:rsidRPr="003445B3" w:rsidRDefault="00C0129A" w:rsidP="003E3C6D">
            <w:pPr>
              <w:pStyle w:val="Normal6a"/>
            </w:pPr>
          </w:p>
        </w:tc>
        <w:tc>
          <w:tcPr>
            <w:tcW w:w="4876" w:type="dxa"/>
            <w:tcBorders>
              <w:top w:val="nil"/>
              <w:left w:val="nil"/>
              <w:bottom w:val="nil"/>
              <w:right w:val="nil"/>
            </w:tcBorders>
          </w:tcPr>
          <w:p w14:paraId="15D868CB" w14:textId="2893A566" w:rsidR="00C0129A" w:rsidRPr="003445B3" w:rsidRDefault="00C0129A" w:rsidP="003E3C6D">
            <w:pPr>
              <w:pStyle w:val="Normal6a"/>
            </w:pPr>
            <w:r w:rsidRPr="003445B3">
              <w:rPr>
                <w:b/>
                <w:i/>
              </w:rPr>
              <w:t>17</w:t>
            </w:r>
            <w:r w:rsidR="0002156F">
              <w:rPr>
                <w:b/>
                <w:i/>
              </w:rPr>
              <w:noBreakHyphen/>
            </w:r>
            <w:r w:rsidRPr="003445B3">
              <w:rPr>
                <w:b/>
                <w:i/>
              </w:rPr>
              <w:t>A.</w:t>
            </w:r>
            <w:r w:rsidRPr="003445B3">
              <w:tab/>
            </w:r>
            <w:r w:rsidRPr="003445B3">
              <w:rPr>
                <w:b/>
                <w:i/>
              </w:rPr>
              <w:t>Insta os Estados</w:t>
            </w:r>
            <w:r w:rsidR="0002156F">
              <w:rPr>
                <w:b/>
                <w:i/>
              </w:rPr>
              <w:noBreakHyphen/>
            </w:r>
            <w:r w:rsidRPr="003445B3">
              <w:rPr>
                <w:b/>
                <w:i/>
              </w:rPr>
              <w:t>Membros a aumentarem progressivamente o financiamento do Mecanismo Europeu de Apoio à Paz para a Moldávia, por forma a reforçar ainda mais as capacidades de defesa do país;</w:t>
            </w:r>
          </w:p>
        </w:tc>
      </w:tr>
    </w:tbl>
    <w:p w14:paraId="669AA9E4"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6747CB3" w14:textId="77777777" w:rsidR="00C0129A" w:rsidRPr="003445B3" w:rsidRDefault="00C0129A" w:rsidP="00C0129A">
      <w:r w:rsidRPr="003445B3">
        <w:rPr>
          <w:rStyle w:val="HideTWBExt"/>
        </w:rPr>
        <w:t>&lt;/Amend&gt;</w:t>
      </w:r>
    </w:p>
    <w:p w14:paraId="26A2F0FC"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203</w:t>
      </w:r>
      <w:r w:rsidRPr="003445B3">
        <w:rPr>
          <w:rStyle w:val="HideTWBExt"/>
        </w:rPr>
        <w:t>&lt;/NumAm&gt;</w:t>
      </w:r>
    </w:p>
    <w:p w14:paraId="5403C930"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304A27E1" w14:textId="77777777" w:rsidR="00C0129A" w:rsidRPr="003445B3" w:rsidRDefault="00C0129A" w:rsidP="00C0129A">
      <w:pPr>
        <w:pStyle w:val="NormalBold"/>
      </w:pPr>
      <w:r w:rsidRPr="003445B3">
        <w:rPr>
          <w:rStyle w:val="HideTWBExt"/>
          <w:b w:val="0"/>
        </w:rPr>
        <w:t>&lt;/RepeatBlock-By&gt;</w:t>
      </w:r>
    </w:p>
    <w:p w14:paraId="27E8BCB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69D0B2E" w14:textId="1551567C" w:rsidR="00C0129A" w:rsidRPr="003445B3" w:rsidRDefault="00C0129A" w:rsidP="00C0129A">
      <w:pPr>
        <w:pStyle w:val="NormalBold"/>
      </w:pPr>
      <w:r w:rsidRPr="003445B3">
        <w:rPr>
          <w:rStyle w:val="HideTWBExt"/>
        </w:rPr>
        <w:t>&lt;Article&gt;</w:t>
      </w:r>
      <w:r w:rsidRPr="003445B3">
        <w:t>N.º 17</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55A12AE5" w14:textId="77777777" w:rsidTr="003E3C6D">
        <w:trPr>
          <w:trHeight w:hRule="exact" w:val="240"/>
          <w:jc w:val="center"/>
        </w:trPr>
        <w:tc>
          <w:tcPr>
            <w:tcW w:w="9752" w:type="dxa"/>
            <w:gridSpan w:val="2"/>
            <w:tcBorders>
              <w:top w:val="nil"/>
              <w:left w:val="nil"/>
              <w:bottom w:val="nil"/>
              <w:right w:val="nil"/>
            </w:tcBorders>
          </w:tcPr>
          <w:p w14:paraId="71C2B4DB" w14:textId="77777777" w:rsidR="00C0129A" w:rsidRPr="003445B3" w:rsidRDefault="00C0129A" w:rsidP="003E3C6D"/>
        </w:tc>
      </w:tr>
      <w:tr w:rsidR="00C0129A" w:rsidRPr="003445B3" w14:paraId="666006C9" w14:textId="77777777" w:rsidTr="003E3C6D">
        <w:trPr>
          <w:trHeight w:val="240"/>
          <w:jc w:val="center"/>
        </w:trPr>
        <w:tc>
          <w:tcPr>
            <w:tcW w:w="4876" w:type="dxa"/>
            <w:tcBorders>
              <w:top w:val="nil"/>
              <w:left w:val="nil"/>
              <w:bottom w:val="nil"/>
              <w:right w:val="nil"/>
            </w:tcBorders>
          </w:tcPr>
          <w:p w14:paraId="22F77E6A"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BB97F94" w14:textId="77777777" w:rsidR="00C0129A" w:rsidRPr="003445B3" w:rsidRDefault="00C0129A" w:rsidP="003E3C6D">
            <w:pPr>
              <w:pStyle w:val="AmColumnHeading"/>
            </w:pPr>
            <w:r w:rsidRPr="003445B3">
              <w:t>Alteração</w:t>
            </w:r>
          </w:p>
        </w:tc>
      </w:tr>
      <w:tr w:rsidR="00C0129A" w:rsidRPr="003445B3" w14:paraId="309A67B5" w14:textId="77777777" w:rsidTr="003E3C6D">
        <w:trPr>
          <w:jc w:val="center"/>
        </w:trPr>
        <w:tc>
          <w:tcPr>
            <w:tcW w:w="4876" w:type="dxa"/>
            <w:tcBorders>
              <w:top w:val="nil"/>
              <w:left w:val="nil"/>
              <w:bottom w:val="nil"/>
              <w:right w:val="nil"/>
            </w:tcBorders>
          </w:tcPr>
          <w:p w14:paraId="0CF14BCD" w14:textId="77777777" w:rsidR="00C0129A" w:rsidRPr="003445B3" w:rsidRDefault="00C0129A" w:rsidP="003E3C6D">
            <w:pPr>
              <w:pStyle w:val="Normal6a"/>
            </w:pPr>
          </w:p>
        </w:tc>
        <w:tc>
          <w:tcPr>
            <w:tcW w:w="4876" w:type="dxa"/>
            <w:tcBorders>
              <w:top w:val="nil"/>
              <w:left w:val="nil"/>
              <w:bottom w:val="nil"/>
              <w:right w:val="nil"/>
            </w:tcBorders>
          </w:tcPr>
          <w:p w14:paraId="1FF5B7D7" w14:textId="0DD0711F" w:rsidR="00C0129A" w:rsidRPr="003445B3" w:rsidRDefault="00C0129A" w:rsidP="003E3C6D">
            <w:pPr>
              <w:pStyle w:val="Normal6a"/>
            </w:pPr>
            <w:r w:rsidRPr="003445B3">
              <w:rPr>
                <w:b/>
                <w:i/>
              </w:rPr>
              <w:t>17</w:t>
            </w:r>
            <w:r w:rsidR="0002156F">
              <w:rPr>
                <w:b/>
                <w:i/>
              </w:rPr>
              <w:noBreakHyphen/>
            </w:r>
            <w:r w:rsidRPr="003445B3">
              <w:rPr>
                <w:b/>
                <w:i/>
              </w:rPr>
              <w:t>B.</w:t>
            </w:r>
            <w:r w:rsidRPr="003445B3">
              <w:tab/>
            </w:r>
            <w:r w:rsidRPr="003445B3">
              <w:rPr>
                <w:b/>
                <w:i/>
              </w:rPr>
              <w:t>Louva a Moldávia pela adoção da sua nova estratégia nacional de luta contra o tráfico de seres humanos, que demonstra o empenho inabalável da Moldávia em combater e erradicar o tráfico de seres humanos dentro das suas fronteiras;</w:t>
            </w:r>
          </w:p>
        </w:tc>
      </w:tr>
    </w:tbl>
    <w:p w14:paraId="2E8951D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5164D38" w14:textId="77777777" w:rsidR="00C0129A" w:rsidRPr="003445B3" w:rsidRDefault="00C0129A" w:rsidP="00C0129A">
      <w:r w:rsidRPr="003445B3">
        <w:rPr>
          <w:rStyle w:val="HideTWBExt"/>
        </w:rPr>
        <w:t>&lt;/Amend&gt;</w:t>
      </w:r>
    </w:p>
    <w:p w14:paraId="0CAD2D5D"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204</w:t>
      </w:r>
      <w:r w:rsidRPr="003445B3">
        <w:rPr>
          <w:rStyle w:val="HideTWBExt"/>
        </w:rPr>
        <w:t>&lt;/NumAm&gt;</w:t>
      </w:r>
    </w:p>
    <w:p w14:paraId="6AB2095D" w14:textId="77777777" w:rsidR="00C0129A" w:rsidRPr="003445B3" w:rsidRDefault="00C0129A" w:rsidP="00C0129A">
      <w:pPr>
        <w:pStyle w:val="NormalBold"/>
      </w:pPr>
      <w:r w:rsidRPr="003445B3">
        <w:rPr>
          <w:rStyle w:val="HideTWBExt"/>
          <w:b w:val="0"/>
        </w:rPr>
        <w:t>&lt;RepeatBlock-By&gt;&lt;Members&gt;</w:t>
      </w:r>
      <w:r w:rsidRPr="003445B3">
        <w:t>David McAllister</w:t>
      </w:r>
      <w:r w:rsidRPr="003445B3">
        <w:rPr>
          <w:rStyle w:val="HideTWBExt"/>
          <w:b w:val="0"/>
        </w:rPr>
        <w:t>&lt;/Members&gt;</w:t>
      </w:r>
    </w:p>
    <w:p w14:paraId="4B1E1565" w14:textId="77777777" w:rsidR="00C0129A" w:rsidRPr="003445B3" w:rsidRDefault="00C0129A" w:rsidP="00C0129A">
      <w:pPr>
        <w:pStyle w:val="NormalBold"/>
      </w:pPr>
      <w:r w:rsidRPr="003445B3">
        <w:rPr>
          <w:rStyle w:val="HideTWBExt"/>
          <w:b w:val="0"/>
        </w:rPr>
        <w:t>&lt;/RepeatBlock-By&gt;</w:t>
      </w:r>
    </w:p>
    <w:p w14:paraId="5C27AA1E"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8B62659" w14:textId="77777777" w:rsidR="00C0129A" w:rsidRPr="003445B3" w:rsidRDefault="00C0129A" w:rsidP="00C0129A">
      <w:pPr>
        <w:pStyle w:val="NormalBold"/>
      </w:pPr>
      <w:r w:rsidRPr="003445B3">
        <w:rPr>
          <w:rStyle w:val="HideTWBExt"/>
        </w:rPr>
        <w:t>&lt;Article&gt;</w:t>
      </w:r>
      <w:r w:rsidRPr="003445B3">
        <w:t>N.º 18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7323165" w14:textId="77777777" w:rsidTr="003E3C6D">
        <w:trPr>
          <w:trHeight w:hRule="exact" w:val="240"/>
          <w:jc w:val="center"/>
        </w:trPr>
        <w:tc>
          <w:tcPr>
            <w:tcW w:w="9752" w:type="dxa"/>
            <w:gridSpan w:val="2"/>
            <w:tcBorders>
              <w:top w:val="nil"/>
              <w:left w:val="nil"/>
              <w:bottom w:val="nil"/>
              <w:right w:val="nil"/>
            </w:tcBorders>
          </w:tcPr>
          <w:p w14:paraId="7EEA2248" w14:textId="77777777" w:rsidR="00C0129A" w:rsidRPr="003445B3" w:rsidRDefault="00C0129A" w:rsidP="003E3C6D"/>
        </w:tc>
      </w:tr>
      <w:tr w:rsidR="00C0129A" w:rsidRPr="003445B3" w14:paraId="4A8B9E70" w14:textId="77777777" w:rsidTr="003E3C6D">
        <w:trPr>
          <w:trHeight w:val="240"/>
          <w:jc w:val="center"/>
        </w:trPr>
        <w:tc>
          <w:tcPr>
            <w:tcW w:w="4876" w:type="dxa"/>
            <w:tcBorders>
              <w:top w:val="nil"/>
              <w:left w:val="nil"/>
              <w:bottom w:val="nil"/>
              <w:right w:val="nil"/>
            </w:tcBorders>
          </w:tcPr>
          <w:p w14:paraId="5B9DD8AA"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18DDE07" w14:textId="77777777" w:rsidR="00C0129A" w:rsidRPr="003445B3" w:rsidRDefault="00C0129A" w:rsidP="003E3C6D">
            <w:pPr>
              <w:pStyle w:val="AmColumnHeading"/>
            </w:pPr>
            <w:r w:rsidRPr="003445B3">
              <w:t>Alteração</w:t>
            </w:r>
          </w:p>
        </w:tc>
      </w:tr>
      <w:tr w:rsidR="00C0129A" w:rsidRPr="003445B3" w14:paraId="38310A62" w14:textId="77777777" w:rsidTr="003E3C6D">
        <w:trPr>
          <w:jc w:val="center"/>
        </w:trPr>
        <w:tc>
          <w:tcPr>
            <w:tcW w:w="4876" w:type="dxa"/>
            <w:tcBorders>
              <w:top w:val="nil"/>
              <w:left w:val="nil"/>
              <w:bottom w:val="nil"/>
              <w:right w:val="nil"/>
            </w:tcBorders>
          </w:tcPr>
          <w:p w14:paraId="694A1E1B" w14:textId="77777777" w:rsidR="00C0129A" w:rsidRPr="003445B3" w:rsidRDefault="00C0129A" w:rsidP="003E3C6D">
            <w:pPr>
              <w:pStyle w:val="Normal6a"/>
            </w:pPr>
            <w:r w:rsidRPr="003445B3">
              <w:t>18.</w:t>
            </w:r>
            <w:r w:rsidRPr="003445B3">
              <w:tab/>
              <w:t>Reitera o seu total compromisso para com a integridade territorial da Moldávia e a resolução pacífica do conflito, com base na soberania e na integridade territorial da Moldávia dentro das suas fronteiras internacionalmente reconhecidas</w:t>
            </w:r>
            <w:r w:rsidRPr="003445B3">
              <w:rPr>
                <w:b/>
                <w:i/>
              </w:rPr>
              <w:t>, com um estatuto especial para a região da Transnístria; espera</w:t>
            </w:r>
            <w:r w:rsidRPr="003445B3">
              <w:t xml:space="preserve"> que </w:t>
            </w:r>
            <w:r w:rsidRPr="003445B3">
              <w:lastRenderedPageBreak/>
              <w:t xml:space="preserve">as medidas </w:t>
            </w:r>
            <w:r w:rsidRPr="003445B3">
              <w:rPr>
                <w:b/>
                <w:i/>
              </w:rPr>
              <w:t>em vigor</w:t>
            </w:r>
            <w:r w:rsidRPr="003445B3">
              <w:t xml:space="preserve"> destinadas a reforçar a confiança </w:t>
            </w:r>
            <w:r w:rsidRPr="003445B3">
              <w:rPr>
                <w:b/>
                <w:bCs/>
                <w:i/>
                <w:iCs/>
              </w:rPr>
              <w:t>fomentem</w:t>
            </w:r>
            <w:r w:rsidRPr="003445B3">
              <w:t xml:space="preserve"> a confiança entre Quixinau e Tiraspol;</w:t>
            </w:r>
          </w:p>
        </w:tc>
        <w:tc>
          <w:tcPr>
            <w:tcW w:w="4876" w:type="dxa"/>
            <w:tcBorders>
              <w:top w:val="nil"/>
              <w:left w:val="nil"/>
              <w:bottom w:val="nil"/>
              <w:right w:val="nil"/>
            </w:tcBorders>
          </w:tcPr>
          <w:p w14:paraId="5B71CF78" w14:textId="77777777" w:rsidR="00C0129A" w:rsidRPr="003445B3" w:rsidRDefault="00C0129A" w:rsidP="003E3C6D">
            <w:pPr>
              <w:pStyle w:val="Normal6a"/>
            </w:pPr>
            <w:r w:rsidRPr="003445B3">
              <w:lastRenderedPageBreak/>
              <w:t>18.</w:t>
            </w:r>
            <w:r w:rsidRPr="003445B3">
              <w:tab/>
              <w:t>Reitera o seu total compromisso para com a integridade territorial da Moldávia e a resolução pacífica do conflito, com base na soberania e na integridade territorial da Moldávia dentro das suas fronteiras internacionalmente reconhecidas</w:t>
            </w:r>
            <w:r w:rsidRPr="003445B3">
              <w:rPr>
                <w:b/>
                <w:i/>
              </w:rPr>
              <w:t>; está ciente do facto de</w:t>
            </w:r>
            <w:r w:rsidRPr="003445B3">
              <w:t xml:space="preserve"> que as medidas destinadas a reforçar a </w:t>
            </w:r>
            <w:r w:rsidRPr="003445B3">
              <w:lastRenderedPageBreak/>
              <w:t xml:space="preserve">confiança </w:t>
            </w:r>
            <w:r w:rsidRPr="003445B3">
              <w:rPr>
                <w:b/>
                <w:i/>
              </w:rPr>
              <w:t>só fomentarão</w:t>
            </w:r>
            <w:r w:rsidRPr="003445B3">
              <w:t xml:space="preserve"> a confiança entre Quixinau e Tiraspol </w:t>
            </w:r>
            <w:r w:rsidRPr="003445B3">
              <w:rPr>
                <w:b/>
                <w:i/>
              </w:rPr>
              <w:t>se a Rússia desempenhar um papel construtivo</w:t>
            </w:r>
            <w:r w:rsidRPr="003445B3">
              <w:t xml:space="preserve">; </w:t>
            </w:r>
            <w:r w:rsidRPr="003445B3">
              <w:rPr>
                <w:b/>
                <w:i/>
              </w:rPr>
              <w:t>considera que, para que a região seja autónoma, uma condição prévia necessária é que Tiraspol reconheça as estruturas democráticas e constitucionais da República da Moldávia;</w:t>
            </w:r>
          </w:p>
        </w:tc>
      </w:tr>
    </w:tbl>
    <w:p w14:paraId="4C6818A2"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085E02F" w14:textId="77777777" w:rsidR="00C0129A" w:rsidRPr="003445B3" w:rsidRDefault="00C0129A" w:rsidP="00C0129A">
      <w:r w:rsidRPr="003445B3">
        <w:rPr>
          <w:rStyle w:val="HideTWBExt"/>
        </w:rPr>
        <w:t>&lt;/Amend&gt;</w:t>
      </w:r>
    </w:p>
    <w:p w14:paraId="1D5C6972"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205</w:t>
      </w:r>
      <w:r w:rsidRPr="003445B3">
        <w:rPr>
          <w:rStyle w:val="HideTWBExt"/>
        </w:rPr>
        <w:t>&lt;/NumAm&gt;</w:t>
      </w:r>
    </w:p>
    <w:p w14:paraId="7D45F9F3" w14:textId="77777777" w:rsidR="00C0129A" w:rsidRPr="003445B3" w:rsidRDefault="00C0129A" w:rsidP="00C0129A">
      <w:pPr>
        <w:pStyle w:val="NormalBold"/>
      </w:pPr>
      <w:r w:rsidRPr="003445B3">
        <w:rPr>
          <w:rStyle w:val="HideTWBExt"/>
          <w:b w:val="0"/>
        </w:rPr>
        <w:t>&lt;RepeatBlock-By&gt;&lt;Members&gt;</w:t>
      </w:r>
      <w:r w:rsidRPr="003445B3">
        <w:t>Reinier Van Lanschot</w:t>
      </w:r>
      <w:r w:rsidRPr="003445B3">
        <w:rPr>
          <w:rStyle w:val="HideTWBExt"/>
          <w:b w:val="0"/>
        </w:rPr>
        <w:t>&lt;/Members&gt;</w:t>
      </w:r>
    </w:p>
    <w:p w14:paraId="0092E0AF" w14:textId="77777777" w:rsidR="00C0129A" w:rsidRPr="003445B3" w:rsidRDefault="00C0129A" w:rsidP="00C0129A">
      <w:r w:rsidRPr="003445B3">
        <w:rPr>
          <w:rStyle w:val="HideTWBExt"/>
        </w:rPr>
        <w:t>&lt;AuNomDe&gt;</w:t>
      </w:r>
      <w:r w:rsidRPr="003445B3">
        <w:rPr>
          <w:rStyle w:val="HideTWBInt"/>
        </w:rPr>
        <w:t>{Greens/EFA}</w:t>
      </w:r>
      <w:r w:rsidRPr="003445B3">
        <w:t>em nome do Grupo Verts/ALE</w:t>
      </w:r>
      <w:r w:rsidRPr="003445B3">
        <w:rPr>
          <w:rStyle w:val="HideTWBExt"/>
        </w:rPr>
        <w:t>&lt;/AuNomDe&gt;</w:t>
      </w:r>
    </w:p>
    <w:p w14:paraId="1DC2415D" w14:textId="77777777" w:rsidR="00C0129A" w:rsidRPr="003445B3" w:rsidRDefault="00C0129A" w:rsidP="00C0129A">
      <w:pPr>
        <w:pStyle w:val="NormalBold"/>
      </w:pPr>
      <w:r w:rsidRPr="003445B3">
        <w:rPr>
          <w:rStyle w:val="HideTWBExt"/>
          <w:b w:val="0"/>
        </w:rPr>
        <w:t>&lt;/RepeatBlock-By&gt;</w:t>
      </w:r>
    </w:p>
    <w:p w14:paraId="4052519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11029A4" w14:textId="77777777" w:rsidR="00C0129A" w:rsidRPr="003445B3" w:rsidRDefault="00C0129A" w:rsidP="00C0129A">
      <w:pPr>
        <w:pStyle w:val="NormalBold"/>
      </w:pPr>
      <w:r w:rsidRPr="003445B3">
        <w:rPr>
          <w:rStyle w:val="HideTWBExt"/>
        </w:rPr>
        <w:t>&lt;Article&gt;</w:t>
      </w:r>
      <w:r w:rsidRPr="003445B3">
        <w:t>N.º 18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E4C21E7" w14:textId="77777777" w:rsidTr="003E3C6D">
        <w:trPr>
          <w:trHeight w:hRule="exact" w:val="240"/>
          <w:jc w:val="center"/>
        </w:trPr>
        <w:tc>
          <w:tcPr>
            <w:tcW w:w="9752" w:type="dxa"/>
            <w:gridSpan w:val="2"/>
            <w:tcBorders>
              <w:top w:val="nil"/>
              <w:left w:val="nil"/>
              <w:bottom w:val="nil"/>
              <w:right w:val="nil"/>
            </w:tcBorders>
          </w:tcPr>
          <w:p w14:paraId="541A4168" w14:textId="77777777" w:rsidR="00C0129A" w:rsidRPr="003445B3" w:rsidRDefault="00C0129A" w:rsidP="003E3C6D"/>
        </w:tc>
      </w:tr>
      <w:tr w:rsidR="00C0129A" w:rsidRPr="003445B3" w14:paraId="0B3BAC4B" w14:textId="77777777" w:rsidTr="003E3C6D">
        <w:trPr>
          <w:trHeight w:val="240"/>
          <w:jc w:val="center"/>
        </w:trPr>
        <w:tc>
          <w:tcPr>
            <w:tcW w:w="4876" w:type="dxa"/>
            <w:tcBorders>
              <w:top w:val="nil"/>
              <w:left w:val="nil"/>
              <w:bottom w:val="nil"/>
              <w:right w:val="nil"/>
            </w:tcBorders>
          </w:tcPr>
          <w:p w14:paraId="19BD5CB5"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09A51AA" w14:textId="77777777" w:rsidR="00C0129A" w:rsidRPr="003445B3" w:rsidRDefault="00C0129A" w:rsidP="003E3C6D">
            <w:pPr>
              <w:pStyle w:val="AmColumnHeading"/>
            </w:pPr>
            <w:r w:rsidRPr="003445B3">
              <w:t>Alteração</w:t>
            </w:r>
          </w:p>
        </w:tc>
      </w:tr>
      <w:tr w:rsidR="00C0129A" w:rsidRPr="003445B3" w14:paraId="29219FA4" w14:textId="77777777" w:rsidTr="003E3C6D">
        <w:trPr>
          <w:jc w:val="center"/>
        </w:trPr>
        <w:tc>
          <w:tcPr>
            <w:tcW w:w="4876" w:type="dxa"/>
            <w:tcBorders>
              <w:top w:val="nil"/>
              <w:left w:val="nil"/>
              <w:bottom w:val="nil"/>
              <w:right w:val="nil"/>
            </w:tcBorders>
          </w:tcPr>
          <w:p w14:paraId="0B4D824E" w14:textId="77777777" w:rsidR="00C0129A" w:rsidRPr="003445B3" w:rsidRDefault="00C0129A" w:rsidP="003E3C6D">
            <w:pPr>
              <w:pStyle w:val="Normal6a"/>
            </w:pPr>
            <w:r w:rsidRPr="003445B3">
              <w:t>18.</w:t>
            </w:r>
            <w:r w:rsidRPr="003445B3">
              <w:tab/>
              <w:t>Reitera o seu total compromisso para com a integridade territorial da Moldávia e a resolução pacífica do conflito, com base na soberania e na integridade territorial da Moldávia dentro das suas fronteiras internacionalmente reconhecidas, com um estatuto especial para a região da Transnístria; espera que as medidas em vigor destinadas a reforçar a confiança fomentem a confiança entre Quixinau e Tiraspol;</w:t>
            </w:r>
          </w:p>
        </w:tc>
        <w:tc>
          <w:tcPr>
            <w:tcW w:w="4876" w:type="dxa"/>
            <w:tcBorders>
              <w:top w:val="nil"/>
              <w:left w:val="nil"/>
              <w:bottom w:val="nil"/>
              <w:right w:val="nil"/>
            </w:tcBorders>
          </w:tcPr>
          <w:p w14:paraId="378CA1A2" w14:textId="105C4129" w:rsidR="00C0129A" w:rsidRPr="003445B3" w:rsidRDefault="00C0129A" w:rsidP="003E3C6D">
            <w:pPr>
              <w:pStyle w:val="Normal6a"/>
            </w:pPr>
            <w:r w:rsidRPr="003445B3">
              <w:t>18.</w:t>
            </w:r>
            <w:r w:rsidRPr="003445B3">
              <w:tab/>
              <w:t>Reitera o seu total compromisso para com a integridade territorial da Moldávia e a resolução pacífica do conflito, com base na soberania e na integridade territorial da Moldávia dentro das suas fronteiras internacionalmente reconhecidas, com um estatuto especial para a região da Transnístria; espera que as medidas em vigor destinadas a reforçar a confiança fomentem a confiança entre Quixinau e Tiraspol;</w:t>
            </w:r>
            <w:r w:rsidRPr="003445B3">
              <w:rPr>
                <w:b/>
                <w:i/>
              </w:rPr>
              <w:t> congratula</w:t>
            </w:r>
            <w:r w:rsidR="0002156F">
              <w:rPr>
                <w:b/>
                <w:i/>
              </w:rPr>
              <w:noBreakHyphen/>
            </w:r>
            <w:r w:rsidRPr="003445B3">
              <w:rPr>
                <w:b/>
                <w:i/>
              </w:rPr>
              <w:t>se igualmente com as iniciativas da Comissão no sentido de incluir um apoio proativo à região da Transnístria nos seus pacotes de apoio à emergência energética;</w:t>
            </w:r>
          </w:p>
        </w:tc>
      </w:tr>
    </w:tbl>
    <w:p w14:paraId="09F61D9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1DACB01" w14:textId="77777777" w:rsidR="00C0129A" w:rsidRPr="003445B3" w:rsidRDefault="00C0129A" w:rsidP="00C0129A">
      <w:r w:rsidRPr="003445B3">
        <w:rPr>
          <w:rStyle w:val="HideTWBExt"/>
        </w:rPr>
        <w:t>&lt;/Amend&gt;</w:t>
      </w:r>
    </w:p>
    <w:p w14:paraId="6C76E570"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206</w:t>
      </w:r>
      <w:r w:rsidRPr="003445B3">
        <w:rPr>
          <w:rStyle w:val="HideTWBExt"/>
        </w:rPr>
        <w:t>&lt;/NumAm&gt;</w:t>
      </w:r>
    </w:p>
    <w:p w14:paraId="284CE789" w14:textId="31C2BFED" w:rsidR="00C0129A" w:rsidRPr="003445B3" w:rsidRDefault="00C0129A" w:rsidP="00C0129A">
      <w:pPr>
        <w:pStyle w:val="NormalBold"/>
      </w:pPr>
      <w:r w:rsidRPr="003445B3">
        <w:rPr>
          <w:rStyle w:val="HideTWBExt"/>
          <w:b w:val="0"/>
        </w:rPr>
        <w:t>&lt;RepeatBlock-By&gt;&lt;Members&gt;</w:t>
      </w:r>
      <w:r w:rsidRPr="003445B3">
        <w:t>Andrzej Halicki, Siegfried Mureşan, Ioan</w:t>
      </w:r>
      <w:r w:rsidR="0002156F">
        <w:noBreakHyphen/>
      </w:r>
      <w:r w:rsidRPr="003445B3">
        <w:t>Rareş Bogdan, Rasa Juknevičienė</w:t>
      </w:r>
      <w:r w:rsidRPr="003445B3">
        <w:rPr>
          <w:rStyle w:val="HideTWBExt"/>
          <w:b w:val="0"/>
        </w:rPr>
        <w:t>&lt;/Members&gt;</w:t>
      </w:r>
    </w:p>
    <w:p w14:paraId="295B3156"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2A807D6C" w14:textId="77777777" w:rsidR="00C0129A" w:rsidRPr="003445B3" w:rsidRDefault="00C0129A" w:rsidP="00C0129A">
      <w:pPr>
        <w:pStyle w:val="NormalBold"/>
      </w:pPr>
      <w:r w:rsidRPr="003445B3">
        <w:rPr>
          <w:rStyle w:val="HideTWBExt"/>
          <w:b w:val="0"/>
        </w:rPr>
        <w:t>&lt;/RepeatBlock-By&gt;</w:t>
      </w:r>
    </w:p>
    <w:p w14:paraId="1E584F2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CE190D7" w14:textId="77777777" w:rsidR="00C0129A" w:rsidRPr="003445B3" w:rsidRDefault="00C0129A" w:rsidP="00C0129A">
      <w:pPr>
        <w:pStyle w:val="NormalBold"/>
      </w:pPr>
      <w:r w:rsidRPr="003445B3">
        <w:rPr>
          <w:rStyle w:val="HideTWBExt"/>
        </w:rPr>
        <w:t>&lt;Article&gt;</w:t>
      </w:r>
      <w:r w:rsidRPr="003445B3">
        <w:t>N.º 18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FC54F7B" w14:textId="77777777" w:rsidTr="003E3C6D">
        <w:trPr>
          <w:trHeight w:hRule="exact" w:val="240"/>
          <w:jc w:val="center"/>
        </w:trPr>
        <w:tc>
          <w:tcPr>
            <w:tcW w:w="9752" w:type="dxa"/>
            <w:gridSpan w:val="2"/>
            <w:tcBorders>
              <w:top w:val="nil"/>
              <w:left w:val="nil"/>
              <w:bottom w:val="nil"/>
              <w:right w:val="nil"/>
            </w:tcBorders>
          </w:tcPr>
          <w:p w14:paraId="347E63BE" w14:textId="77777777" w:rsidR="00C0129A" w:rsidRPr="003445B3" w:rsidRDefault="00C0129A" w:rsidP="003E3C6D"/>
        </w:tc>
      </w:tr>
      <w:tr w:rsidR="00C0129A" w:rsidRPr="003445B3" w14:paraId="5B41B411" w14:textId="77777777" w:rsidTr="003E3C6D">
        <w:trPr>
          <w:trHeight w:val="240"/>
          <w:jc w:val="center"/>
        </w:trPr>
        <w:tc>
          <w:tcPr>
            <w:tcW w:w="4876" w:type="dxa"/>
            <w:tcBorders>
              <w:top w:val="nil"/>
              <w:left w:val="nil"/>
              <w:bottom w:val="nil"/>
              <w:right w:val="nil"/>
            </w:tcBorders>
          </w:tcPr>
          <w:p w14:paraId="7F870B4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AC7BA44" w14:textId="77777777" w:rsidR="00C0129A" w:rsidRPr="003445B3" w:rsidRDefault="00C0129A" w:rsidP="003E3C6D">
            <w:pPr>
              <w:pStyle w:val="AmColumnHeading"/>
            </w:pPr>
            <w:r w:rsidRPr="003445B3">
              <w:t>Alteração</w:t>
            </w:r>
          </w:p>
        </w:tc>
      </w:tr>
      <w:tr w:rsidR="00C0129A" w:rsidRPr="003445B3" w14:paraId="6533ABE0" w14:textId="77777777" w:rsidTr="003E3C6D">
        <w:trPr>
          <w:jc w:val="center"/>
        </w:trPr>
        <w:tc>
          <w:tcPr>
            <w:tcW w:w="4876" w:type="dxa"/>
            <w:tcBorders>
              <w:top w:val="nil"/>
              <w:left w:val="nil"/>
              <w:bottom w:val="nil"/>
              <w:right w:val="nil"/>
            </w:tcBorders>
          </w:tcPr>
          <w:p w14:paraId="02A5E9A3" w14:textId="77777777" w:rsidR="00C0129A" w:rsidRPr="003445B3" w:rsidRDefault="00C0129A" w:rsidP="003E3C6D">
            <w:pPr>
              <w:pStyle w:val="Normal6a"/>
            </w:pPr>
            <w:r w:rsidRPr="003445B3">
              <w:t>18.</w:t>
            </w:r>
            <w:r w:rsidRPr="003445B3">
              <w:tab/>
              <w:t>Reitera o seu total compromisso para com a integridade territorial da Moldávia e a resolução pacífica do conflito, com base na soberania e na integridade territorial da Moldávia dentro das suas fronteiras internacionalmente reconhecidas</w:t>
            </w:r>
            <w:r w:rsidRPr="003445B3">
              <w:rPr>
                <w:b/>
                <w:i/>
              </w:rPr>
              <w:t>, com um estatuto especial para a região da Transnístria</w:t>
            </w:r>
            <w:r w:rsidRPr="003445B3">
              <w:t xml:space="preserve">; </w:t>
            </w:r>
            <w:r w:rsidRPr="003445B3">
              <w:rPr>
                <w:b/>
                <w:i/>
              </w:rPr>
              <w:t>espera que as medidas em vigor destinadas a reforçar a confiança fomentem a confiança entre Quixinau e Tiraspol;</w:t>
            </w:r>
          </w:p>
        </w:tc>
        <w:tc>
          <w:tcPr>
            <w:tcW w:w="4876" w:type="dxa"/>
            <w:tcBorders>
              <w:top w:val="nil"/>
              <w:left w:val="nil"/>
              <w:bottom w:val="nil"/>
              <w:right w:val="nil"/>
            </w:tcBorders>
          </w:tcPr>
          <w:p w14:paraId="3200D68D" w14:textId="77777777" w:rsidR="00C0129A" w:rsidRPr="003445B3" w:rsidRDefault="00C0129A" w:rsidP="003E3C6D">
            <w:pPr>
              <w:pStyle w:val="Normal6a"/>
            </w:pPr>
            <w:r w:rsidRPr="003445B3">
              <w:t>18.</w:t>
            </w:r>
            <w:r w:rsidRPr="003445B3">
              <w:tab/>
              <w:t>Reitera o seu total compromisso para com a integridade territorial da Moldávia e a resolução pacífica do conflito, com base na soberania e na integridade territorial da Moldávia dentro das suas fronteiras internacionalmente reconhecidas;</w:t>
            </w:r>
          </w:p>
        </w:tc>
      </w:tr>
    </w:tbl>
    <w:p w14:paraId="0A559A41"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10B55FB" w14:textId="77777777" w:rsidR="00C0129A" w:rsidRPr="003445B3" w:rsidRDefault="00C0129A" w:rsidP="00C0129A">
      <w:r w:rsidRPr="003445B3">
        <w:rPr>
          <w:rStyle w:val="HideTWBExt"/>
        </w:rPr>
        <w:t>&lt;/Amend&gt;</w:t>
      </w:r>
    </w:p>
    <w:p w14:paraId="7737BC6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207</w:t>
      </w:r>
      <w:r w:rsidRPr="003445B3">
        <w:rPr>
          <w:rStyle w:val="HideTWBExt"/>
        </w:rPr>
        <w:t>&lt;/NumAm&gt;</w:t>
      </w:r>
    </w:p>
    <w:p w14:paraId="30442605"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41735CDE" w14:textId="77777777" w:rsidR="00C0129A" w:rsidRPr="003445B3" w:rsidRDefault="00C0129A" w:rsidP="00C0129A">
      <w:pPr>
        <w:pStyle w:val="NormalBold"/>
      </w:pPr>
      <w:r w:rsidRPr="003445B3">
        <w:rPr>
          <w:rStyle w:val="HideTWBExt"/>
          <w:b w:val="0"/>
        </w:rPr>
        <w:t>&lt;/RepeatBlock-By&gt;</w:t>
      </w:r>
    </w:p>
    <w:p w14:paraId="01BE7C5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3B46787" w14:textId="77777777" w:rsidR="00C0129A" w:rsidRPr="003445B3" w:rsidRDefault="00C0129A" w:rsidP="00C0129A">
      <w:pPr>
        <w:pStyle w:val="NormalBold"/>
      </w:pPr>
      <w:r w:rsidRPr="003445B3">
        <w:rPr>
          <w:rStyle w:val="HideTWBExt"/>
        </w:rPr>
        <w:t>&lt;Article&gt;</w:t>
      </w:r>
      <w:r w:rsidRPr="003445B3">
        <w:t>N.º 18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CC778B6" w14:textId="77777777" w:rsidTr="003E3C6D">
        <w:trPr>
          <w:trHeight w:hRule="exact" w:val="240"/>
          <w:jc w:val="center"/>
        </w:trPr>
        <w:tc>
          <w:tcPr>
            <w:tcW w:w="9752" w:type="dxa"/>
            <w:gridSpan w:val="2"/>
            <w:tcBorders>
              <w:top w:val="nil"/>
              <w:left w:val="nil"/>
              <w:bottom w:val="nil"/>
              <w:right w:val="nil"/>
            </w:tcBorders>
          </w:tcPr>
          <w:p w14:paraId="3AF464B0" w14:textId="77777777" w:rsidR="00C0129A" w:rsidRPr="003445B3" w:rsidRDefault="00C0129A" w:rsidP="003E3C6D"/>
        </w:tc>
      </w:tr>
      <w:tr w:rsidR="00C0129A" w:rsidRPr="003445B3" w14:paraId="53537DC6" w14:textId="77777777" w:rsidTr="003E3C6D">
        <w:trPr>
          <w:trHeight w:val="240"/>
          <w:jc w:val="center"/>
        </w:trPr>
        <w:tc>
          <w:tcPr>
            <w:tcW w:w="4876" w:type="dxa"/>
            <w:tcBorders>
              <w:top w:val="nil"/>
              <w:left w:val="nil"/>
              <w:bottom w:val="nil"/>
              <w:right w:val="nil"/>
            </w:tcBorders>
          </w:tcPr>
          <w:p w14:paraId="1B6EC54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0393ACA9" w14:textId="77777777" w:rsidR="00C0129A" w:rsidRPr="003445B3" w:rsidRDefault="00C0129A" w:rsidP="003E3C6D">
            <w:pPr>
              <w:pStyle w:val="AmColumnHeading"/>
            </w:pPr>
            <w:r w:rsidRPr="003445B3">
              <w:t>Alteração</w:t>
            </w:r>
          </w:p>
        </w:tc>
      </w:tr>
      <w:tr w:rsidR="00C0129A" w:rsidRPr="003445B3" w14:paraId="2694B42B" w14:textId="77777777" w:rsidTr="003E3C6D">
        <w:trPr>
          <w:jc w:val="center"/>
        </w:trPr>
        <w:tc>
          <w:tcPr>
            <w:tcW w:w="4876" w:type="dxa"/>
            <w:tcBorders>
              <w:top w:val="nil"/>
              <w:left w:val="nil"/>
              <w:bottom w:val="nil"/>
              <w:right w:val="nil"/>
            </w:tcBorders>
          </w:tcPr>
          <w:p w14:paraId="450CFF7A" w14:textId="77777777" w:rsidR="00C0129A" w:rsidRPr="003445B3" w:rsidRDefault="00C0129A" w:rsidP="003E3C6D">
            <w:pPr>
              <w:pStyle w:val="Normal6a"/>
            </w:pPr>
            <w:r w:rsidRPr="003445B3">
              <w:t>18.</w:t>
            </w:r>
            <w:r w:rsidRPr="003445B3">
              <w:tab/>
              <w:t>Reitera o seu total compromisso para com a integridade territorial da Moldávia e a resolução pacífica do conflito, com base na soberania e na integridade territorial da Moldávia dentro das suas fronteiras internacionalmente reconhecidas</w:t>
            </w:r>
            <w:r w:rsidRPr="003445B3">
              <w:rPr>
                <w:b/>
                <w:i/>
              </w:rPr>
              <w:t>, com um estatuto especial para a região da Transnístria</w:t>
            </w:r>
            <w:r w:rsidRPr="003445B3">
              <w:t>; espera que as medidas em vigor destinadas a reforçar a confiança fomentem a confiança entre Quixinau e Tiraspol;</w:t>
            </w:r>
          </w:p>
        </w:tc>
        <w:tc>
          <w:tcPr>
            <w:tcW w:w="4876" w:type="dxa"/>
            <w:tcBorders>
              <w:top w:val="nil"/>
              <w:left w:val="nil"/>
              <w:bottom w:val="nil"/>
              <w:right w:val="nil"/>
            </w:tcBorders>
          </w:tcPr>
          <w:p w14:paraId="1EB1D067" w14:textId="77777777" w:rsidR="00C0129A" w:rsidRPr="003445B3" w:rsidRDefault="00C0129A" w:rsidP="003E3C6D">
            <w:pPr>
              <w:pStyle w:val="Normal6a"/>
            </w:pPr>
            <w:r w:rsidRPr="003445B3">
              <w:t>18.</w:t>
            </w:r>
            <w:r w:rsidRPr="003445B3">
              <w:tab/>
              <w:t>Reitera o seu total compromisso para com a integridade territorial da Moldávia e a resolução pacífica do conflito, com base na soberania e na integridade territorial da Moldávia dentro das suas fronteiras internacionalmente reconhecidas; espera que as medidas em vigor destinadas a reforçar a confiança fomentem a confiança entre Quixinau e Tiraspol;</w:t>
            </w:r>
          </w:p>
        </w:tc>
      </w:tr>
    </w:tbl>
    <w:p w14:paraId="31D0AAAA"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D301BD1" w14:textId="77777777" w:rsidR="00C0129A" w:rsidRPr="003445B3" w:rsidRDefault="00C0129A" w:rsidP="00C0129A">
      <w:r w:rsidRPr="003445B3">
        <w:rPr>
          <w:rStyle w:val="HideTWBExt"/>
        </w:rPr>
        <w:t>&lt;/Amend&gt;</w:t>
      </w:r>
    </w:p>
    <w:p w14:paraId="709DE91E"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208</w:t>
      </w:r>
      <w:r w:rsidRPr="003445B3">
        <w:rPr>
          <w:rStyle w:val="HideTWBExt"/>
        </w:rPr>
        <w:t>&lt;/NumAm&gt;</w:t>
      </w:r>
    </w:p>
    <w:p w14:paraId="75052320" w14:textId="77777777" w:rsidR="00C0129A" w:rsidRPr="003445B3" w:rsidRDefault="00C0129A" w:rsidP="00C0129A">
      <w:pPr>
        <w:pStyle w:val="NormalBold"/>
      </w:pPr>
      <w:r w:rsidRPr="003445B3">
        <w:rPr>
          <w:rStyle w:val="HideTWBExt"/>
          <w:b w:val="0"/>
        </w:rPr>
        <w:t>&lt;RepeatBlock-By&gt;&lt;Members&gt;</w:t>
      </w:r>
      <w:r w:rsidRPr="003445B3">
        <w:t>Vasile Dîncu, Dan Nica</w:t>
      </w:r>
      <w:r w:rsidRPr="003445B3">
        <w:rPr>
          <w:rStyle w:val="HideTWBExt"/>
          <w:b w:val="0"/>
        </w:rPr>
        <w:t>&lt;/Members&gt;</w:t>
      </w:r>
    </w:p>
    <w:p w14:paraId="61216CF2" w14:textId="77777777" w:rsidR="00C0129A" w:rsidRPr="003445B3" w:rsidRDefault="00C0129A" w:rsidP="00C0129A">
      <w:pPr>
        <w:pStyle w:val="NormalBold"/>
      </w:pPr>
      <w:r w:rsidRPr="003445B3">
        <w:rPr>
          <w:rStyle w:val="HideTWBExt"/>
          <w:b w:val="0"/>
        </w:rPr>
        <w:t>&lt;/RepeatBlock-By&gt;</w:t>
      </w:r>
    </w:p>
    <w:p w14:paraId="5A5D7686"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E98E120" w14:textId="77777777" w:rsidR="00C0129A" w:rsidRPr="003445B3" w:rsidRDefault="00C0129A" w:rsidP="00C0129A">
      <w:pPr>
        <w:pStyle w:val="NormalBold"/>
      </w:pPr>
      <w:r w:rsidRPr="003445B3">
        <w:rPr>
          <w:rStyle w:val="HideTWBExt"/>
        </w:rPr>
        <w:t>&lt;Article&gt;</w:t>
      </w:r>
      <w:r w:rsidRPr="003445B3">
        <w:t>N.º 18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0AA123C" w14:textId="77777777" w:rsidTr="003E3C6D">
        <w:trPr>
          <w:trHeight w:hRule="exact" w:val="240"/>
          <w:jc w:val="center"/>
        </w:trPr>
        <w:tc>
          <w:tcPr>
            <w:tcW w:w="9752" w:type="dxa"/>
            <w:gridSpan w:val="2"/>
            <w:tcBorders>
              <w:top w:val="nil"/>
              <w:left w:val="nil"/>
              <w:bottom w:val="nil"/>
              <w:right w:val="nil"/>
            </w:tcBorders>
          </w:tcPr>
          <w:p w14:paraId="5A01586C" w14:textId="77777777" w:rsidR="00C0129A" w:rsidRPr="003445B3" w:rsidRDefault="00C0129A" w:rsidP="003E3C6D"/>
        </w:tc>
      </w:tr>
      <w:tr w:rsidR="00C0129A" w:rsidRPr="003445B3" w14:paraId="6442E2E8" w14:textId="77777777" w:rsidTr="003E3C6D">
        <w:trPr>
          <w:trHeight w:val="240"/>
          <w:jc w:val="center"/>
        </w:trPr>
        <w:tc>
          <w:tcPr>
            <w:tcW w:w="4876" w:type="dxa"/>
            <w:tcBorders>
              <w:top w:val="nil"/>
              <w:left w:val="nil"/>
              <w:bottom w:val="nil"/>
              <w:right w:val="nil"/>
            </w:tcBorders>
          </w:tcPr>
          <w:p w14:paraId="178A49F6" w14:textId="77777777" w:rsidR="00C0129A" w:rsidRPr="003445B3" w:rsidRDefault="00C0129A" w:rsidP="003E3C6D">
            <w:pPr>
              <w:pStyle w:val="AmColumnHeading"/>
            </w:pPr>
            <w:r w:rsidRPr="003445B3">
              <w:lastRenderedPageBreak/>
              <w:t>Proposta de resolução</w:t>
            </w:r>
          </w:p>
        </w:tc>
        <w:tc>
          <w:tcPr>
            <w:tcW w:w="4876" w:type="dxa"/>
            <w:tcBorders>
              <w:top w:val="nil"/>
              <w:left w:val="nil"/>
              <w:bottom w:val="nil"/>
              <w:right w:val="nil"/>
            </w:tcBorders>
          </w:tcPr>
          <w:p w14:paraId="2F4424C2" w14:textId="77777777" w:rsidR="00C0129A" w:rsidRPr="003445B3" w:rsidRDefault="00C0129A" w:rsidP="003E3C6D">
            <w:pPr>
              <w:pStyle w:val="AmColumnHeading"/>
            </w:pPr>
            <w:r w:rsidRPr="003445B3">
              <w:t>Alteração</w:t>
            </w:r>
          </w:p>
        </w:tc>
      </w:tr>
      <w:tr w:rsidR="00C0129A" w:rsidRPr="003445B3" w14:paraId="63FC1DA9" w14:textId="77777777" w:rsidTr="003E3C6D">
        <w:trPr>
          <w:jc w:val="center"/>
        </w:trPr>
        <w:tc>
          <w:tcPr>
            <w:tcW w:w="4876" w:type="dxa"/>
            <w:tcBorders>
              <w:top w:val="nil"/>
              <w:left w:val="nil"/>
              <w:bottom w:val="nil"/>
              <w:right w:val="nil"/>
            </w:tcBorders>
          </w:tcPr>
          <w:p w14:paraId="7507B7DB" w14:textId="77777777" w:rsidR="00C0129A" w:rsidRPr="003445B3" w:rsidRDefault="00C0129A" w:rsidP="003E3C6D">
            <w:pPr>
              <w:pStyle w:val="Normal6a"/>
            </w:pPr>
            <w:r w:rsidRPr="003445B3">
              <w:t>18.</w:t>
            </w:r>
            <w:r w:rsidRPr="003445B3">
              <w:tab/>
              <w:t>Reitera o seu total compromisso para com a integridade territorial da Moldávia e a resolução pacífica do conflito, com base na soberania e na integridade territorial da Moldávia dentro das suas fronteiras internacionalmente reconhecidas</w:t>
            </w:r>
            <w:r w:rsidRPr="003445B3">
              <w:rPr>
                <w:b/>
                <w:i/>
              </w:rPr>
              <w:t>, com um estatuto especial para a região da Transnístria</w:t>
            </w:r>
            <w:r w:rsidRPr="003445B3">
              <w:t>; espera que as medidas em vigor destinadas a reforçar a confiança fomentem a confiança entre Quixinau e Tiraspol;</w:t>
            </w:r>
          </w:p>
        </w:tc>
        <w:tc>
          <w:tcPr>
            <w:tcW w:w="4876" w:type="dxa"/>
            <w:tcBorders>
              <w:top w:val="nil"/>
              <w:left w:val="nil"/>
              <w:bottom w:val="nil"/>
              <w:right w:val="nil"/>
            </w:tcBorders>
          </w:tcPr>
          <w:p w14:paraId="44253F59" w14:textId="77777777" w:rsidR="00C0129A" w:rsidRPr="003445B3" w:rsidRDefault="00C0129A" w:rsidP="003E3C6D">
            <w:pPr>
              <w:pStyle w:val="Normal6a"/>
            </w:pPr>
            <w:r w:rsidRPr="003445B3">
              <w:t>18.</w:t>
            </w:r>
            <w:r w:rsidRPr="003445B3">
              <w:tab/>
              <w:t>Reitera o seu total compromisso para com a integridade territorial da Moldávia e a resolução pacífica do conflito, com base na soberania e na integridade territorial da Moldávia dentro das suas fronteiras internacionalmente reconhecidas; espera que as medidas em vigor destinadas a reforçar a confiança fomentem a confiança entre Quixinau e Tiraspol;</w:t>
            </w:r>
          </w:p>
        </w:tc>
      </w:tr>
    </w:tbl>
    <w:p w14:paraId="5A0ABE8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93CFF1D" w14:textId="77777777" w:rsidR="00C0129A" w:rsidRPr="003445B3" w:rsidRDefault="00C0129A" w:rsidP="00C0129A">
      <w:r w:rsidRPr="003445B3">
        <w:rPr>
          <w:rStyle w:val="HideTWBExt"/>
        </w:rPr>
        <w:t>&lt;/Amend&gt;</w:t>
      </w:r>
    </w:p>
    <w:p w14:paraId="634F17E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209</w:t>
      </w:r>
      <w:r w:rsidRPr="003445B3">
        <w:rPr>
          <w:rStyle w:val="HideTWBExt"/>
        </w:rPr>
        <w:t>&lt;/NumAm&gt;</w:t>
      </w:r>
    </w:p>
    <w:p w14:paraId="6C557FB0" w14:textId="77777777" w:rsidR="00C0129A" w:rsidRPr="003445B3" w:rsidRDefault="00C0129A" w:rsidP="00C0129A">
      <w:pPr>
        <w:pStyle w:val="NormalBold"/>
      </w:pPr>
      <w:r w:rsidRPr="003445B3">
        <w:rPr>
          <w:rStyle w:val="HideTWBExt"/>
          <w:b w:val="0"/>
        </w:rPr>
        <w:t>&lt;RepeatBlock-By&gt;&lt;Members&gt;</w:t>
      </w:r>
      <w:r w:rsidRPr="003445B3">
        <w:t>Dan Barna, Urmas Paet, Lucia Yar, Petras Auštrevičius, Marjan Šarec, Ilhan Kyuchyuk, Eugen Tomac</w:t>
      </w:r>
      <w:r w:rsidRPr="003445B3">
        <w:rPr>
          <w:rStyle w:val="HideTWBExt"/>
          <w:b w:val="0"/>
        </w:rPr>
        <w:t>&lt;/Members&gt;</w:t>
      </w:r>
    </w:p>
    <w:p w14:paraId="271083AB" w14:textId="77777777" w:rsidR="00C0129A" w:rsidRPr="003445B3" w:rsidRDefault="00C0129A" w:rsidP="00C0129A">
      <w:pPr>
        <w:pStyle w:val="NormalBold"/>
      </w:pPr>
      <w:r w:rsidRPr="003445B3">
        <w:rPr>
          <w:rStyle w:val="HideTWBExt"/>
          <w:b w:val="0"/>
        </w:rPr>
        <w:t>&lt;/RepeatBlock-By&gt;</w:t>
      </w:r>
    </w:p>
    <w:p w14:paraId="3F97ECF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26BBD1E" w14:textId="77777777" w:rsidR="00C0129A" w:rsidRPr="003445B3" w:rsidRDefault="00C0129A" w:rsidP="00C0129A">
      <w:pPr>
        <w:pStyle w:val="NormalBold"/>
      </w:pPr>
      <w:r w:rsidRPr="003445B3">
        <w:rPr>
          <w:rStyle w:val="HideTWBExt"/>
        </w:rPr>
        <w:t>&lt;Article&gt;</w:t>
      </w:r>
      <w:r w:rsidRPr="003445B3">
        <w:t>N.º 18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5115F14" w14:textId="77777777" w:rsidTr="003E3C6D">
        <w:trPr>
          <w:trHeight w:hRule="exact" w:val="240"/>
          <w:jc w:val="center"/>
        </w:trPr>
        <w:tc>
          <w:tcPr>
            <w:tcW w:w="9752" w:type="dxa"/>
            <w:gridSpan w:val="2"/>
            <w:tcBorders>
              <w:top w:val="nil"/>
              <w:left w:val="nil"/>
              <w:bottom w:val="nil"/>
              <w:right w:val="nil"/>
            </w:tcBorders>
          </w:tcPr>
          <w:p w14:paraId="3A42F081" w14:textId="77777777" w:rsidR="00C0129A" w:rsidRPr="003445B3" w:rsidRDefault="00C0129A" w:rsidP="003E3C6D"/>
        </w:tc>
      </w:tr>
      <w:tr w:rsidR="00C0129A" w:rsidRPr="003445B3" w14:paraId="005A4649" w14:textId="77777777" w:rsidTr="003E3C6D">
        <w:trPr>
          <w:trHeight w:val="240"/>
          <w:jc w:val="center"/>
        </w:trPr>
        <w:tc>
          <w:tcPr>
            <w:tcW w:w="4876" w:type="dxa"/>
            <w:tcBorders>
              <w:top w:val="nil"/>
              <w:left w:val="nil"/>
              <w:bottom w:val="nil"/>
              <w:right w:val="nil"/>
            </w:tcBorders>
          </w:tcPr>
          <w:p w14:paraId="7679506A"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70EDDA8" w14:textId="77777777" w:rsidR="00C0129A" w:rsidRPr="003445B3" w:rsidRDefault="00C0129A" w:rsidP="003E3C6D">
            <w:pPr>
              <w:pStyle w:val="AmColumnHeading"/>
            </w:pPr>
            <w:r w:rsidRPr="003445B3">
              <w:t>Alteração</w:t>
            </w:r>
          </w:p>
        </w:tc>
      </w:tr>
      <w:tr w:rsidR="00C0129A" w:rsidRPr="003445B3" w14:paraId="08FBF764" w14:textId="77777777" w:rsidTr="003E3C6D">
        <w:trPr>
          <w:jc w:val="center"/>
        </w:trPr>
        <w:tc>
          <w:tcPr>
            <w:tcW w:w="4876" w:type="dxa"/>
            <w:tcBorders>
              <w:top w:val="nil"/>
              <w:left w:val="nil"/>
              <w:bottom w:val="nil"/>
              <w:right w:val="nil"/>
            </w:tcBorders>
          </w:tcPr>
          <w:p w14:paraId="2247003D" w14:textId="77777777" w:rsidR="00C0129A" w:rsidRPr="003445B3" w:rsidRDefault="00C0129A" w:rsidP="003E3C6D">
            <w:pPr>
              <w:pStyle w:val="Normal6a"/>
            </w:pPr>
            <w:r w:rsidRPr="003445B3">
              <w:t>18.</w:t>
            </w:r>
            <w:r w:rsidRPr="003445B3">
              <w:tab/>
              <w:t xml:space="preserve">Reitera o seu total compromisso para com a integridade territorial da Moldávia e a resolução pacífica do conflito, com base na soberania e na integridade territorial da Moldávia dentro das suas fronteiras internacionalmente reconhecidas, </w:t>
            </w:r>
            <w:r w:rsidRPr="003445B3">
              <w:rPr>
                <w:b/>
                <w:i/>
              </w:rPr>
              <w:t>com um estatuto especial para a região da Transnístria;</w:t>
            </w:r>
            <w:r w:rsidRPr="003445B3">
              <w:t xml:space="preserve"> espera que as medidas em vigor destinadas a reforçar a confiança fomentem a confiança entre Quixinau e Tiraspol;</w:t>
            </w:r>
          </w:p>
        </w:tc>
        <w:tc>
          <w:tcPr>
            <w:tcW w:w="4876" w:type="dxa"/>
            <w:tcBorders>
              <w:top w:val="nil"/>
              <w:left w:val="nil"/>
              <w:bottom w:val="nil"/>
              <w:right w:val="nil"/>
            </w:tcBorders>
          </w:tcPr>
          <w:p w14:paraId="18E0F3F7" w14:textId="77777777" w:rsidR="00C0129A" w:rsidRPr="003445B3" w:rsidRDefault="00C0129A" w:rsidP="003E3C6D">
            <w:pPr>
              <w:pStyle w:val="Normal6a"/>
            </w:pPr>
            <w:r w:rsidRPr="003445B3">
              <w:t>18.</w:t>
            </w:r>
            <w:r w:rsidRPr="003445B3">
              <w:tab/>
              <w:t>Reitera o seu total compromisso para com a integridade territorial da Moldávia e a resolução pacífica do conflito, com base na soberania e na integridade territorial da Moldávia dentro das suas fronteiras internacionalmente reconhecidas, espera que as medidas em vigor destinadas a reforçar a confiança fomentem a confiança entre Quixinau e Tiraspol;</w:t>
            </w:r>
          </w:p>
        </w:tc>
      </w:tr>
    </w:tbl>
    <w:p w14:paraId="454E74B2"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DDFA16F" w14:textId="77777777" w:rsidR="00C0129A" w:rsidRPr="003445B3" w:rsidRDefault="00C0129A" w:rsidP="00C0129A">
      <w:r w:rsidRPr="003445B3">
        <w:rPr>
          <w:rStyle w:val="HideTWBExt"/>
        </w:rPr>
        <w:t>&lt;/Amend&gt;</w:t>
      </w:r>
    </w:p>
    <w:p w14:paraId="1099610D"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210</w:t>
      </w:r>
      <w:r w:rsidRPr="003445B3">
        <w:rPr>
          <w:rStyle w:val="HideTWBExt"/>
        </w:rPr>
        <w:t>&lt;/NumAm&gt;</w:t>
      </w:r>
    </w:p>
    <w:p w14:paraId="672CE72B" w14:textId="263B38FE" w:rsidR="00C0129A" w:rsidRPr="003445B3" w:rsidRDefault="00C0129A" w:rsidP="00C0129A">
      <w:pPr>
        <w:pStyle w:val="NormalBold"/>
      </w:pPr>
      <w:r w:rsidRPr="003445B3">
        <w:rPr>
          <w:rStyle w:val="HideTWBExt"/>
          <w:b w:val="0"/>
        </w:rPr>
        <w:t>&lt;RepeatBlock-By&gt;&lt;Members&gt;</w:t>
      </w:r>
      <w:r w:rsidRPr="003445B3">
        <w:t>Şerban Dimitrie Sturdza, Claudiu</w:t>
      </w:r>
      <w:r w:rsidR="0002156F">
        <w:noBreakHyphen/>
      </w:r>
      <w:r w:rsidRPr="003445B3">
        <w:t>Richard Târziu, Gheorghe Piperea, Adrian</w:t>
      </w:r>
      <w:r w:rsidR="0002156F">
        <w:noBreakHyphen/>
      </w:r>
      <w:r w:rsidRPr="003445B3">
        <w:t>George Axinia, Georgiana Teodorescu, Veronika Vrecionová, Ondřej Krutílek, Cristian Terheş</w:t>
      </w:r>
      <w:r w:rsidRPr="003445B3">
        <w:rPr>
          <w:rStyle w:val="HideTWBExt"/>
          <w:b w:val="0"/>
        </w:rPr>
        <w:t>&lt;/Members&gt;</w:t>
      </w:r>
    </w:p>
    <w:p w14:paraId="40AD4658" w14:textId="77777777" w:rsidR="00C0129A" w:rsidRPr="003445B3" w:rsidRDefault="00C0129A" w:rsidP="00C0129A">
      <w:pPr>
        <w:pStyle w:val="NormalBold"/>
      </w:pPr>
      <w:r w:rsidRPr="003445B3">
        <w:rPr>
          <w:rStyle w:val="HideTWBExt"/>
          <w:b w:val="0"/>
        </w:rPr>
        <w:t>&lt;/RepeatBlock-By&gt;</w:t>
      </w:r>
    </w:p>
    <w:p w14:paraId="5270831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1631E58" w14:textId="77777777" w:rsidR="00C0129A" w:rsidRPr="003445B3" w:rsidRDefault="00C0129A" w:rsidP="00C0129A">
      <w:pPr>
        <w:pStyle w:val="NormalBold"/>
      </w:pPr>
      <w:r w:rsidRPr="003445B3">
        <w:rPr>
          <w:rStyle w:val="HideTWBExt"/>
        </w:rPr>
        <w:lastRenderedPageBreak/>
        <w:t>&lt;Article&gt;</w:t>
      </w:r>
      <w:r w:rsidRPr="003445B3">
        <w:t>N.º 18</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5999943" w14:textId="77777777" w:rsidTr="003E3C6D">
        <w:trPr>
          <w:trHeight w:hRule="exact" w:val="240"/>
          <w:jc w:val="center"/>
        </w:trPr>
        <w:tc>
          <w:tcPr>
            <w:tcW w:w="9752" w:type="dxa"/>
            <w:gridSpan w:val="2"/>
            <w:tcBorders>
              <w:top w:val="nil"/>
              <w:left w:val="nil"/>
              <w:bottom w:val="nil"/>
              <w:right w:val="nil"/>
            </w:tcBorders>
          </w:tcPr>
          <w:p w14:paraId="128FE6E5" w14:textId="77777777" w:rsidR="00C0129A" w:rsidRPr="003445B3" w:rsidRDefault="00C0129A" w:rsidP="003E3C6D"/>
        </w:tc>
      </w:tr>
      <w:tr w:rsidR="00C0129A" w:rsidRPr="003445B3" w14:paraId="65EF42C8" w14:textId="77777777" w:rsidTr="003E3C6D">
        <w:trPr>
          <w:trHeight w:val="240"/>
          <w:jc w:val="center"/>
        </w:trPr>
        <w:tc>
          <w:tcPr>
            <w:tcW w:w="4876" w:type="dxa"/>
            <w:tcBorders>
              <w:top w:val="nil"/>
              <w:left w:val="nil"/>
              <w:bottom w:val="nil"/>
              <w:right w:val="nil"/>
            </w:tcBorders>
          </w:tcPr>
          <w:p w14:paraId="6099706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97A5A83" w14:textId="77777777" w:rsidR="00C0129A" w:rsidRPr="003445B3" w:rsidRDefault="00C0129A" w:rsidP="003E3C6D">
            <w:pPr>
              <w:pStyle w:val="AmColumnHeading"/>
            </w:pPr>
            <w:r w:rsidRPr="003445B3">
              <w:t>Alteração</w:t>
            </w:r>
          </w:p>
        </w:tc>
      </w:tr>
      <w:tr w:rsidR="00C0129A" w:rsidRPr="003445B3" w14:paraId="74F65889" w14:textId="77777777" w:rsidTr="003E3C6D">
        <w:trPr>
          <w:jc w:val="center"/>
        </w:trPr>
        <w:tc>
          <w:tcPr>
            <w:tcW w:w="4876" w:type="dxa"/>
            <w:tcBorders>
              <w:top w:val="nil"/>
              <w:left w:val="nil"/>
              <w:bottom w:val="nil"/>
              <w:right w:val="nil"/>
            </w:tcBorders>
          </w:tcPr>
          <w:p w14:paraId="26E1E1C7" w14:textId="77777777" w:rsidR="00C0129A" w:rsidRPr="003445B3" w:rsidRDefault="00C0129A" w:rsidP="003E3C6D">
            <w:pPr>
              <w:pStyle w:val="Normal6a"/>
            </w:pPr>
            <w:r w:rsidRPr="003445B3">
              <w:t>18.</w:t>
            </w:r>
            <w:r w:rsidRPr="003445B3">
              <w:tab/>
              <w:t>Reitera o seu total compromisso para com a integridade territorial da Moldávia e a resolução pacífica do conflito, com base na soberania e na integridade territorial da Moldávia dentro das suas fronteiras internacionalmente reconhecidas</w:t>
            </w:r>
            <w:r w:rsidRPr="003445B3">
              <w:rPr>
                <w:b/>
                <w:i/>
              </w:rPr>
              <w:t>, com um estatuto especial para a região da Transnístria</w:t>
            </w:r>
            <w:r w:rsidRPr="003445B3">
              <w:t>; espera que as medidas em vigor destinadas a reforçar a confiança fomentem a confiança entre Quixinau e Tiraspol;</w:t>
            </w:r>
          </w:p>
        </w:tc>
        <w:tc>
          <w:tcPr>
            <w:tcW w:w="4876" w:type="dxa"/>
            <w:tcBorders>
              <w:top w:val="nil"/>
              <w:left w:val="nil"/>
              <w:bottom w:val="nil"/>
              <w:right w:val="nil"/>
            </w:tcBorders>
          </w:tcPr>
          <w:p w14:paraId="429F5115" w14:textId="77777777" w:rsidR="00C0129A" w:rsidRPr="003445B3" w:rsidRDefault="00C0129A" w:rsidP="003E3C6D">
            <w:pPr>
              <w:pStyle w:val="Normal6a"/>
            </w:pPr>
            <w:r w:rsidRPr="003445B3">
              <w:t>18.</w:t>
            </w:r>
            <w:r w:rsidRPr="003445B3">
              <w:tab/>
              <w:t>Reitera o seu total compromisso para com a integridade territorial da Moldávia e a resolução pacífica do conflito, com base na soberania e na integridade territorial da Moldávia dentro das suas fronteiras internacionalmente reconhecidas; espera que as medidas em vigor destinadas a reforçar a confiança fomentem a confiança entre Quixinau e Tiraspol;</w:t>
            </w:r>
          </w:p>
        </w:tc>
      </w:tr>
    </w:tbl>
    <w:p w14:paraId="29AF6BAB"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9C2482D" w14:textId="77777777" w:rsidR="00C0129A" w:rsidRPr="003445B3" w:rsidRDefault="00C0129A" w:rsidP="00C0129A">
      <w:r w:rsidRPr="003445B3">
        <w:rPr>
          <w:rStyle w:val="HideTWBExt"/>
        </w:rPr>
        <w:t>&lt;/Amend&gt;</w:t>
      </w:r>
    </w:p>
    <w:p w14:paraId="30C5FF34"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211</w:t>
      </w:r>
      <w:r w:rsidRPr="003445B3">
        <w:rPr>
          <w:rStyle w:val="HideTWBExt"/>
        </w:rPr>
        <w:t>&lt;/NumAm&gt;</w:t>
      </w:r>
    </w:p>
    <w:p w14:paraId="36DC2B1C" w14:textId="0B1E3E05" w:rsidR="00C0129A" w:rsidRPr="003445B3" w:rsidRDefault="00C0129A" w:rsidP="00C0129A">
      <w:pPr>
        <w:pStyle w:val="NormalBold"/>
      </w:pPr>
      <w:r w:rsidRPr="003445B3">
        <w:rPr>
          <w:rStyle w:val="HideTWBExt"/>
          <w:b w:val="0"/>
        </w:rPr>
        <w:t>&lt;RepeatBlock-By&gt;&lt;Members&gt;</w:t>
      </w:r>
      <w:r w:rsidRPr="003445B3">
        <w:t>Pierre</w:t>
      </w:r>
      <w:r w:rsidR="0002156F">
        <w:noBreakHyphen/>
      </w:r>
      <w:r w:rsidRPr="003445B3">
        <w:t>Romain Thionnet, Matthieu Valet, Jordan Bardella</w:t>
      </w:r>
      <w:r w:rsidRPr="003445B3">
        <w:rPr>
          <w:rStyle w:val="HideTWBExt"/>
          <w:b w:val="0"/>
        </w:rPr>
        <w:t>&lt;/Members&gt;</w:t>
      </w:r>
    </w:p>
    <w:p w14:paraId="376E9402" w14:textId="77777777" w:rsidR="00C0129A" w:rsidRPr="003445B3" w:rsidRDefault="00C0129A" w:rsidP="00C0129A">
      <w:pPr>
        <w:pStyle w:val="NormalBold"/>
      </w:pPr>
      <w:r w:rsidRPr="003445B3">
        <w:rPr>
          <w:rStyle w:val="HideTWBExt"/>
          <w:b w:val="0"/>
        </w:rPr>
        <w:t>&lt;/RepeatBlock-By&gt;</w:t>
      </w:r>
    </w:p>
    <w:p w14:paraId="2830EB77"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7C60CCB" w14:textId="3E9A2388" w:rsidR="00C0129A" w:rsidRPr="003445B3" w:rsidRDefault="00C0129A" w:rsidP="00C0129A">
      <w:pPr>
        <w:pStyle w:val="NormalBold"/>
      </w:pPr>
      <w:r w:rsidRPr="003445B3">
        <w:rPr>
          <w:rStyle w:val="HideTWBExt"/>
        </w:rPr>
        <w:t>&lt;Article&gt;</w:t>
      </w:r>
      <w:r w:rsidRPr="003445B3">
        <w:t>N.º 18</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F79DAF1" w14:textId="77777777" w:rsidTr="003E3C6D">
        <w:trPr>
          <w:trHeight w:hRule="exact" w:val="240"/>
          <w:jc w:val="center"/>
        </w:trPr>
        <w:tc>
          <w:tcPr>
            <w:tcW w:w="9752" w:type="dxa"/>
            <w:gridSpan w:val="2"/>
            <w:tcBorders>
              <w:top w:val="nil"/>
              <w:left w:val="nil"/>
              <w:bottom w:val="nil"/>
              <w:right w:val="nil"/>
            </w:tcBorders>
          </w:tcPr>
          <w:p w14:paraId="03E5BC6A" w14:textId="77777777" w:rsidR="00C0129A" w:rsidRPr="003445B3" w:rsidRDefault="00C0129A" w:rsidP="003E3C6D"/>
        </w:tc>
      </w:tr>
      <w:tr w:rsidR="00C0129A" w:rsidRPr="003445B3" w14:paraId="08CA1277" w14:textId="77777777" w:rsidTr="003E3C6D">
        <w:trPr>
          <w:trHeight w:val="240"/>
          <w:jc w:val="center"/>
        </w:trPr>
        <w:tc>
          <w:tcPr>
            <w:tcW w:w="4876" w:type="dxa"/>
            <w:tcBorders>
              <w:top w:val="nil"/>
              <w:left w:val="nil"/>
              <w:bottom w:val="nil"/>
              <w:right w:val="nil"/>
            </w:tcBorders>
          </w:tcPr>
          <w:p w14:paraId="20D11E6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11872604" w14:textId="77777777" w:rsidR="00C0129A" w:rsidRPr="003445B3" w:rsidRDefault="00C0129A" w:rsidP="003E3C6D">
            <w:pPr>
              <w:pStyle w:val="AmColumnHeading"/>
            </w:pPr>
            <w:r w:rsidRPr="003445B3">
              <w:t>Alteração</w:t>
            </w:r>
          </w:p>
        </w:tc>
      </w:tr>
      <w:tr w:rsidR="00C0129A" w:rsidRPr="003445B3" w14:paraId="4CA44B56" w14:textId="77777777" w:rsidTr="003E3C6D">
        <w:trPr>
          <w:jc w:val="center"/>
        </w:trPr>
        <w:tc>
          <w:tcPr>
            <w:tcW w:w="4876" w:type="dxa"/>
            <w:tcBorders>
              <w:top w:val="nil"/>
              <w:left w:val="nil"/>
              <w:bottom w:val="nil"/>
              <w:right w:val="nil"/>
            </w:tcBorders>
          </w:tcPr>
          <w:p w14:paraId="4B331CBF" w14:textId="77777777" w:rsidR="00C0129A" w:rsidRPr="003445B3" w:rsidRDefault="00C0129A" w:rsidP="003E3C6D">
            <w:pPr>
              <w:pStyle w:val="Normal6a"/>
            </w:pPr>
          </w:p>
        </w:tc>
        <w:tc>
          <w:tcPr>
            <w:tcW w:w="4876" w:type="dxa"/>
            <w:tcBorders>
              <w:top w:val="nil"/>
              <w:left w:val="nil"/>
              <w:bottom w:val="nil"/>
              <w:right w:val="nil"/>
            </w:tcBorders>
          </w:tcPr>
          <w:p w14:paraId="02E2AA1A" w14:textId="72DBA2AC" w:rsidR="00C0129A" w:rsidRPr="003445B3" w:rsidRDefault="00C0129A" w:rsidP="003E3C6D">
            <w:pPr>
              <w:pStyle w:val="Normal6a"/>
            </w:pPr>
            <w:r w:rsidRPr="003445B3">
              <w:rPr>
                <w:b/>
                <w:i/>
              </w:rPr>
              <w:t>18</w:t>
            </w:r>
            <w:r w:rsidR="0002156F">
              <w:rPr>
                <w:b/>
                <w:i/>
              </w:rPr>
              <w:noBreakHyphen/>
            </w:r>
            <w:r w:rsidRPr="003445B3">
              <w:rPr>
                <w:b/>
                <w:i/>
              </w:rPr>
              <w:t>A.</w:t>
            </w:r>
            <w:r w:rsidRPr="003445B3">
              <w:tab/>
            </w:r>
            <w:r w:rsidRPr="003445B3">
              <w:rPr>
                <w:b/>
                <w:i/>
              </w:rPr>
              <w:t>Reitera que a resolução do conflito na Transnístria é uma condição prévia essencial para a adesão da Moldávia à UE e ao mercado interno; salienta que a integração de um país parcialmente ocupado constitui um risco de segurança significativo para a UE; salienta ainda a forte oposição à integração na UE na região autónoma da Gagaúzia, que corre o risco de se transformar em conflito se o processo de integração da Moldávia for acelerado, apesar do processo de reconciliação;</w:t>
            </w:r>
          </w:p>
        </w:tc>
      </w:tr>
    </w:tbl>
    <w:p w14:paraId="55EAFC4F"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2DE39EB" w14:textId="77777777" w:rsidR="00C0129A" w:rsidRPr="003445B3" w:rsidRDefault="00C0129A" w:rsidP="00C0129A">
      <w:r w:rsidRPr="003445B3">
        <w:rPr>
          <w:rStyle w:val="HideTWBExt"/>
        </w:rPr>
        <w:t>&lt;/Amend&gt;</w:t>
      </w:r>
    </w:p>
    <w:p w14:paraId="5E2E477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212</w:t>
      </w:r>
      <w:r w:rsidRPr="003445B3">
        <w:rPr>
          <w:rStyle w:val="HideTWBExt"/>
        </w:rPr>
        <w:t>&lt;/NumAm&gt;</w:t>
      </w:r>
    </w:p>
    <w:p w14:paraId="30789BDD" w14:textId="77777777" w:rsidR="00C0129A" w:rsidRPr="003445B3" w:rsidRDefault="00C0129A" w:rsidP="00C0129A">
      <w:pPr>
        <w:pStyle w:val="NormalBold"/>
      </w:pPr>
      <w:r w:rsidRPr="003445B3">
        <w:rPr>
          <w:rStyle w:val="HideTWBExt"/>
          <w:b w:val="0"/>
        </w:rPr>
        <w:t>&lt;RepeatBlock-By&gt;&lt;Members&gt;</w:t>
      </w:r>
      <w:r w:rsidRPr="003445B3">
        <w:t xml:space="preserve">Dan Barna, Urmas Paet, Lucia Yar, Petras Auštrevičius, </w:t>
      </w:r>
      <w:r w:rsidRPr="003445B3">
        <w:lastRenderedPageBreak/>
        <w:t>Marjan Šarec, Ilhan Kyuchyuk, Eugen Tomac</w:t>
      </w:r>
      <w:r w:rsidRPr="003445B3">
        <w:rPr>
          <w:rStyle w:val="HideTWBExt"/>
          <w:b w:val="0"/>
        </w:rPr>
        <w:t>&lt;/Members&gt;</w:t>
      </w:r>
    </w:p>
    <w:p w14:paraId="1E003BE3" w14:textId="77777777" w:rsidR="00C0129A" w:rsidRPr="003445B3" w:rsidRDefault="00C0129A" w:rsidP="00C0129A">
      <w:pPr>
        <w:pStyle w:val="NormalBold"/>
      </w:pPr>
      <w:r w:rsidRPr="003445B3">
        <w:rPr>
          <w:rStyle w:val="HideTWBExt"/>
          <w:b w:val="0"/>
        </w:rPr>
        <w:t>&lt;/RepeatBlock-By&gt;</w:t>
      </w:r>
    </w:p>
    <w:p w14:paraId="0A063BB3"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C2CF967" w14:textId="68FB9C4E" w:rsidR="00C0129A" w:rsidRPr="003445B3" w:rsidRDefault="00C0129A" w:rsidP="00C0129A">
      <w:pPr>
        <w:pStyle w:val="NormalBold"/>
      </w:pPr>
      <w:r w:rsidRPr="003445B3">
        <w:rPr>
          <w:rStyle w:val="HideTWBExt"/>
        </w:rPr>
        <w:t>&lt;Article&gt;</w:t>
      </w:r>
      <w:r w:rsidRPr="003445B3">
        <w:t>N.º 18</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CEE0E79" w14:textId="77777777" w:rsidTr="003E3C6D">
        <w:trPr>
          <w:trHeight w:hRule="exact" w:val="240"/>
          <w:jc w:val="center"/>
        </w:trPr>
        <w:tc>
          <w:tcPr>
            <w:tcW w:w="9752" w:type="dxa"/>
            <w:gridSpan w:val="2"/>
            <w:tcBorders>
              <w:top w:val="nil"/>
              <w:left w:val="nil"/>
              <w:bottom w:val="nil"/>
              <w:right w:val="nil"/>
            </w:tcBorders>
          </w:tcPr>
          <w:p w14:paraId="5468A0CF" w14:textId="77777777" w:rsidR="00C0129A" w:rsidRPr="003445B3" w:rsidRDefault="00C0129A" w:rsidP="003E3C6D"/>
        </w:tc>
      </w:tr>
      <w:tr w:rsidR="00C0129A" w:rsidRPr="003445B3" w14:paraId="1AB99091" w14:textId="77777777" w:rsidTr="003E3C6D">
        <w:trPr>
          <w:trHeight w:val="240"/>
          <w:jc w:val="center"/>
        </w:trPr>
        <w:tc>
          <w:tcPr>
            <w:tcW w:w="4876" w:type="dxa"/>
            <w:tcBorders>
              <w:top w:val="nil"/>
              <w:left w:val="nil"/>
              <w:bottom w:val="nil"/>
              <w:right w:val="nil"/>
            </w:tcBorders>
          </w:tcPr>
          <w:p w14:paraId="63AE19A9"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91B6334" w14:textId="77777777" w:rsidR="00C0129A" w:rsidRPr="003445B3" w:rsidRDefault="00C0129A" w:rsidP="003E3C6D">
            <w:pPr>
              <w:pStyle w:val="AmColumnHeading"/>
            </w:pPr>
            <w:r w:rsidRPr="003445B3">
              <w:t>Alteração</w:t>
            </w:r>
          </w:p>
        </w:tc>
      </w:tr>
      <w:tr w:rsidR="00C0129A" w:rsidRPr="003445B3" w14:paraId="112DB00B" w14:textId="77777777" w:rsidTr="003E3C6D">
        <w:trPr>
          <w:jc w:val="center"/>
        </w:trPr>
        <w:tc>
          <w:tcPr>
            <w:tcW w:w="4876" w:type="dxa"/>
            <w:tcBorders>
              <w:top w:val="nil"/>
              <w:left w:val="nil"/>
              <w:bottom w:val="nil"/>
              <w:right w:val="nil"/>
            </w:tcBorders>
          </w:tcPr>
          <w:p w14:paraId="5BEBD9E0" w14:textId="77777777" w:rsidR="00C0129A" w:rsidRPr="003445B3" w:rsidRDefault="00C0129A" w:rsidP="003E3C6D">
            <w:pPr>
              <w:pStyle w:val="Normal6a"/>
            </w:pPr>
          </w:p>
        </w:tc>
        <w:tc>
          <w:tcPr>
            <w:tcW w:w="4876" w:type="dxa"/>
            <w:tcBorders>
              <w:top w:val="nil"/>
              <w:left w:val="nil"/>
              <w:bottom w:val="nil"/>
              <w:right w:val="nil"/>
            </w:tcBorders>
          </w:tcPr>
          <w:p w14:paraId="02123FFE" w14:textId="0FFFFAAB" w:rsidR="00C0129A" w:rsidRPr="003445B3" w:rsidRDefault="00C0129A" w:rsidP="003E3C6D">
            <w:pPr>
              <w:pStyle w:val="Normal6a"/>
            </w:pPr>
            <w:r w:rsidRPr="003445B3">
              <w:rPr>
                <w:b/>
                <w:i/>
              </w:rPr>
              <w:t>18</w:t>
            </w:r>
            <w:r w:rsidR="0002156F">
              <w:rPr>
                <w:b/>
                <w:i/>
              </w:rPr>
              <w:noBreakHyphen/>
            </w:r>
            <w:r w:rsidRPr="003445B3">
              <w:rPr>
                <w:b/>
                <w:i/>
              </w:rPr>
              <w:t>A.</w:t>
            </w:r>
            <w:r w:rsidRPr="003445B3">
              <w:tab/>
            </w:r>
            <w:r w:rsidRPr="003445B3">
              <w:rPr>
                <w:b/>
                <w:i/>
              </w:rPr>
              <w:t>Congratula</w:t>
            </w:r>
            <w:r w:rsidR="0002156F">
              <w:rPr>
                <w:b/>
                <w:i/>
              </w:rPr>
              <w:noBreakHyphen/>
            </w:r>
            <w:r w:rsidRPr="003445B3">
              <w:rPr>
                <w:b/>
                <w:i/>
              </w:rPr>
              <w:t>se com os progressos registados no que diz respeito às condicionalidades para Tiraspol à luz do recente acordo de trânsito de gás e apela à plena aplicação destas condicionalidades, incluindo a libertação de todos os presos políticos por Tiraspol e o desmantelamento dos restantes postos de controlo ilegais;</w:t>
            </w:r>
          </w:p>
        </w:tc>
      </w:tr>
    </w:tbl>
    <w:p w14:paraId="20C75564"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1A239B12" w14:textId="77777777" w:rsidR="00C0129A" w:rsidRPr="003445B3" w:rsidRDefault="00C0129A" w:rsidP="00C0129A">
      <w:r w:rsidRPr="003445B3">
        <w:rPr>
          <w:rStyle w:val="HideTWBExt"/>
        </w:rPr>
        <w:t>&lt;/Amend&gt;</w:t>
      </w:r>
    </w:p>
    <w:p w14:paraId="2D7BA73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213</w:t>
      </w:r>
      <w:r w:rsidRPr="003445B3">
        <w:rPr>
          <w:rStyle w:val="HideTWBExt"/>
        </w:rPr>
        <w:t>&lt;/NumAm&gt;</w:t>
      </w:r>
    </w:p>
    <w:p w14:paraId="7BCAE74E"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3218A4FB"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767DFE95" w14:textId="77777777" w:rsidR="00C0129A" w:rsidRPr="003445B3" w:rsidRDefault="00C0129A" w:rsidP="00C0129A">
      <w:pPr>
        <w:pStyle w:val="NormalBold"/>
      </w:pPr>
      <w:r w:rsidRPr="003445B3">
        <w:rPr>
          <w:rStyle w:val="HideTWBExt"/>
          <w:b w:val="0"/>
        </w:rPr>
        <w:t>&lt;/RepeatBlock-By&gt;</w:t>
      </w:r>
    </w:p>
    <w:p w14:paraId="5A9C8C51"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2BFF8BC" w14:textId="39AA335C" w:rsidR="00C0129A" w:rsidRPr="003445B3" w:rsidRDefault="00C0129A" w:rsidP="00C0129A">
      <w:pPr>
        <w:pStyle w:val="NormalBold"/>
      </w:pPr>
      <w:r w:rsidRPr="003445B3">
        <w:rPr>
          <w:rStyle w:val="HideTWBExt"/>
        </w:rPr>
        <w:t>&lt;Article&gt;</w:t>
      </w:r>
      <w:r w:rsidRPr="003445B3">
        <w:t>N.º 18</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B1F1158" w14:textId="77777777" w:rsidTr="003E3C6D">
        <w:trPr>
          <w:trHeight w:hRule="exact" w:val="240"/>
          <w:jc w:val="center"/>
        </w:trPr>
        <w:tc>
          <w:tcPr>
            <w:tcW w:w="9752" w:type="dxa"/>
            <w:gridSpan w:val="2"/>
            <w:tcBorders>
              <w:top w:val="nil"/>
              <w:left w:val="nil"/>
              <w:bottom w:val="nil"/>
              <w:right w:val="nil"/>
            </w:tcBorders>
          </w:tcPr>
          <w:p w14:paraId="59B6210F" w14:textId="77777777" w:rsidR="00C0129A" w:rsidRPr="003445B3" w:rsidRDefault="00C0129A" w:rsidP="003E3C6D"/>
        </w:tc>
      </w:tr>
      <w:tr w:rsidR="00C0129A" w:rsidRPr="003445B3" w14:paraId="4483CDAA" w14:textId="77777777" w:rsidTr="003E3C6D">
        <w:trPr>
          <w:trHeight w:val="240"/>
          <w:jc w:val="center"/>
        </w:trPr>
        <w:tc>
          <w:tcPr>
            <w:tcW w:w="4876" w:type="dxa"/>
            <w:tcBorders>
              <w:top w:val="nil"/>
              <w:left w:val="nil"/>
              <w:bottom w:val="nil"/>
              <w:right w:val="nil"/>
            </w:tcBorders>
          </w:tcPr>
          <w:p w14:paraId="31E92F1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9C06231" w14:textId="77777777" w:rsidR="00C0129A" w:rsidRPr="003445B3" w:rsidRDefault="00C0129A" w:rsidP="003E3C6D">
            <w:pPr>
              <w:pStyle w:val="AmColumnHeading"/>
            </w:pPr>
            <w:r w:rsidRPr="003445B3">
              <w:t>Alteração</w:t>
            </w:r>
          </w:p>
        </w:tc>
      </w:tr>
      <w:tr w:rsidR="00C0129A" w:rsidRPr="003445B3" w14:paraId="0510CB48" w14:textId="77777777" w:rsidTr="003E3C6D">
        <w:trPr>
          <w:jc w:val="center"/>
        </w:trPr>
        <w:tc>
          <w:tcPr>
            <w:tcW w:w="4876" w:type="dxa"/>
            <w:tcBorders>
              <w:top w:val="nil"/>
              <w:left w:val="nil"/>
              <w:bottom w:val="nil"/>
              <w:right w:val="nil"/>
            </w:tcBorders>
          </w:tcPr>
          <w:p w14:paraId="0F75C0C3" w14:textId="77777777" w:rsidR="00C0129A" w:rsidRPr="003445B3" w:rsidRDefault="00C0129A" w:rsidP="003E3C6D">
            <w:pPr>
              <w:pStyle w:val="Normal6a"/>
            </w:pPr>
          </w:p>
        </w:tc>
        <w:tc>
          <w:tcPr>
            <w:tcW w:w="4876" w:type="dxa"/>
            <w:tcBorders>
              <w:top w:val="nil"/>
              <w:left w:val="nil"/>
              <w:bottom w:val="nil"/>
              <w:right w:val="nil"/>
            </w:tcBorders>
          </w:tcPr>
          <w:p w14:paraId="3370AFB0" w14:textId="73C2D9E4" w:rsidR="00C0129A" w:rsidRPr="003445B3" w:rsidRDefault="00C0129A" w:rsidP="003E3C6D">
            <w:pPr>
              <w:pStyle w:val="Normal6a"/>
            </w:pPr>
            <w:r w:rsidRPr="003445B3">
              <w:rPr>
                <w:b/>
                <w:i/>
              </w:rPr>
              <w:t>18</w:t>
            </w:r>
            <w:r w:rsidR="0002156F">
              <w:rPr>
                <w:b/>
                <w:i/>
              </w:rPr>
              <w:noBreakHyphen/>
            </w:r>
            <w:r w:rsidRPr="003445B3">
              <w:rPr>
                <w:b/>
                <w:i/>
              </w:rPr>
              <w:t>A.</w:t>
            </w:r>
            <w:r w:rsidRPr="003445B3">
              <w:tab/>
            </w:r>
            <w:r w:rsidRPr="003445B3">
              <w:rPr>
                <w:b/>
                <w:i/>
              </w:rPr>
              <w:t>Congratula</w:t>
            </w:r>
            <w:r w:rsidR="0002156F">
              <w:rPr>
                <w:b/>
                <w:i/>
              </w:rPr>
              <w:noBreakHyphen/>
            </w:r>
            <w:r w:rsidRPr="003445B3">
              <w:rPr>
                <w:b/>
                <w:i/>
              </w:rPr>
              <w:t>se com o intercâmbio de informações e a cooperação prática entre o Governo da Moldávia e as autoridades da Transnístria ao longo da crise energética causada pela Rússia e espera uma maior normalização dos contactos políticos e administrativos;</w:t>
            </w:r>
          </w:p>
        </w:tc>
      </w:tr>
    </w:tbl>
    <w:p w14:paraId="7053428C"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52CFA4F" w14:textId="77777777" w:rsidR="00C0129A" w:rsidRPr="003445B3" w:rsidRDefault="00C0129A" w:rsidP="00C0129A">
      <w:r w:rsidRPr="003445B3">
        <w:rPr>
          <w:rStyle w:val="HideTWBExt"/>
        </w:rPr>
        <w:t>&lt;/Amend&gt;</w:t>
      </w:r>
    </w:p>
    <w:p w14:paraId="1986FE34"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214</w:t>
      </w:r>
      <w:r w:rsidRPr="003445B3">
        <w:rPr>
          <w:rStyle w:val="HideTWBExt"/>
        </w:rPr>
        <w:t>&lt;/NumAm&gt;</w:t>
      </w:r>
    </w:p>
    <w:p w14:paraId="6AD2DFDD" w14:textId="20D543E1" w:rsidR="00C0129A" w:rsidRPr="003445B3" w:rsidRDefault="00C0129A" w:rsidP="00C0129A">
      <w:pPr>
        <w:pStyle w:val="NormalBold"/>
      </w:pPr>
      <w:r w:rsidRPr="003445B3">
        <w:rPr>
          <w:rStyle w:val="HideTWBExt"/>
          <w:b w:val="0"/>
        </w:rPr>
        <w:t>&lt;RepeatBlock-By&gt;&lt;Members&gt;</w:t>
      </w:r>
      <w:r w:rsidRPr="003445B3">
        <w:t>Pierre</w:t>
      </w:r>
      <w:r w:rsidR="0002156F">
        <w:noBreakHyphen/>
      </w:r>
      <w:r w:rsidRPr="003445B3">
        <w:t>Romain Thionnet, Matthieu Valet, Jordan Bardella</w:t>
      </w:r>
      <w:r w:rsidRPr="003445B3">
        <w:rPr>
          <w:rStyle w:val="HideTWBExt"/>
          <w:b w:val="0"/>
        </w:rPr>
        <w:t>&lt;/Members&gt;</w:t>
      </w:r>
    </w:p>
    <w:p w14:paraId="36E30C5C" w14:textId="77777777" w:rsidR="00C0129A" w:rsidRPr="003445B3" w:rsidRDefault="00C0129A" w:rsidP="00C0129A">
      <w:pPr>
        <w:pStyle w:val="NormalBold"/>
      </w:pPr>
      <w:r w:rsidRPr="003445B3">
        <w:rPr>
          <w:rStyle w:val="HideTWBExt"/>
          <w:b w:val="0"/>
        </w:rPr>
        <w:t>&lt;/RepeatBlock-By&gt;</w:t>
      </w:r>
    </w:p>
    <w:p w14:paraId="3F5DEEA1"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1985BBA" w14:textId="18C1C6DE" w:rsidR="00C0129A" w:rsidRPr="003445B3" w:rsidRDefault="00C0129A" w:rsidP="00C0129A">
      <w:pPr>
        <w:pStyle w:val="NormalBold"/>
      </w:pPr>
      <w:r w:rsidRPr="003445B3">
        <w:rPr>
          <w:rStyle w:val="HideTWBExt"/>
        </w:rPr>
        <w:t>&lt;Article&gt;</w:t>
      </w:r>
      <w:r w:rsidRPr="003445B3">
        <w:t>N.º 18</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2E7B02E5" w14:textId="77777777" w:rsidTr="003E3C6D">
        <w:trPr>
          <w:trHeight w:hRule="exact" w:val="240"/>
          <w:jc w:val="center"/>
        </w:trPr>
        <w:tc>
          <w:tcPr>
            <w:tcW w:w="9752" w:type="dxa"/>
            <w:gridSpan w:val="2"/>
            <w:tcBorders>
              <w:top w:val="nil"/>
              <w:left w:val="nil"/>
              <w:bottom w:val="nil"/>
              <w:right w:val="nil"/>
            </w:tcBorders>
          </w:tcPr>
          <w:p w14:paraId="1D039BC1" w14:textId="77777777" w:rsidR="00C0129A" w:rsidRPr="003445B3" w:rsidRDefault="00C0129A" w:rsidP="003E3C6D"/>
        </w:tc>
      </w:tr>
      <w:tr w:rsidR="00C0129A" w:rsidRPr="003445B3" w14:paraId="0137C381" w14:textId="77777777" w:rsidTr="003E3C6D">
        <w:trPr>
          <w:trHeight w:val="240"/>
          <w:jc w:val="center"/>
        </w:trPr>
        <w:tc>
          <w:tcPr>
            <w:tcW w:w="4876" w:type="dxa"/>
            <w:tcBorders>
              <w:top w:val="nil"/>
              <w:left w:val="nil"/>
              <w:bottom w:val="nil"/>
              <w:right w:val="nil"/>
            </w:tcBorders>
          </w:tcPr>
          <w:p w14:paraId="402AE57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8B274CD" w14:textId="77777777" w:rsidR="00C0129A" w:rsidRPr="003445B3" w:rsidRDefault="00C0129A" w:rsidP="003E3C6D">
            <w:pPr>
              <w:pStyle w:val="AmColumnHeading"/>
            </w:pPr>
            <w:r w:rsidRPr="003445B3">
              <w:t>Alteração</w:t>
            </w:r>
          </w:p>
        </w:tc>
      </w:tr>
      <w:tr w:rsidR="00C0129A" w:rsidRPr="003445B3" w14:paraId="2B197A51" w14:textId="77777777" w:rsidTr="003E3C6D">
        <w:trPr>
          <w:jc w:val="center"/>
        </w:trPr>
        <w:tc>
          <w:tcPr>
            <w:tcW w:w="4876" w:type="dxa"/>
            <w:tcBorders>
              <w:top w:val="nil"/>
              <w:left w:val="nil"/>
              <w:bottom w:val="nil"/>
              <w:right w:val="nil"/>
            </w:tcBorders>
          </w:tcPr>
          <w:p w14:paraId="5353D5F9" w14:textId="77777777" w:rsidR="00C0129A" w:rsidRPr="003445B3" w:rsidRDefault="00C0129A" w:rsidP="003E3C6D">
            <w:pPr>
              <w:pStyle w:val="Normal6a"/>
            </w:pPr>
          </w:p>
        </w:tc>
        <w:tc>
          <w:tcPr>
            <w:tcW w:w="4876" w:type="dxa"/>
            <w:tcBorders>
              <w:top w:val="nil"/>
              <w:left w:val="nil"/>
              <w:bottom w:val="nil"/>
              <w:right w:val="nil"/>
            </w:tcBorders>
          </w:tcPr>
          <w:p w14:paraId="52448E72" w14:textId="522B73C1" w:rsidR="00C0129A" w:rsidRPr="003445B3" w:rsidRDefault="00C0129A" w:rsidP="003E3C6D">
            <w:pPr>
              <w:pStyle w:val="Normal6a"/>
            </w:pPr>
            <w:r w:rsidRPr="003445B3">
              <w:rPr>
                <w:b/>
                <w:i/>
              </w:rPr>
              <w:t>18</w:t>
            </w:r>
            <w:r w:rsidR="0002156F">
              <w:rPr>
                <w:b/>
                <w:i/>
              </w:rPr>
              <w:noBreakHyphen/>
            </w:r>
            <w:r w:rsidRPr="003445B3">
              <w:rPr>
                <w:b/>
                <w:i/>
              </w:rPr>
              <w:t>B.</w:t>
            </w:r>
            <w:r w:rsidRPr="003445B3">
              <w:tab/>
            </w:r>
            <w:r w:rsidRPr="003445B3">
              <w:rPr>
                <w:b/>
                <w:i/>
              </w:rPr>
              <w:t>Observa que a Moldávia, em particular a região separatista da Transnístria, continua a ser uma plataforma para o contrabando de armas de fogo e de migrantes, e salienta que o reforço dos controlos nas fronteiras entre a UE e a Moldávia é crucial para combater eficazmente estas atividades; congratula</w:t>
            </w:r>
            <w:r w:rsidR="0002156F">
              <w:rPr>
                <w:b/>
                <w:i/>
              </w:rPr>
              <w:noBreakHyphen/>
            </w:r>
            <w:r w:rsidRPr="003445B3">
              <w:rPr>
                <w:b/>
                <w:i/>
              </w:rPr>
              <w:t>se, a este respeito, com a cooperação crescente entre a Frontex e as autoridades moldavas desde 2022, que conduziu a progressos constantes na luta contra as atividades transfronteiriças ilegais;</w:t>
            </w:r>
          </w:p>
        </w:tc>
      </w:tr>
    </w:tbl>
    <w:p w14:paraId="0B76332C"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095C5DF" w14:textId="77777777" w:rsidR="00C0129A" w:rsidRPr="003445B3" w:rsidRDefault="00C0129A" w:rsidP="00C0129A">
      <w:r w:rsidRPr="003445B3">
        <w:rPr>
          <w:rStyle w:val="HideTWBExt"/>
        </w:rPr>
        <w:t>&lt;/Amend&gt;</w:t>
      </w:r>
    </w:p>
    <w:p w14:paraId="756EFF76"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215</w:t>
      </w:r>
      <w:r w:rsidRPr="003445B3">
        <w:rPr>
          <w:rStyle w:val="HideTWBExt"/>
        </w:rPr>
        <w:t>&lt;/NumAm&gt;</w:t>
      </w:r>
    </w:p>
    <w:p w14:paraId="3E4B47E1" w14:textId="77777777" w:rsidR="00C0129A" w:rsidRPr="003445B3" w:rsidRDefault="00C0129A" w:rsidP="00C0129A">
      <w:pPr>
        <w:pStyle w:val="NormalBold"/>
      </w:pPr>
      <w:r w:rsidRPr="003445B3">
        <w:rPr>
          <w:rStyle w:val="HideTWBExt"/>
          <w:b w:val="0"/>
        </w:rPr>
        <w:t>&lt;RepeatBlock-By&gt;&lt;Members&gt;</w:t>
      </w:r>
      <w:r w:rsidRPr="003445B3">
        <w:t>Dan Barna, Urmas Paet, Lucia Yar, Petras Auštrevičius, Marjan Šarec, Ilhan Kyuchyuk, Eugen Tomac</w:t>
      </w:r>
      <w:r w:rsidRPr="003445B3">
        <w:rPr>
          <w:rStyle w:val="HideTWBExt"/>
          <w:b w:val="0"/>
        </w:rPr>
        <w:t>&lt;/Members&gt;</w:t>
      </w:r>
    </w:p>
    <w:p w14:paraId="69115FDF" w14:textId="77777777" w:rsidR="00C0129A" w:rsidRPr="003445B3" w:rsidRDefault="00C0129A" w:rsidP="00C0129A">
      <w:pPr>
        <w:pStyle w:val="NormalBold"/>
      </w:pPr>
      <w:r w:rsidRPr="003445B3">
        <w:rPr>
          <w:rStyle w:val="HideTWBExt"/>
          <w:b w:val="0"/>
        </w:rPr>
        <w:t>&lt;/RepeatBlock-By&gt;</w:t>
      </w:r>
    </w:p>
    <w:p w14:paraId="5A97E5BF"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055B445" w14:textId="1374C93C" w:rsidR="00C0129A" w:rsidRPr="003445B3" w:rsidRDefault="00C0129A" w:rsidP="00C0129A">
      <w:pPr>
        <w:pStyle w:val="NormalBold"/>
      </w:pPr>
      <w:r w:rsidRPr="003445B3">
        <w:rPr>
          <w:rStyle w:val="HideTWBExt"/>
        </w:rPr>
        <w:t>&lt;Article&gt;</w:t>
      </w:r>
      <w:r w:rsidRPr="003445B3">
        <w:t>N.º 18</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3E573C3" w14:textId="77777777" w:rsidTr="003E3C6D">
        <w:trPr>
          <w:trHeight w:hRule="exact" w:val="240"/>
          <w:jc w:val="center"/>
        </w:trPr>
        <w:tc>
          <w:tcPr>
            <w:tcW w:w="9752" w:type="dxa"/>
            <w:gridSpan w:val="2"/>
            <w:tcBorders>
              <w:top w:val="nil"/>
              <w:left w:val="nil"/>
              <w:bottom w:val="nil"/>
              <w:right w:val="nil"/>
            </w:tcBorders>
          </w:tcPr>
          <w:p w14:paraId="42F1736A" w14:textId="77777777" w:rsidR="00C0129A" w:rsidRPr="003445B3" w:rsidRDefault="00C0129A" w:rsidP="003E3C6D"/>
        </w:tc>
      </w:tr>
      <w:tr w:rsidR="00C0129A" w:rsidRPr="003445B3" w14:paraId="38A02A2A" w14:textId="77777777" w:rsidTr="003E3C6D">
        <w:trPr>
          <w:trHeight w:val="240"/>
          <w:jc w:val="center"/>
        </w:trPr>
        <w:tc>
          <w:tcPr>
            <w:tcW w:w="4876" w:type="dxa"/>
            <w:tcBorders>
              <w:top w:val="nil"/>
              <w:left w:val="nil"/>
              <w:bottom w:val="nil"/>
              <w:right w:val="nil"/>
            </w:tcBorders>
          </w:tcPr>
          <w:p w14:paraId="5496D9E7"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A32597F" w14:textId="77777777" w:rsidR="00C0129A" w:rsidRPr="003445B3" w:rsidRDefault="00C0129A" w:rsidP="003E3C6D">
            <w:pPr>
              <w:pStyle w:val="AmColumnHeading"/>
            </w:pPr>
            <w:r w:rsidRPr="003445B3">
              <w:t>Alteração</w:t>
            </w:r>
          </w:p>
        </w:tc>
      </w:tr>
      <w:tr w:rsidR="00C0129A" w:rsidRPr="003445B3" w14:paraId="70560BF5" w14:textId="77777777" w:rsidTr="003E3C6D">
        <w:trPr>
          <w:jc w:val="center"/>
        </w:trPr>
        <w:tc>
          <w:tcPr>
            <w:tcW w:w="4876" w:type="dxa"/>
            <w:tcBorders>
              <w:top w:val="nil"/>
              <w:left w:val="nil"/>
              <w:bottom w:val="nil"/>
              <w:right w:val="nil"/>
            </w:tcBorders>
          </w:tcPr>
          <w:p w14:paraId="737E5C9B" w14:textId="77777777" w:rsidR="00C0129A" w:rsidRPr="003445B3" w:rsidRDefault="00C0129A" w:rsidP="003E3C6D">
            <w:pPr>
              <w:pStyle w:val="Normal6a"/>
            </w:pPr>
          </w:p>
        </w:tc>
        <w:tc>
          <w:tcPr>
            <w:tcW w:w="4876" w:type="dxa"/>
            <w:tcBorders>
              <w:top w:val="nil"/>
              <w:left w:val="nil"/>
              <w:bottom w:val="nil"/>
              <w:right w:val="nil"/>
            </w:tcBorders>
          </w:tcPr>
          <w:p w14:paraId="51B38DDC" w14:textId="5C0A53A6" w:rsidR="00C0129A" w:rsidRPr="003445B3" w:rsidRDefault="00C0129A" w:rsidP="003E3C6D">
            <w:pPr>
              <w:pStyle w:val="Normal6a"/>
            </w:pPr>
            <w:r w:rsidRPr="003445B3">
              <w:rPr>
                <w:b/>
                <w:i/>
              </w:rPr>
              <w:t>18</w:t>
            </w:r>
            <w:r w:rsidR="0002156F">
              <w:rPr>
                <w:b/>
                <w:i/>
              </w:rPr>
              <w:noBreakHyphen/>
            </w:r>
            <w:r w:rsidRPr="003445B3">
              <w:rPr>
                <w:b/>
                <w:i/>
              </w:rPr>
              <w:t>B.</w:t>
            </w:r>
            <w:r w:rsidRPr="003445B3">
              <w:tab/>
            </w:r>
            <w:r w:rsidRPr="003445B3">
              <w:rPr>
                <w:b/>
                <w:i/>
              </w:rPr>
              <w:t>Reconhece o valioso contributo da Moldávia para a segurança regional e europeia, nomeadamente através do seu valioso apoio à Ucrânia desde o início da guerra de agressão da Rússia; congratula</w:t>
            </w:r>
            <w:r w:rsidR="0002156F">
              <w:rPr>
                <w:b/>
                <w:i/>
              </w:rPr>
              <w:noBreakHyphen/>
            </w:r>
            <w:r w:rsidRPr="003445B3">
              <w:rPr>
                <w:b/>
                <w:i/>
              </w:rPr>
              <w:t>se com o contributo do país para o Mecanismo de Proteção Civil da UE, nomeadamente através do destacamento de equipas de combate a incêndios para combater incêndios florestais graves na Grécia;</w:t>
            </w:r>
          </w:p>
        </w:tc>
      </w:tr>
    </w:tbl>
    <w:p w14:paraId="3015AA72"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A389561" w14:textId="77777777" w:rsidR="00C0129A" w:rsidRPr="003445B3" w:rsidRDefault="00C0129A" w:rsidP="00C0129A">
      <w:r w:rsidRPr="003445B3">
        <w:rPr>
          <w:rStyle w:val="HideTWBExt"/>
        </w:rPr>
        <w:t>&lt;/Amend&gt;</w:t>
      </w:r>
    </w:p>
    <w:p w14:paraId="359F2069"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216</w:t>
      </w:r>
      <w:r w:rsidRPr="003445B3">
        <w:rPr>
          <w:rStyle w:val="HideTWBExt"/>
        </w:rPr>
        <w:t>&lt;/NumAm&gt;</w:t>
      </w:r>
    </w:p>
    <w:p w14:paraId="34AB26D9"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24FE3058" w14:textId="77777777" w:rsidR="00C0129A" w:rsidRPr="003445B3" w:rsidRDefault="00C0129A" w:rsidP="00C0129A">
      <w:pPr>
        <w:pStyle w:val="NormalBold"/>
      </w:pPr>
      <w:r w:rsidRPr="003445B3">
        <w:rPr>
          <w:rStyle w:val="HideTWBExt"/>
          <w:b w:val="0"/>
        </w:rPr>
        <w:lastRenderedPageBreak/>
        <w:t>&lt;/RepeatBlock-By&gt;</w:t>
      </w:r>
    </w:p>
    <w:p w14:paraId="46916DD2"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42EE090" w14:textId="77777777" w:rsidR="00C0129A" w:rsidRPr="003445B3" w:rsidRDefault="00C0129A" w:rsidP="00C0129A">
      <w:pPr>
        <w:pStyle w:val="NormalBold"/>
      </w:pPr>
      <w:r w:rsidRPr="003445B3">
        <w:rPr>
          <w:rStyle w:val="HideTWBExt"/>
        </w:rPr>
        <w:t>&lt;Article&gt;</w:t>
      </w:r>
      <w:r w:rsidRPr="003445B3">
        <w:t>N.º 19</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68193433" w14:textId="77777777" w:rsidTr="003E3C6D">
        <w:trPr>
          <w:trHeight w:hRule="exact" w:val="240"/>
          <w:jc w:val="center"/>
        </w:trPr>
        <w:tc>
          <w:tcPr>
            <w:tcW w:w="9752" w:type="dxa"/>
            <w:gridSpan w:val="2"/>
            <w:tcBorders>
              <w:top w:val="nil"/>
              <w:left w:val="nil"/>
              <w:bottom w:val="nil"/>
              <w:right w:val="nil"/>
            </w:tcBorders>
          </w:tcPr>
          <w:p w14:paraId="2569D4E6" w14:textId="77777777" w:rsidR="00C0129A" w:rsidRPr="003445B3" w:rsidRDefault="00C0129A" w:rsidP="003E3C6D"/>
        </w:tc>
      </w:tr>
      <w:tr w:rsidR="00C0129A" w:rsidRPr="003445B3" w14:paraId="129304C0" w14:textId="77777777" w:rsidTr="003E3C6D">
        <w:trPr>
          <w:trHeight w:val="240"/>
          <w:jc w:val="center"/>
        </w:trPr>
        <w:tc>
          <w:tcPr>
            <w:tcW w:w="4876" w:type="dxa"/>
            <w:tcBorders>
              <w:top w:val="nil"/>
              <w:left w:val="nil"/>
              <w:bottom w:val="nil"/>
              <w:right w:val="nil"/>
            </w:tcBorders>
          </w:tcPr>
          <w:p w14:paraId="29F46EA8"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145EC9D" w14:textId="77777777" w:rsidR="00C0129A" w:rsidRPr="003445B3" w:rsidRDefault="00C0129A" w:rsidP="003E3C6D">
            <w:pPr>
              <w:pStyle w:val="AmColumnHeading"/>
            </w:pPr>
            <w:r w:rsidRPr="003445B3">
              <w:t>Alteração</w:t>
            </w:r>
          </w:p>
        </w:tc>
      </w:tr>
      <w:tr w:rsidR="00C0129A" w:rsidRPr="003445B3" w14:paraId="483EEAAF" w14:textId="77777777" w:rsidTr="003E3C6D">
        <w:trPr>
          <w:jc w:val="center"/>
        </w:trPr>
        <w:tc>
          <w:tcPr>
            <w:tcW w:w="4876" w:type="dxa"/>
            <w:tcBorders>
              <w:top w:val="nil"/>
              <w:left w:val="nil"/>
              <w:bottom w:val="nil"/>
              <w:right w:val="nil"/>
            </w:tcBorders>
          </w:tcPr>
          <w:p w14:paraId="2D29F8B1" w14:textId="613B2052" w:rsidR="00C0129A" w:rsidRPr="003445B3" w:rsidRDefault="00C0129A" w:rsidP="003E3C6D">
            <w:pPr>
              <w:pStyle w:val="Normal6a"/>
            </w:pPr>
            <w:r w:rsidRPr="003445B3">
              <w:t>19.</w:t>
            </w:r>
            <w:r w:rsidRPr="003445B3">
              <w:tab/>
              <w:t>Regozija</w:t>
            </w:r>
            <w:r w:rsidR="0002156F">
              <w:noBreakHyphen/>
            </w:r>
            <w:r w:rsidRPr="003445B3">
              <w:t>se com o grande interesse da Moldávia em contribuir para a política comum de segurança e defesa da UE e com o facto de a Moldávia ser o primeiro país a assinar uma parceria de segurança e defesa com a UE;</w:t>
            </w:r>
          </w:p>
        </w:tc>
        <w:tc>
          <w:tcPr>
            <w:tcW w:w="4876" w:type="dxa"/>
            <w:tcBorders>
              <w:top w:val="nil"/>
              <w:left w:val="nil"/>
              <w:bottom w:val="nil"/>
              <w:right w:val="nil"/>
            </w:tcBorders>
          </w:tcPr>
          <w:p w14:paraId="3E3667F5" w14:textId="188FA422" w:rsidR="00C0129A" w:rsidRPr="003445B3" w:rsidRDefault="00C0129A" w:rsidP="003E3C6D">
            <w:pPr>
              <w:pStyle w:val="Normal6a"/>
            </w:pPr>
            <w:r w:rsidRPr="003445B3">
              <w:t>19.</w:t>
            </w:r>
            <w:r w:rsidRPr="003445B3">
              <w:tab/>
              <w:t>Regozija</w:t>
            </w:r>
            <w:r w:rsidR="0002156F">
              <w:noBreakHyphen/>
            </w:r>
            <w:r w:rsidRPr="003445B3">
              <w:t>se com o grande interesse da Moldávia em contribuir para a política comum de segurança e defesa da UE e com o facto de a Moldávia ser o primeiro país a assinar uma parceria de segurança e defesa com a UE;</w:t>
            </w:r>
            <w:r w:rsidRPr="003445B3">
              <w:rPr>
                <w:b/>
                <w:i/>
              </w:rPr>
              <w:t> congratula</w:t>
            </w:r>
            <w:r w:rsidR="0002156F">
              <w:rPr>
                <w:b/>
                <w:i/>
              </w:rPr>
              <w:noBreakHyphen/>
            </w:r>
            <w:r w:rsidRPr="003445B3">
              <w:rPr>
                <w:b/>
                <w:i/>
              </w:rPr>
              <w:t>se com a continuação da participação ativa da Moldávia nas missões e operações da UE no âmbito da PCSD da UE, com o seu interesse em participar em projetos CEP e com as negociações em curso sobre um acordo</w:t>
            </w:r>
            <w:r w:rsidR="0002156F">
              <w:rPr>
                <w:b/>
                <w:i/>
              </w:rPr>
              <w:noBreakHyphen/>
            </w:r>
            <w:r w:rsidRPr="003445B3">
              <w:rPr>
                <w:b/>
                <w:i/>
              </w:rPr>
              <w:t>quadro com a Agência Europeia de Defesa;</w:t>
            </w:r>
          </w:p>
        </w:tc>
      </w:tr>
    </w:tbl>
    <w:p w14:paraId="30BE1CC2"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8620882" w14:textId="77777777" w:rsidR="00C0129A" w:rsidRPr="003445B3" w:rsidRDefault="00C0129A" w:rsidP="00C0129A">
      <w:r w:rsidRPr="003445B3">
        <w:rPr>
          <w:rStyle w:val="HideTWBExt"/>
        </w:rPr>
        <w:t>&lt;/Amend&gt;</w:t>
      </w:r>
    </w:p>
    <w:p w14:paraId="520F5EB3"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217</w:t>
      </w:r>
      <w:r w:rsidRPr="003445B3">
        <w:rPr>
          <w:rStyle w:val="HideTWBExt"/>
        </w:rPr>
        <w:t>&lt;/NumAm&gt;</w:t>
      </w:r>
    </w:p>
    <w:p w14:paraId="32B0C814" w14:textId="77777777" w:rsidR="00C0129A" w:rsidRPr="003445B3" w:rsidRDefault="00C0129A" w:rsidP="00C0129A">
      <w:pPr>
        <w:pStyle w:val="NormalBold"/>
      </w:pPr>
      <w:r w:rsidRPr="003445B3">
        <w:rPr>
          <w:rStyle w:val="HideTWBExt"/>
          <w:b w:val="0"/>
        </w:rPr>
        <w:t>&lt;RepeatBlock-By&gt;&lt;Members&gt;</w:t>
      </w:r>
      <w:r w:rsidRPr="003445B3">
        <w:t>Dan Barna, Urmas Paet, Nathalie Loiseau, Petras Auštrevičius, Marjan Šarec, Ilhan Kyuchyuk, Eugen Tomac, Lucia Yar</w:t>
      </w:r>
      <w:r w:rsidRPr="003445B3">
        <w:rPr>
          <w:rStyle w:val="HideTWBExt"/>
          <w:b w:val="0"/>
        </w:rPr>
        <w:t>&lt;/Members&gt;</w:t>
      </w:r>
    </w:p>
    <w:p w14:paraId="42F872F1" w14:textId="77777777" w:rsidR="00C0129A" w:rsidRPr="003445B3" w:rsidRDefault="00C0129A" w:rsidP="00C0129A">
      <w:pPr>
        <w:pStyle w:val="NormalBold"/>
      </w:pPr>
      <w:r w:rsidRPr="003445B3">
        <w:rPr>
          <w:rStyle w:val="HideTWBExt"/>
          <w:b w:val="0"/>
        </w:rPr>
        <w:t>&lt;/RepeatBlock-By&gt;</w:t>
      </w:r>
    </w:p>
    <w:p w14:paraId="505E72EC"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26BACBD" w14:textId="77777777" w:rsidR="00C0129A" w:rsidRPr="003445B3" w:rsidRDefault="00C0129A" w:rsidP="00C0129A">
      <w:pPr>
        <w:pStyle w:val="NormalBold"/>
      </w:pPr>
      <w:r w:rsidRPr="003445B3">
        <w:rPr>
          <w:rStyle w:val="HideTWBExt"/>
        </w:rPr>
        <w:t>&lt;Article&gt;</w:t>
      </w:r>
      <w:r w:rsidRPr="003445B3">
        <w:t>N.º 19</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D489201" w14:textId="77777777" w:rsidTr="003E3C6D">
        <w:trPr>
          <w:trHeight w:hRule="exact" w:val="240"/>
          <w:jc w:val="center"/>
        </w:trPr>
        <w:tc>
          <w:tcPr>
            <w:tcW w:w="9752" w:type="dxa"/>
            <w:gridSpan w:val="2"/>
            <w:tcBorders>
              <w:top w:val="nil"/>
              <w:left w:val="nil"/>
              <w:bottom w:val="nil"/>
              <w:right w:val="nil"/>
            </w:tcBorders>
          </w:tcPr>
          <w:p w14:paraId="07CEA2CF" w14:textId="77777777" w:rsidR="00C0129A" w:rsidRPr="003445B3" w:rsidRDefault="00C0129A" w:rsidP="003E3C6D"/>
        </w:tc>
      </w:tr>
      <w:tr w:rsidR="00C0129A" w:rsidRPr="003445B3" w14:paraId="7E176F27" w14:textId="77777777" w:rsidTr="003E3C6D">
        <w:trPr>
          <w:trHeight w:val="240"/>
          <w:jc w:val="center"/>
        </w:trPr>
        <w:tc>
          <w:tcPr>
            <w:tcW w:w="4876" w:type="dxa"/>
            <w:tcBorders>
              <w:top w:val="nil"/>
              <w:left w:val="nil"/>
              <w:bottom w:val="nil"/>
              <w:right w:val="nil"/>
            </w:tcBorders>
          </w:tcPr>
          <w:p w14:paraId="0415E9B0"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57B2B6B0" w14:textId="77777777" w:rsidR="00C0129A" w:rsidRPr="003445B3" w:rsidRDefault="00C0129A" w:rsidP="003E3C6D">
            <w:pPr>
              <w:pStyle w:val="AmColumnHeading"/>
            </w:pPr>
            <w:r w:rsidRPr="003445B3">
              <w:t>Alteração</w:t>
            </w:r>
          </w:p>
        </w:tc>
      </w:tr>
      <w:tr w:rsidR="00C0129A" w:rsidRPr="003445B3" w14:paraId="3B41E97E" w14:textId="77777777" w:rsidTr="003E3C6D">
        <w:trPr>
          <w:jc w:val="center"/>
        </w:trPr>
        <w:tc>
          <w:tcPr>
            <w:tcW w:w="4876" w:type="dxa"/>
            <w:tcBorders>
              <w:top w:val="nil"/>
              <w:left w:val="nil"/>
              <w:bottom w:val="nil"/>
              <w:right w:val="nil"/>
            </w:tcBorders>
          </w:tcPr>
          <w:p w14:paraId="6410169D" w14:textId="4A35E4EC" w:rsidR="00C0129A" w:rsidRPr="003445B3" w:rsidRDefault="00C0129A" w:rsidP="003E3C6D">
            <w:pPr>
              <w:pStyle w:val="Normal6a"/>
            </w:pPr>
            <w:r w:rsidRPr="003445B3">
              <w:t>19.</w:t>
            </w:r>
            <w:r w:rsidRPr="003445B3">
              <w:tab/>
              <w:t>Regozija</w:t>
            </w:r>
            <w:r w:rsidR="0002156F">
              <w:noBreakHyphen/>
            </w:r>
            <w:r w:rsidRPr="003445B3">
              <w:t>se com o grande interesse da Moldávia em contribuir para a política comum de segurança e defesa da UE e com o facto de a Moldávia ser o primeiro país a assinar uma parceria de segurança e defesa com a UE;</w:t>
            </w:r>
          </w:p>
        </w:tc>
        <w:tc>
          <w:tcPr>
            <w:tcW w:w="4876" w:type="dxa"/>
            <w:tcBorders>
              <w:top w:val="nil"/>
              <w:left w:val="nil"/>
              <w:bottom w:val="nil"/>
              <w:right w:val="nil"/>
            </w:tcBorders>
          </w:tcPr>
          <w:p w14:paraId="58407128" w14:textId="4E608D78" w:rsidR="00C0129A" w:rsidRPr="003445B3" w:rsidRDefault="00C0129A" w:rsidP="003E3C6D">
            <w:pPr>
              <w:pStyle w:val="Normal6a"/>
            </w:pPr>
            <w:r w:rsidRPr="003445B3">
              <w:t>19.</w:t>
            </w:r>
            <w:r w:rsidRPr="003445B3">
              <w:tab/>
              <w:t>Regozija</w:t>
            </w:r>
            <w:r w:rsidR="0002156F">
              <w:noBreakHyphen/>
            </w:r>
            <w:r w:rsidRPr="003445B3">
              <w:t>se com o grande interesse da Moldávia em contribuir para a política comum de segurança e defesa da UE</w:t>
            </w:r>
            <w:r w:rsidRPr="003445B3">
              <w:rPr>
                <w:b/>
                <w:i/>
              </w:rPr>
              <w:t>, nomeadamente os seus contributos para as missões da PCSD,</w:t>
            </w:r>
            <w:r w:rsidRPr="003445B3">
              <w:t xml:space="preserve"> e com o facto de a Moldávia ser o primeiro país a assinar uma parceria de segurança e defesa com a UE; </w:t>
            </w:r>
            <w:r w:rsidRPr="003445B3">
              <w:rPr>
                <w:b/>
                <w:i/>
              </w:rPr>
              <w:t>insta a UE a integrar a República da Moldávia em todos os futuros programas de segurança e defesa e em todas as dotações orçamentais;</w:t>
            </w:r>
          </w:p>
        </w:tc>
      </w:tr>
    </w:tbl>
    <w:p w14:paraId="6AA75811"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0EA8774" w14:textId="77777777" w:rsidR="00C0129A" w:rsidRPr="003445B3" w:rsidRDefault="00C0129A" w:rsidP="00C0129A">
      <w:r w:rsidRPr="003445B3">
        <w:rPr>
          <w:rStyle w:val="HideTWBExt"/>
        </w:rPr>
        <w:t>&lt;/Amend&gt;</w:t>
      </w:r>
    </w:p>
    <w:p w14:paraId="7A9CFD8C" w14:textId="77777777" w:rsidR="00C0129A" w:rsidRPr="003445B3" w:rsidRDefault="00C0129A" w:rsidP="00C0129A">
      <w:pPr>
        <w:pStyle w:val="AmNumberTabs"/>
      </w:pPr>
      <w:r w:rsidRPr="003445B3">
        <w:rPr>
          <w:rStyle w:val="HideTWBExt"/>
        </w:rPr>
        <w:lastRenderedPageBreak/>
        <w:t>&lt;Amend&gt;</w:t>
      </w:r>
      <w:r w:rsidRPr="003445B3">
        <w:t>Alteração</w:t>
      </w:r>
      <w:r w:rsidRPr="003445B3">
        <w:tab/>
      </w:r>
      <w:r w:rsidRPr="003445B3">
        <w:tab/>
      </w:r>
      <w:r w:rsidRPr="003445B3">
        <w:rPr>
          <w:rStyle w:val="HideTWBExt"/>
        </w:rPr>
        <w:t>&lt;NumAm&gt;</w:t>
      </w:r>
      <w:r w:rsidRPr="003445B3">
        <w:t>218</w:t>
      </w:r>
      <w:r w:rsidRPr="003445B3">
        <w:rPr>
          <w:rStyle w:val="HideTWBExt"/>
        </w:rPr>
        <w:t>&lt;/NumAm&gt;</w:t>
      </w:r>
    </w:p>
    <w:p w14:paraId="73B7CEC7"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6D84B049" w14:textId="77777777" w:rsidR="00C0129A" w:rsidRPr="003445B3" w:rsidRDefault="00C0129A" w:rsidP="00C0129A">
      <w:pPr>
        <w:pStyle w:val="NormalBold"/>
      </w:pPr>
      <w:r w:rsidRPr="003445B3">
        <w:rPr>
          <w:rStyle w:val="HideTWBExt"/>
          <w:b w:val="0"/>
        </w:rPr>
        <w:t>&lt;/RepeatBlock-By&gt;</w:t>
      </w:r>
    </w:p>
    <w:p w14:paraId="166BD47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41C1802A" w14:textId="77777777" w:rsidR="00C0129A" w:rsidRPr="003445B3" w:rsidRDefault="00C0129A" w:rsidP="00C0129A">
      <w:pPr>
        <w:pStyle w:val="NormalBold"/>
      </w:pPr>
      <w:r w:rsidRPr="003445B3">
        <w:rPr>
          <w:rStyle w:val="HideTWBExt"/>
        </w:rPr>
        <w:t>&lt;Article&gt;</w:t>
      </w:r>
      <w:r w:rsidRPr="003445B3">
        <w:t>N.º 19</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3B72FDA" w14:textId="77777777" w:rsidTr="003E3C6D">
        <w:trPr>
          <w:trHeight w:hRule="exact" w:val="240"/>
          <w:jc w:val="center"/>
        </w:trPr>
        <w:tc>
          <w:tcPr>
            <w:tcW w:w="9752" w:type="dxa"/>
            <w:gridSpan w:val="2"/>
            <w:tcBorders>
              <w:top w:val="nil"/>
              <w:left w:val="nil"/>
              <w:bottom w:val="nil"/>
              <w:right w:val="nil"/>
            </w:tcBorders>
          </w:tcPr>
          <w:p w14:paraId="375E9CEE" w14:textId="77777777" w:rsidR="00C0129A" w:rsidRPr="003445B3" w:rsidRDefault="00C0129A" w:rsidP="003E3C6D"/>
        </w:tc>
      </w:tr>
      <w:tr w:rsidR="00C0129A" w:rsidRPr="003445B3" w14:paraId="1E2A73E4" w14:textId="77777777" w:rsidTr="003E3C6D">
        <w:trPr>
          <w:trHeight w:val="240"/>
          <w:jc w:val="center"/>
        </w:trPr>
        <w:tc>
          <w:tcPr>
            <w:tcW w:w="4876" w:type="dxa"/>
            <w:tcBorders>
              <w:top w:val="nil"/>
              <w:left w:val="nil"/>
              <w:bottom w:val="nil"/>
              <w:right w:val="nil"/>
            </w:tcBorders>
          </w:tcPr>
          <w:p w14:paraId="65B38C6B"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41ED6FD" w14:textId="77777777" w:rsidR="00C0129A" w:rsidRPr="003445B3" w:rsidRDefault="00C0129A" w:rsidP="003E3C6D">
            <w:pPr>
              <w:pStyle w:val="AmColumnHeading"/>
            </w:pPr>
            <w:r w:rsidRPr="003445B3">
              <w:t>Alteração</w:t>
            </w:r>
          </w:p>
        </w:tc>
      </w:tr>
      <w:tr w:rsidR="00C0129A" w:rsidRPr="003445B3" w14:paraId="3179CED7" w14:textId="77777777" w:rsidTr="003E3C6D">
        <w:trPr>
          <w:jc w:val="center"/>
        </w:trPr>
        <w:tc>
          <w:tcPr>
            <w:tcW w:w="4876" w:type="dxa"/>
            <w:tcBorders>
              <w:top w:val="nil"/>
              <w:left w:val="nil"/>
              <w:bottom w:val="nil"/>
              <w:right w:val="nil"/>
            </w:tcBorders>
          </w:tcPr>
          <w:p w14:paraId="5DACAC58" w14:textId="0EDEFE1A" w:rsidR="00C0129A" w:rsidRPr="003445B3" w:rsidRDefault="00C0129A" w:rsidP="003E3C6D">
            <w:pPr>
              <w:pStyle w:val="Normal6a"/>
            </w:pPr>
            <w:r w:rsidRPr="003445B3">
              <w:t>19.</w:t>
            </w:r>
            <w:r w:rsidRPr="003445B3">
              <w:tab/>
              <w:t>Regozija</w:t>
            </w:r>
            <w:r w:rsidR="0002156F">
              <w:noBreakHyphen/>
            </w:r>
            <w:r w:rsidRPr="003445B3">
              <w:t>se com o grande interesse da Moldávia em contribuir para a política comum de segurança e defesa da UE e com o facto de a Moldávia ser o primeiro país a assinar uma parceria de segurança e defesa com a UE;</w:t>
            </w:r>
          </w:p>
        </w:tc>
        <w:tc>
          <w:tcPr>
            <w:tcW w:w="4876" w:type="dxa"/>
            <w:tcBorders>
              <w:top w:val="nil"/>
              <w:left w:val="nil"/>
              <w:bottom w:val="nil"/>
              <w:right w:val="nil"/>
            </w:tcBorders>
          </w:tcPr>
          <w:p w14:paraId="445CA6DA" w14:textId="3DD4E129" w:rsidR="00C0129A" w:rsidRPr="003445B3" w:rsidRDefault="00C0129A" w:rsidP="003E3C6D">
            <w:pPr>
              <w:pStyle w:val="Normal6a"/>
            </w:pPr>
            <w:r w:rsidRPr="003445B3">
              <w:t>19.</w:t>
            </w:r>
            <w:r w:rsidRPr="003445B3">
              <w:tab/>
              <w:t>Regozija</w:t>
            </w:r>
            <w:r w:rsidR="0002156F">
              <w:noBreakHyphen/>
            </w:r>
            <w:r w:rsidRPr="003445B3">
              <w:t xml:space="preserve">se com o grande interesse da Moldávia em contribuir para a política comum de segurança e defesa da UE e com o facto de a Moldávia ser o primeiro país a assinar uma parceria de segurança e defesa com a UE; </w:t>
            </w:r>
            <w:r w:rsidRPr="003445B3">
              <w:rPr>
                <w:b/>
                <w:i/>
              </w:rPr>
              <w:t>salienta o contributo da Moldávia para as missões da PCSD, nomeadamente a EUFOR Althea na Bósnia</w:t>
            </w:r>
            <w:r w:rsidR="0002156F">
              <w:rPr>
                <w:b/>
                <w:i/>
              </w:rPr>
              <w:noBreakHyphen/>
            </w:r>
            <w:r w:rsidRPr="003445B3">
              <w:rPr>
                <w:b/>
                <w:i/>
              </w:rPr>
              <w:t>Herzegovina e a EUTM Somália;</w:t>
            </w:r>
          </w:p>
        </w:tc>
      </w:tr>
    </w:tbl>
    <w:p w14:paraId="2900D92F"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098BA11" w14:textId="77777777" w:rsidR="00C0129A" w:rsidRPr="003445B3" w:rsidRDefault="00C0129A" w:rsidP="00C0129A">
      <w:r w:rsidRPr="003445B3">
        <w:rPr>
          <w:rStyle w:val="HideTWBExt"/>
        </w:rPr>
        <w:t>&lt;/Amend&gt;</w:t>
      </w:r>
    </w:p>
    <w:p w14:paraId="222891B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219</w:t>
      </w:r>
      <w:r w:rsidRPr="003445B3">
        <w:rPr>
          <w:rStyle w:val="HideTWBExt"/>
        </w:rPr>
        <w:t>&lt;/NumAm&gt;</w:t>
      </w:r>
    </w:p>
    <w:p w14:paraId="096B4CF0"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747347C9"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0595D77E" w14:textId="77777777" w:rsidR="00C0129A" w:rsidRPr="003445B3" w:rsidRDefault="00C0129A" w:rsidP="00C0129A">
      <w:pPr>
        <w:pStyle w:val="NormalBold"/>
      </w:pPr>
      <w:r w:rsidRPr="003445B3">
        <w:rPr>
          <w:rStyle w:val="HideTWBExt"/>
          <w:b w:val="0"/>
        </w:rPr>
        <w:t>&lt;/RepeatBlock-By&gt;</w:t>
      </w:r>
    </w:p>
    <w:p w14:paraId="6078BEC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33BFFD6" w14:textId="77777777" w:rsidR="00C0129A" w:rsidRPr="003445B3" w:rsidRDefault="00C0129A" w:rsidP="00C0129A">
      <w:pPr>
        <w:pStyle w:val="NormalBold"/>
      </w:pPr>
      <w:r w:rsidRPr="003445B3">
        <w:rPr>
          <w:rStyle w:val="HideTWBExt"/>
        </w:rPr>
        <w:t>&lt;Article&gt;</w:t>
      </w:r>
      <w:r w:rsidRPr="003445B3">
        <w:t>N.º 19</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46CF7430" w14:textId="77777777" w:rsidTr="003E3C6D">
        <w:trPr>
          <w:trHeight w:hRule="exact" w:val="240"/>
          <w:jc w:val="center"/>
        </w:trPr>
        <w:tc>
          <w:tcPr>
            <w:tcW w:w="9752" w:type="dxa"/>
            <w:gridSpan w:val="2"/>
            <w:tcBorders>
              <w:top w:val="nil"/>
              <w:left w:val="nil"/>
              <w:bottom w:val="nil"/>
              <w:right w:val="nil"/>
            </w:tcBorders>
          </w:tcPr>
          <w:p w14:paraId="7FD26DE9" w14:textId="77777777" w:rsidR="00C0129A" w:rsidRPr="003445B3" w:rsidRDefault="00C0129A" w:rsidP="003E3C6D"/>
        </w:tc>
      </w:tr>
      <w:tr w:rsidR="00C0129A" w:rsidRPr="003445B3" w14:paraId="5A56B03E" w14:textId="77777777" w:rsidTr="003E3C6D">
        <w:trPr>
          <w:trHeight w:val="240"/>
          <w:jc w:val="center"/>
        </w:trPr>
        <w:tc>
          <w:tcPr>
            <w:tcW w:w="4876" w:type="dxa"/>
            <w:tcBorders>
              <w:top w:val="nil"/>
              <w:left w:val="nil"/>
              <w:bottom w:val="nil"/>
              <w:right w:val="nil"/>
            </w:tcBorders>
          </w:tcPr>
          <w:p w14:paraId="1FA928AF"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78A93D9" w14:textId="77777777" w:rsidR="00C0129A" w:rsidRPr="003445B3" w:rsidRDefault="00C0129A" w:rsidP="003E3C6D">
            <w:pPr>
              <w:pStyle w:val="AmColumnHeading"/>
            </w:pPr>
            <w:r w:rsidRPr="003445B3">
              <w:t>Alteração</w:t>
            </w:r>
          </w:p>
        </w:tc>
      </w:tr>
      <w:tr w:rsidR="00C0129A" w:rsidRPr="003445B3" w14:paraId="31CFDDF8" w14:textId="77777777" w:rsidTr="003E3C6D">
        <w:trPr>
          <w:jc w:val="center"/>
        </w:trPr>
        <w:tc>
          <w:tcPr>
            <w:tcW w:w="4876" w:type="dxa"/>
            <w:tcBorders>
              <w:top w:val="nil"/>
              <w:left w:val="nil"/>
              <w:bottom w:val="nil"/>
              <w:right w:val="nil"/>
            </w:tcBorders>
          </w:tcPr>
          <w:p w14:paraId="4AB40E25" w14:textId="5627C270" w:rsidR="00C0129A" w:rsidRPr="003445B3" w:rsidRDefault="00C0129A" w:rsidP="003E3C6D">
            <w:pPr>
              <w:pStyle w:val="Normal6a"/>
            </w:pPr>
            <w:r w:rsidRPr="003445B3">
              <w:t>19.</w:t>
            </w:r>
            <w:r w:rsidRPr="003445B3">
              <w:tab/>
              <w:t>Regozija</w:t>
            </w:r>
            <w:r w:rsidR="0002156F">
              <w:noBreakHyphen/>
            </w:r>
            <w:r w:rsidRPr="003445B3">
              <w:t>se com o grande interesse da Moldávia em contribuir para a política comum de segurança e defesa da UE e com o facto de a Moldávia ser o primeiro país a assinar uma parceria de segurança e defesa com a UE;</w:t>
            </w:r>
          </w:p>
        </w:tc>
        <w:tc>
          <w:tcPr>
            <w:tcW w:w="4876" w:type="dxa"/>
            <w:tcBorders>
              <w:top w:val="nil"/>
              <w:left w:val="nil"/>
              <w:bottom w:val="nil"/>
              <w:right w:val="nil"/>
            </w:tcBorders>
          </w:tcPr>
          <w:p w14:paraId="788F7030" w14:textId="34166F95" w:rsidR="00C0129A" w:rsidRPr="003445B3" w:rsidRDefault="00C0129A" w:rsidP="003E3C6D">
            <w:pPr>
              <w:pStyle w:val="Normal6a"/>
            </w:pPr>
            <w:r w:rsidRPr="003445B3">
              <w:t>19.</w:t>
            </w:r>
            <w:r w:rsidRPr="003445B3">
              <w:tab/>
              <w:t>Regozija</w:t>
            </w:r>
            <w:r w:rsidR="0002156F">
              <w:noBreakHyphen/>
            </w:r>
            <w:r w:rsidRPr="003445B3">
              <w:t>se com o grande interesse da Moldávia em contribuir para a política comum de segurança e defesa da UE</w:t>
            </w:r>
            <w:r w:rsidRPr="003445B3">
              <w:rPr>
                <w:b/>
                <w:i/>
              </w:rPr>
              <w:t>, nomeadamente através da participação em operações da UE na Bósnia</w:t>
            </w:r>
            <w:r w:rsidR="0002156F">
              <w:rPr>
                <w:b/>
                <w:i/>
              </w:rPr>
              <w:noBreakHyphen/>
            </w:r>
            <w:r w:rsidRPr="003445B3">
              <w:rPr>
                <w:b/>
                <w:i/>
              </w:rPr>
              <w:t>Herzegovina e na Somália;</w:t>
            </w:r>
            <w:r w:rsidRPr="003445B3">
              <w:t xml:space="preserve"> e com o facto de a Moldávia ser o primeiro país a assinar uma parceria de segurança e defesa com a UE;</w:t>
            </w:r>
          </w:p>
        </w:tc>
      </w:tr>
    </w:tbl>
    <w:p w14:paraId="0E8348B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D8A45BD" w14:textId="77777777" w:rsidR="00C0129A" w:rsidRPr="003445B3" w:rsidRDefault="00C0129A" w:rsidP="00C0129A">
      <w:r w:rsidRPr="003445B3">
        <w:rPr>
          <w:rStyle w:val="HideTWBExt"/>
        </w:rPr>
        <w:t>&lt;/Amend&gt;</w:t>
      </w:r>
    </w:p>
    <w:p w14:paraId="122A5183"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220</w:t>
      </w:r>
      <w:r w:rsidRPr="003445B3">
        <w:rPr>
          <w:rStyle w:val="HideTWBExt"/>
        </w:rPr>
        <w:t>&lt;/NumAm&gt;</w:t>
      </w:r>
    </w:p>
    <w:p w14:paraId="7C85C79B" w14:textId="77777777" w:rsidR="00C0129A" w:rsidRPr="003445B3" w:rsidRDefault="00C0129A" w:rsidP="00C0129A">
      <w:pPr>
        <w:pStyle w:val="NormalBold"/>
      </w:pPr>
      <w:r w:rsidRPr="003445B3">
        <w:rPr>
          <w:rStyle w:val="HideTWBExt"/>
          <w:b w:val="0"/>
        </w:rPr>
        <w:t>&lt;RepeatBlock-By&gt;&lt;Members&gt;</w:t>
      </w:r>
      <w:r w:rsidRPr="003445B3">
        <w:t>Željana Zovko</w:t>
      </w:r>
      <w:r w:rsidRPr="003445B3">
        <w:rPr>
          <w:rStyle w:val="HideTWBExt"/>
          <w:b w:val="0"/>
        </w:rPr>
        <w:t>&lt;/Members&gt;</w:t>
      </w:r>
    </w:p>
    <w:p w14:paraId="33478E47" w14:textId="77777777" w:rsidR="00C0129A" w:rsidRPr="003445B3" w:rsidRDefault="00C0129A" w:rsidP="00C0129A">
      <w:pPr>
        <w:pStyle w:val="NormalBold"/>
      </w:pPr>
      <w:r w:rsidRPr="003445B3">
        <w:rPr>
          <w:rStyle w:val="HideTWBExt"/>
          <w:b w:val="0"/>
        </w:rPr>
        <w:t>&lt;/RepeatBlock-By&gt;</w:t>
      </w:r>
    </w:p>
    <w:p w14:paraId="5B2A1521" w14:textId="77777777" w:rsidR="00C0129A" w:rsidRPr="003445B3" w:rsidRDefault="00C0129A" w:rsidP="00C0129A">
      <w:pPr>
        <w:pStyle w:val="NormalBold"/>
      </w:pPr>
      <w:r w:rsidRPr="003445B3">
        <w:rPr>
          <w:rStyle w:val="HideTWBExt"/>
        </w:rPr>
        <w:lastRenderedPageBreak/>
        <w:t>&lt;DocAmend&gt;</w:t>
      </w:r>
      <w:r w:rsidRPr="003445B3">
        <w:t>Proposta de resolução</w:t>
      </w:r>
      <w:r w:rsidRPr="003445B3">
        <w:rPr>
          <w:rStyle w:val="HideTWBExt"/>
        </w:rPr>
        <w:t>&lt;/DocAmend&gt;</w:t>
      </w:r>
    </w:p>
    <w:p w14:paraId="78797CEF" w14:textId="77777777" w:rsidR="00C0129A" w:rsidRPr="003445B3" w:rsidRDefault="00C0129A" w:rsidP="00C0129A">
      <w:pPr>
        <w:pStyle w:val="NormalBold"/>
      </w:pPr>
      <w:r w:rsidRPr="003445B3">
        <w:rPr>
          <w:rStyle w:val="HideTWBExt"/>
        </w:rPr>
        <w:t>&lt;Article&gt;</w:t>
      </w:r>
      <w:r w:rsidRPr="003445B3">
        <w:t>N.º 19</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5D271E6" w14:textId="77777777" w:rsidTr="003E3C6D">
        <w:trPr>
          <w:trHeight w:hRule="exact" w:val="240"/>
          <w:jc w:val="center"/>
        </w:trPr>
        <w:tc>
          <w:tcPr>
            <w:tcW w:w="9752" w:type="dxa"/>
            <w:gridSpan w:val="2"/>
            <w:tcBorders>
              <w:top w:val="nil"/>
              <w:left w:val="nil"/>
              <w:bottom w:val="nil"/>
              <w:right w:val="nil"/>
            </w:tcBorders>
          </w:tcPr>
          <w:p w14:paraId="67BAD6E1" w14:textId="77777777" w:rsidR="00C0129A" w:rsidRPr="003445B3" w:rsidRDefault="00C0129A" w:rsidP="003E3C6D"/>
        </w:tc>
      </w:tr>
      <w:tr w:rsidR="00C0129A" w:rsidRPr="003445B3" w14:paraId="2EF7E66F" w14:textId="77777777" w:rsidTr="003E3C6D">
        <w:trPr>
          <w:trHeight w:val="240"/>
          <w:jc w:val="center"/>
        </w:trPr>
        <w:tc>
          <w:tcPr>
            <w:tcW w:w="4876" w:type="dxa"/>
            <w:tcBorders>
              <w:top w:val="nil"/>
              <w:left w:val="nil"/>
              <w:bottom w:val="nil"/>
              <w:right w:val="nil"/>
            </w:tcBorders>
          </w:tcPr>
          <w:p w14:paraId="75683734"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3A1ABE00" w14:textId="77777777" w:rsidR="00C0129A" w:rsidRPr="003445B3" w:rsidRDefault="00C0129A" w:rsidP="003E3C6D">
            <w:pPr>
              <w:pStyle w:val="AmColumnHeading"/>
            </w:pPr>
            <w:r w:rsidRPr="003445B3">
              <w:t>Alteração</w:t>
            </w:r>
          </w:p>
        </w:tc>
      </w:tr>
      <w:tr w:rsidR="00C0129A" w:rsidRPr="003445B3" w14:paraId="1C5524B8" w14:textId="77777777" w:rsidTr="003E3C6D">
        <w:trPr>
          <w:jc w:val="center"/>
        </w:trPr>
        <w:tc>
          <w:tcPr>
            <w:tcW w:w="4876" w:type="dxa"/>
            <w:tcBorders>
              <w:top w:val="nil"/>
              <w:left w:val="nil"/>
              <w:bottom w:val="nil"/>
              <w:right w:val="nil"/>
            </w:tcBorders>
          </w:tcPr>
          <w:p w14:paraId="77500165" w14:textId="76AA7697" w:rsidR="00C0129A" w:rsidRPr="003445B3" w:rsidRDefault="00C0129A" w:rsidP="003E3C6D">
            <w:pPr>
              <w:pStyle w:val="Normal6a"/>
            </w:pPr>
            <w:r w:rsidRPr="003445B3">
              <w:t>19.</w:t>
            </w:r>
            <w:r w:rsidRPr="003445B3">
              <w:tab/>
              <w:t>Regozija</w:t>
            </w:r>
            <w:r w:rsidR="0002156F">
              <w:noBreakHyphen/>
            </w:r>
            <w:r w:rsidRPr="003445B3">
              <w:t>se com o grande interesse da Moldávia em contribuir para a política comum de segurança e defesa da UE e com o facto de a Moldávia ser o primeiro país a assinar uma parceria de segurança e defesa com a UE;</w:t>
            </w:r>
          </w:p>
        </w:tc>
        <w:tc>
          <w:tcPr>
            <w:tcW w:w="4876" w:type="dxa"/>
            <w:tcBorders>
              <w:top w:val="nil"/>
              <w:left w:val="nil"/>
              <w:bottom w:val="nil"/>
              <w:right w:val="nil"/>
            </w:tcBorders>
          </w:tcPr>
          <w:p w14:paraId="53526E0F" w14:textId="42E158BF" w:rsidR="00C0129A" w:rsidRPr="003445B3" w:rsidRDefault="00C0129A" w:rsidP="003E3C6D">
            <w:pPr>
              <w:pStyle w:val="Normal6a"/>
            </w:pPr>
            <w:r w:rsidRPr="003445B3">
              <w:t>19.</w:t>
            </w:r>
            <w:r w:rsidRPr="003445B3">
              <w:tab/>
              <w:t>Regozija</w:t>
            </w:r>
            <w:r w:rsidR="0002156F">
              <w:noBreakHyphen/>
            </w:r>
            <w:r w:rsidRPr="003445B3">
              <w:t xml:space="preserve">se com o grande interesse da Moldávia em contribuir para a política comum de segurança e defesa da UE e com o facto de a Moldávia ser o primeiro país a assinar uma parceria de segurança e defesa com a UE; </w:t>
            </w:r>
            <w:r w:rsidRPr="003445B3">
              <w:rPr>
                <w:b/>
                <w:i/>
              </w:rPr>
              <w:t>congratula</w:t>
            </w:r>
            <w:r w:rsidR="0002156F">
              <w:rPr>
                <w:b/>
                <w:i/>
              </w:rPr>
              <w:noBreakHyphen/>
            </w:r>
            <w:r w:rsidRPr="003445B3">
              <w:rPr>
                <w:b/>
                <w:i/>
              </w:rPr>
              <w:t>se com a participação da Moldávia nas missões da PCSD da UE;</w:t>
            </w:r>
          </w:p>
        </w:tc>
      </w:tr>
    </w:tbl>
    <w:p w14:paraId="096E7692"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6DC77CB4" w14:textId="77777777" w:rsidR="00C0129A" w:rsidRPr="003445B3" w:rsidRDefault="00C0129A" w:rsidP="00C0129A">
      <w:r w:rsidRPr="003445B3">
        <w:rPr>
          <w:rStyle w:val="HideTWBExt"/>
        </w:rPr>
        <w:t>&lt;/Amend&gt;</w:t>
      </w:r>
    </w:p>
    <w:p w14:paraId="676D5A12"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221</w:t>
      </w:r>
      <w:r w:rsidRPr="003445B3">
        <w:rPr>
          <w:rStyle w:val="HideTWBExt"/>
        </w:rPr>
        <w:t>&lt;/NumAm&gt;</w:t>
      </w:r>
    </w:p>
    <w:p w14:paraId="69254019" w14:textId="77777777" w:rsidR="00C0129A" w:rsidRPr="003445B3" w:rsidRDefault="00C0129A" w:rsidP="00C0129A">
      <w:pPr>
        <w:pStyle w:val="NormalBold"/>
      </w:pPr>
      <w:r w:rsidRPr="003445B3">
        <w:rPr>
          <w:rStyle w:val="HideTWBExt"/>
          <w:b w:val="0"/>
        </w:rPr>
        <w:t>&lt;RepeatBlock-By&gt;&lt;Members&gt;</w:t>
      </w:r>
      <w:r w:rsidRPr="003445B3">
        <w:t>Sven Mikser</w:t>
      </w:r>
      <w:r w:rsidRPr="003445B3">
        <w:rPr>
          <w:rStyle w:val="HideTWBExt"/>
          <w:b w:val="0"/>
        </w:rPr>
        <w:t>&lt;/Members&gt;</w:t>
      </w:r>
    </w:p>
    <w:p w14:paraId="5518FDEF" w14:textId="77777777" w:rsidR="00C0129A" w:rsidRPr="003445B3" w:rsidRDefault="00C0129A" w:rsidP="00C0129A">
      <w:pPr>
        <w:pStyle w:val="NormalBold"/>
      </w:pPr>
      <w:r w:rsidRPr="003445B3">
        <w:rPr>
          <w:rStyle w:val="HideTWBExt"/>
          <w:b w:val="0"/>
        </w:rPr>
        <w:t>&lt;/RepeatBlock-By&gt;</w:t>
      </w:r>
    </w:p>
    <w:p w14:paraId="3AD2A78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E717029" w14:textId="2ADA260B" w:rsidR="00C0129A" w:rsidRPr="003445B3" w:rsidRDefault="00C0129A" w:rsidP="00C0129A">
      <w:pPr>
        <w:pStyle w:val="NormalBold"/>
      </w:pPr>
      <w:r w:rsidRPr="003445B3">
        <w:rPr>
          <w:rStyle w:val="HideTWBExt"/>
        </w:rPr>
        <w:t>&lt;Article&gt;</w:t>
      </w:r>
      <w:r w:rsidRPr="003445B3">
        <w:t>N.º 19</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6C3F3A8" w14:textId="77777777" w:rsidTr="003E3C6D">
        <w:trPr>
          <w:trHeight w:hRule="exact" w:val="240"/>
          <w:jc w:val="center"/>
        </w:trPr>
        <w:tc>
          <w:tcPr>
            <w:tcW w:w="9752" w:type="dxa"/>
            <w:gridSpan w:val="2"/>
            <w:tcBorders>
              <w:top w:val="nil"/>
              <w:left w:val="nil"/>
              <w:bottom w:val="nil"/>
              <w:right w:val="nil"/>
            </w:tcBorders>
          </w:tcPr>
          <w:p w14:paraId="20E89C61" w14:textId="77777777" w:rsidR="00C0129A" w:rsidRPr="003445B3" w:rsidRDefault="00C0129A" w:rsidP="003E3C6D"/>
        </w:tc>
      </w:tr>
      <w:tr w:rsidR="00C0129A" w:rsidRPr="003445B3" w14:paraId="1A2A7CDB" w14:textId="77777777" w:rsidTr="003E3C6D">
        <w:trPr>
          <w:trHeight w:val="240"/>
          <w:jc w:val="center"/>
        </w:trPr>
        <w:tc>
          <w:tcPr>
            <w:tcW w:w="4876" w:type="dxa"/>
            <w:tcBorders>
              <w:top w:val="nil"/>
              <w:left w:val="nil"/>
              <w:bottom w:val="nil"/>
              <w:right w:val="nil"/>
            </w:tcBorders>
          </w:tcPr>
          <w:p w14:paraId="76673345"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026C397" w14:textId="77777777" w:rsidR="00C0129A" w:rsidRPr="003445B3" w:rsidRDefault="00C0129A" w:rsidP="003E3C6D">
            <w:pPr>
              <w:pStyle w:val="AmColumnHeading"/>
            </w:pPr>
            <w:r w:rsidRPr="003445B3">
              <w:t>Alteração</w:t>
            </w:r>
          </w:p>
        </w:tc>
      </w:tr>
      <w:tr w:rsidR="00C0129A" w:rsidRPr="003445B3" w14:paraId="7084C2E8" w14:textId="77777777" w:rsidTr="003E3C6D">
        <w:trPr>
          <w:jc w:val="center"/>
        </w:trPr>
        <w:tc>
          <w:tcPr>
            <w:tcW w:w="4876" w:type="dxa"/>
            <w:tcBorders>
              <w:top w:val="nil"/>
              <w:left w:val="nil"/>
              <w:bottom w:val="nil"/>
              <w:right w:val="nil"/>
            </w:tcBorders>
          </w:tcPr>
          <w:p w14:paraId="6B04A0EB" w14:textId="77777777" w:rsidR="00C0129A" w:rsidRPr="003445B3" w:rsidRDefault="00C0129A" w:rsidP="003E3C6D">
            <w:pPr>
              <w:pStyle w:val="Normal6a"/>
            </w:pPr>
          </w:p>
        </w:tc>
        <w:tc>
          <w:tcPr>
            <w:tcW w:w="4876" w:type="dxa"/>
            <w:tcBorders>
              <w:top w:val="nil"/>
              <w:left w:val="nil"/>
              <w:bottom w:val="nil"/>
              <w:right w:val="nil"/>
            </w:tcBorders>
          </w:tcPr>
          <w:p w14:paraId="2B9E3C87" w14:textId="0F500666" w:rsidR="00C0129A" w:rsidRPr="003445B3" w:rsidRDefault="00C0129A" w:rsidP="003E3C6D">
            <w:pPr>
              <w:pStyle w:val="Normal6a"/>
            </w:pPr>
            <w:r w:rsidRPr="003445B3">
              <w:rPr>
                <w:b/>
                <w:i/>
              </w:rPr>
              <w:t>19</w:t>
            </w:r>
            <w:r w:rsidR="0002156F">
              <w:rPr>
                <w:b/>
                <w:i/>
              </w:rPr>
              <w:noBreakHyphen/>
            </w:r>
            <w:r w:rsidRPr="003445B3">
              <w:rPr>
                <w:b/>
                <w:i/>
              </w:rPr>
              <w:t>A.</w:t>
            </w:r>
            <w:r w:rsidRPr="003445B3">
              <w:tab/>
            </w:r>
            <w:r w:rsidRPr="003445B3">
              <w:rPr>
                <w:b/>
                <w:i/>
              </w:rPr>
              <w:t>Congratula</w:t>
            </w:r>
            <w:r w:rsidR="0002156F">
              <w:rPr>
                <w:b/>
                <w:i/>
              </w:rPr>
              <w:noBreakHyphen/>
            </w:r>
            <w:r w:rsidRPr="003445B3">
              <w:rPr>
                <w:b/>
                <w:i/>
              </w:rPr>
              <w:t>se com a dotação de 50 milhões de EUR para modernizar as capacidades de defesa das forças armadas moldavas no contexto dos atuais desafios em matéria de segurança através do Mecanismo Europeu de Apoio à Paz (MEAP) para 2024; observa que a Moldávia é o segundo maior beneficiário do MEAP, a seguir à Ucrânia, com um total de 137 milhões de EUR atribuídos desde 2021; congratula</w:t>
            </w:r>
            <w:r w:rsidR="0002156F">
              <w:rPr>
                <w:b/>
                <w:i/>
              </w:rPr>
              <w:noBreakHyphen/>
            </w:r>
            <w:r w:rsidRPr="003445B3">
              <w:rPr>
                <w:b/>
                <w:i/>
              </w:rPr>
              <w:t>se com o apoio anunciado de 60 milhões de EUR a conceder à Moldávia a partir do orçamento do MEAP em 2025;</w:t>
            </w:r>
          </w:p>
        </w:tc>
      </w:tr>
    </w:tbl>
    <w:p w14:paraId="30364381"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CC88435" w14:textId="77777777" w:rsidR="00C0129A" w:rsidRPr="003445B3" w:rsidRDefault="00C0129A" w:rsidP="00C0129A">
      <w:r w:rsidRPr="003445B3">
        <w:rPr>
          <w:rStyle w:val="HideTWBExt"/>
        </w:rPr>
        <w:t>&lt;/Amend&gt;</w:t>
      </w:r>
    </w:p>
    <w:p w14:paraId="71AB9EC8"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222</w:t>
      </w:r>
      <w:r w:rsidRPr="003445B3">
        <w:rPr>
          <w:rStyle w:val="HideTWBExt"/>
        </w:rPr>
        <w:t>&lt;/NumAm&gt;</w:t>
      </w:r>
    </w:p>
    <w:p w14:paraId="5FF75C89"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2FA5D39B"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07B3A100" w14:textId="77777777" w:rsidR="00C0129A" w:rsidRPr="003445B3" w:rsidRDefault="00C0129A" w:rsidP="00C0129A">
      <w:pPr>
        <w:pStyle w:val="NormalBold"/>
      </w:pPr>
      <w:r w:rsidRPr="003445B3">
        <w:rPr>
          <w:rStyle w:val="HideTWBExt"/>
          <w:b w:val="0"/>
        </w:rPr>
        <w:lastRenderedPageBreak/>
        <w:t>&lt;/RepeatBlock-By&gt;</w:t>
      </w:r>
    </w:p>
    <w:p w14:paraId="11343F9D"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1C792FDF" w14:textId="32B0F5A7" w:rsidR="00C0129A" w:rsidRPr="003445B3" w:rsidRDefault="00C0129A" w:rsidP="00C0129A">
      <w:pPr>
        <w:pStyle w:val="NormalBold"/>
      </w:pPr>
      <w:r w:rsidRPr="003445B3">
        <w:rPr>
          <w:rStyle w:val="HideTWBExt"/>
        </w:rPr>
        <w:t>&lt;Article&gt;</w:t>
      </w:r>
      <w:r w:rsidRPr="003445B3">
        <w:t>N.º 19</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8D6C6F1" w14:textId="77777777" w:rsidTr="003E3C6D">
        <w:trPr>
          <w:trHeight w:hRule="exact" w:val="240"/>
          <w:jc w:val="center"/>
        </w:trPr>
        <w:tc>
          <w:tcPr>
            <w:tcW w:w="9752" w:type="dxa"/>
            <w:gridSpan w:val="2"/>
            <w:tcBorders>
              <w:top w:val="nil"/>
              <w:left w:val="nil"/>
              <w:bottom w:val="nil"/>
              <w:right w:val="nil"/>
            </w:tcBorders>
          </w:tcPr>
          <w:p w14:paraId="702E3C93" w14:textId="77777777" w:rsidR="00C0129A" w:rsidRPr="003445B3" w:rsidRDefault="00C0129A" w:rsidP="003E3C6D"/>
        </w:tc>
      </w:tr>
      <w:tr w:rsidR="00C0129A" w:rsidRPr="003445B3" w14:paraId="239D5725" w14:textId="77777777" w:rsidTr="003E3C6D">
        <w:trPr>
          <w:trHeight w:val="240"/>
          <w:jc w:val="center"/>
        </w:trPr>
        <w:tc>
          <w:tcPr>
            <w:tcW w:w="4876" w:type="dxa"/>
            <w:tcBorders>
              <w:top w:val="nil"/>
              <w:left w:val="nil"/>
              <w:bottom w:val="nil"/>
              <w:right w:val="nil"/>
            </w:tcBorders>
          </w:tcPr>
          <w:p w14:paraId="229AE8FD"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BE8F8CB" w14:textId="77777777" w:rsidR="00C0129A" w:rsidRPr="003445B3" w:rsidRDefault="00C0129A" w:rsidP="003E3C6D">
            <w:pPr>
              <w:pStyle w:val="AmColumnHeading"/>
            </w:pPr>
            <w:r w:rsidRPr="003445B3">
              <w:t>Alteração</w:t>
            </w:r>
          </w:p>
        </w:tc>
      </w:tr>
      <w:tr w:rsidR="00C0129A" w:rsidRPr="003445B3" w14:paraId="085C4E18" w14:textId="77777777" w:rsidTr="003E3C6D">
        <w:trPr>
          <w:jc w:val="center"/>
        </w:trPr>
        <w:tc>
          <w:tcPr>
            <w:tcW w:w="4876" w:type="dxa"/>
            <w:tcBorders>
              <w:top w:val="nil"/>
              <w:left w:val="nil"/>
              <w:bottom w:val="nil"/>
              <w:right w:val="nil"/>
            </w:tcBorders>
          </w:tcPr>
          <w:p w14:paraId="6624E049" w14:textId="77777777" w:rsidR="00C0129A" w:rsidRPr="003445B3" w:rsidRDefault="00C0129A" w:rsidP="003E3C6D">
            <w:pPr>
              <w:pStyle w:val="Normal6a"/>
            </w:pPr>
          </w:p>
        </w:tc>
        <w:tc>
          <w:tcPr>
            <w:tcW w:w="4876" w:type="dxa"/>
            <w:tcBorders>
              <w:top w:val="nil"/>
              <w:left w:val="nil"/>
              <w:bottom w:val="nil"/>
              <w:right w:val="nil"/>
            </w:tcBorders>
          </w:tcPr>
          <w:p w14:paraId="2FBD330D" w14:textId="534A7187" w:rsidR="00C0129A" w:rsidRPr="003445B3" w:rsidRDefault="00C0129A" w:rsidP="003E3C6D">
            <w:pPr>
              <w:pStyle w:val="Normal6a"/>
            </w:pPr>
            <w:r w:rsidRPr="003445B3">
              <w:rPr>
                <w:b/>
                <w:i/>
              </w:rPr>
              <w:t>19</w:t>
            </w:r>
            <w:r w:rsidR="0002156F">
              <w:rPr>
                <w:b/>
                <w:i/>
              </w:rPr>
              <w:noBreakHyphen/>
            </w:r>
            <w:r w:rsidRPr="003445B3">
              <w:rPr>
                <w:b/>
                <w:i/>
              </w:rPr>
              <w:t>A.</w:t>
            </w:r>
            <w:r w:rsidRPr="003445B3">
              <w:tab/>
            </w:r>
            <w:r w:rsidRPr="003445B3">
              <w:rPr>
                <w:b/>
                <w:i/>
              </w:rPr>
              <w:t>Sublinha que, no contexto da guerra de agressão da Rússia contra a Ucrânia, a Moldávia é o principal contribuinte para a segurança regional e europeia, participando nos mecanismos de solidariedade europeus, por exemplo através do forte apoio aos refugiados de guerra ucranianos e do destacamento de equipas de bombeiros para a Grécia;</w:t>
            </w:r>
          </w:p>
        </w:tc>
      </w:tr>
    </w:tbl>
    <w:p w14:paraId="582CB66D"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65F46EB" w14:textId="77777777" w:rsidR="00C0129A" w:rsidRPr="003445B3" w:rsidRDefault="00C0129A" w:rsidP="00C0129A">
      <w:r w:rsidRPr="003445B3">
        <w:rPr>
          <w:rStyle w:val="HideTWBExt"/>
        </w:rPr>
        <w:t>&lt;/Amend&gt;</w:t>
      </w:r>
    </w:p>
    <w:p w14:paraId="47BEFE43"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223</w:t>
      </w:r>
      <w:r w:rsidRPr="003445B3">
        <w:rPr>
          <w:rStyle w:val="HideTWBExt"/>
        </w:rPr>
        <w:t>&lt;/NumAm&gt;</w:t>
      </w:r>
    </w:p>
    <w:p w14:paraId="052D24B7" w14:textId="77777777" w:rsidR="00C0129A" w:rsidRPr="003445B3" w:rsidRDefault="00C0129A" w:rsidP="00C0129A">
      <w:pPr>
        <w:pStyle w:val="NormalBold"/>
      </w:pPr>
      <w:r w:rsidRPr="003445B3">
        <w:rPr>
          <w:rStyle w:val="HideTWBExt"/>
          <w:b w:val="0"/>
        </w:rPr>
        <w:t>&lt;RepeatBlock-By&gt;&lt;Members&gt;</w:t>
      </w:r>
      <w:r w:rsidRPr="003445B3">
        <w:t>Alexander Sell</w:t>
      </w:r>
      <w:r w:rsidRPr="003445B3">
        <w:rPr>
          <w:rStyle w:val="HideTWBExt"/>
          <w:b w:val="0"/>
        </w:rPr>
        <w:t>&lt;/Members&gt;</w:t>
      </w:r>
    </w:p>
    <w:p w14:paraId="2FE621D3" w14:textId="77777777" w:rsidR="00C0129A" w:rsidRPr="003445B3" w:rsidRDefault="00C0129A" w:rsidP="00C0129A">
      <w:pPr>
        <w:pStyle w:val="NormalBold"/>
      </w:pPr>
      <w:r w:rsidRPr="003445B3">
        <w:rPr>
          <w:rStyle w:val="HideTWBExt"/>
          <w:b w:val="0"/>
        </w:rPr>
        <w:t>&lt;/RepeatBlock-By&gt;</w:t>
      </w:r>
    </w:p>
    <w:p w14:paraId="2AAC6EF9"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42A1FB3" w14:textId="0AEAB72E" w:rsidR="00C0129A" w:rsidRPr="003445B3" w:rsidRDefault="00C0129A" w:rsidP="00C0129A">
      <w:pPr>
        <w:pStyle w:val="NormalBold"/>
      </w:pPr>
      <w:r w:rsidRPr="003445B3">
        <w:rPr>
          <w:rStyle w:val="HideTWBExt"/>
        </w:rPr>
        <w:t>&lt;Article&gt;</w:t>
      </w:r>
      <w:r w:rsidRPr="003445B3">
        <w:t>N.º 19</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740B56D" w14:textId="77777777" w:rsidTr="003E3C6D">
        <w:trPr>
          <w:trHeight w:hRule="exact" w:val="240"/>
          <w:jc w:val="center"/>
        </w:trPr>
        <w:tc>
          <w:tcPr>
            <w:tcW w:w="9752" w:type="dxa"/>
            <w:gridSpan w:val="2"/>
            <w:tcBorders>
              <w:top w:val="nil"/>
              <w:left w:val="nil"/>
              <w:bottom w:val="nil"/>
              <w:right w:val="nil"/>
            </w:tcBorders>
          </w:tcPr>
          <w:p w14:paraId="4F0ED651" w14:textId="77777777" w:rsidR="00C0129A" w:rsidRPr="003445B3" w:rsidRDefault="00C0129A" w:rsidP="003E3C6D"/>
        </w:tc>
      </w:tr>
      <w:tr w:rsidR="00C0129A" w:rsidRPr="003445B3" w14:paraId="1489941E" w14:textId="77777777" w:rsidTr="003E3C6D">
        <w:trPr>
          <w:trHeight w:val="240"/>
          <w:jc w:val="center"/>
        </w:trPr>
        <w:tc>
          <w:tcPr>
            <w:tcW w:w="4876" w:type="dxa"/>
            <w:tcBorders>
              <w:top w:val="nil"/>
              <w:left w:val="nil"/>
              <w:bottom w:val="nil"/>
              <w:right w:val="nil"/>
            </w:tcBorders>
          </w:tcPr>
          <w:p w14:paraId="587CBB76"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43085CB" w14:textId="77777777" w:rsidR="00C0129A" w:rsidRPr="003445B3" w:rsidRDefault="00C0129A" w:rsidP="003E3C6D">
            <w:pPr>
              <w:pStyle w:val="AmColumnHeading"/>
            </w:pPr>
            <w:r w:rsidRPr="003445B3">
              <w:t>Alteração</w:t>
            </w:r>
          </w:p>
        </w:tc>
      </w:tr>
      <w:tr w:rsidR="00C0129A" w:rsidRPr="003445B3" w14:paraId="734E05D6" w14:textId="77777777" w:rsidTr="003E3C6D">
        <w:trPr>
          <w:jc w:val="center"/>
        </w:trPr>
        <w:tc>
          <w:tcPr>
            <w:tcW w:w="4876" w:type="dxa"/>
            <w:tcBorders>
              <w:top w:val="nil"/>
              <w:left w:val="nil"/>
              <w:bottom w:val="nil"/>
              <w:right w:val="nil"/>
            </w:tcBorders>
          </w:tcPr>
          <w:p w14:paraId="7D03EE6E" w14:textId="77777777" w:rsidR="00C0129A" w:rsidRPr="003445B3" w:rsidRDefault="00C0129A" w:rsidP="003E3C6D">
            <w:pPr>
              <w:pStyle w:val="Normal6a"/>
            </w:pPr>
          </w:p>
        </w:tc>
        <w:tc>
          <w:tcPr>
            <w:tcW w:w="4876" w:type="dxa"/>
            <w:tcBorders>
              <w:top w:val="nil"/>
              <w:left w:val="nil"/>
              <w:bottom w:val="nil"/>
              <w:right w:val="nil"/>
            </w:tcBorders>
          </w:tcPr>
          <w:p w14:paraId="1ADEE042" w14:textId="3E6EC6E0" w:rsidR="00C0129A" w:rsidRPr="003445B3" w:rsidRDefault="00C0129A" w:rsidP="003E3C6D">
            <w:pPr>
              <w:pStyle w:val="Normal6a"/>
            </w:pPr>
            <w:r w:rsidRPr="003445B3">
              <w:rPr>
                <w:b/>
                <w:i/>
              </w:rPr>
              <w:t>19</w:t>
            </w:r>
            <w:r w:rsidR="0002156F">
              <w:rPr>
                <w:b/>
                <w:i/>
              </w:rPr>
              <w:noBreakHyphen/>
            </w:r>
            <w:r w:rsidRPr="003445B3">
              <w:rPr>
                <w:b/>
                <w:i/>
              </w:rPr>
              <w:t>A.</w:t>
            </w:r>
            <w:r w:rsidRPr="003445B3">
              <w:tab/>
            </w:r>
            <w:r w:rsidRPr="003445B3">
              <w:rPr>
                <w:b/>
                <w:i/>
              </w:rPr>
              <w:t>Salienta que a adesão da Moldávia à UE não é inevitável e insta a UE a dar prioridade a um modelo de cooperação pragmática em detrimento de um novo alargamento, o que corre o risco de sobrecarregar a União e comprometer a sua coesão;</w:t>
            </w:r>
          </w:p>
        </w:tc>
      </w:tr>
    </w:tbl>
    <w:p w14:paraId="1342D5FC"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617E61D" w14:textId="77777777" w:rsidR="00C0129A" w:rsidRPr="003445B3" w:rsidRDefault="00C0129A" w:rsidP="00C0129A">
      <w:r w:rsidRPr="003445B3">
        <w:rPr>
          <w:rStyle w:val="HideTWBExt"/>
        </w:rPr>
        <w:t>&lt;/Amend&gt;</w:t>
      </w:r>
    </w:p>
    <w:p w14:paraId="51E6145B"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224</w:t>
      </w:r>
      <w:r w:rsidRPr="003445B3">
        <w:rPr>
          <w:rStyle w:val="HideTWBExt"/>
        </w:rPr>
        <w:t>&lt;/NumAm&gt;</w:t>
      </w:r>
    </w:p>
    <w:p w14:paraId="02A7DA9A"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7C79FCDD" w14:textId="77777777" w:rsidR="00C0129A" w:rsidRPr="003445B3" w:rsidRDefault="00C0129A" w:rsidP="00C0129A">
      <w:pPr>
        <w:pStyle w:val="NormalBold"/>
      </w:pPr>
      <w:r w:rsidRPr="003445B3">
        <w:rPr>
          <w:rStyle w:val="HideTWBExt"/>
          <w:b w:val="0"/>
        </w:rPr>
        <w:t>&lt;/RepeatBlock-By&gt;</w:t>
      </w:r>
    </w:p>
    <w:p w14:paraId="6EE6AFF5"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22F93CB9" w14:textId="67B8F09B" w:rsidR="00C0129A" w:rsidRPr="003445B3" w:rsidRDefault="00C0129A" w:rsidP="00C0129A">
      <w:pPr>
        <w:pStyle w:val="NormalBold"/>
      </w:pPr>
      <w:r w:rsidRPr="003445B3">
        <w:rPr>
          <w:rStyle w:val="HideTWBExt"/>
        </w:rPr>
        <w:t>&lt;Article&gt;</w:t>
      </w:r>
      <w:r w:rsidRPr="003445B3">
        <w:t>N.º 19</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34645D0A" w14:textId="77777777" w:rsidTr="003E3C6D">
        <w:trPr>
          <w:trHeight w:hRule="exact" w:val="240"/>
          <w:jc w:val="center"/>
        </w:trPr>
        <w:tc>
          <w:tcPr>
            <w:tcW w:w="9752" w:type="dxa"/>
            <w:gridSpan w:val="2"/>
            <w:tcBorders>
              <w:top w:val="nil"/>
              <w:left w:val="nil"/>
              <w:bottom w:val="nil"/>
              <w:right w:val="nil"/>
            </w:tcBorders>
          </w:tcPr>
          <w:p w14:paraId="4E9B3C47" w14:textId="77777777" w:rsidR="00C0129A" w:rsidRPr="003445B3" w:rsidRDefault="00C0129A" w:rsidP="003E3C6D"/>
        </w:tc>
      </w:tr>
      <w:tr w:rsidR="00C0129A" w:rsidRPr="003445B3" w14:paraId="54646048" w14:textId="77777777" w:rsidTr="003E3C6D">
        <w:trPr>
          <w:trHeight w:val="240"/>
          <w:jc w:val="center"/>
        </w:trPr>
        <w:tc>
          <w:tcPr>
            <w:tcW w:w="4876" w:type="dxa"/>
            <w:tcBorders>
              <w:top w:val="nil"/>
              <w:left w:val="nil"/>
              <w:bottom w:val="nil"/>
              <w:right w:val="nil"/>
            </w:tcBorders>
          </w:tcPr>
          <w:p w14:paraId="09521C08"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E0A18C1" w14:textId="77777777" w:rsidR="00C0129A" w:rsidRPr="003445B3" w:rsidRDefault="00C0129A" w:rsidP="003E3C6D">
            <w:pPr>
              <w:pStyle w:val="AmColumnHeading"/>
            </w:pPr>
            <w:r w:rsidRPr="003445B3">
              <w:t>Alteração</w:t>
            </w:r>
          </w:p>
        </w:tc>
      </w:tr>
      <w:tr w:rsidR="00C0129A" w:rsidRPr="003445B3" w14:paraId="249A4112" w14:textId="77777777" w:rsidTr="003E3C6D">
        <w:trPr>
          <w:jc w:val="center"/>
        </w:trPr>
        <w:tc>
          <w:tcPr>
            <w:tcW w:w="4876" w:type="dxa"/>
            <w:tcBorders>
              <w:top w:val="nil"/>
              <w:left w:val="nil"/>
              <w:bottom w:val="nil"/>
              <w:right w:val="nil"/>
            </w:tcBorders>
          </w:tcPr>
          <w:p w14:paraId="29CE7E87" w14:textId="77777777" w:rsidR="00C0129A" w:rsidRPr="003445B3" w:rsidRDefault="00C0129A" w:rsidP="003E3C6D">
            <w:pPr>
              <w:pStyle w:val="Normal6a"/>
            </w:pPr>
          </w:p>
        </w:tc>
        <w:tc>
          <w:tcPr>
            <w:tcW w:w="4876" w:type="dxa"/>
            <w:tcBorders>
              <w:top w:val="nil"/>
              <w:left w:val="nil"/>
              <w:bottom w:val="nil"/>
              <w:right w:val="nil"/>
            </w:tcBorders>
          </w:tcPr>
          <w:p w14:paraId="71D8C8BF" w14:textId="5D7B811A" w:rsidR="00C0129A" w:rsidRPr="003445B3" w:rsidRDefault="00C0129A" w:rsidP="003E3C6D">
            <w:pPr>
              <w:pStyle w:val="Normal6a"/>
            </w:pPr>
            <w:r w:rsidRPr="003445B3">
              <w:rPr>
                <w:b/>
                <w:i/>
              </w:rPr>
              <w:t>19</w:t>
            </w:r>
            <w:r w:rsidR="0002156F">
              <w:rPr>
                <w:b/>
                <w:i/>
              </w:rPr>
              <w:noBreakHyphen/>
            </w:r>
            <w:r w:rsidRPr="003445B3">
              <w:rPr>
                <w:b/>
                <w:i/>
              </w:rPr>
              <w:t>A.</w:t>
            </w:r>
            <w:r w:rsidRPr="003445B3">
              <w:tab/>
            </w:r>
            <w:r w:rsidRPr="003445B3">
              <w:rPr>
                <w:b/>
                <w:i/>
              </w:rPr>
              <w:t xml:space="preserve">Louva o valioso contributo da </w:t>
            </w:r>
            <w:r w:rsidRPr="003445B3">
              <w:rPr>
                <w:b/>
                <w:i/>
              </w:rPr>
              <w:lastRenderedPageBreak/>
              <w:t>Moldávia para o Mecanismo de Proteção Civil da UE através do destacamento de bombeiros durante os incêndios de verão na Grécia em 2024;</w:t>
            </w:r>
          </w:p>
        </w:tc>
      </w:tr>
    </w:tbl>
    <w:p w14:paraId="4CBF28C7" w14:textId="77777777" w:rsidR="00C0129A" w:rsidRPr="003445B3" w:rsidRDefault="00C0129A" w:rsidP="00C0129A">
      <w:pPr>
        <w:pStyle w:val="AmOrLang"/>
      </w:pPr>
      <w:r w:rsidRPr="003445B3">
        <w:lastRenderedPageBreak/>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5C8C40F1" w14:textId="77777777" w:rsidR="00C0129A" w:rsidRPr="003445B3" w:rsidRDefault="00C0129A" w:rsidP="00C0129A">
      <w:r w:rsidRPr="003445B3">
        <w:rPr>
          <w:rStyle w:val="HideTWBExt"/>
        </w:rPr>
        <w:t>&lt;/Amend&gt;</w:t>
      </w:r>
    </w:p>
    <w:p w14:paraId="5485A1D4"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225</w:t>
      </w:r>
      <w:r w:rsidRPr="003445B3">
        <w:rPr>
          <w:rStyle w:val="HideTWBExt"/>
        </w:rPr>
        <w:t>&lt;/NumAm&gt;</w:t>
      </w:r>
    </w:p>
    <w:p w14:paraId="259E2E70" w14:textId="77777777" w:rsidR="00C0129A" w:rsidRPr="003445B3" w:rsidRDefault="00C0129A" w:rsidP="00C0129A">
      <w:pPr>
        <w:pStyle w:val="NormalBold"/>
      </w:pPr>
      <w:r w:rsidRPr="003445B3">
        <w:rPr>
          <w:rStyle w:val="HideTWBExt"/>
          <w:b w:val="0"/>
        </w:rPr>
        <w:t>&lt;RepeatBlock-By&gt;&lt;Members&gt;</w:t>
      </w:r>
      <w:r w:rsidRPr="003445B3">
        <w:t>Dan Barna, Urmas Paet, Lucia Yar, Petras Auštrevičius, Marjan Šarec, Ilhan Kyuchyuk, Eugen Tomac</w:t>
      </w:r>
      <w:r w:rsidRPr="003445B3">
        <w:rPr>
          <w:rStyle w:val="HideTWBExt"/>
          <w:b w:val="0"/>
        </w:rPr>
        <w:t>&lt;/Members&gt;</w:t>
      </w:r>
    </w:p>
    <w:p w14:paraId="40685228" w14:textId="77777777" w:rsidR="00C0129A" w:rsidRPr="003445B3" w:rsidRDefault="00C0129A" w:rsidP="00C0129A">
      <w:pPr>
        <w:pStyle w:val="NormalBold"/>
      </w:pPr>
      <w:r w:rsidRPr="003445B3">
        <w:rPr>
          <w:rStyle w:val="HideTWBExt"/>
          <w:b w:val="0"/>
        </w:rPr>
        <w:t>&lt;/RepeatBlock-By&gt;</w:t>
      </w:r>
    </w:p>
    <w:p w14:paraId="7D24AFB4"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375912B" w14:textId="420F736C" w:rsidR="00C0129A" w:rsidRPr="003445B3" w:rsidRDefault="00C0129A" w:rsidP="00C0129A">
      <w:pPr>
        <w:pStyle w:val="NormalBold"/>
      </w:pPr>
      <w:r w:rsidRPr="003445B3">
        <w:rPr>
          <w:rStyle w:val="HideTWBExt"/>
        </w:rPr>
        <w:t>&lt;Article&gt;</w:t>
      </w:r>
      <w:r w:rsidRPr="003445B3">
        <w:t>N.º 19</w:t>
      </w:r>
      <w:r w:rsidR="0002156F">
        <w:noBreakHyphen/>
      </w:r>
      <w:r w:rsidRPr="003445B3">
        <w:t>A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A1B638B" w14:textId="77777777" w:rsidTr="003E3C6D">
        <w:trPr>
          <w:trHeight w:hRule="exact" w:val="240"/>
          <w:jc w:val="center"/>
        </w:trPr>
        <w:tc>
          <w:tcPr>
            <w:tcW w:w="9752" w:type="dxa"/>
            <w:gridSpan w:val="2"/>
            <w:tcBorders>
              <w:top w:val="nil"/>
              <w:left w:val="nil"/>
              <w:bottom w:val="nil"/>
              <w:right w:val="nil"/>
            </w:tcBorders>
          </w:tcPr>
          <w:p w14:paraId="504ECD00" w14:textId="77777777" w:rsidR="00C0129A" w:rsidRPr="003445B3" w:rsidRDefault="00C0129A" w:rsidP="003E3C6D"/>
        </w:tc>
      </w:tr>
      <w:tr w:rsidR="00C0129A" w:rsidRPr="003445B3" w14:paraId="4C1F8EE3" w14:textId="77777777" w:rsidTr="003E3C6D">
        <w:trPr>
          <w:trHeight w:val="240"/>
          <w:jc w:val="center"/>
        </w:trPr>
        <w:tc>
          <w:tcPr>
            <w:tcW w:w="4876" w:type="dxa"/>
            <w:tcBorders>
              <w:top w:val="nil"/>
              <w:left w:val="nil"/>
              <w:bottom w:val="nil"/>
              <w:right w:val="nil"/>
            </w:tcBorders>
          </w:tcPr>
          <w:p w14:paraId="07C6D6F1"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230905F" w14:textId="77777777" w:rsidR="00C0129A" w:rsidRPr="003445B3" w:rsidRDefault="00C0129A" w:rsidP="003E3C6D">
            <w:pPr>
              <w:pStyle w:val="AmColumnHeading"/>
            </w:pPr>
            <w:r w:rsidRPr="003445B3">
              <w:t>Alteração</w:t>
            </w:r>
          </w:p>
        </w:tc>
      </w:tr>
      <w:tr w:rsidR="00C0129A" w:rsidRPr="003445B3" w14:paraId="67340934" w14:textId="77777777" w:rsidTr="003E3C6D">
        <w:trPr>
          <w:jc w:val="center"/>
        </w:trPr>
        <w:tc>
          <w:tcPr>
            <w:tcW w:w="4876" w:type="dxa"/>
            <w:tcBorders>
              <w:top w:val="nil"/>
              <w:left w:val="nil"/>
              <w:bottom w:val="nil"/>
              <w:right w:val="nil"/>
            </w:tcBorders>
          </w:tcPr>
          <w:p w14:paraId="71B97666" w14:textId="77777777" w:rsidR="00C0129A" w:rsidRPr="003445B3" w:rsidRDefault="00C0129A" w:rsidP="003E3C6D">
            <w:pPr>
              <w:pStyle w:val="Normal6a"/>
            </w:pPr>
          </w:p>
        </w:tc>
        <w:tc>
          <w:tcPr>
            <w:tcW w:w="4876" w:type="dxa"/>
            <w:tcBorders>
              <w:top w:val="nil"/>
              <w:left w:val="nil"/>
              <w:bottom w:val="nil"/>
              <w:right w:val="nil"/>
            </w:tcBorders>
          </w:tcPr>
          <w:p w14:paraId="73002262" w14:textId="558D2AFF" w:rsidR="00C0129A" w:rsidRPr="003445B3" w:rsidRDefault="00C0129A" w:rsidP="003E3C6D">
            <w:pPr>
              <w:pStyle w:val="Normal6a"/>
            </w:pPr>
            <w:r w:rsidRPr="003445B3">
              <w:rPr>
                <w:b/>
                <w:i/>
              </w:rPr>
              <w:t>19</w:t>
            </w:r>
            <w:r w:rsidR="0002156F">
              <w:rPr>
                <w:b/>
                <w:i/>
              </w:rPr>
              <w:noBreakHyphen/>
            </w:r>
            <w:r w:rsidRPr="003445B3">
              <w:rPr>
                <w:b/>
                <w:i/>
              </w:rPr>
              <w:t>A.</w:t>
            </w:r>
            <w:r w:rsidRPr="003445B3">
              <w:tab/>
            </w:r>
            <w:r w:rsidRPr="003445B3">
              <w:rPr>
                <w:b/>
                <w:i/>
              </w:rPr>
              <w:t>Incentiva a participação da República da Moldávia em projetos CEP e o aumento da participação em missões adicionais da PCSD da UE;</w:t>
            </w:r>
          </w:p>
        </w:tc>
      </w:tr>
    </w:tbl>
    <w:p w14:paraId="5251F69E"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2D6EE65D" w14:textId="77777777" w:rsidR="00C0129A" w:rsidRPr="003445B3" w:rsidRDefault="00C0129A" w:rsidP="00C0129A">
      <w:r w:rsidRPr="003445B3">
        <w:rPr>
          <w:rStyle w:val="HideTWBExt"/>
        </w:rPr>
        <w:t>&lt;/Amend&gt;</w:t>
      </w:r>
    </w:p>
    <w:p w14:paraId="04140DC9"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226</w:t>
      </w:r>
      <w:r w:rsidRPr="003445B3">
        <w:rPr>
          <w:rStyle w:val="HideTWBExt"/>
        </w:rPr>
        <w:t>&lt;/NumAm&gt;</w:t>
      </w:r>
    </w:p>
    <w:p w14:paraId="1061897A" w14:textId="77777777" w:rsidR="00C0129A" w:rsidRPr="003445B3" w:rsidRDefault="00C0129A" w:rsidP="00C0129A">
      <w:pPr>
        <w:pStyle w:val="NormalBold"/>
      </w:pPr>
      <w:r w:rsidRPr="003445B3">
        <w:rPr>
          <w:rStyle w:val="HideTWBExt"/>
          <w:b w:val="0"/>
        </w:rPr>
        <w:t>&lt;RepeatBlock-By&gt;&lt;Members&gt;</w:t>
      </w:r>
      <w:r w:rsidRPr="003445B3">
        <w:t>Dan Barna, Urmas Paet, Petras Auštrevičius, Marjan Šarec, Ilhan Kyuchyuk, Eugen Tomac, Nathalie Loiseau</w:t>
      </w:r>
      <w:r w:rsidRPr="003445B3">
        <w:rPr>
          <w:rStyle w:val="HideTWBExt"/>
          <w:b w:val="0"/>
        </w:rPr>
        <w:t>&lt;/Members&gt;</w:t>
      </w:r>
    </w:p>
    <w:p w14:paraId="08E3BC4E" w14:textId="77777777" w:rsidR="00C0129A" w:rsidRPr="003445B3" w:rsidRDefault="00C0129A" w:rsidP="00C0129A">
      <w:pPr>
        <w:pStyle w:val="NormalBold"/>
      </w:pPr>
      <w:r w:rsidRPr="003445B3">
        <w:rPr>
          <w:rStyle w:val="HideTWBExt"/>
          <w:b w:val="0"/>
        </w:rPr>
        <w:t>&lt;/RepeatBlock-By&gt;</w:t>
      </w:r>
    </w:p>
    <w:p w14:paraId="23BBAB8B"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71B0B79A" w14:textId="4E845A38" w:rsidR="00C0129A" w:rsidRPr="003445B3" w:rsidRDefault="00C0129A" w:rsidP="00C0129A">
      <w:pPr>
        <w:pStyle w:val="NormalBold"/>
      </w:pPr>
      <w:r w:rsidRPr="003445B3">
        <w:rPr>
          <w:rStyle w:val="HideTWBExt"/>
        </w:rPr>
        <w:t>&lt;Article&gt;</w:t>
      </w:r>
      <w:r w:rsidRPr="003445B3">
        <w:t>N.º 19</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6A44F1C" w14:textId="77777777" w:rsidTr="003E3C6D">
        <w:trPr>
          <w:trHeight w:hRule="exact" w:val="240"/>
          <w:jc w:val="center"/>
        </w:trPr>
        <w:tc>
          <w:tcPr>
            <w:tcW w:w="9752" w:type="dxa"/>
            <w:gridSpan w:val="2"/>
            <w:tcBorders>
              <w:top w:val="nil"/>
              <w:left w:val="nil"/>
              <w:bottom w:val="nil"/>
              <w:right w:val="nil"/>
            </w:tcBorders>
          </w:tcPr>
          <w:p w14:paraId="2380936C" w14:textId="77777777" w:rsidR="00C0129A" w:rsidRPr="003445B3" w:rsidRDefault="00C0129A" w:rsidP="003E3C6D"/>
        </w:tc>
      </w:tr>
      <w:tr w:rsidR="00C0129A" w:rsidRPr="003445B3" w14:paraId="57716AC1" w14:textId="77777777" w:rsidTr="003E3C6D">
        <w:trPr>
          <w:trHeight w:val="240"/>
          <w:jc w:val="center"/>
        </w:trPr>
        <w:tc>
          <w:tcPr>
            <w:tcW w:w="4876" w:type="dxa"/>
            <w:tcBorders>
              <w:top w:val="nil"/>
              <w:left w:val="nil"/>
              <w:bottom w:val="nil"/>
              <w:right w:val="nil"/>
            </w:tcBorders>
          </w:tcPr>
          <w:p w14:paraId="387B937A"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77D592E6" w14:textId="77777777" w:rsidR="00C0129A" w:rsidRPr="003445B3" w:rsidRDefault="00C0129A" w:rsidP="003E3C6D">
            <w:pPr>
              <w:pStyle w:val="AmColumnHeading"/>
            </w:pPr>
            <w:r w:rsidRPr="003445B3">
              <w:t>Alteração</w:t>
            </w:r>
          </w:p>
        </w:tc>
      </w:tr>
      <w:tr w:rsidR="00C0129A" w:rsidRPr="003445B3" w14:paraId="4F262624" w14:textId="77777777" w:rsidTr="003E3C6D">
        <w:trPr>
          <w:jc w:val="center"/>
        </w:trPr>
        <w:tc>
          <w:tcPr>
            <w:tcW w:w="4876" w:type="dxa"/>
            <w:tcBorders>
              <w:top w:val="nil"/>
              <w:left w:val="nil"/>
              <w:bottom w:val="nil"/>
              <w:right w:val="nil"/>
            </w:tcBorders>
          </w:tcPr>
          <w:p w14:paraId="351948DA" w14:textId="77777777" w:rsidR="00C0129A" w:rsidRPr="003445B3" w:rsidRDefault="00C0129A" w:rsidP="003E3C6D">
            <w:pPr>
              <w:pStyle w:val="Normal6a"/>
            </w:pPr>
          </w:p>
        </w:tc>
        <w:tc>
          <w:tcPr>
            <w:tcW w:w="4876" w:type="dxa"/>
            <w:tcBorders>
              <w:top w:val="nil"/>
              <w:left w:val="nil"/>
              <w:bottom w:val="nil"/>
              <w:right w:val="nil"/>
            </w:tcBorders>
          </w:tcPr>
          <w:p w14:paraId="260CABC3" w14:textId="709752BA" w:rsidR="00C0129A" w:rsidRPr="003445B3" w:rsidRDefault="00C0129A" w:rsidP="003E3C6D">
            <w:pPr>
              <w:pStyle w:val="Normal6a"/>
            </w:pPr>
            <w:r w:rsidRPr="003445B3">
              <w:rPr>
                <w:b/>
                <w:i/>
              </w:rPr>
              <w:t>19</w:t>
            </w:r>
            <w:r w:rsidR="0002156F">
              <w:rPr>
                <w:b/>
                <w:i/>
              </w:rPr>
              <w:noBreakHyphen/>
            </w:r>
            <w:r w:rsidRPr="003445B3">
              <w:rPr>
                <w:b/>
                <w:i/>
              </w:rPr>
              <w:t>B.</w:t>
            </w:r>
            <w:r w:rsidRPr="003445B3">
              <w:tab/>
            </w:r>
            <w:r w:rsidRPr="003445B3">
              <w:rPr>
                <w:b/>
                <w:i/>
              </w:rPr>
              <w:t>Solicita que a República da Moldávia seja incluída no Programa Europeu de Investimento na Defesa (EDIP), permitindo que o país participe na contratação pública conjunta juntamente com os Estados</w:t>
            </w:r>
            <w:r w:rsidR="0002156F">
              <w:rPr>
                <w:b/>
                <w:i/>
              </w:rPr>
              <w:noBreakHyphen/>
            </w:r>
            <w:r w:rsidRPr="003445B3">
              <w:rPr>
                <w:b/>
                <w:i/>
              </w:rPr>
              <w:t>Membros; incentiva a realização de progressos no sentido da celebração de acordos administrativos entre a República da Moldávia e a Agência Europeia de Defesa;</w:t>
            </w:r>
          </w:p>
        </w:tc>
      </w:tr>
    </w:tbl>
    <w:p w14:paraId="059205CE"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4DF55154" w14:textId="77777777" w:rsidR="00C0129A" w:rsidRPr="003445B3" w:rsidRDefault="00C0129A" w:rsidP="00C0129A">
      <w:r w:rsidRPr="003445B3">
        <w:rPr>
          <w:rStyle w:val="HideTWBExt"/>
        </w:rPr>
        <w:lastRenderedPageBreak/>
        <w:t>&lt;/Amend&gt;</w:t>
      </w:r>
    </w:p>
    <w:p w14:paraId="47A649E7"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227</w:t>
      </w:r>
      <w:r w:rsidRPr="003445B3">
        <w:rPr>
          <w:rStyle w:val="HideTWBExt"/>
        </w:rPr>
        <w:t>&lt;/NumAm&gt;</w:t>
      </w:r>
    </w:p>
    <w:p w14:paraId="516E0D8A" w14:textId="77777777" w:rsidR="00C0129A" w:rsidRPr="003445B3" w:rsidRDefault="00C0129A" w:rsidP="00C0129A">
      <w:pPr>
        <w:pStyle w:val="NormalBold"/>
      </w:pPr>
      <w:r w:rsidRPr="003445B3">
        <w:rPr>
          <w:rStyle w:val="HideTWBExt"/>
          <w:b w:val="0"/>
        </w:rPr>
        <w:t>&lt;RepeatBlock-By&gt;&lt;Members&gt;</w:t>
      </w:r>
      <w:r w:rsidRPr="003445B3">
        <w:t>Andrzej Halicki, Siegfried Mureşan, Rasa Juknevičienė</w:t>
      </w:r>
      <w:r w:rsidRPr="003445B3">
        <w:rPr>
          <w:rStyle w:val="HideTWBExt"/>
          <w:b w:val="0"/>
        </w:rPr>
        <w:t>&lt;/Members&gt;</w:t>
      </w:r>
    </w:p>
    <w:p w14:paraId="060A532F" w14:textId="77777777" w:rsidR="00C0129A" w:rsidRPr="003445B3" w:rsidRDefault="00C0129A" w:rsidP="00C0129A">
      <w:r w:rsidRPr="003445B3">
        <w:rPr>
          <w:rStyle w:val="HideTWBExt"/>
        </w:rPr>
        <w:t>&lt;AuNomDe&gt;</w:t>
      </w:r>
      <w:r w:rsidRPr="003445B3">
        <w:rPr>
          <w:rStyle w:val="HideTWBInt"/>
        </w:rPr>
        <w:t>{EPP}</w:t>
      </w:r>
      <w:r w:rsidRPr="003445B3">
        <w:t>em nome do Grupo PPE</w:t>
      </w:r>
      <w:r w:rsidRPr="003445B3">
        <w:rPr>
          <w:rStyle w:val="HideTWBExt"/>
        </w:rPr>
        <w:t>&lt;/AuNomDe&gt;</w:t>
      </w:r>
    </w:p>
    <w:p w14:paraId="5525E2B4" w14:textId="77777777" w:rsidR="00C0129A" w:rsidRPr="003445B3" w:rsidRDefault="00C0129A" w:rsidP="00C0129A">
      <w:pPr>
        <w:pStyle w:val="NormalBold"/>
      </w:pPr>
      <w:r w:rsidRPr="003445B3">
        <w:rPr>
          <w:rStyle w:val="HideTWBExt"/>
          <w:b w:val="0"/>
        </w:rPr>
        <w:t>&lt;/RepeatBlock-By&gt;</w:t>
      </w:r>
    </w:p>
    <w:p w14:paraId="2976E8D0"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51CE29BC" w14:textId="5634C593" w:rsidR="00C0129A" w:rsidRPr="003445B3" w:rsidRDefault="00C0129A" w:rsidP="00C0129A">
      <w:pPr>
        <w:pStyle w:val="NormalBold"/>
      </w:pPr>
      <w:r w:rsidRPr="003445B3">
        <w:rPr>
          <w:rStyle w:val="HideTWBExt"/>
        </w:rPr>
        <w:t>&lt;Article&gt;</w:t>
      </w:r>
      <w:r w:rsidRPr="003445B3">
        <w:t>N.º 19</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17E079CB" w14:textId="77777777" w:rsidTr="003E3C6D">
        <w:trPr>
          <w:trHeight w:hRule="exact" w:val="240"/>
          <w:jc w:val="center"/>
        </w:trPr>
        <w:tc>
          <w:tcPr>
            <w:tcW w:w="9752" w:type="dxa"/>
            <w:gridSpan w:val="2"/>
            <w:tcBorders>
              <w:top w:val="nil"/>
              <w:left w:val="nil"/>
              <w:bottom w:val="nil"/>
              <w:right w:val="nil"/>
            </w:tcBorders>
          </w:tcPr>
          <w:p w14:paraId="6D23F7A6" w14:textId="77777777" w:rsidR="00C0129A" w:rsidRPr="003445B3" w:rsidRDefault="00C0129A" w:rsidP="003E3C6D"/>
        </w:tc>
      </w:tr>
      <w:tr w:rsidR="00C0129A" w:rsidRPr="003445B3" w14:paraId="2D5543C9" w14:textId="77777777" w:rsidTr="003E3C6D">
        <w:trPr>
          <w:trHeight w:val="240"/>
          <w:jc w:val="center"/>
        </w:trPr>
        <w:tc>
          <w:tcPr>
            <w:tcW w:w="4876" w:type="dxa"/>
            <w:tcBorders>
              <w:top w:val="nil"/>
              <w:left w:val="nil"/>
              <w:bottom w:val="nil"/>
              <w:right w:val="nil"/>
            </w:tcBorders>
          </w:tcPr>
          <w:p w14:paraId="19AD162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20385D05" w14:textId="77777777" w:rsidR="00C0129A" w:rsidRPr="003445B3" w:rsidRDefault="00C0129A" w:rsidP="003E3C6D">
            <w:pPr>
              <w:pStyle w:val="AmColumnHeading"/>
            </w:pPr>
            <w:r w:rsidRPr="003445B3">
              <w:t>Alteração</w:t>
            </w:r>
          </w:p>
        </w:tc>
      </w:tr>
      <w:tr w:rsidR="00C0129A" w:rsidRPr="003445B3" w14:paraId="4F925557" w14:textId="77777777" w:rsidTr="003E3C6D">
        <w:trPr>
          <w:jc w:val="center"/>
        </w:trPr>
        <w:tc>
          <w:tcPr>
            <w:tcW w:w="4876" w:type="dxa"/>
            <w:tcBorders>
              <w:top w:val="nil"/>
              <w:left w:val="nil"/>
              <w:bottom w:val="nil"/>
              <w:right w:val="nil"/>
            </w:tcBorders>
          </w:tcPr>
          <w:p w14:paraId="3B164DFC" w14:textId="77777777" w:rsidR="00C0129A" w:rsidRPr="003445B3" w:rsidRDefault="00C0129A" w:rsidP="003E3C6D">
            <w:pPr>
              <w:pStyle w:val="Normal6a"/>
            </w:pPr>
          </w:p>
        </w:tc>
        <w:tc>
          <w:tcPr>
            <w:tcW w:w="4876" w:type="dxa"/>
            <w:tcBorders>
              <w:top w:val="nil"/>
              <w:left w:val="nil"/>
              <w:bottom w:val="nil"/>
              <w:right w:val="nil"/>
            </w:tcBorders>
          </w:tcPr>
          <w:p w14:paraId="61BA9FD3" w14:textId="46ADE7AD" w:rsidR="00C0129A" w:rsidRPr="003445B3" w:rsidRDefault="00C0129A" w:rsidP="003E3C6D">
            <w:pPr>
              <w:pStyle w:val="Normal6a"/>
            </w:pPr>
            <w:r w:rsidRPr="003445B3">
              <w:rPr>
                <w:b/>
                <w:i/>
              </w:rPr>
              <w:t>19</w:t>
            </w:r>
            <w:r w:rsidR="0002156F">
              <w:rPr>
                <w:b/>
                <w:i/>
              </w:rPr>
              <w:noBreakHyphen/>
            </w:r>
            <w:r w:rsidRPr="003445B3">
              <w:rPr>
                <w:b/>
                <w:i/>
              </w:rPr>
              <w:t>B.</w:t>
            </w:r>
            <w:r w:rsidRPr="003445B3">
              <w:tab/>
            </w:r>
            <w:r w:rsidRPr="003445B3">
              <w:rPr>
                <w:b/>
                <w:i/>
              </w:rPr>
              <w:t>Apoia plenamente as tentativas de estabelecer relações de trabalho entre a República da Moldávia e a Agência Europeia de Defesa, reconhece o valor acrescentado da assistência da UE através do Mecanismo Europeu de Apoio à Paz e apela a uma maior participação da Moldávia no mesmo;</w:t>
            </w:r>
          </w:p>
        </w:tc>
      </w:tr>
    </w:tbl>
    <w:p w14:paraId="3BE0D5D4"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3B77FD15" w14:textId="77777777" w:rsidR="00C0129A" w:rsidRPr="003445B3" w:rsidRDefault="00C0129A" w:rsidP="00C0129A">
      <w:r w:rsidRPr="003445B3">
        <w:rPr>
          <w:rStyle w:val="HideTWBExt"/>
        </w:rPr>
        <w:t>&lt;/Amend&gt;</w:t>
      </w:r>
    </w:p>
    <w:p w14:paraId="3B0F378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228</w:t>
      </w:r>
      <w:r w:rsidRPr="003445B3">
        <w:rPr>
          <w:rStyle w:val="HideTWBExt"/>
        </w:rPr>
        <w:t>&lt;/NumAm&gt;</w:t>
      </w:r>
    </w:p>
    <w:p w14:paraId="51D288D1"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14D7920B" w14:textId="77777777" w:rsidR="00C0129A" w:rsidRPr="003445B3" w:rsidRDefault="00C0129A" w:rsidP="00C0129A">
      <w:pPr>
        <w:pStyle w:val="NormalBold"/>
      </w:pPr>
      <w:r w:rsidRPr="003445B3">
        <w:rPr>
          <w:rStyle w:val="HideTWBExt"/>
          <w:b w:val="0"/>
        </w:rPr>
        <w:t>&lt;/RepeatBlock-By&gt;</w:t>
      </w:r>
    </w:p>
    <w:p w14:paraId="2D0A7ADA"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0617C248" w14:textId="729FD6A9" w:rsidR="00C0129A" w:rsidRPr="003445B3" w:rsidRDefault="00C0129A" w:rsidP="00C0129A">
      <w:pPr>
        <w:pStyle w:val="NormalBold"/>
      </w:pPr>
      <w:r w:rsidRPr="003445B3">
        <w:rPr>
          <w:rStyle w:val="HideTWBExt"/>
        </w:rPr>
        <w:t>&lt;Article&gt;</w:t>
      </w:r>
      <w:r w:rsidRPr="003445B3">
        <w:t>N.º 19</w:t>
      </w:r>
      <w:r w:rsidR="0002156F">
        <w:noBreakHyphen/>
      </w:r>
      <w:r w:rsidRPr="003445B3">
        <w:t>B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02D4743B" w14:textId="77777777" w:rsidTr="003E3C6D">
        <w:trPr>
          <w:trHeight w:hRule="exact" w:val="240"/>
          <w:jc w:val="center"/>
        </w:trPr>
        <w:tc>
          <w:tcPr>
            <w:tcW w:w="9752" w:type="dxa"/>
            <w:gridSpan w:val="2"/>
            <w:tcBorders>
              <w:top w:val="nil"/>
              <w:left w:val="nil"/>
              <w:bottom w:val="nil"/>
              <w:right w:val="nil"/>
            </w:tcBorders>
          </w:tcPr>
          <w:p w14:paraId="588509C3" w14:textId="77777777" w:rsidR="00C0129A" w:rsidRPr="003445B3" w:rsidRDefault="00C0129A" w:rsidP="003E3C6D"/>
        </w:tc>
      </w:tr>
      <w:tr w:rsidR="00C0129A" w:rsidRPr="003445B3" w14:paraId="1DD05642" w14:textId="77777777" w:rsidTr="003E3C6D">
        <w:trPr>
          <w:trHeight w:val="240"/>
          <w:jc w:val="center"/>
        </w:trPr>
        <w:tc>
          <w:tcPr>
            <w:tcW w:w="4876" w:type="dxa"/>
            <w:tcBorders>
              <w:top w:val="nil"/>
              <w:left w:val="nil"/>
              <w:bottom w:val="nil"/>
              <w:right w:val="nil"/>
            </w:tcBorders>
          </w:tcPr>
          <w:p w14:paraId="2B7BAE9C" w14:textId="77777777" w:rsidR="00C0129A" w:rsidRPr="003445B3" w:rsidRDefault="00C0129A" w:rsidP="003E3C6D">
            <w:pPr>
              <w:pStyle w:val="AmColumnHeading"/>
            </w:pPr>
            <w:r w:rsidRPr="003445B3">
              <w:t>Proposta de resolução</w:t>
            </w:r>
          </w:p>
        </w:tc>
        <w:tc>
          <w:tcPr>
            <w:tcW w:w="4876" w:type="dxa"/>
            <w:tcBorders>
              <w:top w:val="nil"/>
              <w:left w:val="nil"/>
              <w:bottom w:val="nil"/>
              <w:right w:val="nil"/>
            </w:tcBorders>
          </w:tcPr>
          <w:p w14:paraId="42E672D6" w14:textId="77777777" w:rsidR="00C0129A" w:rsidRPr="003445B3" w:rsidRDefault="00C0129A" w:rsidP="003E3C6D">
            <w:pPr>
              <w:pStyle w:val="AmColumnHeading"/>
            </w:pPr>
            <w:r w:rsidRPr="003445B3">
              <w:t>Alteração</w:t>
            </w:r>
          </w:p>
        </w:tc>
      </w:tr>
      <w:tr w:rsidR="00C0129A" w:rsidRPr="003445B3" w14:paraId="51992156" w14:textId="77777777" w:rsidTr="003E3C6D">
        <w:trPr>
          <w:jc w:val="center"/>
        </w:trPr>
        <w:tc>
          <w:tcPr>
            <w:tcW w:w="4876" w:type="dxa"/>
            <w:tcBorders>
              <w:top w:val="nil"/>
              <w:left w:val="nil"/>
              <w:bottom w:val="nil"/>
              <w:right w:val="nil"/>
            </w:tcBorders>
          </w:tcPr>
          <w:p w14:paraId="5C89E5A3" w14:textId="77777777" w:rsidR="00C0129A" w:rsidRPr="003445B3" w:rsidRDefault="00C0129A" w:rsidP="003E3C6D">
            <w:pPr>
              <w:pStyle w:val="Normal6a"/>
            </w:pPr>
          </w:p>
        </w:tc>
        <w:tc>
          <w:tcPr>
            <w:tcW w:w="4876" w:type="dxa"/>
            <w:tcBorders>
              <w:top w:val="nil"/>
              <w:left w:val="nil"/>
              <w:bottom w:val="nil"/>
              <w:right w:val="nil"/>
            </w:tcBorders>
          </w:tcPr>
          <w:p w14:paraId="313B78E1" w14:textId="52B0EE66" w:rsidR="00C0129A" w:rsidRPr="003445B3" w:rsidRDefault="00C0129A" w:rsidP="003E3C6D">
            <w:pPr>
              <w:pStyle w:val="Normal6a"/>
            </w:pPr>
            <w:r w:rsidRPr="003445B3">
              <w:rPr>
                <w:b/>
                <w:i/>
              </w:rPr>
              <w:t>19</w:t>
            </w:r>
            <w:r w:rsidR="0002156F">
              <w:rPr>
                <w:b/>
                <w:i/>
              </w:rPr>
              <w:noBreakHyphen/>
            </w:r>
            <w:r w:rsidRPr="003445B3">
              <w:rPr>
                <w:b/>
                <w:i/>
              </w:rPr>
              <w:t>B.</w:t>
            </w:r>
            <w:r w:rsidRPr="003445B3">
              <w:tab/>
            </w:r>
            <w:r w:rsidRPr="003445B3">
              <w:rPr>
                <w:b/>
                <w:i/>
              </w:rPr>
              <w:t>Louva a Moldávia pelo seu apoio inabalável à Ucrânia, incluindo o acolhimento caloroso e digno dos refugiados e a prestação de assistência humanitária;</w:t>
            </w:r>
          </w:p>
        </w:tc>
      </w:tr>
    </w:tbl>
    <w:p w14:paraId="7AA0B2A9"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01F2F61C" w14:textId="77777777" w:rsidR="00C0129A" w:rsidRPr="003445B3" w:rsidRDefault="00C0129A" w:rsidP="00C0129A">
      <w:r w:rsidRPr="003445B3">
        <w:rPr>
          <w:rStyle w:val="HideTWBExt"/>
        </w:rPr>
        <w:t>&lt;/Amend&gt;</w:t>
      </w:r>
    </w:p>
    <w:p w14:paraId="3F96808A" w14:textId="77777777" w:rsidR="00C0129A" w:rsidRPr="003445B3" w:rsidRDefault="00C0129A" w:rsidP="00C0129A">
      <w:pPr>
        <w:pStyle w:val="AmNumberTabs"/>
      </w:pPr>
      <w:r w:rsidRPr="003445B3">
        <w:rPr>
          <w:rStyle w:val="HideTWBExt"/>
        </w:rPr>
        <w:t>&lt;Amend&gt;</w:t>
      </w:r>
      <w:r w:rsidRPr="003445B3">
        <w:t>Alteração</w:t>
      </w:r>
      <w:r w:rsidRPr="003445B3">
        <w:tab/>
      </w:r>
      <w:r w:rsidRPr="003445B3">
        <w:tab/>
      </w:r>
      <w:r w:rsidRPr="003445B3">
        <w:rPr>
          <w:rStyle w:val="HideTWBExt"/>
        </w:rPr>
        <w:t>&lt;NumAm&gt;</w:t>
      </w:r>
      <w:r w:rsidRPr="003445B3">
        <w:t>229</w:t>
      </w:r>
      <w:r w:rsidRPr="003445B3">
        <w:rPr>
          <w:rStyle w:val="HideTWBExt"/>
        </w:rPr>
        <w:t>&lt;/NumAm&gt;</w:t>
      </w:r>
    </w:p>
    <w:p w14:paraId="0BCE165D" w14:textId="77777777" w:rsidR="00C0129A" w:rsidRPr="003445B3" w:rsidRDefault="00C0129A" w:rsidP="00C0129A">
      <w:pPr>
        <w:pStyle w:val="NormalBold"/>
      </w:pPr>
      <w:r w:rsidRPr="003445B3">
        <w:rPr>
          <w:rStyle w:val="HideTWBExt"/>
          <w:b w:val="0"/>
        </w:rPr>
        <w:t>&lt;RepeatBlock-By&gt;&lt;Members&gt;</w:t>
      </w:r>
      <w:r w:rsidRPr="003445B3">
        <w:t>Cristian Terheş</w:t>
      </w:r>
      <w:r w:rsidRPr="003445B3">
        <w:rPr>
          <w:rStyle w:val="HideTWBExt"/>
          <w:b w:val="0"/>
        </w:rPr>
        <w:t>&lt;/Members&gt;</w:t>
      </w:r>
    </w:p>
    <w:p w14:paraId="7C3C944C" w14:textId="77777777" w:rsidR="00C0129A" w:rsidRPr="003445B3" w:rsidRDefault="00C0129A" w:rsidP="00C0129A">
      <w:pPr>
        <w:pStyle w:val="NormalBold"/>
      </w:pPr>
      <w:r w:rsidRPr="003445B3">
        <w:rPr>
          <w:rStyle w:val="HideTWBExt"/>
          <w:b w:val="0"/>
        </w:rPr>
        <w:t>&lt;/RepeatBlock-By&gt;</w:t>
      </w:r>
    </w:p>
    <w:p w14:paraId="3B120F63" w14:textId="77777777" w:rsidR="00C0129A" w:rsidRPr="003445B3" w:rsidRDefault="00C0129A" w:rsidP="00C0129A">
      <w:pPr>
        <w:pStyle w:val="NormalBold"/>
      </w:pPr>
      <w:r w:rsidRPr="003445B3">
        <w:rPr>
          <w:rStyle w:val="HideTWBExt"/>
        </w:rPr>
        <w:t>&lt;DocAmend&gt;</w:t>
      </w:r>
      <w:r w:rsidRPr="003445B3">
        <w:t>Proposta de resolução</w:t>
      </w:r>
      <w:r w:rsidRPr="003445B3">
        <w:rPr>
          <w:rStyle w:val="HideTWBExt"/>
        </w:rPr>
        <w:t>&lt;/DocAmend&gt;</w:t>
      </w:r>
    </w:p>
    <w:p w14:paraId="3EE51278" w14:textId="3F73621B" w:rsidR="00C0129A" w:rsidRPr="003445B3" w:rsidRDefault="00C0129A" w:rsidP="00C0129A">
      <w:pPr>
        <w:pStyle w:val="NormalBold"/>
      </w:pPr>
      <w:r w:rsidRPr="003445B3">
        <w:rPr>
          <w:rStyle w:val="HideTWBExt"/>
        </w:rPr>
        <w:t>&lt;Article&gt;</w:t>
      </w:r>
      <w:r w:rsidRPr="003445B3">
        <w:t>N.º 19</w:t>
      </w:r>
      <w:r w:rsidR="0002156F">
        <w:noBreakHyphen/>
      </w:r>
      <w:r w:rsidRPr="003445B3">
        <w:t>C (novo)</w:t>
      </w:r>
      <w:r w:rsidRPr="003445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129A" w:rsidRPr="003445B3" w14:paraId="782ACA73" w14:textId="77777777" w:rsidTr="003E3C6D">
        <w:trPr>
          <w:trHeight w:hRule="exact" w:val="240"/>
          <w:jc w:val="center"/>
        </w:trPr>
        <w:tc>
          <w:tcPr>
            <w:tcW w:w="9752" w:type="dxa"/>
            <w:gridSpan w:val="2"/>
            <w:tcBorders>
              <w:top w:val="nil"/>
              <w:left w:val="nil"/>
              <w:bottom w:val="nil"/>
              <w:right w:val="nil"/>
            </w:tcBorders>
          </w:tcPr>
          <w:p w14:paraId="750266B3" w14:textId="77777777" w:rsidR="00C0129A" w:rsidRPr="003445B3" w:rsidRDefault="00C0129A" w:rsidP="003E3C6D"/>
        </w:tc>
      </w:tr>
      <w:tr w:rsidR="00C0129A" w:rsidRPr="003445B3" w14:paraId="1A44C5E0" w14:textId="77777777" w:rsidTr="003E3C6D">
        <w:trPr>
          <w:trHeight w:val="240"/>
          <w:jc w:val="center"/>
        </w:trPr>
        <w:tc>
          <w:tcPr>
            <w:tcW w:w="4876" w:type="dxa"/>
            <w:tcBorders>
              <w:top w:val="nil"/>
              <w:left w:val="nil"/>
              <w:bottom w:val="nil"/>
              <w:right w:val="nil"/>
            </w:tcBorders>
          </w:tcPr>
          <w:p w14:paraId="1CA58D7F" w14:textId="77777777" w:rsidR="00C0129A" w:rsidRPr="003445B3" w:rsidRDefault="00C0129A" w:rsidP="003E3C6D">
            <w:pPr>
              <w:pStyle w:val="AmColumnHeading"/>
            </w:pPr>
            <w:r w:rsidRPr="003445B3">
              <w:lastRenderedPageBreak/>
              <w:t>Proposta de resolução</w:t>
            </w:r>
          </w:p>
        </w:tc>
        <w:tc>
          <w:tcPr>
            <w:tcW w:w="4876" w:type="dxa"/>
            <w:tcBorders>
              <w:top w:val="nil"/>
              <w:left w:val="nil"/>
              <w:bottom w:val="nil"/>
              <w:right w:val="nil"/>
            </w:tcBorders>
          </w:tcPr>
          <w:p w14:paraId="16321463" w14:textId="77777777" w:rsidR="00C0129A" w:rsidRPr="003445B3" w:rsidRDefault="00C0129A" w:rsidP="003E3C6D">
            <w:pPr>
              <w:pStyle w:val="AmColumnHeading"/>
            </w:pPr>
            <w:r w:rsidRPr="003445B3">
              <w:t>Alteração</w:t>
            </w:r>
          </w:p>
        </w:tc>
      </w:tr>
      <w:tr w:rsidR="00C0129A" w:rsidRPr="003445B3" w14:paraId="6D0CE253" w14:textId="77777777" w:rsidTr="003E3C6D">
        <w:trPr>
          <w:jc w:val="center"/>
        </w:trPr>
        <w:tc>
          <w:tcPr>
            <w:tcW w:w="4876" w:type="dxa"/>
            <w:tcBorders>
              <w:top w:val="nil"/>
              <w:left w:val="nil"/>
              <w:bottom w:val="nil"/>
              <w:right w:val="nil"/>
            </w:tcBorders>
          </w:tcPr>
          <w:p w14:paraId="5B67E6C8" w14:textId="77777777" w:rsidR="00C0129A" w:rsidRPr="003445B3" w:rsidRDefault="00C0129A" w:rsidP="003E3C6D">
            <w:pPr>
              <w:pStyle w:val="Normal6a"/>
            </w:pPr>
          </w:p>
        </w:tc>
        <w:tc>
          <w:tcPr>
            <w:tcW w:w="4876" w:type="dxa"/>
            <w:tcBorders>
              <w:top w:val="nil"/>
              <w:left w:val="nil"/>
              <w:bottom w:val="nil"/>
              <w:right w:val="nil"/>
            </w:tcBorders>
          </w:tcPr>
          <w:p w14:paraId="3C0D80A4" w14:textId="20F70A40" w:rsidR="00C0129A" w:rsidRPr="003445B3" w:rsidRDefault="00C0129A" w:rsidP="003E3C6D">
            <w:pPr>
              <w:pStyle w:val="Normal6a"/>
            </w:pPr>
            <w:r w:rsidRPr="003445B3">
              <w:rPr>
                <w:b/>
                <w:i/>
              </w:rPr>
              <w:t>19</w:t>
            </w:r>
            <w:r w:rsidR="0002156F">
              <w:rPr>
                <w:b/>
                <w:i/>
              </w:rPr>
              <w:noBreakHyphen/>
            </w:r>
            <w:r w:rsidRPr="003445B3">
              <w:rPr>
                <w:b/>
                <w:i/>
              </w:rPr>
              <w:t>C.</w:t>
            </w:r>
            <w:r w:rsidRPr="003445B3">
              <w:tab/>
            </w:r>
            <w:r w:rsidRPr="003445B3">
              <w:rPr>
                <w:b/>
                <w:i/>
              </w:rPr>
              <w:t>Congratula</w:t>
            </w:r>
            <w:r w:rsidR="0002156F">
              <w:rPr>
                <w:b/>
                <w:i/>
              </w:rPr>
              <w:noBreakHyphen/>
            </w:r>
            <w:r w:rsidRPr="003445B3">
              <w:rPr>
                <w:b/>
                <w:i/>
              </w:rPr>
              <w:t>se com o novo Acordo de Cooperação no domínio da Defesa entre a França e a Moldávia, destinado a apoiar o desenvolvimento do moderno sistema de defesa da Moldávia; salienta que a contratação pública comum no domínio da defesa no âmbito do EDIP deve permitir a participação da Moldávia;</w:t>
            </w:r>
          </w:p>
        </w:tc>
      </w:tr>
    </w:tbl>
    <w:p w14:paraId="225386AF" w14:textId="77777777" w:rsidR="00C0129A" w:rsidRPr="003445B3" w:rsidRDefault="00C0129A" w:rsidP="00C0129A">
      <w:pPr>
        <w:pStyle w:val="AmOrLang"/>
      </w:pPr>
      <w:r w:rsidRPr="003445B3">
        <w:t xml:space="preserve">Or. </w:t>
      </w:r>
      <w:r w:rsidRPr="003445B3">
        <w:rPr>
          <w:rStyle w:val="HideTWBExt"/>
        </w:rPr>
        <w:t>&lt;Original&gt;</w:t>
      </w:r>
      <w:r w:rsidRPr="003445B3">
        <w:rPr>
          <w:rStyle w:val="HideTWBInt"/>
        </w:rPr>
        <w:t>{EN}</w:t>
      </w:r>
      <w:r w:rsidRPr="003445B3">
        <w:t>en</w:t>
      </w:r>
      <w:r w:rsidRPr="003445B3">
        <w:rPr>
          <w:rStyle w:val="HideTWBExt"/>
        </w:rPr>
        <w:t>&lt;/Original&gt;</w:t>
      </w:r>
    </w:p>
    <w:p w14:paraId="7962BD37" w14:textId="44EB90B1" w:rsidR="00C0129A" w:rsidRPr="003445B3" w:rsidRDefault="00C0129A" w:rsidP="00C0129A">
      <w:r w:rsidRPr="003445B3">
        <w:rPr>
          <w:rStyle w:val="HideTWBExt"/>
        </w:rPr>
        <w:t>&lt;/Amend&gt;&lt;/RepeatBlock-Amend&gt;</w:t>
      </w:r>
    </w:p>
    <w:p w14:paraId="33FD3D1B" w14:textId="1EDF9048" w:rsidR="00EC262E" w:rsidRPr="003445B3" w:rsidRDefault="00EC262E" w:rsidP="00C0129A"/>
    <w:sectPr w:rsidR="00EC262E" w:rsidRPr="003445B3" w:rsidSect="00044D9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23E5D" w14:textId="77777777" w:rsidR="00EB4678" w:rsidRPr="003445B3" w:rsidRDefault="00EB4678">
      <w:r w:rsidRPr="003445B3">
        <w:separator/>
      </w:r>
    </w:p>
  </w:endnote>
  <w:endnote w:type="continuationSeparator" w:id="0">
    <w:p w14:paraId="6B6AE23B" w14:textId="77777777" w:rsidR="00EB4678" w:rsidRPr="003445B3" w:rsidRDefault="00EB4678">
      <w:r w:rsidRPr="003445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1A670" w14:textId="7C5E6A83" w:rsidR="00044D98" w:rsidRPr="003445B3" w:rsidRDefault="00044D98" w:rsidP="00044D98">
    <w:pPr>
      <w:pStyle w:val="EPFooter"/>
    </w:pPr>
    <w:r w:rsidRPr="003445B3">
      <w:t>PE</w:t>
    </w:r>
    <w:r w:rsidRPr="003445B3">
      <w:rPr>
        <w:rStyle w:val="HideTWBExt"/>
      </w:rPr>
      <w:t>&lt;NoPE&gt;</w:t>
    </w:r>
    <w:r w:rsidRPr="003445B3">
      <w:t>772.049</w:t>
    </w:r>
    <w:r w:rsidRPr="003445B3">
      <w:rPr>
        <w:rStyle w:val="HideTWBExt"/>
      </w:rPr>
      <w:t>&lt;/NoPE&gt;&lt;Version&gt;</w:t>
    </w:r>
    <w:r w:rsidRPr="003445B3">
      <w:t>v01</w:t>
    </w:r>
    <w:r w:rsidR="0002156F">
      <w:noBreakHyphen/>
    </w:r>
    <w:r w:rsidRPr="003445B3">
      <w:t>00</w:t>
    </w:r>
    <w:r w:rsidRPr="003445B3">
      <w:rPr>
        <w:rStyle w:val="HideTWBExt"/>
      </w:rPr>
      <w:t>&lt;/Version&gt;</w:t>
    </w:r>
    <w:r w:rsidRPr="003445B3">
      <w:tab/>
    </w:r>
    <w:r w:rsidRPr="003445B3">
      <w:fldChar w:fldCharType="begin"/>
    </w:r>
    <w:r w:rsidRPr="003445B3">
      <w:instrText xml:space="preserve"> PAGE  \* MERGEFORMAT </w:instrText>
    </w:r>
    <w:r w:rsidRPr="003445B3">
      <w:fldChar w:fldCharType="separate"/>
    </w:r>
    <w:r w:rsidR="0002156F">
      <w:rPr>
        <w:noProof/>
      </w:rPr>
      <w:t>2</w:t>
    </w:r>
    <w:r w:rsidRPr="003445B3">
      <w:fldChar w:fldCharType="end"/>
    </w:r>
    <w:r w:rsidRPr="003445B3">
      <w:t>/</w:t>
    </w:r>
    <w:fldSimple w:instr=" NUMPAGES  \* MERGEFORMAT ">
      <w:r w:rsidR="0002156F">
        <w:rPr>
          <w:noProof/>
        </w:rPr>
        <w:t>127</w:t>
      </w:r>
    </w:fldSimple>
    <w:r w:rsidRPr="003445B3">
      <w:tab/>
    </w:r>
    <w:r w:rsidRPr="003445B3">
      <w:rPr>
        <w:rStyle w:val="HideTWBExt"/>
      </w:rPr>
      <w:t>&lt;PathFdR&gt;</w:t>
    </w:r>
    <w:r w:rsidR="003445B3" w:rsidRPr="003445B3">
      <w:t>AM\1318475PT.docx</w:t>
    </w:r>
    <w:r w:rsidRPr="003445B3">
      <w:rPr>
        <w:rStyle w:val="HideTWBExt"/>
      </w:rPr>
      <w:t>&lt;/PathFdR&gt;</w:t>
    </w:r>
  </w:p>
  <w:p w14:paraId="2A0A0D2A" w14:textId="05990E54" w:rsidR="00EC262E" w:rsidRPr="003445B3" w:rsidRDefault="00044D98" w:rsidP="00044D98">
    <w:pPr>
      <w:pStyle w:val="EPFooter2"/>
    </w:pPr>
    <w:r w:rsidRPr="003445B3">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4D44F" w14:textId="6AB3F3F3" w:rsidR="00044D98" w:rsidRPr="003445B3" w:rsidRDefault="00044D98" w:rsidP="00044D98">
    <w:pPr>
      <w:pStyle w:val="EPFooter"/>
    </w:pPr>
    <w:r w:rsidRPr="003445B3">
      <w:rPr>
        <w:rStyle w:val="HideTWBExt"/>
      </w:rPr>
      <w:t>&lt;PathFdR&gt;</w:t>
    </w:r>
    <w:r w:rsidR="003445B3" w:rsidRPr="003445B3">
      <w:t>AM\1318475PT.docx</w:t>
    </w:r>
    <w:r w:rsidRPr="003445B3">
      <w:rPr>
        <w:rStyle w:val="HideTWBExt"/>
      </w:rPr>
      <w:t>&lt;/PathFdR&gt;</w:t>
    </w:r>
    <w:r w:rsidRPr="003445B3">
      <w:tab/>
    </w:r>
    <w:r w:rsidRPr="003445B3">
      <w:fldChar w:fldCharType="begin"/>
    </w:r>
    <w:r w:rsidRPr="003445B3">
      <w:instrText xml:space="preserve"> PAGE  \* MERGEFORMAT </w:instrText>
    </w:r>
    <w:r w:rsidRPr="003445B3">
      <w:fldChar w:fldCharType="separate"/>
    </w:r>
    <w:r w:rsidR="0002156F">
      <w:rPr>
        <w:noProof/>
      </w:rPr>
      <w:t>127</w:t>
    </w:r>
    <w:r w:rsidRPr="003445B3">
      <w:fldChar w:fldCharType="end"/>
    </w:r>
    <w:r w:rsidRPr="003445B3">
      <w:t>/</w:t>
    </w:r>
    <w:fldSimple w:instr=" NUMPAGES  \* MERGEFORMAT ">
      <w:r w:rsidR="0002156F">
        <w:rPr>
          <w:noProof/>
        </w:rPr>
        <w:t>127</w:t>
      </w:r>
    </w:fldSimple>
    <w:r w:rsidRPr="003445B3">
      <w:tab/>
      <w:t>PE</w:t>
    </w:r>
    <w:r w:rsidRPr="003445B3">
      <w:rPr>
        <w:rStyle w:val="HideTWBExt"/>
      </w:rPr>
      <w:t>&lt;NoPE&gt;</w:t>
    </w:r>
    <w:r w:rsidRPr="003445B3">
      <w:t>772.049</w:t>
    </w:r>
    <w:r w:rsidRPr="003445B3">
      <w:rPr>
        <w:rStyle w:val="HideTWBExt"/>
      </w:rPr>
      <w:t>&lt;/NoPE&gt;&lt;Version&gt;</w:t>
    </w:r>
    <w:r w:rsidRPr="003445B3">
      <w:t>v01</w:t>
    </w:r>
    <w:r w:rsidR="0002156F">
      <w:noBreakHyphen/>
    </w:r>
    <w:r w:rsidRPr="003445B3">
      <w:t>00</w:t>
    </w:r>
    <w:r w:rsidRPr="003445B3">
      <w:rPr>
        <w:rStyle w:val="HideTWBExt"/>
      </w:rPr>
      <w:t>&lt;/Version&gt;</w:t>
    </w:r>
  </w:p>
  <w:p w14:paraId="017A282D" w14:textId="7D90CF6E" w:rsidR="00EC262E" w:rsidRPr="003445B3" w:rsidRDefault="00044D98" w:rsidP="00044D98">
    <w:pPr>
      <w:pStyle w:val="EPFooter2"/>
    </w:pPr>
    <w:r w:rsidRPr="003445B3">
      <w:tab/>
    </w:r>
    <w:r w:rsidRPr="003445B3">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4DC2D" w14:textId="70B23B92" w:rsidR="00044D98" w:rsidRPr="003445B3" w:rsidRDefault="00044D98" w:rsidP="00044D98">
    <w:pPr>
      <w:pStyle w:val="EPFooter"/>
    </w:pPr>
    <w:r w:rsidRPr="003445B3">
      <w:rPr>
        <w:rStyle w:val="HideTWBExt"/>
      </w:rPr>
      <w:t>&lt;PathFdR&gt;</w:t>
    </w:r>
    <w:r w:rsidR="003445B3" w:rsidRPr="003445B3">
      <w:t>AM\1318475PT.docx</w:t>
    </w:r>
    <w:r w:rsidRPr="003445B3">
      <w:rPr>
        <w:rStyle w:val="HideTWBExt"/>
      </w:rPr>
      <w:t>&lt;/PathFdR&gt;</w:t>
    </w:r>
    <w:r w:rsidRPr="003445B3">
      <w:tab/>
    </w:r>
    <w:r w:rsidRPr="003445B3">
      <w:tab/>
      <w:t>PE</w:t>
    </w:r>
    <w:r w:rsidRPr="003445B3">
      <w:rPr>
        <w:rStyle w:val="HideTWBExt"/>
      </w:rPr>
      <w:t>&lt;NoPE&gt;</w:t>
    </w:r>
    <w:r w:rsidRPr="003445B3">
      <w:t>772.049</w:t>
    </w:r>
    <w:r w:rsidRPr="003445B3">
      <w:rPr>
        <w:rStyle w:val="HideTWBExt"/>
      </w:rPr>
      <w:t>&lt;/NoPE&gt;&lt;Version&gt;</w:t>
    </w:r>
    <w:r w:rsidRPr="003445B3">
      <w:t>v01</w:t>
    </w:r>
    <w:r w:rsidR="0002156F">
      <w:noBreakHyphen/>
    </w:r>
    <w:r w:rsidRPr="003445B3">
      <w:t>00</w:t>
    </w:r>
    <w:r w:rsidRPr="003445B3">
      <w:rPr>
        <w:rStyle w:val="HideTWBExt"/>
      </w:rPr>
      <w:t>&lt;/Version&gt;</w:t>
    </w:r>
  </w:p>
  <w:p w14:paraId="537F0852" w14:textId="21A139FD" w:rsidR="00EC262E" w:rsidRPr="003445B3" w:rsidRDefault="00044D98" w:rsidP="00044D98">
    <w:pPr>
      <w:pStyle w:val="EPFooter2"/>
    </w:pPr>
    <w:r w:rsidRPr="003445B3">
      <w:t>PT</w:t>
    </w:r>
    <w:r w:rsidRPr="003445B3">
      <w:tab/>
    </w:r>
    <w:r w:rsidRPr="003445B3">
      <w:rPr>
        <w:b w:val="0"/>
        <w:i/>
        <w:color w:val="C0C0C0"/>
        <w:sz w:val="22"/>
      </w:rPr>
      <w:t>Unida na diversidade</w:t>
    </w:r>
    <w:r w:rsidRPr="003445B3">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01445" w14:textId="77777777" w:rsidR="00EB4678" w:rsidRPr="003445B3" w:rsidRDefault="00EB4678">
      <w:r w:rsidRPr="003445B3">
        <w:separator/>
      </w:r>
    </w:p>
  </w:footnote>
  <w:footnote w:type="continuationSeparator" w:id="0">
    <w:p w14:paraId="237FD0A9" w14:textId="77777777" w:rsidR="00EB4678" w:rsidRPr="003445B3" w:rsidRDefault="00EB4678">
      <w:r w:rsidRPr="003445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1C3A7" w14:textId="77777777" w:rsidR="0002156F" w:rsidRDefault="000215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218E7" w14:textId="77777777" w:rsidR="0002156F" w:rsidRDefault="000215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3D4D5" w14:textId="77777777" w:rsidR="0002156F" w:rsidRDefault="000215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PT"/>
    <w:docVar w:name="TXTLANGUEMIN" w:val="pt"/>
    <w:docVar w:name="TXTNRPE" w:val="772.049"/>
    <w:docVar w:name="TXTPEorAP" w:val="PE"/>
    <w:docVar w:name="TXTROUTE" w:val="AM\1318475PT.docx"/>
    <w:docVar w:name="TXTVERSION" w:val="01-00"/>
  </w:docVars>
  <w:rsids>
    <w:rsidRoot w:val="00A77B3E"/>
    <w:rsid w:val="0002156F"/>
    <w:rsid w:val="00044D98"/>
    <w:rsid w:val="000E2022"/>
    <w:rsid w:val="003445B3"/>
    <w:rsid w:val="00A77B3E"/>
    <w:rsid w:val="00AC79F1"/>
    <w:rsid w:val="00C0129A"/>
    <w:rsid w:val="00CA2A55"/>
    <w:rsid w:val="00EB4678"/>
    <w:rsid w:val="00EC26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89D6A"/>
  <w15:docId w15:val="{744C4CB3-E13C-4529-84BF-1F09AE1C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0129A"/>
    <w:pPr>
      <w:tabs>
        <w:tab w:val="center" w:pos="4153"/>
        <w:tab w:val="right" w:pos="8306"/>
      </w:tabs>
    </w:pPr>
  </w:style>
  <w:style w:type="character" w:customStyle="1" w:styleId="HeaderChar">
    <w:name w:val="Header Char"/>
    <w:basedOn w:val="DefaultParagraphFont"/>
    <w:link w:val="Header"/>
    <w:rsid w:val="00C0129A"/>
    <w:rPr>
      <w:sz w:val="24"/>
      <w:szCs w:val="24"/>
    </w:rPr>
  </w:style>
  <w:style w:type="paragraph" w:styleId="Footer">
    <w:name w:val="footer"/>
    <w:basedOn w:val="Normal"/>
    <w:link w:val="FooterChar"/>
    <w:rsid w:val="0002156F"/>
    <w:pPr>
      <w:tabs>
        <w:tab w:val="center" w:pos="4513"/>
        <w:tab w:val="right" w:pos="9026"/>
      </w:tabs>
    </w:pPr>
  </w:style>
  <w:style w:type="character" w:customStyle="1" w:styleId="FooterChar">
    <w:name w:val="Footer Char"/>
    <w:basedOn w:val="DefaultParagraphFont"/>
    <w:link w:val="Footer"/>
    <w:rsid w:val="0002156F"/>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127</Pages>
  <Words>29929</Words>
  <Characters>161454</Characters>
  <Application>Microsoft Office Word</Application>
  <DocSecurity>0</DocSecurity>
  <Lines>6880</Lines>
  <Paragraphs>2021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2025-04-22T07:07:00Z</dcterms:created>
  <dcterms:modified xsi:type="dcterms:W3CDTF">2025-04-22T07:07:00Z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1318475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158468</vt:lpwstr>
  </property>
  <property fmtid="{D5CDD505-2E9C-101B-9397-08002B2CF9AE}" pid="7" name="dmxml.render.traceId">
    <vt:lpwstr>67ef8c703e09c9b88bc1189e118d5660</vt:lpwstr>
  </property>
  <property fmtid="{D5CDD505-2E9C-101B-9397-08002B2CF9AE}" pid="8" name="FooterPath">
    <vt:lpwstr>AM\1318475PT.docx</vt:lpwstr>
  </property>
  <property fmtid="{D5CDD505-2E9C-101B-9397-08002B2CF9AE}" pid="9" name="PE Number">
    <vt:lpwstr>772.049</vt:lpwstr>
  </property>
  <property fmtid="{D5CDD505-2E9C-101B-9397-08002B2CF9AE}" pid="10" name="UID">
    <vt:lpwstr>eu.europa.europarl-DIN1-2025-0000067072_02.00-xm-01.00_text-xml</vt:lpwstr>
  </property>
  <property fmtid="{D5CDD505-2E9C-101B-9397-08002B2CF9AE}" pid="11" name="LastEdited with">
    <vt:lpwstr>10.1.0 Build [20250401]</vt:lpwstr>
  </property>
  <property fmtid="{D5CDD505-2E9C-101B-9397-08002B2CF9AE}" pid="12" name="Bookout">
    <vt:lpwstr>OK - 2025/04/22 09:05</vt:lpwstr>
  </property>
</Properties>
</file>