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957DC" w:rsidRPr="009B6F34" w14:paraId="764BA504" w14:textId="77777777" w:rsidTr="00301691">
        <w:trPr>
          <w:trHeight w:hRule="exact" w:val="1417"/>
          <w:jc w:val="center"/>
        </w:trPr>
        <w:tc>
          <w:tcPr>
            <w:tcW w:w="6804" w:type="dxa"/>
            <w:tcBorders>
              <w:top w:val="nil"/>
              <w:left w:val="nil"/>
              <w:bottom w:val="nil"/>
              <w:right w:val="nil"/>
            </w:tcBorders>
            <w:vAlign w:val="center"/>
          </w:tcPr>
          <w:p w14:paraId="766320B5" w14:textId="77777777" w:rsidR="00F957DC" w:rsidRPr="009B6F34" w:rsidRDefault="00F957DC" w:rsidP="00301691">
            <w:pPr>
              <w:pStyle w:val="EPName"/>
            </w:pPr>
            <w:r w:rsidRPr="009B6F34">
              <w:t>Parlamento Europeu</w:t>
            </w:r>
          </w:p>
          <w:p w14:paraId="53EAB398" w14:textId="77777777" w:rsidR="00F957DC" w:rsidRPr="009B6F34" w:rsidRDefault="00F957DC" w:rsidP="00301691">
            <w:pPr>
              <w:pStyle w:val="EPTerm"/>
            </w:pPr>
            <w:r w:rsidRPr="009B6F34">
              <w:t>2024-2029</w:t>
            </w:r>
          </w:p>
        </w:tc>
        <w:tc>
          <w:tcPr>
            <w:tcW w:w="2268" w:type="dxa"/>
            <w:tcBorders>
              <w:top w:val="nil"/>
              <w:left w:val="nil"/>
              <w:bottom w:val="nil"/>
              <w:right w:val="nil"/>
            </w:tcBorders>
          </w:tcPr>
          <w:p w14:paraId="6DF8A129" w14:textId="77777777" w:rsidR="00F957DC" w:rsidRPr="009B6F34" w:rsidRDefault="00F957DC" w:rsidP="00301691">
            <w:pPr>
              <w:pStyle w:val="EPLogo"/>
            </w:pPr>
            <w:r w:rsidRPr="009B6F34">
              <w:rPr>
                <w:noProof/>
                <w:lang w:eastAsia="pt-PT"/>
              </w:rPr>
              <w:drawing>
                <wp:inline distT="0" distB="0" distL="0" distR="0" wp14:anchorId="26E3D130" wp14:editId="0CDCDDE8">
                  <wp:extent cx="1162050" cy="635000"/>
                  <wp:effectExtent l="0" t="0" r="0" b="0"/>
                  <wp:docPr id="1196582346"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582346"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5000"/>
                          </a:xfrm>
                          <a:prstGeom prst="rect">
                            <a:avLst/>
                          </a:prstGeom>
                          <a:noFill/>
                          <a:ln>
                            <a:noFill/>
                          </a:ln>
                        </pic:spPr>
                      </pic:pic>
                    </a:graphicData>
                  </a:graphic>
                </wp:inline>
              </w:drawing>
            </w:r>
          </w:p>
        </w:tc>
      </w:tr>
    </w:tbl>
    <w:p w14:paraId="4F0685DC" w14:textId="77777777" w:rsidR="00F957DC" w:rsidRPr="009B6F34" w:rsidRDefault="00F957DC" w:rsidP="00F957DC">
      <w:pPr>
        <w:pStyle w:val="LineTop"/>
      </w:pPr>
      <w:r w:rsidRPr="009B6F34">
        <w:t xml:space="preserve"> </w:t>
      </w:r>
    </w:p>
    <w:p w14:paraId="484A290E" w14:textId="77777777" w:rsidR="00F957DC" w:rsidRPr="009B6F34" w:rsidRDefault="00F957DC" w:rsidP="00F957DC">
      <w:pPr>
        <w:pStyle w:val="EPBody"/>
      </w:pPr>
      <w:r w:rsidRPr="009B6F34">
        <w:rPr>
          <w:rStyle w:val="HideTWBExt"/>
        </w:rPr>
        <w:t>&lt;Commission&gt;</w:t>
      </w:r>
      <w:r w:rsidRPr="009B6F34">
        <w:rPr>
          <w:rStyle w:val="HideTWBInt"/>
        </w:rPr>
        <w:t>{AFET}</w:t>
      </w:r>
      <w:r w:rsidRPr="009B6F34">
        <w:t>Comissão dos Assuntos Externos</w:t>
      </w:r>
      <w:r w:rsidRPr="009B6F34">
        <w:rPr>
          <w:rStyle w:val="HideTWBExt"/>
        </w:rPr>
        <w:t>&lt;/Commission&gt;</w:t>
      </w:r>
    </w:p>
    <w:p w14:paraId="6015D9A6" w14:textId="77777777" w:rsidR="00F957DC" w:rsidRPr="009B6F34" w:rsidRDefault="00F957DC" w:rsidP="00F957DC">
      <w:pPr>
        <w:pStyle w:val="LineBottom"/>
      </w:pPr>
      <w:r w:rsidRPr="009B6F34">
        <w:t xml:space="preserve"> </w:t>
      </w:r>
    </w:p>
    <w:p w14:paraId="414B8DCC" w14:textId="77777777" w:rsidR="00F957DC" w:rsidRPr="009B6F34" w:rsidRDefault="00F957DC" w:rsidP="00F957DC">
      <w:pPr>
        <w:pStyle w:val="CoverReference"/>
      </w:pPr>
      <w:r w:rsidRPr="009B6F34">
        <w:rPr>
          <w:rStyle w:val="HideTWBExt"/>
        </w:rPr>
        <w:t>&lt;RefProc&gt;</w:t>
      </w:r>
      <w:r w:rsidRPr="009B6F34">
        <w:t>2025/2018</w:t>
      </w:r>
      <w:r w:rsidRPr="009B6F34">
        <w:rPr>
          <w:rStyle w:val="HideTWBExt"/>
        </w:rPr>
        <w:t>&lt;/RefProc&gt;&lt;RefTypeProc&gt;</w:t>
      </w:r>
      <w:r w:rsidRPr="009B6F34">
        <w:t>(INI)</w:t>
      </w:r>
      <w:r w:rsidRPr="009B6F34">
        <w:rPr>
          <w:rStyle w:val="HideTWBExt"/>
        </w:rPr>
        <w:t>&lt;/RefTypeProc&gt;</w:t>
      </w:r>
    </w:p>
    <w:p w14:paraId="0A8B9272" w14:textId="77777777" w:rsidR="00F957DC" w:rsidRPr="009B6F34" w:rsidRDefault="00F957DC" w:rsidP="00F957DC">
      <w:pPr>
        <w:pStyle w:val="CoverDate"/>
      </w:pPr>
      <w:r w:rsidRPr="009B6F34">
        <w:rPr>
          <w:rStyle w:val="HideTWBExt"/>
        </w:rPr>
        <w:t>&lt;Date&gt;</w:t>
      </w:r>
      <w:r w:rsidRPr="009B6F34">
        <w:rPr>
          <w:rStyle w:val="HideTWBInt"/>
        </w:rPr>
        <w:t>{14/04/2025}</w:t>
      </w:r>
      <w:r w:rsidRPr="009B6F34">
        <w:t>14.4.2025</w:t>
      </w:r>
      <w:r w:rsidRPr="009B6F34">
        <w:rPr>
          <w:rStyle w:val="HideTWBExt"/>
        </w:rPr>
        <w:t>&lt;/Date&gt;</w:t>
      </w:r>
    </w:p>
    <w:p w14:paraId="277DCFE5" w14:textId="77777777" w:rsidR="00F957DC" w:rsidRPr="009B6F34" w:rsidRDefault="00F957DC" w:rsidP="00F957DC">
      <w:pPr>
        <w:pStyle w:val="CoverDocType"/>
      </w:pPr>
      <w:r w:rsidRPr="009B6F34">
        <w:rPr>
          <w:rStyle w:val="HideTWBExt"/>
        </w:rPr>
        <w:t>&lt;TypeAM&gt;</w:t>
      </w:r>
      <w:r w:rsidRPr="009B6F34">
        <w:t>ALTERAÇÕES</w:t>
      </w:r>
      <w:r w:rsidRPr="009B6F34">
        <w:rPr>
          <w:rStyle w:val="HideTWBExt"/>
        </w:rPr>
        <w:t>&lt;/TypeAM&gt;</w:t>
      </w:r>
    </w:p>
    <w:p w14:paraId="209D4BAD" w14:textId="77777777" w:rsidR="00F957DC" w:rsidRPr="009B6F34" w:rsidRDefault="00F957DC" w:rsidP="00F957DC">
      <w:pPr>
        <w:pStyle w:val="CoverDocType24a"/>
      </w:pPr>
      <w:r w:rsidRPr="009B6F34">
        <w:rPr>
          <w:rStyle w:val="HideTWBExt"/>
        </w:rPr>
        <w:t>&lt;RangeAM&gt;</w:t>
      </w:r>
      <w:r w:rsidRPr="009B6F34">
        <w:t>1 - 314</w:t>
      </w:r>
      <w:r w:rsidRPr="009B6F34">
        <w:rPr>
          <w:rStyle w:val="HideTWBExt"/>
        </w:rPr>
        <w:t>&lt;/RangeAM&gt;</w:t>
      </w:r>
    </w:p>
    <w:p w14:paraId="4D6CEA43" w14:textId="77777777" w:rsidR="00F957DC" w:rsidRPr="009B6F34" w:rsidRDefault="00F957DC" w:rsidP="00F957DC">
      <w:pPr>
        <w:pStyle w:val="CoverBold"/>
      </w:pPr>
      <w:r w:rsidRPr="009B6F34">
        <w:rPr>
          <w:rStyle w:val="HideTWBExt"/>
        </w:rPr>
        <w:t>&lt;TitreType&gt;</w:t>
      </w:r>
      <w:r w:rsidRPr="009B6F34">
        <w:t>Projeto de relatório</w:t>
      </w:r>
      <w:r w:rsidRPr="009B6F34">
        <w:rPr>
          <w:rStyle w:val="HideTWBExt"/>
        </w:rPr>
        <w:t>&lt;/TitreType&gt;</w:t>
      </w:r>
    </w:p>
    <w:p w14:paraId="6663F1F1" w14:textId="77777777" w:rsidR="00F957DC" w:rsidRPr="009B6F34" w:rsidRDefault="00F957DC" w:rsidP="00F957DC">
      <w:pPr>
        <w:pStyle w:val="CoverBold"/>
      </w:pPr>
      <w:r w:rsidRPr="009B6F34">
        <w:rPr>
          <w:rStyle w:val="HideTWBExt"/>
        </w:rPr>
        <w:t>&lt;Rapporteur&gt;</w:t>
      </w:r>
      <w:r w:rsidRPr="009B6F34">
        <w:t>Ondřej Kolář</w:t>
      </w:r>
      <w:r w:rsidRPr="009B6F34">
        <w:rPr>
          <w:rStyle w:val="HideTWBExt"/>
        </w:rPr>
        <w:t>&lt;/Rapporteur&gt;</w:t>
      </w:r>
    </w:p>
    <w:p w14:paraId="23459015" w14:textId="77777777" w:rsidR="00F957DC" w:rsidRPr="009B6F34" w:rsidRDefault="00F957DC" w:rsidP="00F957DC">
      <w:pPr>
        <w:pStyle w:val="CoverNormal24a"/>
      </w:pPr>
      <w:r w:rsidRPr="009B6F34">
        <w:rPr>
          <w:rStyle w:val="HideTWBExt"/>
        </w:rPr>
        <w:t>&lt;DocRefPE&gt;</w:t>
      </w:r>
      <w:r w:rsidRPr="009B6F34">
        <w:t>(PE769.995v01-00)</w:t>
      </w:r>
      <w:r w:rsidRPr="009B6F34">
        <w:rPr>
          <w:rStyle w:val="HideTWBExt"/>
        </w:rPr>
        <w:t>&lt;/DocRefPE&gt;</w:t>
      </w:r>
    </w:p>
    <w:p w14:paraId="3EB52DD3" w14:textId="77777777" w:rsidR="00F957DC" w:rsidRPr="009B6F34" w:rsidRDefault="00F957DC" w:rsidP="00F957DC">
      <w:pPr>
        <w:pStyle w:val="CoverNormal"/>
      </w:pPr>
      <w:r w:rsidRPr="009B6F34">
        <w:rPr>
          <w:rStyle w:val="HideTWBExt"/>
        </w:rPr>
        <w:t>&lt;Titre&gt;</w:t>
      </w:r>
      <w:r w:rsidRPr="009B6F34">
        <w:t>Relatórios de 2023 e 2024 da Comissão relativos à Bósnia-Herzegovina</w:t>
      </w:r>
      <w:r w:rsidRPr="009B6F34">
        <w:rPr>
          <w:rStyle w:val="HideTWBExt"/>
        </w:rPr>
        <w:t>&lt;/Titre&gt;</w:t>
      </w:r>
    </w:p>
    <w:p w14:paraId="47ABDA55" w14:textId="77777777" w:rsidR="00F957DC" w:rsidRPr="009B6F34" w:rsidRDefault="00F957DC" w:rsidP="00F957DC">
      <w:pPr>
        <w:pStyle w:val="CoverNormal24a"/>
      </w:pPr>
      <w:r w:rsidRPr="009B6F34">
        <w:rPr>
          <w:rStyle w:val="HideTWBExt"/>
        </w:rPr>
        <w:t>&lt;DocRef&gt;</w:t>
      </w:r>
      <w:r w:rsidRPr="009B6F34">
        <w:t>(2025/2018(INI))</w:t>
      </w:r>
      <w:r w:rsidRPr="009B6F34">
        <w:rPr>
          <w:rStyle w:val="HideTWBExt"/>
        </w:rPr>
        <w:t>&lt;/DocRef&gt;</w:t>
      </w:r>
    </w:p>
    <w:p w14:paraId="51386170" w14:textId="77777777" w:rsidR="0026182F" w:rsidRPr="009B6F34" w:rsidRDefault="002E5F4D">
      <w:r w:rsidRPr="009B6F34">
        <w:br w:type="page"/>
      </w:r>
      <w:r w:rsidRPr="009B6F34">
        <w:lastRenderedPageBreak/>
        <w:t>AM_Com_NonLegReport</w:t>
      </w:r>
    </w:p>
    <w:p w14:paraId="1B55A838" w14:textId="23B58770" w:rsidR="00F957DC" w:rsidRPr="009B6F34" w:rsidRDefault="002E5F4D" w:rsidP="00F957DC">
      <w:pPr>
        <w:pStyle w:val="AmNumberTabs"/>
      </w:pPr>
      <w:r w:rsidRPr="009B6F34">
        <w:br w:type="page"/>
      </w:r>
      <w:r w:rsidR="00F957DC" w:rsidRPr="009B6F34">
        <w:rPr>
          <w:rStyle w:val="HideTWBExt"/>
          <w:b w:val="0"/>
        </w:rPr>
        <w:lastRenderedPageBreak/>
        <w:t>&lt;RepeatBlock-Amend&gt;</w:t>
      </w:r>
      <w:r w:rsidR="00F957DC" w:rsidRPr="009B6F34">
        <w:rPr>
          <w:rStyle w:val="HideTWBExt"/>
        </w:rPr>
        <w:t>&lt;Amend&gt;</w:t>
      </w:r>
      <w:r w:rsidR="00F957DC" w:rsidRPr="009B6F34">
        <w:t>Alteração</w:t>
      </w:r>
      <w:r w:rsidR="00F957DC" w:rsidRPr="009B6F34">
        <w:tab/>
      </w:r>
      <w:r w:rsidR="00F957DC" w:rsidRPr="009B6F34">
        <w:tab/>
      </w:r>
      <w:r w:rsidR="00F957DC" w:rsidRPr="009B6F34">
        <w:rPr>
          <w:rStyle w:val="HideTWBExt"/>
        </w:rPr>
        <w:t>&lt;NumAm&gt;</w:t>
      </w:r>
      <w:r w:rsidR="00F957DC" w:rsidRPr="009B6F34">
        <w:t>1</w:t>
      </w:r>
      <w:r w:rsidR="00F957DC" w:rsidRPr="009B6F34">
        <w:rPr>
          <w:rStyle w:val="HideTWBExt"/>
        </w:rPr>
        <w:t>&lt;/NumAm&gt;</w:t>
      </w:r>
    </w:p>
    <w:p w14:paraId="40232FC8"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20ECD16B" w14:textId="77777777" w:rsidR="00F957DC" w:rsidRPr="009B6F34" w:rsidRDefault="00F957DC" w:rsidP="00F957DC">
      <w:pPr>
        <w:pStyle w:val="NormalBold"/>
      </w:pPr>
      <w:r w:rsidRPr="009B6F34">
        <w:rPr>
          <w:rStyle w:val="HideTWBExt"/>
          <w:b w:val="0"/>
        </w:rPr>
        <w:t>&lt;/RepeatBlock-By&gt;</w:t>
      </w:r>
    </w:p>
    <w:p w14:paraId="382AAD7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84DA5E4" w14:textId="77777777" w:rsidR="00F957DC" w:rsidRPr="009B6F34" w:rsidRDefault="00F957DC" w:rsidP="00F957DC">
      <w:pPr>
        <w:pStyle w:val="NormalBold"/>
      </w:pPr>
      <w:r w:rsidRPr="009B6F34">
        <w:rPr>
          <w:rStyle w:val="HideTWBExt"/>
        </w:rPr>
        <w:t>&lt;Article&gt;</w:t>
      </w:r>
      <w:r w:rsidRPr="009B6F34">
        <w:t>Citação 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9104D7E" w14:textId="77777777" w:rsidTr="00301691">
        <w:trPr>
          <w:trHeight w:hRule="exact" w:val="240"/>
          <w:jc w:val="center"/>
        </w:trPr>
        <w:tc>
          <w:tcPr>
            <w:tcW w:w="9752" w:type="dxa"/>
            <w:gridSpan w:val="2"/>
            <w:tcBorders>
              <w:top w:val="nil"/>
              <w:left w:val="nil"/>
              <w:bottom w:val="nil"/>
              <w:right w:val="nil"/>
            </w:tcBorders>
          </w:tcPr>
          <w:p w14:paraId="35E1F8BD" w14:textId="77777777" w:rsidR="00F957DC" w:rsidRPr="009B6F34" w:rsidRDefault="00F957DC" w:rsidP="00301691"/>
        </w:tc>
      </w:tr>
      <w:tr w:rsidR="00F957DC" w:rsidRPr="009B6F34" w14:paraId="2A482A6F" w14:textId="77777777" w:rsidTr="00301691">
        <w:trPr>
          <w:trHeight w:val="240"/>
          <w:jc w:val="center"/>
        </w:trPr>
        <w:tc>
          <w:tcPr>
            <w:tcW w:w="4876" w:type="dxa"/>
            <w:tcBorders>
              <w:top w:val="nil"/>
              <w:left w:val="nil"/>
              <w:bottom w:val="nil"/>
              <w:right w:val="nil"/>
            </w:tcBorders>
          </w:tcPr>
          <w:p w14:paraId="4179A4A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2AE7840" w14:textId="77777777" w:rsidR="00F957DC" w:rsidRPr="009B6F34" w:rsidRDefault="00F957DC" w:rsidP="00301691">
            <w:pPr>
              <w:pStyle w:val="AmColumnHeading"/>
            </w:pPr>
            <w:r w:rsidRPr="009B6F34">
              <w:t>Alteração</w:t>
            </w:r>
          </w:p>
        </w:tc>
      </w:tr>
      <w:tr w:rsidR="00F957DC" w:rsidRPr="009B6F34" w14:paraId="3E4BCB48" w14:textId="77777777" w:rsidTr="00301691">
        <w:trPr>
          <w:jc w:val="center"/>
        </w:trPr>
        <w:tc>
          <w:tcPr>
            <w:tcW w:w="4876" w:type="dxa"/>
            <w:tcBorders>
              <w:top w:val="nil"/>
              <w:left w:val="nil"/>
              <w:bottom w:val="nil"/>
              <w:right w:val="nil"/>
            </w:tcBorders>
          </w:tcPr>
          <w:p w14:paraId="2D90AF7B" w14:textId="77777777" w:rsidR="00F957DC" w:rsidRPr="009B6F34" w:rsidRDefault="00F957DC" w:rsidP="00301691">
            <w:pPr>
              <w:pStyle w:val="Normal6a"/>
            </w:pPr>
            <w:r w:rsidRPr="009B6F34">
              <w:t>–</w:t>
            </w:r>
            <w:r w:rsidRPr="009B6F34">
              <w:tab/>
              <w:t xml:space="preserve">Tendo em conta o Acordo-Quadro Geral para a Paz na Bósnia-Herzegovina, rubricado em Dayton em 21 de novembro de 1995 e assinado em Paris em 14 de dezembro de 1995 («Acordos de Paz de </w:t>
            </w:r>
            <w:r w:rsidRPr="009B6F34">
              <w:rPr>
                <w:b/>
                <w:i/>
              </w:rPr>
              <w:t>Dayton</w:t>
            </w:r>
            <w:r w:rsidRPr="009B6F34">
              <w:t>»),</w:t>
            </w:r>
          </w:p>
        </w:tc>
        <w:tc>
          <w:tcPr>
            <w:tcW w:w="4876" w:type="dxa"/>
            <w:tcBorders>
              <w:top w:val="nil"/>
              <w:left w:val="nil"/>
              <w:bottom w:val="nil"/>
              <w:right w:val="nil"/>
            </w:tcBorders>
          </w:tcPr>
          <w:p w14:paraId="22A8BC48" w14:textId="77777777" w:rsidR="00F957DC" w:rsidRPr="009B6F34" w:rsidRDefault="00F957DC" w:rsidP="00301691">
            <w:pPr>
              <w:pStyle w:val="Normal6a"/>
            </w:pPr>
            <w:r w:rsidRPr="009B6F34">
              <w:t>–</w:t>
            </w:r>
            <w:r w:rsidRPr="009B6F34">
              <w:tab/>
              <w:t xml:space="preserve">Tendo em conta o Acordo-Quadro Geral para a Paz na Bósnia-Herzegovina, rubricado em Dayton em 21 de novembro de 1995 e assinado em Paris em 14 de dezembro de 1995 («Acordos de Paz de </w:t>
            </w:r>
            <w:r w:rsidRPr="009B6F34">
              <w:rPr>
                <w:b/>
                <w:i/>
              </w:rPr>
              <w:t>Dayton-Paris</w:t>
            </w:r>
            <w:r w:rsidRPr="009B6F34">
              <w:t>»),</w:t>
            </w:r>
          </w:p>
        </w:tc>
      </w:tr>
    </w:tbl>
    <w:p w14:paraId="7CC25AAD" w14:textId="77777777" w:rsidR="00F957DC" w:rsidRPr="009B6F34" w:rsidRDefault="00F957DC" w:rsidP="00F957DC">
      <w:pPr>
        <w:pStyle w:val="AmOrLang"/>
      </w:pPr>
      <w:bookmarkStart w:id="0" w:name="_GoBack"/>
      <w:bookmarkEnd w:id="0"/>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71D90AA" w14:textId="77777777" w:rsidR="00F957DC" w:rsidRPr="009B6F34" w:rsidRDefault="00F957DC" w:rsidP="00F957DC">
      <w:r w:rsidRPr="009B6F34">
        <w:rPr>
          <w:rStyle w:val="HideTWBExt"/>
        </w:rPr>
        <w:t>&lt;/Amend&gt;</w:t>
      </w:r>
    </w:p>
    <w:p w14:paraId="1D7FD9C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w:t>
      </w:r>
      <w:r w:rsidRPr="009B6F34">
        <w:rPr>
          <w:rStyle w:val="HideTWBExt"/>
        </w:rPr>
        <w:t>&lt;/NumAm&gt;</w:t>
      </w:r>
    </w:p>
    <w:p w14:paraId="4CD214B6" w14:textId="77777777" w:rsidR="00F957DC" w:rsidRPr="009B6F34" w:rsidRDefault="00F957DC" w:rsidP="00F957DC">
      <w:pPr>
        <w:pStyle w:val="NormalBold"/>
      </w:pPr>
      <w:r w:rsidRPr="009B6F34">
        <w:rPr>
          <w:rStyle w:val="HideTWBExt"/>
          <w:b w:val="0"/>
        </w:rPr>
        <w:t>&lt;RepeatBlock-By&gt;&lt;Members&gt;</w:t>
      </w:r>
      <w:r w:rsidRPr="009B6F34">
        <w:t>Željana Zovko, Sunčana Glavak</w:t>
      </w:r>
      <w:r w:rsidRPr="009B6F34">
        <w:rPr>
          <w:rStyle w:val="HideTWBExt"/>
          <w:b w:val="0"/>
        </w:rPr>
        <w:t>&lt;/Members&gt;</w:t>
      </w:r>
    </w:p>
    <w:p w14:paraId="32716229" w14:textId="77777777" w:rsidR="00F957DC" w:rsidRPr="009B6F34" w:rsidRDefault="00F957DC" w:rsidP="00F957DC">
      <w:pPr>
        <w:pStyle w:val="NormalBold"/>
      </w:pPr>
      <w:r w:rsidRPr="009B6F34">
        <w:rPr>
          <w:rStyle w:val="HideTWBExt"/>
          <w:b w:val="0"/>
        </w:rPr>
        <w:t>&lt;/RepeatBlock-By&gt;</w:t>
      </w:r>
    </w:p>
    <w:p w14:paraId="42CF82C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DD8FBDD" w14:textId="77777777" w:rsidR="00F957DC" w:rsidRPr="009B6F34" w:rsidRDefault="00F957DC" w:rsidP="00F957DC">
      <w:pPr>
        <w:pStyle w:val="NormalBold"/>
      </w:pPr>
      <w:r w:rsidRPr="009B6F34">
        <w:rPr>
          <w:rStyle w:val="HideTWBExt"/>
        </w:rPr>
        <w:t>&lt;Article&gt;</w:t>
      </w:r>
      <w:r w:rsidRPr="009B6F34">
        <w:t>Citação 1-A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02A4BDD" w14:textId="77777777" w:rsidTr="00301691">
        <w:trPr>
          <w:trHeight w:hRule="exact" w:val="240"/>
          <w:jc w:val="center"/>
        </w:trPr>
        <w:tc>
          <w:tcPr>
            <w:tcW w:w="9752" w:type="dxa"/>
            <w:gridSpan w:val="2"/>
            <w:tcBorders>
              <w:top w:val="nil"/>
              <w:left w:val="nil"/>
              <w:bottom w:val="nil"/>
              <w:right w:val="nil"/>
            </w:tcBorders>
          </w:tcPr>
          <w:p w14:paraId="78431284" w14:textId="77777777" w:rsidR="00F957DC" w:rsidRPr="009B6F34" w:rsidRDefault="00F957DC" w:rsidP="00301691"/>
        </w:tc>
      </w:tr>
      <w:tr w:rsidR="00F957DC" w:rsidRPr="009B6F34" w14:paraId="17642F3E" w14:textId="77777777" w:rsidTr="00301691">
        <w:trPr>
          <w:trHeight w:val="240"/>
          <w:jc w:val="center"/>
        </w:trPr>
        <w:tc>
          <w:tcPr>
            <w:tcW w:w="4876" w:type="dxa"/>
            <w:tcBorders>
              <w:top w:val="nil"/>
              <w:left w:val="nil"/>
              <w:bottom w:val="nil"/>
              <w:right w:val="nil"/>
            </w:tcBorders>
          </w:tcPr>
          <w:p w14:paraId="31AD252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A76B755" w14:textId="77777777" w:rsidR="00F957DC" w:rsidRPr="009B6F34" w:rsidRDefault="00F957DC" w:rsidP="00301691">
            <w:pPr>
              <w:pStyle w:val="AmColumnHeading"/>
            </w:pPr>
            <w:r w:rsidRPr="009B6F34">
              <w:t>Alteração</w:t>
            </w:r>
          </w:p>
        </w:tc>
      </w:tr>
      <w:tr w:rsidR="00F957DC" w:rsidRPr="009B6F34" w14:paraId="4714C429" w14:textId="77777777" w:rsidTr="00301691">
        <w:trPr>
          <w:jc w:val="center"/>
        </w:trPr>
        <w:tc>
          <w:tcPr>
            <w:tcW w:w="4876" w:type="dxa"/>
            <w:tcBorders>
              <w:top w:val="nil"/>
              <w:left w:val="nil"/>
              <w:bottom w:val="nil"/>
              <w:right w:val="nil"/>
            </w:tcBorders>
          </w:tcPr>
          <w:p w14:paraId="79751E8F" w14:textId="77777777" w:rsidR="00F957DC" w:rsidRPr="009B6F34" w:rsidRDefault="00F957DC" w:rsidP="00301691">
            <w:pPr>
              <w:pStyle w:val="Normal6a"/>
            </w:pPr>
          </w:p>
        </w:tc>
        <w:tc>
          <w:tcPr>
            <w:tcW w:w="4876" w:type="dxa"/>
            <w:tcBorders>
              <w:top w:val="nil"/>
              <w:left w:val="nil"/>
              <w:bottom w:val="nil"/>
              <w:right w:val="nil"/>
            </w:tcBorders>
          </w:tcPr>
          <w:p w14:paraId="1D224744" w14:textId="77777777" w:rsidR="00F957DC" w:rsidRPr="009B6F34" w:rsidRDefault="00F957DC" w:rsidP="00301691">
            <w:pPr>
              <w:pStyle w:val="Normal6a"/>
            </w:pPr>
            <w:r w:rsidRPr="009B6F34">
              <w:rPr>
                <w:b/>
                <w:i/>
              </w:rPr>
              <w:t>–</w:t>
            </w:r>
            <w:r w:rsidRPr="009B6F34">
              <w:tab/>
            </w:r>
            <w:r w:rsidRPr="009B6F34">
              <w:rPr>
                <w:b/>
                <w:i/>
              </w:rPr>
              <w:t>Tendo em conta as constituições da Federação da Bósnia-Herzegovina e da República Sérvia,</w:t>
            </w:r>
          </w:p>
        </w:tc>
      </w:tr>
    </w:tbl>
    <w:p w14:paraId="02B6252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0BCDF61" w14:textId="77777777" w:rsidR="00F957DC" w:rsidRPr="009B6F34" w:rsidRDefault="00F957DC" w:rsidP="00F957DC">
      <w:r w:rsidRPr="009B6F34">
        <w:rPr>
          <w:rStyle w:val="HideTWBExt"/>
        </w:rPr>
        <w:t>&lt;/Amend&gt;</w:t>
      </w:r>
    </w:p>
    <w:p w14:paraId="4DCA73B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w:t>
      </w:r>
      <w:r w:rsidRPr="009B6F34">
        <w:rPr>
          <w:rStyle w:val="HideTWBExt"/>
        </w:rPr>
        <w:t>&lt;/NumAm&gt;</w:t>
      </w:r>
    </w:p>
    <w:p w14:paraId="6AC6BC93"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Nikolina Brnjac, Davor Ivo Stier, Karlo Ressler</w:t>
      </w:r>
      <w:r w:rsidRPr="009B6F34">
        <w:rPr>
          <w:rStyle w:val="HideTWBExt"/>
          <w:b w:val="0"/>
        </w:rPr>
        <w:t>&lt;/Members&gt;</w:t>
      </w:r>
    </w:p>
    <w:p w14:paraId="653D45F7" w14:textId="77777777" w:rsidR="00F957DC" w:rsidRPr="009B6F34" w:rsidRDefault="00F957DC" w:rsidP="00F957DC">
      <w:pPr>
        <w:pStyle w:val="NormalBold"/>
      </w:pPr>
      <w:r w:rsidRPr="009B6F34">
        <w:rPr>
          <w:rStyle w:val="HideTWBExt"/>
          <w:b w:val="0"/>
        </w:rPr>
        <w:t>&lt;/RepeatBlock-By&gt;</w:t>
      </w:r>
    </w:p>
    <w:p w14:paraId="7AB20A9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B4D3858" w14:textId="77777777" w:rsidR="00F957DC" w:rsidRPr="009B6F34" w:rsidRDefault="00F957DC" w:rsidP="00F957DC">
      <w:pPr>
        <w:pStyle w:val="NormalBold"/>
      </w:pPr>
      <w:r w:rsidRPr="009B6F34">
        <w:rPr>
          <w:rStyle w:val="HideTWBExt"/>
        </w:rPr>
        <w:t>&lt;Article&gt;</w:t>
      </w:r>
      <w:r w:rsidRPr="009B6F34">
        <w:t>Citação 1-B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9DC204A" w14:textId="77777777" w:rsidTr="00301691">
        <w:trPr>
          <w:trHeight w:hRule="exact" w:val="240"/>
          <w:jc w:val="center"/>
        </w:trPr>
        <w:tc>
          <w:tcPr>
            <w:tcW w:w="9752" w:type="dxa"/>
            <w:gridSpan w:val="2"/>
            <w:tcBorders>
              <w:top w:val="nil"/>
              <w:left w:val="nil"/>
              <w:bottom w:val="nil"/>
              <w:right w:val="nil"/>
            </w:tcBorders>
          </w:tcPr>
          <w:p w14:paraId="7C775A9C" w14:textId="77777777" w:rsidR="00F957DC" w:rsidRPr="009B6F34" w:rsidRDefault="00F957DC" w:rsidP="00301691"/>
        </w:tc>
      </w:tr>
      <w:tr w:rsidR="00F957DC" w:rsidRPr="009B6F34" w14:paraId="2FC1820E" w14:textId="77777777" w:rsidTr="00301691">
        <w:trPr>
          <w:trHeight w:val="240"/>
          <w:jc w:val="center"/>
        </w:trPr>
        <w:tc>
          <w:tcPr>
            <w:tcW w:w="4876" w:type="dxa"/>
            <w:tcBorders>
              <w:top w:val="nil"/>
              <w:left w:val="nil"/>
              <w:bottom w:val="nil"/>
              <w:right w:val="nil"/>
            </w:tcBorders>
          </w:tcPr>
          <w:p w14:paraId="5CCF760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DF088EC" w14:textId="77777777" w:rsidR="00F957DC" w:rsidRPr="009B6F34" w:rsidRDefault="00F957DC" w:rsidP="00301691">
            <w:pPr>
              <w:pStyle w:val="AmColumnHeading"/>
            </w:pPr>
            <w:r w:rsidRPr="009B6F34">
              <w:t>Alteração</w:t>
            </w:r>
          </w:p>
        </w:tc>
      </w:tr>
      <w:tr w:rsidR="00F957DC" w:rsidRPr="009B6F34" w14:paraId="6055C194" w14:textId="77777777" w:rsidTr="00301691">
        <w:trPr>
          <w:jc w:val="center"/>
        </w:trPr>
        <w:tc>
          <w:tcPr>
            <w:tcW w:w="4876" w:type="dxa"/>
            <w:tcBorders>
              <w:top w:val="nil"/>
              <w:left w:val="nil"/>
              <w:bottom w:val="nil"/>
              <w:right w:val="nil"/>
            </w:tcBorders>
          </w:tcPr>
          <w:p w14:paraId="2DA70F08" w14:textId="77777777" w:rsidR="00F957DC" w:rsidRPr="009B6F34" w:rsidRDefault="00F957DC" w:rsidP="00301691">
            <w:pPr>
              <w:pStyle w:val="Normal6a"/>
            </w:pPr>
          </w:p>
        </w:tc>
        <w:tc>
          <w:tcPr>
            <w:tcW w:w="4876" w:type="dxa"/>
            <w:tcBorders>
              <w:top w:val="nil"/>
              <w:left w:val="nil"/>
              <w:bottom w:val="nil"/>
              <w:right w:val="nil"/>
            </w:tcBorders>
          </w:tcPr>
          <w:p w14:paraId="7CF8655E" w14:textId="77777777" w:rsidR="00F957DC" w:rsidRPr="009B6F34" w:rsidRDefault="00F957DC" w:rsidP="00301691">
            <w:pPr>
              <w:pStyle w:val="Normal6a"/>
            </w:pPr>
            <w:r w:rsidRPr="009B6F34">
              <w:rPr>
                <w:b/>
                <w:i/>
              </w:rPr>
              <w:t>–</w:t>
            </w:r>
            <w:r w:rsidRPr="009B6F34">
              <w:tab/>
            </w:r>
            <w:r w:rsidRPr="009B6F34">
              <w:rPr>
                <w:b/>
                <w:i/>
              </w:rPr>
              <w:t>Tendo em conta a Constituição da Bósnia-Herzegovina, na qual se estabelece que o país dispõe de três línguas oficiais,</w:t>
            </w:r>
          </w:p>
        </w:tc>
      </w:tr>
    </w:tbl>
    <w:p w14:paraId="54F04379"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0596AB3" w14:textId="77777777" w:rsidR="00F957DC" w:rsidRPr="009B6F34" w:rsidRDefault="00F957DC" w:rsidP="00F957DC">
      <w:r w:rsidRPr="009B6F34">
        <w:rPr>
          <w:rStyle w:val="HideTWBExt"/>
        </w:rPr>
        <w:t>&lt;/Amend&gt;</w:t>
      </w:r>
    </w:p>
    <w:p w14:paraId="03F5170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4</w:t>
      </w:r>
      <w:r w:rsidRPr="009B6F34">
        <w:rPr>
          <w:rStyle w:val="HideTWBExt"/>
        </w:rPr>
        <w:t>&lt;/NumAm&gt;</w:t>
      </w:r>
    </w:p>
    <w:p w14:paraId="6C801B70"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Nikolina Brnjac, Davor Ivo Stier, Karlo Ressler</w:t>
      </w:r>
      <w:r w:rsidRPr="009B6F34">
        <w:rPr>
          <w:rStyle w:val="HideTWBExt"/>
          <w:b w:val="0"/>
        </w:rPr>
        <w:t>&lt;/Members&gt;</w:t>
      </w:r>
    </w:p>
    <w:p w14:paraId="09A9799F" w14:textId="77777777" w:rsidR="00F957DC" w:rsidRPr="009B6F34" w:rsidRDefault="00F957DC" w:rsidP="00F957DC">
      <w:pPr>
        <w:pStyle w:val="NormalBold"/>
      </w:pPr>
      <w:r w:rsidRPr="009B6F34">
        <w:rPr>
          <w:rStyle w:val="HideTWBExt"/>
          <w:b w:val="0"/>
        </w:rPr>
        <w:t>&lt;/RepeatBlock-By&gt;</w:t>
      </w:r>
    </w:p>
    <w:p w14:paraId="45AB8BD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11FE6EE" w14:textId="77777777" w:rsidR="00F957DC" w:rsidRPr="009B6F34" w:rsidRDefault="00F957DC" w:rsidP="00F957DC">
      <w:pPr>
        <w:pStyle w:val="NormalBold"/>
      </w:pPr>
      <w:r w:rsidRPr="009B6F34">
        <w:rPr>
          <w:rStyle w:val="HideTWBExt"/>
        </w:rPr>
        <w:t>&lt;Article&gt;</w:t>
      </w:r>
      <w:r w:rsidRPr="009B6F34">
        <w:t>Citação 1-C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BDE7AF8" w14:textId="77777777" w:rsidTr="00301691">
        <w:trPr>
          <w:trHeight w:hRule="exact" w:val="240"/>
          <w:jc w:val="center"/>
        </w:trPr>
        <w:tc>
          <w:tcPr>
            <w:tcW w:w="9752" w:type="dxa"/>
            <w:gridSpan w:val="2"/>
            <w:tcBorders>
              <w:top w:val="nil"/>
              <w:left w:val="nil"/>
              <w:bottom w:val="nil"/>
              <w:right w:val="nil"/>
            </w:tcBorders>
          </w:tcPr>
          <w:p w14:paraId="1FEB2B07" w14:textId="77777777" w:rsidR="00F957DC" w:rsidRPr="009B6F34" w:rsidRDefault="00F957DC" w:rsidP="00301691"/>
        </w:tc>
      </w:tr>
      <w:tr w:rsidR="00F957DC" w:rsidRPr="009B6F34" w14:paraId="7710DA54" w14:textId="77777777" w:rsidTr="00301691">
        <w:trPr>
          <w:trHeight w:val="240"/>
          <w:jc w:val="center"/>
        </w:trPr>
        <w:tc>
          <w:tcPr>
            <w:tcW w:w="4876" w:type="dxa"/>
            <w:tcBorders>
              <w:top w:val="nil"/>
              <w:left w:val="nil"/>
              <w:bottom w:val="nil"/>
              <w:right w:val="nil"/>
            </w:tcBorders>
          </w:tcPr>
          <w:p w14:paraId="4120444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DE72205" w14:textId="77777777" w:rsidR="00F957DC" w:rsidRPr="009B6F34" w:rsidRDefault="00F957DC" w:rsidP="00301691">
            <w:pPr>
              <w:pStyle w:val="AmColumnHeading"/>
            </w:pPr>
            <w:r w:rsidRPr="009B6F34">
              <w:t>Alteração</w:t>
            </w:r>
          </w:p>
        </w:tc>
      </w:tr>
      <w:tr w:rsidR="00F957DC" w:rsidRPr="009B6F34" w14:paraId="40935959" w14:textId="77777777" w:rsidTr="00301691">
        <w:trPr>
          <w:jc w:val="center"/>
        </w:trPr>
        <w:tc>
          <w:tcPr>
            <w:tcW w:w="4876" w:type="dxa"/>
            <w:tcBorders>
              <w:top w:val="nil"/>
              <w:left w:val="nil"/>
              <w:bottom w:val="nil"/>
              <w:right w:val="nil"/>
            </w:tcBorders>
          </w:tcPr>
          <w:p w14:paraId="5C94B16A" w14:textId="77777777" w:rsidR="00F957DC" w:rsidRPr="009B6F34" w:rsidRDefault="00F957DC" w:rsidP="00301691">
            <w:pPr>
              <w:pStyle w:val="Normal6a"/>
            </w:pPr>
          </w:p>
        </w:tc>
        <w:tc>
          <w:tcPr>
            <w:tcW w:w="4876" w:type="dxa"/>
            <w:tcBorders>
              <w:top w:val="nil"/>
              <w:left w:val="nil"/>
              <w:bottom w:val="nil"/>
              <w:right w:val="nil"/>
            </w:tcBorders>
          </w:tcPr>
          <w:p w14:paraId="4F6714BC" w14:textId="77777777" w:rsidR="00F957DC" w:rsidRPr="009B6F34" w:rsidRDefault="00F957DC" w:rsidP="00301691">
            <w:pPr>
              <w:pStyle w:val="Normal6a"/>
            </w:pPr>
            <w:r w:rsidRPr="009B6F34">
              <w:rPr>
                <w:b/>
                <w:i/>
              </w:rPr>
              <w:t>–</w:t>
            </w:r>
            <w:r w:rsidRPr="009B6F34">
              <w:tab/>
            </w:r>
            <w:r w:rsidRPr="009B6F34">
              <w:rPr>
                <w:b/>
                <w:i/>
              </w:rPr>
              <w:t>Tendo em conta a Convenção da UNESCO sobre a Proteção e a Promoção da Diversidade das Expressões Culturais, de 20 de outubro de 2005,</w:t>
            </w:r>
          </w:p>
        </w:tc>
      </w:tr>
    </w:tbl>
    <w:p w14:paraId="6FD77822"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8289129" w14:textId="77777777" w:rsidR="00F957DC" w:rsidRPr="009B6F34" w:rsidRDefault="00F957DC" w:rsidP="00F957DC">
      <w:r w:rsidRPr="009B6F34">
        <w:rPr>
          <w:rStyle w:val="HideTWBExt"/>
        </w:rPr>
        <w:t>&lt;/Amend&gt;</w:t>
      </w:r>
    </w:p>
    <w:p w14:paraId="5C0702A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5</w:t>
      </w:r>
      <w:r w:rsidRPr="009B6F34">
        <w:rPr>
          <w:rStyle w:val="HideTWBExt"/>
        </w:rPr>
        <w:t>&lt;/NumAm&gt;</w:t>
      </w:r>
    </w:p>
    <w:p w14:paraId="13FDBDA7"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08616240" w14:textId="77777777" w:rsidR="00F957DC" w:rsidRPr="009B6F34" w:rsidRDefault="00F957DC" w:rsidP="00F957DC">
      <w:pPr>
        <w:pStyle w:val="NormalBold"/>
      </w:pPr>
      <w:r w:rsidRPr="009B6F34">
        <w:rPr>
          <w:rStyle w:val="HideTWBExt"/>
          <w:b w:val="0"/>
        </w:rPr>
        <w:t>&lt;/RepeatBlock-By&gt;</w:t>
      </w:r>
    </w:p>
    <w:p w14:paraId="1B02D5A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6CBBF3C" w14:textId="77777777" w:rsidR="00F957DC" w:rsidRPr="009B6F34" w:rsidRDefault="00F957DC" w:rsidP="00F957DC">
      <w:pPr>
        <w:pStyle w:val="NormalBold"/>
      </w:pPr>
      <w:r w:rsidRPr="009B6F34">
        <w:rPr>
          <w:rStyle w:val="HideTWBExt"/>
        </w:rPr>
        <w:t>&lt;Article&gt;</w:t>
      </w:r>
      <w:r w:rsidRPr="009B6F34">
        <w:t>Citação 1-D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6500A7A" w14:textId="77777777" w:rsidTr="00301691">
        <w:trPr>
          <w:trHeight w:hRule="exact" w:val="240"/>
          <w:jc w:val="center"/>
        </w:trPr>
        <w:tc>
          <w:tcPr>
            <w:tcW w:w="9752" w:type="dxa"/>
            <w:gridSpan w:val="2"/>
            <w:tcBorders>
              <w:top w:val="nil"/>
              <w:left w:val="nil"/>
              <w:bottom w:val="nil"/>
              <w:right w:val="nil"/>
            </w:tcBorders>
          </w:tcPr>
          <w:p w14:paraId="617450E3" w14:textId="77777777" w:rsidR="00F957DC" w:rsidRPr="009B6F34" w:rsidRDefault="00F957DC" w:rsidP="00301691"/>
        </w:tc>
      </w:tr>
      <w:tr w:rsidR="00F957DC" w:rsidRPr="009B6F34" w14:paraId="12499F5E" w14:textId="77777777" w:rsidTr="00301691">
        <w:trPr>
          <w:trHeight w:val="240"/>
          <w:jc w:val="center"/>
        </w:trPr>
        <w:tc>
          <w:tcPr>
            <w:tcW w:w="4876" w:type="dxa"/>
            <w:tcBorders>
              <w:top w:val="nil"/>
              <w:left w:val="nil"/>
              <w:bottom w:val="nil"/>
              <w:right w:val="nil"/>
            </w:tcBorders>
          </w:tcPr>
          <w:p w14:paraId="07AEC76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723C501" w14:textId="77777777" w:rsidR="00F957DC" w:rsidRPr="009B6F34" w:rsidRDefault="00F957DC" w:rsidP="00301691">
            <w:pPr>
              <w:pStyle w:val="AmColumnHeading"/>
            </w:pPr>
            <w:r w:rsidRPr="009B6F34">
              <w:t>Alteração</w:t>
            </w:r>
          </w:p>
        </w:tc>
      </w:tr>
      <w:tr w:rsidR="00F957DC" w:rsidRPr="009B6F34" w14:paraId="3840E7F0" w14:textId="77777777" w:rsidTr="00301691">
        <w:trPr>
          <w:jc w:val="center"/>
        </w:trPr>
        <w:tc>
          <w:tcPr>
            <w:tcW w:w="4876" w:type="dxa"/>
            <w:tcBorders>
              <w:top w:val="nil"/>
              <w:left w:val="nil"/>
              <w:bottom w:val="nil"/>
              <w:right w:val="nil"/>
            </w:tcBorders>
          </w:tcPr>
          <w:p w14:paraId="2D73911F" w14:textId="77777777" w:rsidR="00F957DC" w:rsidRPr="009B6F34" w:rsidRDefault="00F957DC" w:rsidP="00301691">
            <w:pPr>
              <w:pStyle w:val="Normal6a"/>
            </w:pPr>
          </w:p>
        </w:tc>
        <w:tc>
          <w:tcPr>
            <w:tcW w:w="4876" w:type="dxa"/>
            <w:tcBorders>
              <w:top w:val="nil"/>
              <w:left w:val="nil"/>
              <w:bottom w:val="nil"/>
              <w:right w:val="nil"/>
            </w:tcBorders>
          </w:tcPr>
          <w:p w14:paraId="4593200A" w14:textId="77777777" w:rsidR="00F957DC" w:rsidRPr="009B6F34" w:rsidRDefault="00F957DC" w:rsidP="00301691">
            <w:pPr>
              <w:pStyle w:val="Normal6a"/>
            </w:pPr>
            <w:r w:rsidRPr="009B6F34">
              <w:rPr>
                <w:b/>
                <w:i/>
              </w:rPr>
              <w:t>–</w:t>
            </w:r>
            <w:r w:rsidRPr="009B6F34">
              <w:tab/>
            </w:r>
            <w:r w:rsidRPr="009B6F34">
              <w:rPr>
                <w:b/>
                <w:i/>
              </w:rPr>
              <w:t>Tendo em conta a Convenção da UNESCO, de 17 de outubro de 2003, para a Salvaguarda do Património Cultural Imaterial, que abrange as tradições e expressões orais, incluindo a língua como vetor do património cultural imaterial,</w:t>
            </w:r>
          </w:p>
        </w:tc>
      </w:tr>
    </w:tbl>
    <w:p w14:paraId="2D0EC6E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AF0F777" w14:textId="77777777" w:rsidR="00F957DC" w:rsidRPr="009B6F34" w:rsidRDefault="00F957DC" w:rsidP="00F957DC">
      <w:r w:rsidRPr="009B6F34">
        <w:rPr>
          <w:rStyle w:val="HideTWBExt"/>
        </w:rPr>
        <w:t>&lt;/Amend&gt;</w:t>
      </w:r>
    </w:p>
    <w:p w14:paraId="5010778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6</w:t>
      </w:r>
      <w:r w:rsidRPr="009B6F34">
        <w:rPr>
          <w:rStyle w:val="HideTWBExt"/>
        </w:rPr>
        <w:t>&lt;/NumAm&gt;</w:t>
      </w:r>
    </w:p>
    <w:p w14:paraId="22C6A4A1"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39A67082" w14:textId="77777777" w:rsidR="00F957DC" w:rsidRPr="009B6F34" w:rsidRDefault="00F957DC" w:rsidP="00F957DC">
      <w:pPr>
        <w:pStyle w:val="NormalBold"/>
      </w:pPr>
      <w:r w:rsidRPr="009B6F34">
        <w:rPr>
          <w:rStyle w:val="HideTWBExt"/>
          <w:b w:val="0"/>
        </w:rPr>
        <w:t>&lt;/RepeatBlock-By&gt;</w:t>
      </w:r>
    </w:p>
    <w:p w14:paraId="4136F1A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3E1B057" w14:textId="77777777" w:rsidR="00F957DC" w:rsidRPr="009B6F34" w:rsidRDefault="00F957DC" w:rsidP="00F957DC">
      <w:pPr>
        <w:pStyle w:val="NormalBold"/>
      </w:pPr>
      <w:r w:rsidRPr="009B6F34">
        <w:rPr>
          <w:rStyle w:val="HideTWBExt"/>
        </w:rPr>
        <w:t>&lt;Article&gt;</w:t>
      </w:r>
      <w:r w:rsidRPr="009B6F34">
        <w:t>Citação 1-E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B037891" w14:textId="77777777" w:rsidTr="00301691">
        <w:trPr>
          <w:trHeight w:hRule="exact" w:val="240"/>
          <w:jc w:val="center"/>
        </w:trPr>
        <w:tc>
          <w:tcPr>
            <w:tcW w:w="9752" w:type="dxa"/>
            <w:gridSpan w:val="2"/>
            <w:tcBorders>
              <w:top w:val="nil"/>
              <w:left w:val="nil"/>
              <w:bottom w:val="nil"/>
              <w:right w:val="nil"/>
            </w:tcBorders>
          </w:tcPr>
          <w:p w14:paraId="3436F28A" w14:textId="77777777" w:rsidR="00F957DC" w:rsidRPr="009B6F34" w:rsidRDefault="00F957DC" w:rsidP="00301691"/>
        </w:tc>
      </w:tr>
      <w:tr w:rsidR="00F957DC" w:rsidRPr="009B6F34" w14:paraId="6CBF8F4E" w14:textId="77777777" w:rsidTr="00301691">
        <w:trPr>
          <w:trHeight w:val="240"/>
          <w:jc w:val="center"/>
        </w:trPr>
        <w:tc>
          <w:tcPr>
            <w:tcW w:w="4876" w:type="dxa"/>
            <w:tcBorders>
              <w:top w:val="nil"/>
              <w:left w:val="nil"/>
              <w:bottom w:val="nil"/>
              <w:right w:val="nil"/>
            </w:tcBorders>
          </w:tcPr>
          <w:p w14:paraId="0F3523C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4A944C3" w14:textId="77777777" w:rsidR="00F957DC" w:rsidRPr="009B6F34" w:rsidRDefault="00F957DC" w:rsidP="00301691">
            <w:pPr>
              <w:pStyle w:val="AmColumnHeading"/>
            </w:pPr>
            <w:r w:rsidRPr="009B6F34">
              <w:t>Alteração</w:t>
            </w:r>
          </w:p>
        </w:tc>
      </w:tr>
      <w:tr w:rsidR="00F957DC" w:rsidRPr="009B6F34" w14:paraId="2D456707" w14:textId="77777777" w:rsidTr="00301691">
        <w:trPr>
          <w:jc w:val="center"/>
        </w:trPr>
        <w:tc>
          <w:tcPr>
            <w:tcW w:w="4876" w:type="dxa"/>
            <w:tcBorders>
              <w:top w:val="nil"/>
              <w:left w:val="nil"/>
              <w:bottom w:val="nil"/>
              <w:right w:val="nil"/>
            </w:tcBorders>
          </w:tcPr>
          <w:p w14:paraId="0BE99275" w14:textId="77777777" w:rsidR="00F957DC" w:rsidRPr="009B6F34" w:rsidRDefault="00F957DC" w:rsidP="00301691">
            <w:pPr>
              <w:pStyle w:val="Normal6a"/>
            </w:pPr>
          </w:p>
        </w:tc>
        <w:tc>
          <w:tcPr>
            <w:tcW w:w="4876" w:type="dxa"/>
            <w:tcBorders>
              <w:top w:val="nil"/>
              <w:left w:val="nil"/>
              <w:bottom w:val="nil"/>
              <w:right w:val="nil"/>
            </w:tcBorders>
          </w:tcPr>
          <w:p w14:paraId="1AA4545E" w14:textId="77777777" w:rsidR="00F957DC" w:rsidRPr="009B6F34" w:rsidRDefault="00F957DC" w:rsidP="00301691">
            <w:pPr>
              <w:pStyle w:val="Normal6a"/>
            </w:pPr>
            <w:r w:rsidRPr="009B6F34">
              <w:rPr>
                <w:b/>
                <w:i/>
              </w:rPr>
              <w:t>–</w:t>
            </w:r>
            <w:r w:rsidRPr="009B6F34">
              <w:tab/>
            </w:r>
            <w:r w:rsidRPr="009B6F34">
              <w:rPr>
                <w:b/>
                <w:i/>
              </w:rPr>
              <w:t>Tendo em conta a Convenção da UNESCO sobre o direito ao ensino na língua materna,</w:t>
            </w:r>
          </w:p>
        </w:tc>
      </w:tr>
    </w:tbl>
    <w:p w14:paraId="5A8E38F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D2BD870" w14:textId="77777777" w:rsidR="00F957DC" w:rsidRPr="009B6F34" w:rsidRDefault="00F957DC" w:rsidP="00F957DC">
      <w:r w:rsidRPr="009B6F34">
        <w:rPr>
          <w:rStyle w:val="HideTWBExt"/>
        </w:rPr>
        <w:t>&lt;/Amend&gt;</w:t>
      </w:r>
    </w:p>
    <w:p w14:paraId="37B6B5A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7</w:t>
      </w:r>
      <w:r w:rsidRPr="009B6F34">
        <w:rPr>
          <w:rStyle w:val="HideTWBExt"/>
        </w:rPr>
        <w:t>&lt;/NumAm&gt;</w:t>
      </w:r>
    </w:p>
    <w:p w14:paraId="77634D6F" w14:textId="77777777" w:rsidR="00F957DC" w:rsidRPr="009B6F34" w:rsidRDefault="00F957DC" w:rsidP="00F957DC">
      <w:pPr>
        <w:pStyle w:val="NormalBold"/>
      </w:pPr>
      <w:r w:rsidRPr="009B6F34">
        <w:rPr>
          <w:rStyle w:val="HideTWBExt"/>
          <w:b w:val="0"/>
        </w:rPr>
        <w:t>&lt;RepeatBlock-By&gt;&lt;Members&gt;</w:t>
      </w:r>
      <w:r w:rsidRPr="009B6F34">
        <w:t>Davor Ivo Stier, Sunčana Glavak, Karlo Ressler, Željana Zovko, Nikolina Brnjac, Tomislav Sokol</w:t>
      </w:r>
      <w:r w:rsidRPr="009B6F34">
        <w:rPr>
          <w:rStyle w:val="HideTWBExt"/>
          <w:b w:val="0"/>
        </w:rPr>
        <w:t>&lt;/Members&gt;</w:t>
      </w:r>
    </w:p>
    <w:p w14:paraId="379E9B01" w14:textId="77777777" w:rsidR="00F957DC" w:rsidRPr="009B6F34" w:rsidRDefault="00F957DC" w:rsidP="00F957DC">
      <w:pPr>
        <w:pStyle w:val="NormalBold"/>
      </w:pPr>
      <w:r w:rsidRPr="009B6F34">
        <w:rPr>
          <w:rStyle w:val="HideTWBExt"/>
          <w:b w:val="0"/>
        </w:rPr>
        <w:t>&lt;/RepeatBlock-By&gt;</w:t>
      </w:r>
    </w:p>
    <w:p w14:paraId="5AAD3C9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2FB6FA3" w14:textId="77777777" w:rsidR="00F957DC" w:rsidRPr="009B6F34" w:rsidRDefault="00F957DC" w:rsidP="00F957DC">
      <w:pPr>
        <w:pStyle w:val="NormalBold"/>
      </w:pPr>
      <w:r w:rsidRPr="009B6F34">
        <w:rPr>
          <w:rStyle w:val="HideTWBExt"/>
        </w:rPr>
        <w:t>&lt;Article&gt;</w:t>
      </w:r>
      <w:r w:rsidRPr="009B6F34">
        <w:t>Citação 14-A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75EB555" w14:textId="77777777" w:rsidTr="00301691">
        <w:trPr>
          <w:trHeight w:hRule="exact" w:val="240"/>
          <w:jc w:val="center"/>
        </w:trPr>
        <w:tc>
          <w:tcPr>
            <w:tcW w:w="9752" w:type="dxa"/>
            <w:gridSpan w:val="2"/>
            <w:tcBorders>
              <w:top w:val="nil"/>
              <w:left w:val="nil"/>
              <w:bottom w:val="nil"/>
              <w:right w:val="nil"/>
            </w:tcBorders>
          </w:tcPr>
          <w:p w14:paraId="42F68BD1" w14:textId="77777777" w:rsidR="00F957DC" w:rsidRPr="009B6F34" w:rsidRDefault="00F957DC" w:rsidP="00301691"/>
        </w:tc>
      </w:tr>
      <w:tr w:rsidR="00F957DC" w:rsidRPr="009B6F34" w14:paraId="3103DE05" w14:textId="77777777" w:rsidTr="00301691">
        <w:trPr>
          <w:trHeight w:val="240"/>
          <w:jc w:val="center"/>
        </w:trPr>
        <w:tc>
          <w:tcPr>
            <w:tcW w:w="4876" w:type="dxa"/>
            <w:tcBorders>
              <w:top w:val="nil"/>
              <w:left w:val="nil"/>
              <w:bottom w:val="nil"/>
              <w:right w:val="nil"/>
            </w:tcBorders>
          </w:tcPr>
          <w:p w14:paraId="575F40A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C3FA758" w14:textId="77777777" w:rsidR="00F957DC" w:rsidRPr="009B6F34" w:rsidRDefault="00F957DC" w:rsidP="00301691">
            <w:pPr>
              <w:pStyle w:val="AmColumnHeading"/>
            </w:pPr>
            <w:r w:rsidRPr="009B6F34">
              <w:t>Alteração</w:t>
            </w:r>
          </w:p>
        </w:tc>
      </w:tr>
      <w:tr w:rsidR="00F957DC" w:rsidRPr="009B6F34" w14:paraId="6F59350E" w14:textId="77777777" w:rsidTr="00301691">
        <w:trPr>
          <w:jc w:val="center"/>
        </w:trPr>
        <w:tc>
          <w:tcPr>
            <w:tcW w:w="4876" w:type="dxa"/>
            <w:tcBorders>
              <w:top w:val="nil"/>
              <w:left w:val="nil"/>
              <w:bottom w:val="nil"/>
              <w:right w:val="nil"/>
            </w:tcBorders>
          </w:tcPr>
          <w:p w14:paraId="7C6933D0" w14:textId="77777777" w:rsidR="00F957DC" w:rsidRPr="009B6F34" w:rsidRDefault="00F957DC" w:rsidP="00301691">
            <w:pPr>
              <w:pStyle w:val="Normal6a"/>
            </w:pPr>
          </w:p>
        </w:tc>
        <w:tc>
          <w:tcPr>
            <w:tcW w:w="4876" w:type="dxa"/>
            <w:tcBorders>
              <w:top w:val="nil"/>
              <w:left w:val="nil"/>
              <w:bottom w:val="nil"/>
              <w:right w:val="nil"/>
            </w:tcBorders>
          </w:tcPr>
          <w:p w14:paraId="6AF5B622" w14:textId="77777777" w:rsidR="00F957DC" w:rsidRPr="009B6F34" w:rsidRDefault="00F957DC" w:rsidP="00301691">
            <w:pPr>
              <w:pStyle w:val="Normal6a"/>
            </w:pPr>
            <w:r w:rsidRPr="009B6F34">
              <w:rPr>
                <w:b/>
                <w:i/>
              </w:rPr>
              <w:t>–</w:t>
            </w:r>
            <w:r w:rsidRPr="009B6F34">
              <w:tab/>
            </w:r>
            <w:r w:rsidRPr="009B6F34">
              <w:rPr>
                <w:b/>
                <w:i/>
              </w:rPr>
              <w:t>Tendo em conta a Declaração de Zagrebe, adotada na Cimeira UE-Balcãs Ocidentais de Zagrebe, realizada em 6 de maio de 2020, que reafirmou as prioridades comuns, incluindo a perspetiva europeia da região, o reforço da democracia, do Estado de direito e dos direitos fundamentais, bem como a necessidade de processos políticos inclusivos e de reconciliação mútua,</w:t>
            </w:r>
          </w:p>
        </w:tc>
      </w:tr>
    </w:tbl>
    <w:p w14:paraId="4C5539E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{HR}</w:t>
      </w:r>
      <w:r w:rsidRPr="009B6F34">
        <w:t>hr</w:t>
      </w:r>
      <w:r w:rsidRPr="009B6F34">
        <w:rPr>
          <w:rStyle w:val="HideTWBExt"/>
        </w:rPr>
        <w:t>&lt;/Original&gt;</w:t>
      </w:r>
    </w:p>
    <w:p w14:paraId="7C9BD27F" w14:textId="77777777" w:rsidR="00F957DC" w:rsidRPr="009B6F34" w:rsidRDefault="00F957DC" w:rsidP="00F957DC">
      <w:r w:rsidRPr="009B6F34">
        <w:rPr>
          <w:rStyle w:val="HideTWBExt"/>
        </w:rPr>
        <w:t>&lt;/Amend&gt;</w:t>
      </w:r>
    </w:p>
    <w:p w14:paraId="7E9FF01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8</w:t>
      </w:r>
      <w:r w:rsidRPr="009B6F34">
        <w:rPr>
          <w:rStyle w:val="HideTWBExt"/>
        </w:rPr>
        <w:t>&lt;/NumAm&gt;</w:t>
      </w:r>
    </w:p>
    <w:p w14:paraId="58CA3922" w14:textId="77777777" w:rsidR="00F957DC" w:rsidRPr="009B6F34" w:rsidRDefault="00F957DC" w:rsidP="00F957DC">
      <w:pPr>
        <w:pStyle w:val="NormalBold"/>
      </w:pPr>
      <w:r w:rsidRPr="009B6F34">
        <w:rPr>
          <w:rStyle w:val="HideTWBExt"/>
          <w:b w:val="0"/>
        </w:rPr>
        <w:t>&lt;RepeatBlock-By&gt;&lt;Members&gt;</w:t>
      </w:r>
      <w:r w:rsidRPr="009B6F34">
        <w:t>Tonino Picula</w:t>
      </w:r>
      <w:r w:rsidRPr="009B6F34">
        <w:rPr>
          <w:rStyle w:val="HideTWBExt"/>
          <w:b w:val="0"/>
        </w:rPr>
        <w:t>&lt;/Members&gt;</w:t>
      </w:r>
    </w:p>
    <w:p w14:paraId="60FEAF95" w14:textId="77777777" w:rsidR="00F957DC" w:rsidRPr="009B6F34" w:rsidRDefault="00F957DC" w:rsidP="00F957DC">
      <w:pPr>
        <w:pStyle w:val="NormalBold"/>
      </w:pPr>
      <w:r w:rsidRPr="009B6F34">
        <w:rPr>
          <w:rStyle w:val="HideTWBExt"/>
          <w:b w:val="0"/>
        </w:rPr>
        <w:t>&lt;/RepeatBlock-By&gt;</w:t>
      </w:r>
    </w:p>
    <w:p w14:paraId="25A2C5F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0925319" w14:textId="77777777" w:rsidR="00F957DC" w:rsidRPr="009B6F34" w:rsidRDefault="00F957DC" w:rsidP="00F957DC">
      <w:pPr>
        <w:pStyle w:val="NormalBold"/>
      </w:pPr>
      <w:r w:rsidRPr="009B6F34">
        <w:rPr>
          <w:rStyle w:val="HideTWBExt"/>
        </w:rPr>
        <w:t>&lt;Article&gt;</w:t>
      </w:r>
      <w:r w:rsidRPr="009B6F34">
        <w:t>Citação 15-A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27DBE08" w14:textId="77777777" w:rsidTr="00301691">
        <w:trPr>
          <w:trHeight w:hRule="exact" w:val="240"/>
          <w:jc w:val="center"/>
        </w:trPr>
        <w:tc>
          <w:tcPr>
            <w:tcW w:w="9752" w:type="dxa"/>
            <w:gridSpan w:val="2"/>
            <w:tcBorders>
              <w:top w:val="nil"/>
              <w:left w:val="nil"/>
              <w:bottom w:val="nil"/>
              <w:right w:val="nil"/>
            </w:tcBorders>
          </w:tcPr>
          <w:p w14:paraId="388ADE45" w14:textId="77777777" w:rsidR="00F957DC" w:rsidRPr="009B6F34" w:rsidRDefault="00F957DC" w:rsidP="00301691"/>
        </w:tc>
      </w:tr>
      <w:tr w:rsidR="00F957DC" w:rsidRPr="009B6F34" w14:paraId="2CC7AAE4" w14:textId="77777777" w:rsidTr="00301691">
        <w:trPr>
          <w:trHeight w:val="240"/>
          <w:jc w:val="center"/>
        </w:trPr>
        <w:tc>
          <w:tcPr>
            <w:tcW w:w="4876" w:type="dxa"/>
            <w:tcBorders>
              <w:top w:val="nil"/>
              <w:left w:val="nil"/>
              <w:bottom w:val="nil"/>
              <w:right w:val="nil"/>
            </w:tcBorders>
          </w:tcPr>
          <w:p w14:paraId="6CEFFEE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E123D54" w14:textId="77777777" w:rsidR="00F957DC" w:rsidRPr="009B6F34" w:rsidRDefault="00F957DC" w:rsidP="00301691">
            <w:pPr>
              <w:pStyle w:val="AmColumnHeading"/>
            </w:pPr>
            <w:r w:rsidRPr="009B6F34">
              <w:t>Alteração</w:t>
            </w:r>
          </w:p>
        </w:tc>
      </w:tr>
      <w:tr w:rsidR="00F957DC" w:rsidRPr="009B6F34" w14:paraId="53A4A1D4" w14:textId="77777777" w:rsidTr="00301691">
        <w:trPr>
          <w:jc w:val="center"/>
        </w:trPr>
        <w:tc>
          <w:tcPr>
            <w:tcW w:w="4876" w:type="dxa"/>
            <w:tcBorders>
              <w:top w:val="nil"/>
              <w:left w:val="nil"/>
              <w:bottom w:val="nil"/>
              <w:right w:val="nil"/>
            </w:tcBorders>
          </w:tcPr>
          <w:p w14:paraId="02F3AB79" w14:textId="77777777" w:rsidR="00F957DC" w:rsidRPr="009B6F34" w:rsidRDefault="00F957DC" w:rsidP="00301691">
            <w:pPr>
              <w:pStyle w:val="Normal6a"/>
            </w:pPr>
          </w:p>
        </w:tc>
        <w:tc>
          <w:tcPr>
            <w:tcW w:w="4876" w:type="dxa"/>
            <w:tcBorders>
              <w:top w:val="nil"/>
              <w:left w:val="nil"/>
              <w:bottom w:val="nil"/>
              <w:right w:val="nil"/>
            </w:tcBorders>
          </w:tcPr>
          <w:p w14:paraId="5905EEBD" w14:textId="77777777" w:rsidR="00F957DC" w:rsidRPr="009B6F34" w:rsidRDefault="00F957DC" w:rsidP="00301691">
            <w:pPr>
              <w:pStyle w:val="Normal6a"/>
            </w:pPr>
            <w:r w:rsidRPr="009B6F34">
              <w:rPr>
                <w:b/>
                <w:i/>
              </w:rPr>
              <w:t>–</w:t>
            </w:r>
            <w:r w:rsidRPr="009B6F34">
              <w:tab/>
            </w:r>
            <w:r w:rsidRPr="009B6F34">
              <w:rPr>
                <w:b/>
                <w:i/>
              </w:rPr>
              <w:t>Tendo em conta a sua Recomendação ao Conselho, à Comissão e ao Vice-Presidente da Comissão/Alto Representante da União para os Negócios Estrangeiros e a Política de Segurança, de 23 de novembro de 2022, referente à nova estratégia da UE para o alargamento,</w:t>
            </w:r>
          </w:p>
        </w:tc>
      </w:tr>
    </w:tbl>
    <w:p w14:paraId="6DE1125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E8962A7" w14:textId="77777777" w:rsidR="00F957DC" w:rsidRPr="009B6F34" w:rsidRDefault="00F957DC" w:rsidP="00F957DC">
      <w:r w:rsidRPr="009B6F34">
        <w:rPr>
          <w:rStyle w:val="HideTWBExt"/>
        </w:rPr>
        <w:lastRenderedPageBreak/>
        <w:t>&lt;/Amend&gt;</w:t>
      </w:r>
    </w:p>
    <w:p w14:paraId="4828B26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9</w:t>
      </w:r>
      <w:r w:rsidRPr="009B6F34">
        <w:rPr>
          <w:rStyle w:val="HideTWBExt"/>
        </w:rPr>
        <w:t>&lt;/NumAm&gt;</w:t>
      </w:r>
    </w:p>
    <w:p w14:paraId="5C521C45"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55137C00"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6788EC48"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0ADD6FA9" w14:textId="77777777" w:rsidR="00F957DC" w:rsidRPr="009B6F34" w:rsidRDefault="00F957DC" w:rsidP="00F957DC">
      <w:pPr>
        <w:pStyle w:val="NormalBold"/>
      </w:pPr>
      <w:r w:rsidRPr="009B6F34">
        <w:rPr>
          <w:rStyle w:val="HideTWBExt"/>
          <w:b w:val="0"/>
        </w:rPr>
        <w:t>&lt;/RepeatBlock-By&gt;</w:t>
      </w:r>
    </w:p>
    <w:p w14:paraId="6C11504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F41A23C" w14:textId="77777777" w:rsidR="00F957DC" w:rsidRPr="009B6F34" w:rsidRDefault="00F957DC" w:rsidP="00F957DC">
      <w:pPr>
        <w:pStyle w:val="NormalBold"/>
      </w:pPr>
      <w:r w:rsidRPr="009B6F34">
        <w:rPr>
          <w:rStyle w:val="HideTWBExt"/>
        </w:rPr>
        <w:t>&lt;Article&gt;</w:t>
      </w:r>
      <w:r w:rsidRPr="009B6F34">
        <w:t>Citação 15-A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164DAD1" w14:textId="77777777" w:rsidTr="00301691">
        <w:trPr>
          <w:trHeight w:hRule="exact" w:val="240"/>
          <w:jc w:val="center"/>
        </w:trPr>
        <w:tc>
          <w:tcPr>
            <w:tcW w:w="9752" w:type="dxa"/>
            <w:gridSpan w:val="2"/>
            <w:tcBorders>
              <w:top w:val="nil"/>
              <w:left w:val="nil"/>
              <w:bottom w:val="nil"/>
              <w:right w:val="nil"/>
            </w:tcBorders>
          </w:tcPr>
          <w:p w14:paraId="43F9CE1C" w14:textId="77777777" w:rsidR="00F957DC" w:rsidRPr="009B6F34" w:rsidRDefault="00F957DC" w:rsidP="00301691"/>
        </w:tc>
      </w:tr>
      <w:tr w:rsidR="00F957DC" w:rsidRPr="009B6F34" w14:paraId="3D92EA45" w14:textId="77777777" w:rsidTr="00301691">
        <w:trPr>
          <w:trHeight w:val="240"/>
          <w:jc w:val="center"/>
        </w:trPr>
        <w:tc>
          <w:tcPr>
            <w:tcW w:w="4876" w:type="dxa"/>
            <w:tcBorders>
              <w:top w:val="nil"/>
              <w:left w:val="nil"/>
              <w:bottom w:val="nil"/>
              <w:right w:val="nil"/>
            </w:tcBorders>
          </w:tcPr>
          <w:p w14:paraId="752B6B2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DBB82BA" w14:textId="77777777" w:rsidR="00F957DC" w:rsidRPr="009B6F34" w:rsidRDefault="00F957DC" w:rsidP="00301691">
            <w:pPr>
              <w:pStyle w:val="AmColumnHeading"/>
            </w:pPr>
            <w:r w:rsidRPr="009B6F34">
              <w:t>Alteração</w:t>
            </w:r>
          </w:p>
        </w:tc>
      </w:tr>
      <w:tr w:rsidR="00F957DC" w:rsidRPr="009B6F34" w14:paraId="5162CBEA" w14:textId="77777777" w:rsidTr="00301691">
        <w:trPr>
          <w:jc w:val="center"/>
        </w:trPr>
        <w:tc>
          <w:tcPr>
            <w:tcW w:w="4876" w:type="dxa"/>
            <w:tcBorders>
              <w:top w:val="nil"/>
              <w:left w:val="nil"/>
              <w:bottom w:val="nil"/>
              <w:right w:val="nil"/>
            </w:tcBorders>
          </w:tcPr>
          <w:p w14:paraId="48322498" w14:textId="77777777" w:rsidR="00F957DC" w:rsidRPr="009B6F34" w:rsidRDefault="00F957DC" w:rsidP="00301691">
            <w:pPr>
              <w:pStyle w:val="Normal6a"/>
            </w:pPr>
          </w:p>
        </w:tc>
        <w:tc>
          <w:tcPr>
            <w:tcW w:w="4876" w:type="dxa"/>
            <w:tcBorders>
              <w:top w:val="nil"/>
              <w:left w:val="nil"/>
              <w:bottom w:val="nil"/>
              <w:right w:val="nil"/>
            </w:tcBorders>
          </w:tcPr>
          <w:p w14:paraId="46B2B8A7" w14:textId="68E5B73D" w:rsidR="00F957DC" w:rsidRPr="009B6F34" w:rsidRDefault="00F957DC" w:rsidP="00301691">
            <w:pPr>
              <w:pStyle w:val="Normal6a"/>
            </w:pPr>
            <w:r w:rsidRPr="009B6F34">
              <w:rPr>
                <w:b/>
                <w:i/>
              </w:rPr>
              <w:t>–</w:t>
            </w:r>
            <w:r w:rsidRPr="009B6F34">
              <w:tab/>
            </w:r>
            <w:r w:rsidRPr="009B6F34">
              <w:rPr>
                <w:b/>
                <w:i/>
              </w:rPr>
              <w:t>Tendo em conta o acordo político, de 12 de junho de 2022, sobre os princípios para assegurar uma Bósnia</w:t>
            </w:r>
            <w:r w:rsidR="00A34833">
              <w:rPr>
                <w:b/>
                <w:i/>
              </w:rPr>
              <w:noBreakHyphen/>
            </w:r>
            <w:r w:rsidRPr="009B6F34">
              <w:rPr>
                <w:b/>
                <w:i/>
              </w:rPr>
              <w:t>Herzegovina que funcione e que avance na via europeia,</w:t>
            </w:r>
          </w:p>
        </w:tc>
      </w:tr>
    </w:tbl>
    <w:p w14:paraId="5635A36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2CA86A0" w14:textId="77777777" w:rsidR="00F957DC" w:rsidRPr="009B6F34" w:rsidRDefault="00F957DC" w:rsidP="00F957DC">
      <w:r w:rsidRPr="009B6F34">
        <w:rPr>
          <w:rStyle w:val="HideTWBExt"/>
        </w:rPr>
        <w:t>&lt;/Amend&gt;</w:t>
      </w:r>
    </w:p>
    <w:p w14:paraId="644B003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10</w:t>
      </w:r>
      <w:r w:rsidRPr="009B6F34">
        <w:rPr>
          <w:rStyle w:val="HideTWBExt"/>
        </w:rPr>
        <w:t>&lt;/NumAm&gt;</w:t>
      </w:r>
    </w:p>
    <w:p w14:paraId="2C54C37B" w14:textId="77777777" w:rsidR="00F957DC" w:rsidRPr="009B6F34" w:rsidRDefault="00F957DC" w:rsidP="00F957DC">
      <w:pPr>
        <w:pStyle w:val="NormalBold"/>
      </w:pPr>
      <w:r w:rsidRPr="009B6F34">
        <w:rPr>
          <w:rStyle w:val="HideTWBExt"/>
          <w:b w:val="0"/>
        </w:rPr>
        <w:t>&lt;RepeatBlock-By&gt;&lt;Members&gt;</w:t>
      </w:r>
      <w:r w:rsidRPr="009B6F34">
        <w:t>Davor Ivo Stier, Karlo Ressler, Željana Zovko, Nikolina Brnjac, Tomislav Sokol, Sunčana Glavak</w:t>
      </w:r>
      <w:r w:rsidRPr="009B6F34">
        <w:rPr>
          <w:rStyle w:val="HideTWBExt"/>
          <w:b w:val="0"/>
        </w:rPr>
        <w:t>&lt;/Members&gt;</w:t>
      </w:r>
    </w:p>
    <w:p w14:paraId="4ADC1CAD" w14:textId="77777777" w:rsidR="00F957DC" w:rsidRPr="009B6F34" w:rsidRDefault="00F957DC" w:rsidP="00F957DC">
      <w:pPr>
        <w:pStyle w:val="NormalBold"/>
      </w:pPr>
      <w:r w:rsidRPr="009B6F34">
        <w:rPr>
          <w:rStyle w:val="HideTWBExt"/>
          <w:b w:val="0"/>
        </w:rPr>
        <w:t>&lt;/RepeatBlock-By&gt;</w:t>
      </w:r>
    </w:p>
    <w:p w14:paraId="7944EE4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475833D" w14:textId="77777777" w:rsidR="00F957DC" w:rsidRPr="009B6F34" w:rsidRDefault="00F957DC" w:rsidP="00F957DC">
      <w:pPr>
        <w:pStyle w:val="NormalBold"/>
      </w:pPr>
      <w:r w:rsidRPr="009B6F34">
        <w:rPr>
          <w:rStyle w:val="HideTWBExt"/>
        </w:rPr>
        <w:t>&lt;Article&gt;</w:t>
      </w:r>
      <w:r w:rsidRPr="009B6F34">
        <w:t>Citação 23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69BDCF3" w14:textId="77777777" w:rsidTr="00301691">
        <w:trPr>
          <w:trHeight w:hRule="exact" w:val="240"/>
          <w:jc w:val="center"/>
        </w:trPr>
        <w:tc>
          <w:tcPr>
            <w:tcW w:w="9752" w:type="dxa"/>
            <w:gridSpan w:val="2"/>
            <w:tcBorders>
              <w:top w:val="nil"/>
              <w:left w:val="nil"/>
              <w:bottom w:val="nil"/>
              <w:right w:val="nil"/>
            </w:tcBorders>
          </w:tcPr>
          <w:p w14:paraId="0B38A197" w14:textId="77777777" w:rsidR="00F957DC" w:rsidRPr="009B6F34" w:rsidRDefault="00F957DC" w:rsidP="00301691"/>
        </w:tc>
      </w:tr>
      <w:tr w:rsidR="00F957DC" w:rsidRPr="009B6F34" w14:paraId="070649B1" w14:textId="77777777" w:rsidTr="00301691">
        <w:trPr>
          <w:trHeight w:val="240"/>
          <w:jc w:val="center"/>
        </w:trPr>
        <w:tc>
          <w:tcPr>
            <w:tcW w:w="4876" w:type="dxa"/>
            <w:tcBorders>
              <w:top w:val="nil"/>
              <w:left w:val="nil"/>
              <w:bottom w:val="nil"/>
              <w:right w:val="nil"/>
            </w:tcBorders>
          </w:tcPr>
          <w:p w14:paraId="7478078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BC4C6AA" w14:textId="77777777" w:rsidR="00F957DC" w:rsidRPr="009B6F34" w:rsidRDefault="00F957DC" w:rsidP="00301691">
            <w:pPr>
              <w:pStyle w:val="AmColumnHeading"/>
            </w:pPr>
            <w:r w:rsidRPr="009B6F34">
              <w:t>Alteração</w:t>
            </w:r>
          </w:p>
        </w:tc>
      </w:tr>
      <w:tr w:rsidR="00F957DC" w:rsidRPr="009B6F34" w14:paraId="7DD8E17C" w14:textId="77777777" w:rsidTr="00301691">
        <w:trPr>
          <w:jc w:val="center"/>
        </w:trPr>
        <w:tc>
          <w:tcPr>
            <w:tcW w:w="4876" w:type="dxa"/>
            <w:tcBorders>
              <w:top w:val="nil"/>
              <w:left w:val="nil"/>
              <w:bottom w:val="nil"/>
              <w:right w:val="nil"/>
            </w:tcBorders>
          </w:tcPr>
          <w:p w14:paraId="1745CE4A" w14:textId="77777777" w:rsidR="00F957DC" w:rsidRPr="009B6F34" w:rsidRDefault="00F957DC" w:rsidP="00301691">
            <w:pPr>
              <w:pStyle w:val="Normal6a"/>
            </w:pPr>
            <w:r w:rsidRPr="009B6F34">
              <w:t>–</w:t>
            </w:r>
            <w:r w:rsidRPr="009B6F34">
              <w:tab/>
              <w:t xml:space="preserve">Tendo em conta as conclusões da terceira, quarta </w:t>
            </w:r>
            <w:r w:rsidRPr="009B6F34">
              <w:rPr>
                <w:b/>
                <w:i/>
              </w:rPr>
              <w:t>e</w:t>
            </w:r>
            <w:r w:rsidRPr="009B6F34">
              <w:t xml:space="preserve"> quinta reuniões da Comissão Parlamentar de Estabilização e Associação UE-Bósnia-Herzegovina, que tiveram lugar em 30 e 31 de outubro de 2023, 13 e 14 de março de 2024 </w:t>
            </w:r>
            <w:r w:rsidRPr="009B6F34">
              <w:rPr>
                <w:b/>
                <w:i/>
              </w:rPr>
              <w:t>e</w:t>
            </w:r>
            <w:r w:rsidRPr="009B6F34">
              <w:t xml:space="preserve"> 30 de outubro de 2024, respetivamente,</w:t>
            </w:r>
          </w:p>
        </w:tc>
        <w:tc>
          <w:tcPr>
            <w:tcW w:w="4876" w:type="dxa"/>
            <w:tcBorders>
              <w:top w:val="nil"/>
              <w:left w:val="nil"/>
              <w:bottom w:val="nil"/>
              <w:right w:val="nil"/>
            </w:tcBorders>
          </w:tcPr>
          <w:p w14:paraId="6C07AF31" w14:textId="77777777" w:rsidR="00F957DC" w:rsidRPr="009B6F34" w:rsidRDefault="00F957DC" w:rsidP="00301691">
            <w:pPr>
              <w:pStyle w:val="Normal6a"/>
            </w:pPr>
            <w:r w:rsidRPr="009B6F34">
              <w:t>–</w:t>
            </w:r>
            <w:r w:rsidRPr="009B6F34">
              <w:tab/>
              <w:t>Tendo em conta as conclusões da terceira, quarta</w:t>
            </w:r>
            <w:r w:rsidRPr="009B6F34">
              <w:rPr>
                <w:b/>
                <w:i/>
              </w:rPr>
              <w:t>,</w:t>
            </w:r>
            <w:r w:rsidRPr="009B6F34">
              <w:t xml:space="preserve"> quinta </w:t>
            </w:r>
            <w:r w:rsidRPr="009B6F34">
              <w:rPr>
                <w:b/>
                <w:i/>
              </w:rPr>
              <w:t>e sexta</w:t>
            </w:r>
            <w:r w:rsidRPr="009B6F34">
              <w:t xml:space="preserve"> reuniões da Comissão Parlamentar de Estabilização e Associação UE-Bósnia-Herzegovina, que tiveram lugar em 30 e 31 de outubro de 2023, 13 e 14 de março de 2024</w:t>
            </w:r>
            <w:r w:rsidRPr="009B6F34">
              <w:rPr>
                <w:b/>
                <w:i/>
              </w:rPr>
              <w:t>,</w:t>
            </w:r>
            <w:r w:rsidRPr="009B6F34">
              <w:t xml:space="preserve"> 30 de outubro de 2024 </w:t>
            </w:r>
            <w:r w:rsidRPr="009B6F34">
              <w:rPr>
                <w:b/>
                <w:i/>
              </w:rPr>
              <w:t>e 12 e 13 de março de 2025</w:t>
            </w:r>
            <w:r w:rsidRPr="009B6F34">
              <w:t>, respetivamente,</w:t>
            </w:r>
          </w:p>
        </w:tc>
      </w:tr>
    </w:tbl>
    <w:p w14:paraId="044F477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075459E" w14:textId="77777777" w:rsidR="00F957DC" w:rsidRPr="009B6F34" w:rsidRDefault="00F957DC" w:rsidP="00F957DC">
      <w:r w:rsidRPr="009B6F34">
        <w:rPr>
          <w:rStyle w:val="HideTWBExt"/>
        </w:rPr>
        <w:t>&lt;/Amend&gt;</w:t>
      </w:r>
    </w:p>
    <w:p w14:paraId="506B1A3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11</w:t>
      </w:r>
      <w:r w:rsidRPr="009B6F34">
        <w:rPr>
          <w:rStyle w:val="HideTWBExt"/>
        </w:rPr>
        <w:t>&lt;/NumAm&gt;</w:t>
      </w:r>
    </w:p>
    <w:p w14:paraId="37D92CE9"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219CAF54"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12FEE456" w14:textId="77777777" w:rsidR="00F957DC" w:rsidRPr="009B6F34" w:rsidRDefault="00F957DC" w:rsidP="00F957DC">
      <w:pPr>
        <w:pStyle w:val="NormalBold"/>
      </w:pPr>
      <w:r w:rsidRPr="009B6F34">
        <w:rPr>
          <w:rStyle w:val="HideTWBExt"/>
          <w:b w:val="0"/>
        </w:rPr>
        <w:t>&lt;/RepeatBlock-By&gt;</w:t>
      </w:r>
    </w:p>
    <w:p w14:paraId="578A814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78E1F96" w14:textId="77777777" w:rsidR="00F957DC" w:rsidRPr="009B6F34" w:rsidRDefault="00F957DC" w:rsidP="00F957DC">
      <w:pPr>
        <w:pStyle w:val="NormalBold"/>
      </w:pPr>
      <w:r w:rsidRPr="009B6F34">
        <w:rPr>
          <w:rStyle w:val="HideTWBExt"/>
        </w:rPr>
        <w:lastRenderedPageBreak/>
        <w:t>&lt;Article&gt;</w:t>
      </w:r>
      <w:r w:rsidRPr="009B6F34">
        <w:t>Citação 24-A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5A35E61" w14:textId="77777777" w:rsidTr="00301691">
        <w:trPr>
          <w:trHeight w:hRule="exact" w:val="240"/>
          <w:jc w:val="center"/>
        </w:trPr>
        <w:tc>
          <w:tcPr>
            <w:tcW w:w="9752" w:type="dxa"/>
            <w:gridSpan w:val="2"/>
            <w:tcBorders>
              <w:top w:val="nil"/>
              <w:left w:val="nil"/>
              <w:bottom w:val="nil"/>
              <w:right w:val="nil"/>
            </w:tcBorders>
          </w:tcPr>
          <w:p w14:paraId="225EB06F" w14:textId="77777777" w:rsidR="00F957DC" w:rsidRPr="009B6F34" w:rsidRDefault="00F957DC" w:rsidP="00301691"/>
        </w:tc>
      </w:tr>
      <w:tr w:rsidR="00F957DC" w:rsidRPr="009B6F34" w14:paraId="7EA3831C" w14:textId="77777777" w:rsidTr="00301691">
        <w:trPr>
          <w:trHeight w:val="240"/>
          <w:jc w:val="center"/>
        </w:trPr>
        <w:tc>
          <w:tcPr>
            <w:tcW w:w="4876" w:type="dxa"/>
            <w:tcBorders>
              <w:top w:val="nil"/>
              <w:left w:val="nil"/>
              <w:bottom w:val="nil"/>
              <w:right w:val="nil"/>
            </w:tcBorders>
          </w:tcPr>
          <w:p w14:paraId="076870B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CB95FF8" w14:textId="77777777" w:rsidR="00F957DC" w:rsidRPr="009B6F34" w:rsidRDefault="00F957DC" w:rsidP="00301691">
            <w:pPr>
              <w:pStyle w:val="AmColumnHeading"/>
            </w:pPr>
            <w:r w:rsidRPr="009B6F34">
              <w:t>Alteração</w:t>
            </w:r>
          </w:p>
        </w:tc>
      </w:tr>
      <w:tr w:rsidR="00F957DC" w:rsidRPr="009B6F34" w14:paraId="53957BCC" w14:textId="77777777" w:rsidTr="00301691">
        <w:trPr>
          <w:jc w:val="center"/>
        </w:trPr>
        <w:tc>
          <w:tcPr>
            <w:tcW w:w="4876" w:type="dxa"/>
            <w:tcBorders>
              <w:top w:val="nil"/>
              <w:left w:val="nil"/>
              <w:bottom w:val="nil"/>
              <w:right w:val="nil"/>
            </w:tcBorders>
          </w:tcPr>
          <w:p w14:paraId="61E9B717" w14:textId="77777777" w:rsidR="00F957DC" w:rsidRPr="009B6F34" w:rsidRDefault="00F957DC" w:rsidP="00301691">
            <w:pPr>
              <w:pStyle w:val="Normal6a"/>
            </w:pPr>
          </w:p>
        </w:tc>
        <w:tc>
          <w:tcPr>
            <w:tcW w:w="4876" w:type="dxa"/>
            <w:tcBorders>
              <w:top w:val="nil"/>
              <w:left w:val="nil"/>
              <w:bottom w:val="nil"/>
              <w:right w:val="nil"/>
            </w:tcBorders>
          </w:tcPr>
          <w:p w14:paraId="5E21D92D" w14:textId="77777777" w:rsidR="00F957DC" w:rsidRPr="009B6F34" w:rsidRDefault="00F957DC" w:rsidP="00301691">
            <w:pPr>
              <w:pStyle w:val="Normal6a"/>
            </w:pPr>
            <w:r w:rsidRPr="009B6F34">
              <w:rPr>
                <w:b/>
                <w:i/>
              </w:rPr>
              <w:t>–</w:t>
            </w:r>
            <w:r w:rsidRPr="009B6F34">
              <w:tab/>
            </w:r>
            <w:r w:rsidRPr="009B6F34">
              <w:rPr>
                <w:b/>
                <w:i/>
              </w:rPr>
              <w:t>Tendo em conta os acórdãos pertinentes do Tribunal Europeu dos Direitos do Homem a favor dos demandantes, incluindo Azra Zornić, Dervo Sejdić e Jakob Finci, entre outros,</w:t>
            </w:r>
          </w:p>
        </w:tc>
      </w:tr>
    </w:tbl>
    <w:p w14:paraId="28BB22E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E36603E" w14:textId="77777777" w:rsidR="00F957DC" w:rsidRPr="009B6F34" w:rsidRDefault="00F957DC" w:rsidP="00F957DC">
      <w:r w:rsidRPr="009B6F34">
        <w:rPr>
          <w:rStyle w:val="HideTWBExt"/>
        </w:rPr>
        <w:t>&lt;/Amend&gt;</w:t>
      </w:r>
    </w:p>
    <w:p w14:paraId="37F3405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12</w:t>
      </w:r>
      <w:r w:rsidRPr="009B6F34">
        <w:rPr>
          <w:rStyle w:val="HideTWBExt"/>
        </w:rPr>
        <w:t>&lt;/NumAm&gt;</w:t>
      </w:r>
    </w:p>
    <w:p w14:paraId="09F89E41" w14:textId="77777777" w:rsidR="00F957DC" w:rsidRPr="009B6F34" w:rsidRDefault="00F957DC" w:rsidP="00F957DC">
      <w:pPr>
        <w:pStyle w:val="NormalBold"/>
      </w:pPr>
      <w:r w:rsidRPr="009B6F34">
        <w:rPr>
          <w:rStyle w:val="HideTWBExt"/>
          <w:b w:val="0"/>
        </w:rPr>
        <w:t>&lt;RepeatBlock-By&gt;&lt;Members&gt;</w:t>
      </w:r>
      <w:r w:rsidRPr="009B6F34">
        <w:t>Şerban Dimitrie Sturdza</w:t>
      </w:r>
      <w:r w:rsidRPr="009B6F34">
        <w:rPr>
          <w:rStyle w:val="HideTWBExt"/>
          <w:b w:val="0"/>
        </w:rPr>
        <w:t>&lt;/Members&gt;</w:t>
      </w:r>
    </w:p>
    <w:p w14:paraId="21DBEA1F" w14:textId="77777777" w:rsidR="00F957DC" w:rsidRPr="009B6F34" w:rsidRDefault="00F957DC" w:rsidP="00F957DC">
      <w:pPr>
        <w:pStyle w:val="NormalBold"/>
      </w:pPr>
      <w:r w:rsidRPr="009B6F34">
        <w:rPr>
          <w:rStyle w:val="HideTWBExt"/>
          <w:b w:val="0"/>
        </w:rPr>
        <w:t>&lt;/RepeatBlock-By&gt;</w:t>
      </w:r>
    </w:p>
    <w:p w14:paraId="0CB17E2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042792A" w14:textId="77777777" w:rsidR="00F957DC" w:rsidRPr="009B6F34" w:rsidRDefault="00F957DC" w:rsidP="00F957DC">
      <w:pPr>
        <w:pStyle w:val="NormalBold"/>
      </w:pPr>
      <w:r w:rsidRPr="009B6F34">
        <w:rPr>
          <w:rStyle w:val="HideTWBExt"/>
        </w:rPr>
        <w:t>&lt;Article&gt;</w:t>
      </w:r>
      <w:r w:rsidRPr="009B6F34">
        <w:t>Citação 24-A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24ED933" w14:textId="77777777" w:rsidTr="00301691">
        <w:trPr>
          <w:trHeight w:hRule="exact" w:val="240"/>
          <w:jc w:val="center"/>
        </w:trPr>
        <w:tc>
          <w:tcPr>
            <w:tcW w:w="9752" w:type="dxa"/>
            <w:gridSpan w:val="2"/>
            <w:tcBorders>
              <w:top w:val="nil"/>
              <w:left w:val="nil"/>
              <w:bottom w:val="nil"/>
              <w:right w:val="nil"/>
            </w:tcBorders>
          </w:tcPr>
          <w:p w14:paraId="612EFA8D" w14:textId="77777777" w:rsidR="00F957DC" w:rsidRPr="009B6F34" w:rsidRDefault="00F957DC" w:rsidP="00301691"/>
        </w:tc>
      </w:tr>
      <w:tr w:rsidR="00F957DC" w:rsidRPr="009B6F34" w14:paraId="2C667DC3" w14:textId="77777777" w:rsidTr="00301691">
        <w:trPr>
          <w:trHeight w:val="240"/>
          <w:jc w:val="center"/>
        </w:trPr>
        <w:tc>
          <w:tcPr>
            <w:tcW w:w="4876" w:type="dxa"/>
            <w:tcBorders>
              <w:top w:val="nil"/>
              <w:left w:val="nil"/>
              <w:bottom w:val="nil"/>
              <w:right w:val="nil"/>
            </w:tcBorders>
          </w:tcPr>
          <w:p w14:paraId="05EF5B8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A9760B9" w14:textId="77777777" w:rsidR="00F957DC" w:rsidRPr="009B6F34" w:rsidRDefault="00F957DC" w:rsidP="00301691">
            <w:pPr>
              <w:pStyle w:val="AmColumnHeading"/>
            </w:pPr>
            <w:r w:rsidRPr="009B6F34">
              <w:t>Alteração</w:t>
            </w:r>
          </w:p>
        </w:tc>
      </w:tr>
      <w:tr w:rsidR="00F957DC" w:rsidRPr="009B6F34" w14:paraId="7893A7D4" w14:textId="77777777" w:rsidTr="00301691">
        <w:trPr>
          <w:jc w:val="center"/>
        </w:trPr>
        <w:tc>
          <w:tcPr>
            <w:tcW w:w="4876" w:type="dxa"/>
            <w:tcBorders>
              <w:top w:val="nil"/>
              <w:left w:val="nil"/>
              <w:bottom w:val="nil"/>
              <w:right w:val="nil"/>
            </w:tcBorders>
          </w:tcPr>
          <w:p w14:paraId="72F37289" w14:textId="77777777" w:rsidR="00F957DC" w:rsidRPr="009B6F34" w:rsidRDefault="00F957DC" w:rsidP="00301691">
            <w:pPr>
              <w:pStyle w:val="Normal6a"/>
            </w:pPr>
          </w:p>
        </w:tc>
        <w:tc>
          <w:tcPr>
            <w:tcW w:w="4876" w:type="dxa"/>
            <w:tcBorders>
              <w:top w:val="nil"/>
              <w:left w:val="nil"/>
              <w:bottom w:val="nil"/>
              <w:right w:val="nil"/>
            </w:tcBorders>
          </w:tcPr>
          <w:p w14:paraId="007DE3AA" w14:textId="77777777" w:rsidR="00F957DC" w:rsidRPr="009B6F34" w:rsidRDefault="00F957DC" w:rsidP="00301691">
            <w:pPr>
              <w:pStyle w:val="Normal6a"/>
            </w:pPr>
            <w:r w:rsidRPr="009B6F34">
              <w:rPr>
                <w:b/>
                <w:i/>
              </w:rPr>
              <w:t>–</w:t>
            </w:r>
            <w:r w:rsidRPr="009B6F34">
              <w:tab/>
            </w:r>
            <w:r w:rsidRPr="009B6F34">
              <w:rPr>
                <w:b/>
                <w:i/>
              </w:rPr>
              <w:t>Tendo em conta a lei eleitoral alterada da Bósnia-Herzegovina, imposta pelo alto representante em 26 de março de 2024,</w:t>
            </w:r>
          </w:p>
        </w:tc>
      </w:tr>
    </w:tbl>
    <w:p w14:paraId="539A5D4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3F8B246" w14:textId="77777777" w:rsidR="00F957DC" w:rsidRPr="009B6F34" w:rsidRDefault="00F957DC" w:rsidP="00F957DC">
      <w:r w:rsidRPr="009B6F34">
        <w:rPr>
          <w:rStyle w:val="HideTWBExt"/>
        </w:rPr>
        <w:t>&lt;/Amend&gt;</w:t>
      </w:r>
    </w:p>
    <w:p w14:paraId="41D32C0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13</w:t>
      </w:r>
      <w:r w:rsidRPr="009B6F34">
        <w:rPr>
          <w:rStyle w:val="HideTWBExt"/>
        </w:rPr>
        <w:t>&lt;/NumAm&gt;</w:t>
      </w:r>
    </w:p>
    <w:p w14:paraId="5D4BE01A" w14:textId="77777777" w:rsidR="00F957DC" w:rsidRPr="009B6F34" w:rsidRDefault="00F957DC" w:rsidP="00F957DC">
      <w:pPr>
        <w:pStyle w:val="NormalBold"/>
      </w:pPr>
      <w:r w:rsidRPr="009B6F34">
        <w:rPr>
          <w:rStyle w:val="HideTWBExt"/>
          <w:b w:val="0"/>
        </w:rPr>
        <w:t>&lt;RepeatBlock-By&gt;&lt;Members&gt;</w:t>
      </w:r>
      <w:r w:rsidRPr="009B6F34">
        <w:t>Şerban Dimitrie Sturdza</w:t>
      </w:r>
      <w:r w:rsidRPr="009B6F34">
        <w:rPr>
          <w:rStyle w:val="HideTWBExt"/>
          <w:b w:val="0"/>
        </w:rPr>
        <w:t>&lt;/Members&gt;</w:t>
      </w:r>
    </w:p>
    <w:p w14:paraId="42E1390F" w14:textId="77777777" w:rsidR="00F957DC" w:rsidRPr="009B6F34" w:rsidRDefault="00F957DC" w:rsidP="00F957DC">
      <w:pPr>
        <w:pStyle w:val="NormalBold"/>
      </w:pPr>
      <w:r w:rsidRPr="009B6F34">
        <w:rPr>
          <w:rStyle w:val="HideTWBExt"/>
          <w:b w:val="0"/>
        </w:rPr>
        <w:t>&lt;/RepeatBlock-By&gt;</w:t>
      </w:r>
    </w:p>
    <w:p w14:paraId="5556D8B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FC44C93" w14:textId="77777777" w:rsidR="00F957DC" w:rsidRPr="009B6F34" w:rsidRDefault="00F957DC" w:rsidP="00F957DC">
      <w:pPr>
        <w:pStyle w:val="NormalBold"/>
      </w:pPr>
      <w:r w:rsidRPr="009B6F34">
        <w:rPr>
          <w:rStyle w:val="HideTWBExt"/>
        </w:rPr>
        <w:t>&lt;Article&gt;</w:t>
      </w:r>
      <w:r w:rsidRPr="009B6F34">
        <w:t>Citação 27-A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B769F3C" w14:textId="77777777" w:rsidTr="00301691">
        <w:trPr>
          <w:trHeight w:hRule="exact" w:val="240"/>
          <w:jc w:val="center"/>
        </w:trPr>
        <w:tc>
          <w:tcPr>
            <w:tcW w:w="9752" w:type="dxa"/>
            <w:gridSpan w:val="2"/>
            <w:tcBorders>
              <w:top w:val="nil"/>
              <w:left w:val="nil"/>
              <w:bottom w:val="nil"/>
              <w:right w:val="nil"/>
            </w:tcBorders>
          </w:tcPr>
          <w:p w14:paraId="28BAA5C8" w14:textId="77777777" w:rsidR="00F957DC" w:rsidRPr="009B6F34" w:rsidRDefault="00F957DC" w:rsidP="00301691"/>
        </w:tc>
      </w:tr>
      <w:tr w:rsidR="00F957DC" w:rsidRPr="009B6F34" w14:paraId="019FA2F2" w14:textId="77777777" w:rsidTr="00301691">
        <w:trPr>
          <w:trHeight w:val="240"/>
          <w:jc w:val="center"/>
        </w:trPr>
        <w:tc>
          <w:tcPr>
            <w:tcW w:w="4876" w:type="dxa"/>
            <w:tcBorders>
              <w:top w:val="nil"/>
              <w:left w:val="nil"/>
              <w:bottom w:val="nil"/>
              <w:right w:val="nil"/>
            </w:tcBorders>
          </w:tcPr>
          <w:p w14:paraId="30C76F6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E099B81" w14:textId="77777777" w:rsidR="00F957DC" w:rsidRPr="009B6F34" w:rsidRDefault="00F957DC" w:rsidP="00301691">
            <w:pPr>
              <w:pStyle w:val="AmColumnHeading"/>
            </w:pPr>
            <w:r w:rsidRPr="009B6F34">
              <w:t>Alteração</w:t>
            </w:r>
          </w:p>
        </w:tc>
      </w:tr>
      <w:tr w:rsidR="00F957DC" w:rsidRPr="009B6F34" w14:paraId="6B03105A" w14:textId="77777777" w:rsidTr="00301691">
        <w:trPr>
          <w:jc w:val="center"/>
        </w:trPr>
        <w:tc>
          <w:tcPr>
            <w:tcW w:w="4876" w:type="dxa"/>
            <w:tcBorders>
              <w:top w:val="nil"/>
              <w:left w:val="nil"/>
              <w:bottom w:val="nil"/>
              <w:right w:val="nil"/>
            </w:tcBorders>
          </w:tcPr>
          <w:p w14:paraId="643AD3C9" w14:textId="77777777" w:rsidR="00F957DC" w:rsidRPr="009B6F34" w:rsidRDefault="00F957DC" w:rsidP="00301691">
            <w:pPr>
              <w:pStyle w:val="Normal6a"/>
            </w:pPr>
          </w:p>
        </w:tc>
        <w:tc>
          <w:tcPr>
            <w:tcW w:w="4876" w:type="dxa"/>
            <w:tcBorders>
              <w:top w:val="nil"/>
              <w:left w:val="nil"/>
              <w:bottom w:val="nil"/>
              <w:right w:val="nil"/>
            </w:tcBorders>
          </w:tcPr>
          <w:p w14:paraId="3FDBB6DD" w14:textId="24735FE7" w:rsidR="00F957DC" w:rsidRPr="009B6F34" w:rsidRDefault="00F957DC" w:rsidP="00301691">
            <w:pPr>
              <w:pStyle w:val="Normal6a"/>
            </w:pPr>
            <w:r w:rsidRPr="009B6F34">
              <w:rPr>
                <w:b/>
                <w:i/>
              </w:rPr>
              <w:t>–</w:t>
            </w:r>
            <w:r w:rsidRPr="009B6F34">
              <w:tab/>
            </w:r>
            <w:r w:rsidRPr="009B6F34">
              <w:rPr>
                <w:b/>
                <w:i/>
              </w:rPr>
              <w:t>Tendo em conta a Convenção das Nações Unidas sobre os Direitos da Criança (CDC), ratificada pela Bósnia</w:t>
            </w:r>
            <w:r w:rsidR="00A34833">
              <w:rPr>
                <w:b/>
                <w:i/>
              </w:rPr>
              <w:noBreakHyphen/>
            </w:r>
            <w:r w:rsidRPr="009B6F34">
              <w:rPr>
                <w:b/>
                <w:i/>
              </w:rPr>
              <w:t xml:space="preserve">Herzegovina em 6 de março de 1992, e os seus três Protocolos Facultativos, a saber: o Protocolo Facultativo relativo à Participação de Crianças em Conflitos Armados, ratificado em 10 de outubro de 2003; o Protocolo Facultativo relativo à Venda de </w:t>
            </w:r>
            <w:r w:rsidRPr="009B6F34">
              <w:rPr>
                <w:b/>
                <w:i/>
              </w:rPr>
              <w:lastRenderedPageBreak/>
              <w:t>Crianças, Prostituição Infantil e Pornografia Infantil, ratificado em 4 de setembro de 2001; e o Protocolo Facultativo relativo a um Procedimento de Comunicação, ratificado em 19 de outubro de 2018,</w:t>
            </w:r>
          </w:p>
        </w:tc>
      </w:tr>
    </w:tbl>
    <w:p w14:paraId="6F974541"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948B27F" w14:textId="77777777" w:rsidR="00F957DC" w:rsidRPr="009B6F34" w:rsidRDefault="00F957DC" w:rsidP="00F957DC">
      <w:r w:rsidRPr="009B6F34">
        <w:rPr>
          <w:rStyle w:val="HideTWBExt"/>
        </w:rPr>
        <w:t>&lt;/Amend&gt;</w:t>
      </w:r>
    </w:p>
    <w:p w14:paraId="45CE3B8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14</w:t>
      </w:r>
      <w:r w:rsidRPr="009B6F34">
        <w:rPr>
          <w:rStyle w:val="HideTWBExt"/>
        </w:rPr>
        <w:t>&lt;/NumAm&gt;</w:t>
      </w:r>
    </w:p>
    <w:p w14:paraId="13CFBDFC" w14:textId="77777777" w:rsidR="00F957DC" w:rsidRPr="009B6F34" w:rsidRDefault="00F957DC" w:rsidP="00F957DC">
      <w:pPr>
        <w:pStyle w:val="NormalBold"/>
      </w:pPr>
      <w:r w:rsidRPr="009B6F34">
        <w:rPr>
          <w:rStyle w:val="HideTWBExt"/>
          <w:b w:val="0"/>
        </w:rPr>
        <w:t>&lt;RepeatBlock-By&gt;&lt;Members&gt;</w:t>
      </w:r>
      <w:r w:rsidRPr="009B6F34">
        <w:t>Pierre-Romain Thionnet, Jordan Bardella, Matthieu Valet</w:t>
      </w:r>
      <w:r w:rsidRPr="009B6F34">
        <w:rPr>
          <w:rStyle w:val="HideTWBExt"/>
          <w:b w:val="0"/>
        </w:rPr>
        <w:t>&lt;/Members&gt;</w:t>
      </w:r>
    </w:p>
    <w:p w14:paraId="23B828A4" w14:textId="77777777" w:rsidR="00F957DC" w:rsidRPr="009B6F34" w:rsidRDefault="00F957DC" w:rsidP="00F957DC">
      <w:pPr>
        <w:pStyle w:val="NormalBold"/>
      </w:pPr>
      <w:r w:rsidRPr="009B6F34">
        <w:rPr>
          <w:rStyle w:val="HideTWBExt"/>
          <w:b w:val="0"/>
        </w:rPr>
        <w:t>&lt;/RepeatBlock-By&gt;</w:t>
      </w:r>
    </w:p>
    <w:p w14:paraId="6AFBE8F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D25B102" w14:textId="77777777" w:rsidR="00F957DC" w:rsidRPr="009B6F34" w:rsidRDefault="00F957DC" w:rsidP="00F957DC">
      <w:pPr>
        <w:pStyle w:val="NormalBold"/>
      </w:pPr>
      <w:r w:rsidRPr="009B6F34">
        <w:rPr>
          <w:rStyle w:val="HideTWBExt"/>
        </w:rPr>
        <w:t>&lt;Article&gt;</w:t>
      </w:r>
      <w:r w:rsidRPr="009B6F34">
        <w:t>Citação 27-A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C899D07" w14:textId="77777777" w:rsidTr="00301691">
        <w:trPr>
          <w:trHeight w:hRule="exact" w:val="240"/>
          <w:jc w:val="center"/>
        </w:trPr>
        <w:tc>
          <w:tcPr>
            <w:tcW w:w="9752" w:type="dxa"/>
            <w:gridSpan w:val="2"/>
            <w:tcBorders>
              <w:top w:val="nil"/>
              <w:left w:val="nil"/>
              <w:bottom w:val="nil"/>
              <w:right w:val="nil"/>
            </w:tcBorders>
          </w:tcPr>
          <w:p w14:paraId="0A04930A" w14:textId="77777777" w:rsidR="00F957DC" w:rsidRPr="009B6F34" w:rsidRDefault="00F957DC" w:rsidP="00301691"/>
        </w:tc>
      </w:tr>
      <w:tr w:rsidR="00F957DC" w:rsidRPr="009B6F34" w14:paraId="4AFA3600" w14:textId="77777777" w:rsidTr="00301691">
        <w:trPr>
          <w:trHeight w:val="240"/>
          <w:jc w:val="center"/>
        </w:trPr>
        <w:tc>
          <w:tcPr>
            <w:tcW w:w="4876" w:type="dxa"/>
            <w:tcBorders>
              <w:top w:val="nil"/>
              <w:left w:val="nil"/>
              <w:bottom w:val="nil"/>
              <w:right w:val="nil"/>
            </w:tcBorders>
          </w:tcPr>
          <w:p w14:paraId="765A10C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8435AAA" w14:textId="77777777" w:rsidR="00F957DC" w:rsidRPr="009B6F34" w:rsidRDefault="00F957DC" w:rsidP="00301691">
            <w:pPr>
              <w:pStyle w:val="AmColumnHeading"/>
            </w:pPr>
            <w:r w:rsidRPr="009B6F34">
              <w:t>Alteração</w:t>
            </w:r>
          </w:p>
        </w:tc>
      </w:tr>
      <w:tr w:rsidR="00F957DC" w:rsidRPr="009B6F34" w14:paraId="2B62AC78" w14:textId="77777777" w:rsidTr="00301691">
        <w:trPr>
          <w:jc w:val="center"/>
        </w:trPr>
        <w:tc>
          <w:tcPr>
            <w:tcW w:w="4876" w:type="dxa"/>
            <w:tcBorders>
              <w:top w:val="nil"/>
              <w:left w:val="nil"/>
              <w:bottom w:val="nil"/>
              <w:right w:val="nil"/>
            </w:tcBorders>
          </w:tcPr>
          <w:p w14:paraId="7BF67CC8" w14:textId="77777777" w:rsidR="00F957DC" w:rsidRPr="009B6F34" w:rsidRDefault="00F957DC" w:rsidP="00301691">
            <w:pPr>
              <w:pStyle w:val="Normal6a"/>
            </w:pPr>
          </w:p>
        </w:tc>
        <w:tc>
          <w:tcPr>
            <w:tcW w:w="4876" w:type="dxa"/>
            <w:tcBorders>
              <w:top w:val="nil"/>
              <w:left w:val="nil"/>
              <w:bottom w:val="nil"/>
              <w:right w:val="nil"/>
            </w:tcBorders>
          </w:tcPr>
          <w:p w14:paraId="3A1DFC3E" w14:textId="77777777" w:rsidR="00F957DC" w:rsidRPr="009B6F34" w:rsidRDefault="00F957DC" w:rsidP="00301691">
            <w:pPr>
              <w:pStyle w:val="Normal6a"/>
            </w:pPr>
            <w:r w:rsidRPr="009B6F34">
              <w:rPr>
                <w:b/>
                <w:i/>
              </w:rPr>
              <w:t>–</w:t>
            </w:r>
            <w:r w:rsidRPr="009B6F34">
              <w:tab/>
            </w:r>
            <w:r w:rsidRPr="009B6F34">
              <w:rPr>
                <w:b/>
                <w:i/>
              </w:rPr>
              <w:t>Tendo em conta o parecer de 2005 da Comissão de Veneza sobre a situação constitucional na Bósnia-Herzegovina e as atribuições do alto representante,</w:t>
            </w:r>
          </w:p>
        </w:tc>
      </w:tr>
    </w:tbl>
    <w:p w14:paraId="037F383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29B2C94" w14:textId="77777777" w:rsidR="00F957DC" w:rsidRPr="009B6F34" w:rsidRDefault="00F957DC" w:rsidP="00F957DC">
      <w:r w:rsidRPr="009B6F34">
        <w:rPr>
          <w:rStyle w:val="HideTWBExt"/>
        </w:rPr>
        <w:t>&lt;/Amend&gt;</w:t>
      </w:r>
    </w:p>
    <w:p w14:paraId="64CE537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15</w:t>
      </w:r>
      <w:r w:rsidRPr="009B6F34">
        <w:rPr>
          <w:rStyle w:val="HideTWBExt"/>
        </w:rPr>
        <w:t>&lt;/NumAm&gt;</w:t>
      </w:r>
    </w:p>
    <w:p w14:paraId="5A64A55D" w14:textId="77777777" w:rsidR="00F957DC" w:rsidRPr="009B6F34" w:rsidRDefault="00F957DC" w:rsidP="00F957DC">
      <w:pPr>
        <w:pStyle w:val="NormalBold"/>
      </w:pPr>
      <w:r w:rsidRPr="009B6F34">
        <w:rPr>
          <w:rStyle w:val="HideTWBExt"/>
          <w:b w:val="0"/>
        </w:rPr>
        <w:t>&lt;RepeatBlock-By&gt;&lt;Members&gt;</w:t>
      </w:r>
      <w:r w:rsidRPr="009B6F34">
        <w:t>Pierre-Romain Thionnet, Jordan Bardella, Matthieu Valet</w:t>
      </w:r>
      <w:r w:rsidRPr="009B6F34">
        <w:rPr>
          <w:rStyle w:val="HideTWBExt"/>
          <w:b w:val="0"/>
        </w:rPr>
        <w:t>&lt;/Members&gt;</w:t>
      </w:r>
    </w:p>
    <w:p w14:paraId="6228D645" w14:textId="77777777" w:rsidR="00F957DC" w:rsidRPr="009B6F34" w:rsidRDefault="00F957DC" w:rsidP="00F957DC">
      <w:pPr>
        <w:pStyle w:val="NormalBold"/>
      </w:pPr>
      <w:r w:rsidRPr="009B6F34">
        <w:rPr>
          <w:rStyle w:val="HideTWBExt"/>
          <w:b w:val="0"/>
        </w:rPr>
        <w:t>&lt;/RepeatBlock-By&gt;</w:t>
      </w:r>
    </w:p>
    <w:p w14:paraId="53B10E1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A75D627" w14:textId="77777777" w:rsidR="00F957DC" w:rsidRPr="009B6F34" w:rsidRDefault="00F957DC" w:rsidP="00F957DC">
      <w:pPr>
        <w:pStyle w:val="NormalBold"/>
      </w:pPr>
      <w:r w:rsidRPr="009B6F34">
        <w:rPr>
          <w:rStyle w:val="HideTWBExt"/>
        </w:rPr>
        <w:t>&lt;Article&gt;</w:t>
      </w:r>
      <w:r w:rsidRPr="009B6F34">
        <w:t>Citação 27-B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8817A7B" w14:textId="77777777" w:rsidTr="00301691">
        <w:trPr>
          <w:trHeight w:hRule="exact" w:val="240"/>
          <w:jc w:val="center"/>
        </w:trPr>
        <w:tc>
          <w:tcPr>
            <w:tcW w:w="9752" w:type="dxa"/>
            <w:gridSpan w:val="2"/>
            <w:tcBorders>
              <w:top w:val="nil"/>
              <w:left w:val="nil"/>
              <w:bottom w:val="nil"/>
              <w:right w:val="nil"/>
            </w:tcBorders>
          </w:tcPr>
          <w:p w14:paraId="25A57B8C" w14:textId="77777777" w:rsidR="00F957DC" w:rsidRPr="009B6F34" w:rsidRDefault="00F957DC" w:rsidP="00301691"/>
        </w:tc>
      </w:tr>
      <w:tr w:rsidR="00F957DC" w:rsidRPr="009B6F34" w14:paraId="1A771D4F" w14:textId="77777777" w:rsidTr="00301691">
        <w:trPr>
          <w:trHeight w:val="240"/>
          <w:jc w:val="center"/>
        </w:trPr>
        <w:tc>
          <w:tcPr>
            <w:tcW w:w="4876" w:type="dxa"/>
            <w:tcBorders>
              <w:top w:val="nil"/>
              <w:left w:val="nil"/>
              <w:bottom w:val="nil"/>
              <w:right w:val="nil"/>
            </w:tcBorders>
          </w:tcPr>
          <w:p w14:paraId="7A44AB9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7783ADE" w14:textId="77777777" w:rsidR="00F957DC" w:rsidRPr="009B6F34" w:rsidRDefault="00F957DC" w:rsidP="00301691">
            <w:pPr>
              <w:pStyle w:val="AmColumnHeading"/>
            </w:pPr>
            <w:r w:rsidRPr="009B6F34">
              <w:t>Alteração</w:t>
            </w:r>
          </w:p>
        </w:tc>
      </w:tr>
      <w:tr w:rsidR="00F957DC" w:rsidRPr="009B6F34" w14:paraId="7F19A221" w14:textId="77777777" w:rsidTr="00301691">
        <w:trPr>
          <w:jc w:val="center"/>
        </w:trPr>
        <w:tc>
          <w:tcPr>
            <w:tcW w:w="4876" w:type="dxa"/>
            <w:tcBorders>
              <w:top w:val="nil"/>
              <w:left w:val="nil"/>
              <w:bottom w:val="nil"/>
              <w:right w:val="nil"/>
            </w:tcBorders>
          </w:tcPr>
          <w:p w14:paraId="66AC1E30" w14:textId="77777777" w:rsidR="00F957DC" w:rsidRPr="009B6F34" w:rsidRDefault="00F957DC" w:rsidP="00301691">
            <w:pPr>
              <w:pStyle w:val="Normal6a"/>
            </w:pPr>
          </w:p>
        </w:tc>
        <w:tc>
          <w:tcPr>
            <w:tcW w:w="4876" w:type="dxa"/>
            <w:tcBorders>
              <w:top w:val="nil"/>
              <w:left w:val="nil"/>
              <w:bottom w:val="nil"/>
              <w:right w:val="nil"/>
            </w:tcBorders>
          </w:tcPr>
          <w:p w14:paraId="740F0401" w14:textId="77777777" w:rsidR="00F957DC" w:rsidRPr="009B6F34" w:rsidRDefault="00F957DC" w:rsidP="00301691">
            <w:pPr>
              <w:pStyle w:val="Normal6a"/>
            </w:pPr>
            <w:r w:rsidRPr="009B6F34">
              <w:rPr>
                <w:b/>
                <w:i/>
              </w:rPr>
              <w:t>–</w:t>
            </w:r>
            <w:r w:rsidRPr="009B6F34">
              <w:tab/>
            </w:r>
            <w:r w:rsidRPr="009B6F34">
              <w:rPr>
                <w:b/>
                <w:i/>
              </w:rPr>
              <w:t>Tendo em conta as conclusões do Conselho Europeu de Copenhaga, de 21 e 22 de junho de 1993, relativas aos critérios de adesão à União Europeia,</w:t>
            </w:r>
          </w:p>
        </w:tc>
      </w:tr>
    </w:tbl>
    <w:p w14:paraId="156DD14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102BCC1" w14:textId="77777777" w:rsidR="00F957DC" w:rsidRPr="009B6F34" w:rsidRDefault="00F957DC" w:rsidP="00F957DC">
      <w:r w:rsidRPr="009B6F34">
        <w:rPr>
          <w:rStyle w:val="HideTWBExt"/>
        </w:rPr>
        <w:t>&lt;/Amend&gt;</w:t>
      </w:r>
    </w:p>
    <w:p w14:paraId="20018E0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16</w:t>
      </w:r>
      <w:r w:rsidRPr="009B6F34">
        <w:rPr>
          <w:rStyle w:val="HideTWBExt"/>
        </w:rPr>
        <w:t>&lt;/NumAm&gt;</w:t>
      </w:r>
    </w:p>
    <w:p w14:paraId="76B1DB95" w14:textId="77777777" w:rsidR="00F957DC" w:rsidRPr="009B6F34" w:rsidRDefault="00F957DC" w:rsidP="00F957DC">
      <w:pPr>
        <w:pStyle w:val="NormalBold"/>
      </w:pPr>
      <w:r w:rsidRPr="009B6F34">
        <w:rPr>
          <w:rStyle w:val="HideTWBExt"/>
          <w:b w:val="0"/>
        </w:rPr>
        <w:t>&lt;RepeatBlock-By&gt;&lt;Members&gt;</w:t>
      </w:r>
      <w:r w:rsidRPr="009B6F34">
        <w:t>Pierre-Romain Thionnet, Jordan Bardella, Matthieu Valet</w:t>
      </w:r>
      <w:r w:rsidRPr="009B6F34">
        <w:rPr>
          <w:rStyle w:val="HideTWBExt"/>
          <w:b w:val="0"/>
        </w:rPr>
        <w:t>&lt;/Members&gt;</w:t>
      </w:r>
    </w:p>
    <w:p w14:paraId="2041E2CF" w14:textId="77777777" w:rsidR="00F957DC" w:rsidRPr="009B6F34" w:rsidRDefault="00F957DC" w:rsidP="00F957DC">
      <w:pPr>
        <w:pStyle w:val="NormalBold"/>
      </w:pPr>
      <w:r w:rsidRPr="009B6F34">
        <w:rPr>
          <w:rStyle w:val="HideTWBExt"/>
          <w:b w:val="0"/>
        </w:rPr>
        <w:t>&lt;/RepeatBlock-By&gt;</w:t>
      </w:r>
    </w:p>
    <w:p w14:paraId="1AA6E67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FE3E661" w14:textId="77777777" w:rsidR="00F957DC" w:rsidRPr="009B6F34" w:rsidRDefault="00F957DC" w:rsidP="00F957DC">
      <w:pPr>
        <w:pStyle w:val="NormalBold"/>
      </w:pPr>
      <w:r w:rsidRPr="009B6F34">
        <w:rPr>
          <w:rStyle w:val="HideTWBExt"/>
        </w:rPr>
        <w:lastRenderedPageBreak/>
        <w:t>&lt;Article&gt;</w:t>
      </w:r>
      <w:r w:rsidRPr="009B6F34">
        <w:t>Citação 27-C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7503682" w14:textId="77777777" w:rsidTr="00301691">
        <w:trPr>
          <w:trHeight w:hRule="exact" w:val="240"/>
          <w:jc w:val="center"/>
        </w:trPr>
        <w:tc>
          <w:tcPr>
            <w:tcW w:w="9752" w:type="dxa"/>
            <w:gridSpan w:val="2"/>
            <w:tcBorders>
              <w:top w:val="nil"/>
              <w:left w:val="nil"/>
              <w:bottom w:val="nil"/>
              <w:right w:val="nil"/>
            </w:tcBorders>
          </w:tcPr>
          <w:p w14:paraId="3509E2D8" w14:textId="77777777" w:rsidR="00F957DC" w:rsidRPr="009B6F34" w:rsidRDefault="00F957DC" w:rsidP="00301691"/>
        </w:tc>
      </w:tr>
      <w:tr w:rsidR="00F957DC" w:rsidRPr="009B6F34" w14:paraId="0E9153EC" w14:textId="77777777" w:rsidTr="00301691">
        <w:trPr>
          <w:trHeight w:val="240"/>
          <w:jc w:val="center"/>
        </w:trPr>
        <w:tc>
          <w:tcPr>
            <w:tcW w:w="4876" w:type="dxa"/>
            <w:tcBorders>
              <w:top w:val="nil"/>
              <w:left w:val="nil"/>
              <w:bottom w:val="nil"/>
              <w:right w:val="nil"/>
            </w:tcBorders>
          </w:tcPr>
          <w:p w14:paraId="3B48025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48F0A77" w14:textId="77777777" w:rsidR="00F957DC" w:rsidRPr="009B6F34" w:rsidRDefault="00F957DC" w:rsidP="00301691">
            <w:pPr>
              <w:pStyle w:val="AmColumnHeading"/>
            </w:pPr>
            <w:r w:rsidRPr="009B6F34">
              <w:t>Alteração</w:t>
            </w:r>
          </w:p>
        </w:tc>
      </w:tr>
      <w:tr w:rsidR="00F957DC" w:rsidRPr="009B6F34" w14:paraId="4D83C8BB" w14:textId="77777777" w:rsidTr="00301691">
        <w:trPr>
          <w:jc w:val="center"/>
        </w:trPr>
        <w:tc>
          <w:tcPr>
            <w:tcW w:w="4876" w:type="dxa"/>
            <w:tcBorders>
              <w:top w:val="nil"/>
              <w:left w:val="nil"/>
              <w:bottom w:val="nil"/>
              <w:right w:val="nil"/>
            </w:tcBorders>
          </w:tcPr>
          <w:p w14:paraId="784D2C4B" w14:textId="77777777" w:rsidR="00F957DC" w:rsidRPr="009B6F34" w:rsidRDefault="00F957DC" w:rsidP="00301691">
            <w:pPr>
              <w:pStyle w:val="Normal6a"/>
            </w:pPr>
          </w:p>
        </w:tc>
        <w:tc>
          <w:tcPr>
            <w:tcW w:w="4876" w:type="dxa"/>
            <w:tcBorders>
              <w:top w:val="nil"/>
              <w:left w:val="nil"/>
              <w:bottom w:val="nil"/>
              <w:right w:val="nil"/>
            </w:tcBorders>
          </w:tcPr>
          <w:p w14:paraId="43A935DA" w14:textId="77777777" w:rsidR="00F957DC" w:rsidRPr="009B6F34" w:rsidRDefault="00F957DC" w:rsidP="00301691">
            <w:pPr>
              <w:pStyle w:val="Normal6a"/>
            </w:pPr>
            <w:r w:rsidRPr="009B6F34">
              <w:rPr>
                <w:b/>
                <w:i/>
              </w:rPr>
              <w:t>–</w:t>
            </w:r>
            <w:r w:rsidRPr="009B6F34">
              <w:tab/>
            </w:r>
            <w:r w:rsidRPr="009B6F34">
              <w:rPr>
                <w:b/>
                <w:i/>
              </w:rPr>
              <w:t>Tendo em conta as conclusões do Conselho Europeu de Madrid, de 15 e 16 de dezembro de 1995, sobre a capacidade da União para integrar novos membros,</w:t>
            </w:r>
          </w:p>
        </w:tc>
      </w:tr>
    </w:tbl>
    <w:p w14:paraId="53B8944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B1D9300" w14:textId="77777777" w:rsidR="00F957DC" w:rsidRPr="009B6F34" w:rsidRDefault="00F957DC" w:rsidP="00F957DC">
      <w:r w:rsidRPr="009B6F34">
        <w:rPr>
          <w:rStyle w:val="HideTWBExt"/>
        </w:rPr>
        <w:t>&lt;/Amend&gt;</w:t>
      </w:r>
    </w:p>
    <w:p w14:paraId="3F6F0AD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17</w:t>
      </w:r>
      <w:r w:rsidRPr="009B6F34">
        <w:rPr>
          <w:rStyle w:val="HideTWBExt"/>
        </w:rPr>
        <w:t>&lt;/NumAm&gt;</w:t>
      </w:r>
    </w:p>
    <w:p w14:paraId="21FF8D35"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63D8FF72" w14:textId="77777777" w:rsidR="00F957DC" w:rsidRPr="009B6F34" w:rsidRDefault="00F957DC" w:rsidP="00F957DC">
      <w:pPr>
        <w:pStyle w:val="NormalBold"/>
      </w:pPr>
      <w:r w:rsidRPr="009B6F34">
        <w:rPr>
          <w:rStyle w:val="HideTWBExt"/>
          <w:b w:val="0"/>
        </w:rPr>
        <w:t>&lt;/RepeatBlock-By&gt;</w:t>
      </w:r>
    </w:p>
    <w:p w14:paraId="16CCA66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418D67F" w14:textId="77777777" w:rsidR="00F957DC" w:rsidRPr="009B6F34" w:rsidRDefault="00F957DC" w:rsidP="00F957DC">
      <w:pPr>
        <w:pStyle w:val="NormalBold"/>
      </w:pPr>
      <w:r w:rsidRPr="009B6F34">
        <w:rPr>
          <w:rStyle w:val="HideTWBExt"/>
        </w:rPr>
        <w:t>&lt;Article&gt;</w:t>
      </w:r>
      <w:r w:rsidRPr="009B6F34">
        <w:t>Citação 30-A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932256A" w14:textId="77777777" w:rsidTr="00301691">
        <w:trPr>
          <w:trHeight w:hRule="exact" w:val="240"/>
          <w:jc w:val="center"/>
        </w:trPr>
        <w:tc>
          <w:tcPr>
            <w:tcW w:w="9752" w:type="dxa"/>
            <w:gridSpan w:val="2"/>
            <w:tcBorders>
              <w:top w:val="nil"/>
              <w:left w:val="nil"/>
              <w:bottom w:val="nil"/>
              <w:right w:val="nil"/>
            </w:tcBorders>
          </w:tcPr>
          <w:p w14:paraId="07E9A380" w14:textId="77777777" w:rsidR="00F957DC" w:rsidRPr="009B6F34" w:rsidRDefault="00F957DC" w:rsidP="00301691"/>
        </w:tc>
      </w:tr>
      <w:tr w:rsidR="00F957DC" w:rsidRPr="009B6F34" w14:paraId="39350A25" w14:textId="77777777" w:rsidTr="00301691">
        <w:trPr>
          <w:trHeight w:val="240"/>
          <w:jc w:val="center"/>
        </w:trPr>
        <w:tc>
          <w:tcPr>
            <w:tcW w:w="4876" w:type="dxa"/>
            <w:tcBorders>
              <w:top w:val="nil"/>
              <w:left w:val="nil"/>
              <w:bottom w:val="nil"/>
              <w:right w:val="nil"/>
            </w:tcBorders>
          </w:tcPr>
          <w:p w14:paraId="03D22B0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0C96504" w14:textId="77777777" w:rsidR="00F957DC" w:rsidRPr="009B6F34" w:rsidRDefault="00F957DC" w:rsidP="00301691">
            <w:pPr>
              <w:pStyle w:val="AmColumnHeading"/>
            </w:pPr>
            <w:r w:rsidRPr="009B6F34">
              <w:t>Alteração</w:t>
            </w:r>
          </w:p>
        </w:tc>
      </w:tr>
      <w:tr w:rsidR="00F957DC" w:rsidRPr="009B6F34" w14:paraId="6759324C" w14:textId="77777777" w:rsidTr="00301691">
        <w:trPr>
          <w:jc w:val="center"/>
        </w:trPr>
        <w:tc>
          <w:tcPr>
            <w:tcW w:w="4876" w:type="dxa"/>
            <w:tcBorders>
              <w:top w:val="nil"/>
              <w:left w:val="nil"/>
              <w:bottom w:val="nil"/>
              <w:right w:val="nil"/>
            </w:tcBorders>
          </w:tcPr>
          <w:p w14:paraId="42D2F00E" w14:textId="77777777" w:rsidR="00F957DC" w:rsidRPr="009B6F34" w:rsidRDefault="00F957DC" w:rsidP="00301691">
            <w:pPr>
              <w:pStyle w:val="Normal6a"/>
            </w:pPr>
          </w:p>
        </w:tc>
        <w:tc>
          <w:tcPr>
            <w:tcW w:w="4876" w:type="dxa"/>
            <w:tcBorders>
              <w:top w:val="nil"/>
              <w:left w:val="nil"/>
              <w:bottom w:val="nil"/>
              <w:right w:val="nil"/>
            </w:tcBorders>
          </w:tcPr>
          <w:p w14:paraId="31500EEC" w14:textId="77777777" w:rsidR="00F957DC" w:rsidRPr="009B6F34" w:rsidRDefault="00F957DC" w:rsidP="00301691">
            <w:pPr>
              <w:pStyle w:val="Normal6a"/>
            </w:pPr>
            <w:r w:rsidRPr="009B6F34">
              <w:rPr>
                <w:b/>
                <w:i/>
              </w:rPr>
              <w:t>–</w:t>
            </w:r>
            <w:r w:rsidRPr="009B6F34">
              <w:tab/>
            </w:r>
            <w:r w:rsidRPr="009B6F34">
              <w:rPr>
                <w:b/>
                <w:i/>
              </w:rPr>
              <w:t>Considerando que a diversidade linguística é reconhecida como um direito dos cidadãos pelos artigos 21.º e 22.º da Carta dos Direitos Fundamentais, o que significa que a tentativa de estabelecer a exclusividade de uma língua constitui uma restrição e uma violação dos valores fundamentais da União;</w:t>
            </w:r>
          </w:p>
        </w:tc>
      </w:tr>
    </w:tbl>
    <w:p w14:paraId="63EB812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CC66C17" w14:textId="77777777" w:rsidR="00F957DC" w:rsidRPr="009B6F34" w:rsidRDefault="00F957DC" w:rsidP="00F957DC">
      <w:r w:rsidRPr="009B6F34">
        <w:rPr>
          <w:rStyle w:val="HideTWBExt"/>
        </w:rPr>
        <w:t>&lt;/Amend&gt;</w:t>
      </w:r>
    </w:p>
    <w:p w14:paraId="5020141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18</w:t>
      </w:r>
      <w:r w:rsidRPr="009B6F34">
        <w:rPr>
          <w:rStyle w:val="HideTWBExt"/>
        </w:rPr>
        <w:t>&lt;/NumAm&gt;</w:t>
      </w:r>
    </w:p>
    <w:p w14:paraId="79AF9703" w14:textId="77777777" w:rsidR="00F957DC" w:rsidRPr="009B6F34" w:rsidRDefault="00F957DC" w:rsidP="00F957DC">
      <w:pPr>
        <w:pStyle w:val="NormalBold"/>
      </w:pPr>
      <w:r w:rsidRPr="009B6F34">
        <w:rPr>
          <w:rStyle w:val="HideTWBExt"/>
          <w:b w:val="0"/>
        </w:rPr>
        <w:t>&lt;RepeatBlock-By&gt;&lt;Members&gt;</w:t>
      </w:r>
      <w:r w:rsidRPr="009B6F34">
        <w:t>Davor Ivo Stier, Karlo Ressler, Željana Zovko, Nikolina Brnjac, Sunčana Glavak</w:t>
      </w:r>
      <w:r w:rsidRPr="009B6F34">
        <w:rPr>
          <w:rStyle w:val="HideTWBExt"/>
          <w:b w:val="0"/>
        </w:rPr>
        <w:t>&lt;/Members&gt;</w:t>
      </w:r>
    </w:p>
    <w:p w14:paraId="60413411" w14:textId="77777777" w:rsidR="00F957DC" w:rsidRPr="009B6F34" w:rsidRDefault="00F957DC" w:rsidP="00F957DC">
      <w:pPr>
        <w:pStyle w:val="NormalBold"/>
      </w:pPr>
      <w:r w:rsidRPr="009B6F34">
        <w:rPr>
          <w:rStyle w:val="HideTWBExt"/>
          <w:b w:val="0"/>
        </w:rPr>
        <w:t>&lt;/RepeatBlock-By&gt;</w:t>
      </w:r>
    </w:p>
    <w:p w14:paraId="4077524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C9B7EE6" w14:textId="77777777" w:rsidR="00F957DC" w:rsidRPr="009B6F34" w:rsidRDefault="00F957DC" w:rsidP="00F957DC">
      <w:pPr>
        <w:pStyle w:val="NormalBold"/>
      </w:pPr>
      <w:r w:rsidRPr="009B6F34">
        <w:rPr>
          <w:rStyle w:val="HideTWBExt"/>
        </w:rPr>
        <w:t>&lt;Article&gt;</w:t>
      </w:r>
      <w:r w:rsidRPr="009B6F34">
        <w:t>Citação 30-A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66B43FB" w14:textId="77777777" w:rsidTr="00301691">
        <w:trPr>
          <w:trHeight w:hRule="exact" w:val="240"/>
          <w:jc w:val="center"/>
        </w:trPr>
        <w:tc>
          <w:tcPr>
            <w:tcW w:w="9752" w:type="dxa"/>
            <w:gridSpan w:val="2"/>
            <w:tcBorders>
              <w:top w:val="nil"/>
              <w:left w:val="nil"/>
              <w:bottom w:val="nil"/>
              <w:right w:val="nil"/>
            </w:tcBorders>
          </w:tcPr>
          <w:p w14:paraId="34601DFD" w14:textId="77777777" w:rsidR="00F957DC" w:rsidRPr="009B6F34" w:rsidRDefault="00F957DC" w:rsidP="00301691"/>
        </w:tc>
      </w:tr>
      <w:tr w:rsidR="00F957DC" w:rsidRPr="009B6F34" w14:paraId="6A9B13A0" w14:textId="77777777" w:rsidTr="00301691">
        <w:trPr>
          <w:trHeight w:val="240"/>
          <w:jc w:val="center"/>
        </w:trPr>
        <w:tc>
          <w:tcPr>
            <w:tcW w:w="4876" w:type="dxa"/>
            <w:tcBorders>
              <w:top w:val="nil"/>
              <w:left w:val="nil"/>
              <w:bottom w:val="nil"/>
              <w:right w:val="nil"/>
            </w:tcBorders>
          </w:tcPr>
          <w:p w14:paraId="3C1BE28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4CF2A6B" w14:textId="77777777" w:rsidR="00F957DC" w:rsidRPr="009B6F34" w:rsidRDefault="00F957DC" w:rsidP="00301691">
            <w:pPr>
              <w:pStyle w:val="AmColumnHeading"/>
            </w:pPr>
            <w:r w:rsidRPr="009B6F34">
              <w:t>Alteração</w:t>
            </w:r>
          </w:p>
        </w:tc>
      </w:tr>
      <w:tr w:rsidR="00F957DC" w:rsidRPr="009B6F34" w14:paraId="79EDB4EC" w14:textId="77777777" w:rsidTr="00301691">
        <w:trPr>
          <w:jc w:val="center"/>
        </w:trPr>
        <w:tc>
          <w:tcPr>
            <w:tcW w:w="4876" w:type="dxa"/>
            <w:tcBorders>
              <w:top w:val="nil"/>
              <w:left w:val="nil"/>
              <w:bottom w:val="nil"/>
              <w:right w:val="nil"/>
            </w:tcBorders>
          </w:tcPr>
          <w:p w14:paraId="5A4CC946" w14:textId="77777777" w:rsidR="00F957DC" w:rsidRPr="009B6F34" w:rsidRDefault="00F957DC" w:rsidP="00301691">
            <w:pPr>
              <w:pStyle w:val="Normal6a"/>
            </w:pPr>
          </w:p>
        </w:tc>
        <w:tc>
          <w:tcPr>
            <w:tcW w:w="4876" w:type="dxa"/>
            <w:tcBorders>
              <w:top w:val="nil"/>
              <w:left w:val="nil"/>
              <w:bottom w:val="nil"/>
              <w:right w:val="nil"/>
            </w:tcBorders>
          </w:tcPr>
          <w:p w14:paraId="4ED26EB3" w14:textId="77777777" w:rsidR="00F957DC" w:rsidRPr="009B6F34" w:rsidRDefault="00F957DC" w:rsidP="00301691">
            <w:pPr>
              <w:pStyle w:val="Normal6a"/>
            </w:pPr>
            <w:r w:rsidRPr="009B6F34">
              <w:rPr>
                <w:b/>
                <w:i/>
              </w:rPr>
              <w:t>–</w:t>
            </w:r>
            <w:r w:rsidRPr="009B6F34">
              <w:tab/>
            </w:r>
            <w:r w:rsidRPr="009B6F34">
              <w:rPr>
                <w:b/>
                <w:i/>
              </w:rPr>
              <w:t>Considerando que as autoridades da entidade da República Sérvia participaram na «Assembleia de todos os sérvios», realizada em 8 de junho de 2024, em Belgrado, sob o lema «Um povo, uma Assembleia»,</w:t>
            </w:r>
          </w:p>
        </w:tc>
      </w:tr>
    </w:tbl>
    <w:p w14:paraId="2F42B127"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C9302E8" w14:textId="77777777" w:rsidR="00F957DC" w:rsidRPr="009B6F34" w:rsidRDefault="00F957DC" w:rsidP="00F957DC">
      <w:r w:rsidRPr="009B6F34">
        <w:rPr>
          <w:rStyle w:val="HideTWBExt"/>
        </w:rPr>
        <w:t>&lt;/Amend&gt;</w:t>
      </w:r>
    </w:p>
    <w:p w14:paraId="012D1D3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19</w:t>
      </w:r>
      <w:r w:rsidRPr="009B6F34">
        <w:rPr>
          <w:rStyle w:val="HideTWBExt"/>
        </w:rPr>
        <w:t>&lt;/NumAm&gt;</w:t>
      </w:r>
    </w:p>
    <w:p w14:paraId="3AC77158" w14:textId="77777777" w:rsidR="00F957DC" w:rsidRPr="009B6F34" w:rsidRDefault="00F957DC" w:rsidP="00F957DC">
      <w:pPr>
        <w:pStyle w:val="NormalBold"/>
      </w:pPr>
      <w:r w:rsidRPr="009B6F34">
        <w:rPr>
          <w:rStyle w:val="HideTWBExt"/>
          <w:b w:val="0"/>
        </w:rPr>
        <w:t>&lt;RepeatBlock-By&gt;&lt;Members&gt;</w:t>
      </w:r>
      <w:r w:rsidRPr="009B6F34">
        <w:t>Davor Ivo Stier, Karlo Ressler, Željana Zovko, Nikolina Brnjac, Tomislav Sokol, Sunčana Glavak</w:t>
      </w:r>
      <w:r w:rsidRPr="009B6F34">
        <w:rPr>
          <w:rStyle w:val="HideTWBExt"/>
          <w:b w:val="0"/>
        </w:rPr>
        <w:t>&lt;/Members&gt;</w:t>
      </w:r>
    </w:p>
    <w:p w14:paraId="1054220D" w14:textId="77777777" w:rsidR="00F957DC" w:rsidRPr="009B6F34" w:rsidRDefault="00F957DC" w:rsidP="00F957DC">
      <w:pPr>
        <w:pStyle w:val="NormalBold"/>
      </w:pPr>
      <w:r w:rsidRPr="009B6F34">
        <w:rPr>
          <w:rStyle w:val="HideTWBExt"/>
          <w:b w:val="0"/>
        </w:rPr>
        <w:t>&lt;/RepeatBlock-By&gt;</w:t>
      </w:r>
    </w:p>
    <w:p w14:paraId="06AB0CF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B1C2036" w14:textId="77777777" w:rsidR="00F957DC" w:rsidRPr="009B6F34" w:rsidRDefault="00F957DC" w:rsidP="00F957DC">
      <w:pPr>
        <w:pStyle w:val="NormalBold"/>
      </w:pPr>
      <w:r w:rsidRPr="009B6F34">
        <w:rPr>
          <w:rStyle w:val="HideTWBExt"/>
        </w:rPr>
        <w:t>&lt;Article&gt;</w:t>
      </w:r>
      <w:r w:rsidRPr="009B6F34">
        <w:t>Citação 30-B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E625724" w14:textId="77777777" w:rsidTr="00301691">
        <w:trPr>
          <w:trHeight w:hRule="exact" w:val="240"/>
          <w:jc w:val="center"/>
        </w:trPr>
        <w:tc>
          <w:tcPr>
            <w:tcW w:w="9752" w:type="dxa"/>
            <w:gridSpan w:val="2"/>
            <w:tcBorders>
              <w:top w:val="nil"/>
              <w:left w:val="nil"/>
              <w:bottom w:val="nil"/>
              <w:right w:val="nil"/>
            </w:tcBorders>
          </w:tcPr>
          <w:p w14:paraId="310CAD55" w14:textId="77777777" w:rsidR="00F957DC" w:rsidRPr="009B6F34" w:rsidRDefault="00F957DC" w:rsidP="00301691"/>
        </w:tc>
      </w:tr>
      <w:tr w:rsidR="00F957DC" w:rsidRPr="009B6F34" w14:paraId="404267B0" w14:textId="77777777" w:rsidTr="00301691">
        <w:trPr>
          <w:trHeight w:val="240"/>
          <w:jc w:val="center"/>
        </w:trPr>
        <w:tc>
          <w:tcPr>
            <w:tcW w:w="4876" w:type="dxa"/>
            <w:tcBorders>
              <w:top w:val="nil"/>
              <w:left w:val="nil"/>
              <w:bottom w:val="nil"/>
              <w:right w:val="nil"/>
            </w:tcBorders>
          </w:tcPr>
          <w:p w14:paraId="2DB5E1F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5A97035" w14:textId="77777777" w:rsidR="00F957DC" w:rsidRPr="009B6F34" w:rsidRDefault="00F957DC" w:rsidP="00301691">
            <w:pPr>
              <w:pStyle w:val="AmColumnHeading"/>
            </w:pPr>
            <w:r w:rsidRPr="009B6F34">
              <w:t>Alteração</w:t>
            </w:r>
          </w:p>
        </w:tc>
      </w:tr>
      <w:tr w:rsidR="00F957DC" w:rsidRPr="009B6F34" w14:paraId="46373E8D" w14:textId="77777777" w:rsidTr="00301691">
        <w:trPr>
          <w:jc w:val="center"/>
        </w:trPr>
        <w:tc>
          <w:tcPr>
            <w:tcW w:w="4876" w:type="dxa"/>
            <w:tcBorders>
              <w:top w:val="nil"/>
              <w:left w:val="nil"/>
              <w:bottom w:val="nil"/>
              <w:right w:val="nil"/>
            </w:tcBorders>
          </w:tcPr>
          <w:p w14:paraId="4E909AE3" w14:textId="77777777" w:rsidR="00F957DC" w:rsidRPr="009B6F34" w:rsidRDefault="00F957DC" w:rsidP="00301691">
            <w:pPr>
              <w:pStyle w:val="Normal6a"/>
            </w:pPr>
          </w:p>
        </w:tc>
        <w:tc>
          <w:tcPr>
            <w:tcW w:w="4876" w:type="dxa"/>
            <w:tcBorders>
              <w:top w:val="nil"/>
              <w:left w:val="nil"/>
              <w:bottom w:val="nil"/>
              <w:right w:val="nil"/>
            </w:tcBorders>
          </w:tcPr>
          <w:p w14:paraId="1C92C90A" w14:textId="56166451" w:rsidR="00F957DC" w:rsidRPr="009B6F34" w:rsidRDefault="00F957DC" w:rsidP="00301691">
            <w:pPr>
              <w:pStyle w:val="Normal6a"/>
            </w:pPr>
            <w:r w:rsidRPr="009B6F34">
              <w:rPr>
                <w:b/>
                <w:i/>
              </w:rPr>
              <w:t>–</w:t>
            </w:r>
            <w:r w:rsidRPr="009B6F34">
              <w:tab/>
            </w:r>
            <w:r w:rsidRPr="009B6F34">
              <w:rPr>
                <w:b/>
                <w:i/>
              </w:rPr>
              <w:t>Considerando que a Federação da Bósnia-Herzegovina foi criada com base nos princípios do federalismo e da igualdade entre os parceiros federais, em conformidade com o Acordo-Quadro para a criação da Federação da Bósnia</w:t>
            </w:r>
            <w:r w:rsidR="00A34833">
              <w:rPr>
                <w:b/>
                <w:i/>
              </w:rPr>
              <w:noBreakHyphen/>
            </w:r>
            <w:r w:rsidRPr="009B6F34">
              <w:rPr>
                <w:b/>
                <w:i/>
              </w:rPr>
              <w:t>Herzegovina, assinado em Washington em 1 de março de 1994, e com o Acordo de Paz de Dayton,</w:t>
            </w:r>
          </w:p>
        </w:tc>
      </w:tr>
    </w:tbl>
    <w:p w14:paraId="506790B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027D975" w14:textId="77777777" w:rsidR="00F957DC" w:rsidRPr="009B6F34" w:rsidRDefault="00F957DC" w:rsidP="00F957DC">
      <w:r w:rsidRPr="009B6F34">
        <w:rPr>
          <w:rStyle w:val="HideTWBExt"/>
        </w:rPr>
        <w:t>&lt;/Amend&gt;</w:t>
      </w:r>
    </w:p>
    <w:p w14:paraId="796ECA8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20</w:t>
      </w:r>
      <w:r w:rsidRPr="009B6F34">
        <w:rPr>
          <w:rStyle w:val="HideTWBExt"/>
        </w:rPr>
        <w:t>&lt;/NumAm&gt;</w:t>
      </w:r>
    </w:p>
    <w:p w14:paraId="2A5D2BC3"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536495A8" w14:textId="77777777" w:rsidR="00F957DC" w:rsidRPr="009B6F34" w:rsidRDefault="00F957DC" w:rsidP="00F957DC">
      <w:pPr>
        <w:pStyle w:val="NormalBold"/>
      </w:pPr>
      <w:r w:rsidRPr="009B6F34">
        <w:rPr>
          <w:rStyle w:val="HideTWBExt"/>
          <w:b w:val="0"/>
        </w:rPr>
        <w:t>&lt;/RepeatBlock-By&gt;</w:t>
      </w:r>
    </w:p>
    <w:p w14:paraId="54CE224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304D163" w14:textId="77777777" w:rsidR="00F957DC" w:rsidRPr="009B6F34" w:rsidRDefault="00F957DC" w:rsidP="00F957DC">
      <w:pPr>
        <w:pStyle w:val="NormalBold"/>
      </w:pPr>
      <w:r w:rsidRPr="009B6F34">
        <w:rPr>
          <w:rStyle w:val="HideTWBExt"/>
        </w:rPr>
        <w:t>&lt;Article&gt;</w:t>
      </w:r>
      <w:r w:rsidRPr="009B6F34">
        <w:t>Citação 30-B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6CBBBC0" w14:textId="77777777" w:rsidTr="00301691">
        <w:trPr>
          <w:trHeight w:hRule="exact" w:val="240"/>
          <w:jc w:val="center"/>
        </w:trPr>
        <w:tc>
          <w:tcPr>
            <w:tcW w:w="9752" w:type="dxa"/>
            <w:gridSpan w:val="2"/>
            <w:tcBorders>
              <w:top w:val="nil"/>
              <w:left w:val="nil"/>
              <w:bottom w:val="nil"/>
              <w:right w:val="nil"/>
            </w:tcBorders>
          </w:tcPr>
          <w:p w14:paraId="6AE17829" w14:textId="77777777" w:rsidR="00F957DC" w:rsidRPr="009B6F34" w:rsidRDefault="00F957DC" w:rsidP="00301691"/>
        </w:tc>
      </w:tr>
      <w:tr w:rsidR="00F957DC" w:rsidRPr="009B6F34" w14:paraId="0E91CDE0" w14:textId="77777777" w:rsidTr="00301691">
        <w:trPr>
          <w:trHeight w:val="240"/>
          <w:jc w:val="center"/>
        </w:trPr>
        <w:tc>
          <w:tcPr>
            <w:tcW w:w="4876" w:type="dxa"/>
            <w:tcBorders>
              <w:top w:val="nil"/>
              <w:left w:val="nil"/>
              <w:bottom w:val="nil"/>
              <w:right w:val="nil"/>
            </w:tcBorders>
          </w:tcPr>
          <w:p w14:paraId="30EE931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B8D80C4" w14:textId="77777777" w:rsidR="00F957DC" w:rsidRPr="009B6F34" w:rsidRDefault="00F957DC" w:rsidP="00301691">
            <w:pPr>
              <w:pStyle w:val="AmColumnHeading"/>
            </w:pPr>
            <w:r w:rsidRPr="009B6F34">
              <w:t>Alteração</w:t>
            </w:r>
          </w:p>
        </w:tc>
      </w:tr>
      <w:tr w:rsidR="00F957DC" w:rsidRPr="009B6F34" w14:paraId="14868930" w14:textId="77777777" w:rsidTr="00301691">
        <w:trPr>
          <w:jc w:val="center"/>
        </w:trPr>
        <w:tc>
          <w:tcPr>
            <w:tcW w:w="4876" w:type="dxa"/>
            <w:tcBorders>
              <w:top w:val="nil"/>
              <w:left w:val="nil"/>
              <w:bottom w:val="nil"/>
              <w:right w:val="nil"/>
            </w:tcBorders>
          </w:tcPr>
          <w:p w14:paraId="0A93C8B8" w14:textId="77777777" w:rsidR="00F957DC" w:rsidRPr="009B6F34" w:rsidRDefault="00F957DC" w:rsidP="00301691">
            <w:pPr>
              <w:pStyle w:val="Normal6a"/>
            </w:pPr>
          </w:p>
        </w:tc>
        <w:tc>
          <w:tcPr>
            <w:tcW w:w="4876" w:type="dxa"/>
            <w:tcBorders>
              <w:top w:val="nil"/>
              <w:left w:val="nil"/>
              <w:bottom w:val="nil"/>
              <w:right w:val="nil"/>
            </w:tcBorders>
          </w:tcPr>
          <w:p w14:paraId="6287F31D" w14:textId="77777777" w:rsidR="00F957DC" w:rsidRPr="009B6F34" w:rsidRDefault="00F957DC" w:rsidP="00301691">
            <w:pPr>
              <w:pStyle w:val="Normal6a"/>
            </w:pPr>
            <w:r w:rsidRPr="009B6F34">
              <w:rPr>
                <w:b/>
                <w:i/>
              </w:rPr>
              <w:t>–</w:t>
            </w:r>
            <w:r w:rsidRPr="009B6F34">
              <w:tab/>
            </w:r>
            <w:r w:rsidRPr="009B6F34">
              <w:rPr>
                <w:b/>
                <w:i/>
              </w:rPr>
              <w:t>Tendo em conta o relatório aprovado pelo Parlamento Europeu, em 17 de janeiro de 2024, intitulado «O papel da diplomacia preventiva para fazer face a conflitos latentes em todo o mundo – oportunidades perdidas ou mudanças para o futuro?»,</w:t>
            </w:r>
          </w:p>
        </w:tc>
      </w:tr>
    </w:tbl>
    <w:p w14:paraId="0849AE4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DAF002F" w14:textId="77777777" w:rsidR="00F957DC" w:rsidRPr="009B6F34" w:rsidRDefault="00F957DC" w:rsidP="00F957DC">
      <w:r w:rsidRPr="009B6F34">
        <w:rPr>
          <w:rStyle w:val="HideTWBExt"/>
        </w:rPr>
        <w:t>&lt;/Amend&gt;</w:t>
      </w:r>
    </w:p>
    <w:p w14:paraId="31FC044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21</w:t>
      </w:r>
      <w:r w:rsidRPr="009B6F34">
        <w:rPr>
          <w:rStyle w:val="HideTWBExt"/>
        </w:rPr>
        <w:t>&lt;/NumAm&gt;</w:t>
      </w:r>
    </w:p>
    <w:p w14:paraId="2C3CF8AD" w14:textId="77777777" w:rsidR="00F957DC" w:rsidRPr="009B6F34" w:rsidRDefault="00F957DC" w:rsidP="00F957DC">
      <w:pPr>
        <w:pStyle w:val="NormalBold"/>
      </w:pPr>
      <w:r w:rsidRPr="009B6F34">
        <w:rPr>
          <w:rStyle w:val="HideTWBExt"/>
          <w:b w:val="0"/>
        </w:rPr>
        <w:t>&lt;RepeatBlock-By&gt;&lt;Members&gt;</w:t>
      </w:r>
      <w:r w:rsidRPr="009B6F34">
        <w:t>Davor Ivo Stier, Karlo Ressler, Nikolina Brnjac, Sunčana Glavak</w:t>
      </w:r>
      <w:r w:rsidRPr="009B6F34">
        <w:rPr>
          <w:rStyle w:val="HideTWBExt"/>
          <w:b w:val="0"/>
        </w:rPr>
        <w:t>&lt;/Members&gt;</w:t>
      </w:r>
    </w:p>
    <w:p w14:paraId="3A1CD95E" w14:textId="77777777" w:rsidR="00F957DC" w:rsidRPr="009B6F34" w:rsidRDefault="00F957DC" w:rsidP="00F957DC">
      <w:pPr>
        <w:pStyle w:val="NormalBold"/>
      </w:pPr>
      <w:r w:rsidRPr="009B6F34">
        <w:rPr>
          <w:rStyle w:val="HideTWBExt"/>
          <w:b w:val="0"/>
        </w:rPr>
        <w:lastRenderedPageBreak/>
        <w:t>&lt;/RepeatBlock-By&gt;</w:t>
      </w:r>
    </w:p>
    <w:p w14:paraId="7FCBC0C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6AFF6D3" w14:textId="77777777" w:rsidR="00F957DC" w:rsidRPr="009B6F34" w:rsidRDefault="00F957DC" w:rsidP="00F957DC">
      <w:pPr>
        <w:pStyle w:val="NormalBold"/>
      </w:pPr>
      <w:r w:rsidRPr="009B6F34">
        <w:rPr>
          <w:rStyle w:val="HideTWBExt"/>
        </w:rPr>
        <w:t>&lt;Article&gt;</w:t>
      </w:r>
      <w:r w:rsidRPr="009B6F34">
        <w:t>Citação 30-C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6E8F0EF" w14:textId="77777777" w:rsidTr="00301691">
        <w:trPr>
          <w:trHeight w:hRule="exact" w:val="240"/>
          <w:jc w:val="center"/>
        </w:trPr>
        <w:tc>
          <w:tcPr>
            <w:tcW w:w="9752" w:type="dxa"/>
            <w:gridSpan w:val="2"/>
            <w:tcBorders>
              <w:top w:val="nil"/>
              <w:left w:val="nil"/>
              <w:bottom w:val="nil"/>
              <w:right w:val="nil"/>
            </w:tcBorders>
          </w:tcPr>
          <w:p w14:paraId="679CD6CA" w14:textId="77777777" w:rsidR="00F957DC" w:rsidRPr="009B6F34" w:rsidRDefault="00F957DC" w:rsidP="00301691"/>
        </w:tc>
      </w:tr>
      <w:tr w:rsidR="00F957DC" w:rsidRPr="009B6F34" w14:paraId="4AEF7B0A" w14:textId="77777777" w:rsidTr="00301691">
        <w:trPr>
          <w:trHeight w:val="240"/>
          <w:jc w:val="center"/>
        </w:trPr>
        <w:tc>
          <w:tcPr>
            <w:tcW w:w="4876" w:type="dxa"/>
            <w:tcBorders>
              <w:top w:val="nil"/>
              <w:left w:val="nil"/>
              <w:bottom w:val="nil"/>
              <w:right w:val="nil"/>
            </w:tcBorders>
          </w:tcPr>
          <w:p w14:paraId="316FA35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2DB1CE0" w14:textId="77777777" w:rsidR="00F957DC" w:rsidRPr="009B6F34" w:rsidRDefault="00F957DC" w:rsidP="00301691">
            <w:pPr>
              <w:pStyle w:val="AmColumnHeading"/>
            </w:pPr>
            <w:r w:rsidRPr="009B6F34">
              <w:t>Alteração</w:t>
            </w:r>
          </w:p>
        </w:tc>
      </w:tr>
      <w:tr w:rsidR="00F957DC" w:rsidRPr="009B6F34" w14:paraId="593D5B6F" w14:textId="77777777" w:rsidTr="00301691">
        <w:trPr>
          <w:jc w:val="center"/>
        </w:trPr>
        <w:tc>
          <w:tcPr>
            <w:tcW w:w="4876" w:type="dxa"/>
            <w:tcBorders>
              <w:top w:val="nil"/>
              <w:left w:val="nil"/>
              <w:bottom w:val="nil"/>
              <w:right w:val="nil"/>
            </w:tcBorders>
          </w:tcPr>
          <w:p w14:paraId="60501B47" w14:textId="77777777" w:rsidR="00F957DC" w:rsidRPr="009B6F34" w:rsidRDefault="00F957DC" w:rsidP="00301691">
            <w:pPr>
              <w:pStyle w:val="Normal6a"/>
            </w:pPr>
          </w:p>
        </w:tc>
        <w:tc>
          <w:tcPr>
            <w:tcW w:w="4876" w:type="dxa"/>
            <w:tcBorders>
              <w:top w:val="nil"/>
              <w:left w:val="nil"/>
              <w:bottom w:val="nil"/>
              <w:right w:val="nil"/>
            </w:tcBorders>
          </w:tcPr>
          <w:p w14:paraId="7C335B2A" w14:textId="664B6FCA" w:rsidR="00F957DC" w:rsidRPr="009B6F34" w:rsidRDefault="00F957DC" w:rsidP="00301691">
            <w:pPr>
              <w:pStyle w:val="Normal6a"/>
            </w:pPr>
            <w:r w:rsidRPr="009B6F34">
              <w:rPr>
                <w:b/>
                <w:i/>
              </w:rPr>
              <w:t>–</w:t>
            </w:r>
            <w:r w:rsidRPr="009B6F34">
              <w:tab/>
            </w:r>
            <w:r w:rsidRPr="009B6F34">
              <w:rPr>
                <w:b/>
                <w:i/>
              </w:rPr>
              <w:t>Considerando que o partido SNSD de Milorad Dodik foi excluído da coligação no poder na Bósnia</w:t>
            </w:r>
            <w:r w:rsidR="00A34833">
              <w:rPr>
                <w:b/>
                <w:i/>
              </w:rPr>
              <w:noBreakHyphen/>
            </w:r>
            <w:r w:rsidRPr="009B6F34">
              <w:rPr>
                <w:b/>
                <w:i/>
              </w:rPr>
              <w:t>Herzegovina e que foi iniciado um processo de formação de uma nova maioria pró-UE,</w:t>
            </w:r>
          </w:p>
        </w:tc>
      </w:tr>
    </w:tbl>
    <w:p w14:paraId="21E990D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867121B" w14:textId="77777777" w:rsidR="00F957DC" w:rsidRPr="009B6F34" w:rsidRDefault="00F957DC" w:rsidP="00F957DC">
      <w:r w:rsidRPr="009B6F34">
        <w:rPr>
          <w:rStyle w:val="HideTWBExt"/>
        </w:rPr>
        <w:t>&lt;/Amend&gt;</w:t>
      </w:r>
    </w:p>
    <w:p w14:paraId="7465E2D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22</w:t>
      </w:r>
      <w:r w:rsidRPr="009B6F34">
        <w:rPr>
          <w:rStyle w:val="HideTWBExt"/>
        </w:rPr>
        <w:t>&lt;/NumAm&gt;</w:t>
      </w:r>
    </w:p>
    <w:p w14:paraId="03BC7048"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6F2C3EB7" w14:textId="77777777" w:rsidR="00F957DC" w:rsidRPr="009B6F34" w:rsidRDefault="00F957DC" w:rsidP="00F957DC">
      <w:pPr>
        <w:pStyle w:val="NormalBold"/>
      </w:pPr>
      <w:r w:rsidRPr="009B6F34">
        <w:rPr>
          <w:rStyle w:val="HideTWBExt"/>
          <w:b w:val="0"/>
        </w:rPr>
        <w:t>&lt;/RepeatBlock-By&gt;</w:t>
      </w:r>
    </w:p>
    <w:p w14:paraId="0F6ED40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9C94A4B" w14:textId="77777777" w:rsidR="00F957DC" w:rsidRPr="009B6F34" w:rsidRDefault="00F957DC" w:rsidP="00F957DC">
      <w:pPr>
        <w:pStyle w:val="NormalBold"/>
      </w:pPr>
      <w:r w:rsidRPr="009B6F34">
        <w:rPr>
          <w:rStyle w:val="HideTWBExt"/>
        </w:rPr>
        <w:t>&lt;Article&gt;</w:t>
      </w:r>
      <w:r w:rsidRPr="009B6F34">
        <w:t>Citação 30-C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2CE61DF" w14:textId="77777777" w:rsidTr="00301691">
        <w:trPr>
          <w:trHeight w:hRule="exact" w:val="240"/>
          <w:jc w:val="center"/>
        </w:trPr>
        <w:tc>
          <w:tcPr>
            <w:tcW w:w="9752" w:type="dxa"/>
            <w:gridSpan w:val="2"/>
            <w:tcBorders>
              <w:top w:val="nil"/>
              <w:left w:val="nil"/>
              <w:bottom w:val="nil"/>
              <w:right w:val="nil"/>
            </w:tcBorders>
          </w:tcPr>
          <w:p w14:paraId="2A33DDBD" w14:textId="77777777" w:rsidR="00F957DC" w:rsidRPr="009B6F34" w:rsidRDefault="00F957DC" w:rsidP="00301691"/>
        </w:tc>
      </w:tr>
      <w:tr w:rsidR="00F957DC" w:rsidRPr="009B6F34" w14:paraId="486771FA" w14:textId="77777777" w:rsidTr="00301691">
        <w:trPr>
          <w:trHeight w:val="240"/>
          <w:jc w:val="center"/>
        </w:trPr>
        <w:tc>
          <w:tcPr>
            <w:tcW w:w="4876" w:type="dxa"/>
            <w:tcBorders>
              <w:top w:val="nil"/>
              <w:left w:val="nil"/>
              <w:bottom w:val="nil"/>
              <w:right w:val="nil"/>
            </w:tcBorders>
          </w:tcPr>
          <w:p w14:paraId="628D630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51DEF05" w14:textId="77777777" w:rsidR="00F957DC" w:rsidRPr="009B6F34" w:rsidRDefault="00F957DC" w:rsidP="00301691">
            <w:pPr>
              <w:pStyle w:val="AmColumnHeading"/>
            </w:pPr>
            <w:r w:rsidRPr="009B6F34">
              <w:t>Alteração</w:t>
            </w:r>
          </w:p>
        </w:tc>
      </w:tr>
      <w:tr w:rsidR="00F957DC" w:rsidRPr="009B6F34" w14:paraId="65B7D947" w14:textId="77777777" w:rsidTr="00301691">
        <w:trPr>
          <w:jc w:val="center"/>
        </w:trPr>
        <w:tc>
          <w:tcPr>
            <w:tcW w:w="4876" w:type="dxa"/>
            <w:tcBorders>
              <w:top w:val="nil"/>
              <w:left w:val="nil"/>
              <w:bottom w:val="nil"/>
              <w:right w:val="nil"/>
            </w:tcBorders>
          </w:tcPr>
          <w:p w14:paraId="438C5185" w14:textId="77777777" w:rsidR="00F957DC" w:rsidRPr="009B6F34" w:rsidRDefault="00F957DC" w:rsidP="00301691">
            <w:pPr>
              <w:pStyle w:val="Normal6a"/>
            </w:pPr>
          </w:p>
        </w:tc>
        <w:tc>
          <w:tcPr>
            <w:tcW w:w="4876" w:type="dxa"/>
            <w:tcBorders>
              <w:top w:val="nil"/>
              <w:left w:val="nil"/>
              <w:bottom w:val="nil"/>
              <w:right w:val="nil"/>
            </w:tcBorders>
          </w:tcPr>
          <w:p w14:paraId="79204304" w14:textId="77777777" w:rsidR="00F957DC" w:rsidRPr="009B6F34" w:rsidRDefault="00F957DC" w:rsidP="00301691">
            <w:pPr>
              <w:pStyle w:val="Normal6a"/>
            </w:pPr>
            <w:r w:rsidRPr="009B6F34">
              <w:rPr>
                <w:b/>
                <w:i/>
              </w:rPr>
              <w:t>–</w:t>
            </w:r>
            <w:r w:rsidRPr="009B6F34">
              <w:tab/>
            </w:r>
            <w:r w:rsidRPr="009B6F34">
              <w:rPr>
                <w:b/>
                <w:i/>
              </w:rPr>
              <w:t>Tendo em conta as visitas da alta representante, Kaja Kallas, e do secretário-geral da NATO, Mark Rutte, à Bósnia-Herzegovina, em março e abril de 2025,</w:t>
            </w:r>
          </w:p>
        </w:tc>
      </w:tr>
    </w:tbl>
    <w:p w14:paraId="5917572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F765AC3" w14:textId="77777777" w:rsidR="00F957DC" w:rsidRPr="009B6F34" w:rsidRDefault="00F957DC" w:rsidP="00F957DC">
      <w:r w:rsidRPr="009B6F34">
        <w:rPr>
          <w:rStyle w:val="HideTWBExt"/>
        </w:rPr>
        <w:t>&lt;/Amend&gt;</w:t>
      </w:r>
    </w:p>
    <w:p w14:paraId="22251B2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23</w:t>
      </w:r>
      <w:r w:rsidRPr="009B6F34">
        <w:rPr>
          <w:rStyle w:val="HideTWBExt"/>
        </w:rPr>
        <w:t>&lt;/NumAm&gt;</w:t>
      </w:r>
    </w:p>
    <w:p w14:paraId="0490B1D2"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3E026D4D" w14:textId="77777777" w:rsidR="00F957DC" w:rsidRPr="009B6F34" w:rsidRDefault="00F957DC" w:rsidP="00F957DC">
      <w:pPr>
        <w:pStyle w:val="NormalBold"/>
      </w:pPr>
      <w:r w:rsidRPr="009B6F34">
        <w:rPr>
          <w:rStyle w:val="HideTWBExt"/>
          <w:b w:val="0"/>
        </w:rPr>
        <w:t>&lt;/RepeatBlock-By&gt;</w:t>
      </w:r>
    </w:p>
    <w:p w14:paraId="7E27FCA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F14C97E" w14:textId="77777777" w:rsidR="00F957DC" w:rsidRPr="009B6F34" w:rsidRDefault="00F957DC" w:rsidP="00F957DC">
      <w:pPr>
        <w:pStyle w:val="NormalBold"/>
      </w:pPr>
      <w:r w:rsidRPr="009B6F34">
        <w:rPr>
          <w:rStyle w:val="HideTWBExt"/>
        </w:rPr>
        <w:t>&lt;Article&gt;</w:t>
      </w:r>
      <w:r w:rsidRPr="009B6F34">
        <w:t>Citação 30-D (nova)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34F0B42" w14:textId="77777777" w:rsidTr="00301691">
        <w:trPr>
          <w:trHeight w:hRule="exact" w:val="240"/>
          <w:jc w:val="center"/>
        </w:trPr>
        <w:tc>
          <w:tcPr>
            <w:tcW w:w="9752" w:type="dxa"/>
            <w:gridSpan w:val="2"/>
            <w:tcBorders>
              <w:top w:val="nil"/>
              <w:left w:val="nil"/>
              <w:bottom w:val="nil"/>
              <w:right w:val="nil"/>
            </w:tcBorders>
          </w:tcPr>
          <w:p w14:paraId="3B82C868" w14:textId="77777777" w:rsidR="00F957DC" w:rsidRPr="009B6F34" w:rsidRDefault="00F957DC" w:rsidP="00301691"/>
        </w:tc>
      </w:tr>
      <w:tr w:rsidR="00F957DC" w:rsidRPr="009B6F34" w14:paraId="1D0A3840" w14:textId="77777777" w:rsidTr="00301691">
        <w:trPr>
          <w:trHeight w:val="240"/>
          <w:jc w:val="center"/>
        </w:trPr>
        <w:tc>
          <w:tcPr>
            <w:tcW w:w="4876" w:type="dxa"/>
            <w:tcBorders>
              <w:top w:val="nil"/>
              <w:left w:val="nil"/>
              <w:bottom w:val="nil"/>
              <w:right w:val="nil"/>
            </w:tcBorders>
          </w:tcPr>
          <w:p w14:paraId="2A6FB5C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A9D3BC2" w14:textId="77777777" w:rsidR="00F957DC" w:rsidRPr="009B6F34" w:rsidRDefault="00F957DC" w:rsidP="00301691">
            <w:pPr>
              <w:pStyle w:val="AmColumnHeading"/>
            </w:pPr>
            <w:r w:rsidRPr="009B6F34">
              <w:t>Alteração</w:t>
            </w:r>
          </w:p>
        </w:tc>
      </w:tr>
      <w:tr w:rsidR="00F957DC" w:rsidRPr="009B6F34" w14:paraId="06F8AD4B" w14:textId="77777777" w:rsidTr="00301691">
        <w:trPr>
          <w:jc w:val="center"/>
        </w:trPr>
        <w:tc>
          <w:tcPr>
            <w:tcW w:w="4876" w:type="dxa"/>
            <w:tcBorders>
              <w:top w:val="nil"/>
              <w:left w:val="nil"/>
              <w:bottom w:val="nil"/>
              <w:right w:val="nil"/>
            </w:tcBorders>
          </w:tcPr>
          <w:p w14:paraId="2C1CC0A0" w14:textId="77777777" w:rsidR="00F957DC" w:rsidRPr="009B6F34" w:rsidRDefault="00F957DC" w:rsidP="00301691">
            <w:pPr>
              <w:pStyle w:val="Normal6a"/>
            </w:pPr>
          </w:p>
        </w:tc>
        <w:tc>
          <w:tcPr>
            <w:tcW w:w="4876" w:type="dxa"/>
            <w:tcBorders>
              <w:top w:val="nil"/>
              <w:left w:val="nil"/>
              <w:bottom w:val="nil"/>
              <w:right w:val="nil"/>
            </w:tcBorders>
          </w:tcPr>
          <w:p w14:paraId="661677A4" w14:textId="07AE7616" w:rsidR="00F957DC" w:rsidRPr="009B6F34" w:rsidRDefault="00F957DC" w:rsidP="00301691">
            <w:pPr>
              <w:pStyle w:val="Normal6a"/>
            </w:pPr>
            <w:r w:rsidRPr="009B6F34">
              <w:rPr>
                <w:b/>
                <w:i/>
              </w:rPr>
              <w:t>–</w:t>
            </w:r>
            <w:r w:rsidRPr="009B6F34">
              <w:tab/>
            </w:r>
            <w:r w:rsidRPr="009B6F34">
              <w:rPr>
                <w:b/>
                <w:i/>
              </w:rPr>
              <w:t>Tendo em conta a declaração do presidente do Conselho Europeu, António Costa, aos dirigentes políticos da Bósnia</w:t>
            </w:r>
            <w:r w:rsidR="00A34833">
              <w:rPr>
                <w:b/>
                <w:i/>
              </w:rPr>
              <w:noBreakHyphen/>
            </w:r>
            <w:r w:rsidRPr="009B6F34">
              <w:rPr>
                <w:b/>
                <w:i/>
              </w:rPr>
              <w:t>Herzegovina, em abril de 2025,</w:t>
            </w:r>
          </w:p>
        </w:tc>
      </w:tr>
    </w:tbl>
    <w:p w14:paraId="0D1CBA2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21DAAC8" w14:textId="77777777" w:rsidR="00F957DC" w:rsidRPr="009B6F34" w:rsidRDefault="00F957DC" w:rsidP="00F957DC">
      <w:r w:rsidRPr="009B6F34">
        <w:rPr>
          <w:rStyle w:val="HideTWBExt"/>
        </w:rPr>
        <w:lastRenderedPageBreak/>
        <w:t>&lt;/Amend&gt;</w:t>
      </w:r>
    </w:p>
    <w:p w14:paraId="702DE9B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24</w:t>
      </w:r>
      <w:r w:rsidRPr="009B6F34">
        <w:rPr>
          <w:rStyle w:val="HideTWBExt"/>
        </w:rPr>
        <w:t>&lt;/NumAm&gt;</w:t>
      </w:r>
    </w:p>
    <w:p w14:paraId="2C6C3D25" w14:textId="77777777" w:rsidR="00F957DC" w:rsidRPr="009B6F34" w:rsidRDefault="00F957DC" w:rsidP="00F957DC">
      <w:pPr>
        <w:pStyle w:val="NormalBold"/>
      </w:pPr>
      <w:r w:rsidRPr="009B6F34">
        <w:rPr>
          <w:rStyle w:val="HideTWBExt"/>
          <w:b w:val="0"/>
        </w:rPr>
        <w:t>&lt;RepeatBlock-By&gt;&lt;Members&gt;</w:t>
      </w:r>
      <w:r w:rsidRPr="009B6F34">
        <w:t>Alexander Sell</w:t>
      </w:r>
      <w:r w:rsidRPr="009B6F34">
        <w:rPr>
          <w:rStyle w:val="HideTWBExt"/>
          <w:b w:val="0"/>
        </w:rPr>
        <w:t>&lt;/Members&gt;</w:t>
      </w:r>
    </w:p>
    <w:p w14:paraId="4F726D50" w14:textId="77777777" w:rsidR="00F957DC" w:rsidRPr="009B6F34" w:rsidRDefault="00F957DC" w:rsidP="00F957DC">
      <w:pPr>
        <w:pStyle w:val="NormalBold"/>
      </w:pPr>
      <w:r w:rsidRPr="009B6F34">
        <w:rPr>
          <w:rStyle w:val="HideTWBExt"/>
          <w:b w:val="0"/>
        </w:rPr>
        <w:t>&lt;/RepeatBlock-By&gt;</w:t>
      </w:r>
    </w:p>
    <w:p w14:paraId="73D86AB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0836B83" w14:textId="77777777" w:rsidR="00F957DC" w:rsidRPr="009B6F34" w:rsidRDefault="00F957DC" w:rsidP="00F957DC">
      <w:pPr>
        <w:pStyle w:val="NormalBold"/>
      </w:pPr>
      <w:r w:rsidRPr="009B6F34">
        <w:rPr>
          <w:rStyle w:val="HideTWBExt"/>
        </w:rPr>
        <w:t>&lt;Article&gt;</w:t>
      </w:r>
      <w:r w:rsidRPr="009B6F34">
        <w:t>Considerando 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CAA24FD" w14:textId="77777777" w:rsidTr="00301691">
        <w:trPr>
          <w:trHeight w:hRule="exact" w:val="240"/>
          <w:jc w:val="center"/>
        </w:trPr>
        <w:tc>
          <w:tcPr>
            <w:tcW w:w="9752" w:type="dxa"/>
            <w:gridSpan w:val="2"/>
            <w:tcBorders>
              <w:top w:val="nil"/>
              <w:left w:val="nil"/>
              <w:bottom w:val="nil"/>
              <w:right w:val="nil"/>
            </w:tcBorders>
          </w:tcPr>
          <w:p w14:paraId="5CC069DD" w14:textId="77777777" w:rsidR="00F957DC" w:rsidRPr="009B6F34" w:rsidRDefault="00F957DC" w:rsidP="00301691"/>
        </w:tc>
      </w:tr>
      <w:tr w:rsidR="00F957DC" w:rsidRPr="009B6F34" w14:paraId="67EDB283" w14:textId="77777777" w:rsidTr="00301691">
        <w:trPr>
          <w:trHeight w:val="240"/>
          <w:jc w:val="center"/>
        </w:trPr>
        <w:tc>
          <w:tcPr>
            <w:tcW w:w="4876" w:type="dxa"/>
            <w:tcBorders>
              <w:top w:val="nil"/>
              <w:left w:val="nil"/>
              <w:bottom w:val="nil"/>
              <w:right w:val="nil"/>
            </w:tcBorders>
          </w:tcPr>
          <w:p w14:paraId="0659F8B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4A77985" w14:textId="77777777" w:rsidR="00F957DC" w:rsidRPr="009B6F34" w:rsidRDefault="00F957DC" w:rsidP="00301691">
            <w:pPr>
              <w:pStyle w:val="AmColumnHeading"/>
            </w:pPr>
            <w:r w:rsidRPr="009B6F34">
              <w:t>Alteração</w:t>
            </w:r>
          </w:p>
        </w:tc>
      </w:tr>
      <w:tr w:rsidR="00F957DC" w:rsidRPr="009B6F34" w14:paraId="0D3CB098" w14:textId="77777777" w:rsidTr="00301691">
        <w:trPr>
          <w:jc w:val="center"/>
        </w:trPr>
        <w:tc>
          <w:tcPr>
            <w:tcW w:w="4876" w:type="dxa"/>
            <w:tcBorders>
              <w:top w:val="nil"/>
              <w:left w:val="nil"/>
              <w:bottom w:val="nil"/>
              <w:right w:val="nil"/>
            </w:tcBorders>
          </w:tcPr>
          <w:p w14:paraId="24E64B92" w14:textId="77777777" w:rsidR="00F957DC" w:rsidRPr="009B6F34" w:rsidRDefault="00F957DC" w:rsidP="00301691">
            <w:pPr>
              <w:pStyle w:val="Normal6a"/>
            </w:pPr>
            <w:r w:rsidRPr="009B6F34">
              <w:t>A.</w:t>
            </w:r>
            <w:r w:rsidRPr="009B6F34">
              <w:tab/>
              <w:t xml:space="preserve">Considerando que </w:t>
            </w:r>
            <w:r w:rsidRPr="009B6F34">
              <w:rPr>
                <w:b/>
                <w:bCs/>
                <w:i/>
                <w:iCs/>
              </w:rPr>
              <w:t>o</w:t>
            </w:r>
            <w:r w:rsidRPr="009B6F34">
              <w:t xml:space="preserve"> alargamento </w:t>
            </w:r>
            <w:r w:rsidRPr="009B6F34">
              <w:rPr>
                <w:b/>
                <w:i/>
              </w:rPr>
              <w:t>é um</w:t>
            </w:r>
            <w:r w:rsidRPr="009B6F34">
              <w:t xml:space="preserve"> dos </w:t>
            </w:r>
            <w:r w:rsidRPr="009B6F34">
              <w:rPr>
                <w:b/>
                <w:i/>
              </w:rPr>
              <w:t>instrumentos de política externa mais eficaz da UE e representa um investimento geoestratégico na paz, estabilidade, segurança e prosperidade</w:t>
            </w:r>
            <w:r w:rsidRPr="009B6F34">
              <w:t>;</w:t>
            </w:r>
          </w:p>
        </w:tc>
        <w:tc>
          <w:tcPr>
            <w:tcW w:w="4876" w:type="dxa"/>
            <w:tcBorders>
              <w:top w:val="nil"/>
              <w:left w:val="nil"/>
              <w:bottom w:val="nil"/>
              <w:right w:val="nil"/>
            </w:tcBorders>
          </w:tcPr>
          <w:p w14:paraId="31EDDCCF" w14:textId="411A3CDE" w:rsidR="00F957DC" w:rsidRPr="009B6F34" w:rsidRDefault="00F957DC" w:rsidP="00301691">
            <w:pPr>
              <w:pStyle w:val="Normal6a"/>
            </w:pPr>
            <w:r w:rsidRPr="009B6F34">
              <w:t>A.</w:t>
            </w:r>
            <w:r w:rsidRPr="009B6F34">
              <w:tab/>
              <w:t xml:space="preserve">Considerando que </w:t>
            </w:r>
            <w:r w:rsidRPr="009B6F34">
              <w:rPr>
                <w:b/>
                <w:i/>
              </w:rPr>
              <w:t>a UE não deve considerar um novo</w:t>
            </w:r>
            <w:r w:rsidRPr="009B6F34">
              <w:t xml:space="preserve"> alargamento </w:t>
            </w:r>
            <w:r w:rsidRPr="009B6F34">
              <w:rPr>
                <w:b/>
                <w:i/>
              </w:rPr>
              <w:t>como uma prioridade estratégica por defeito, especialmente quando um país candidato é marcado por profundas divisões étnicas e valores culturais ou religiosos que diferem significativamente</w:t>
            </w:r>
            <w:r w:rsidRPr="009B6F34">
              <w:t xml:space="preserve"> dos </w:t>
            </w:r>
            <w:r w:rsidRPr="009B6F34">
              <w:rPr>
                <w:b/>
                <w:i/>
              </w:rPr>
              <w:t>Estados</w:t>
            </w:r>
            <w:r w:rsidR="00A34833">
              <w:rPr>
                <w:b/>
                <w:i/>
              </w:rPr>
              <w:noBreakHyphen/>
            </w:r>
            <w:r w:rsidRPr="009B6F34">
              <w:rPr>
                <w:b/>
                <w:i/>
              </w:rPr>
              <w:t>Membros</w:t>
            </w:r>
            <w:r w:rsidRPr="009B6F34">
              <w:t>;</w:t>
            </w:r>
          </w:p>
        </w:tc>
      </w:tr>
    </w:tbl>
    <w:p w14:paraId="6C4F5DF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BD45652" w14:textId="77777777" w:rsidR="00F957DC" w:rsidRPr="009B6F34" w:rsidRDefault="00F957DC" w:rsidP="00F957DC">
      <w:r w:rsidRPr="009B6F34">
        <w:rPr>
          <w:rStyle w:val="HideTWBExt"/>
        </w:rPr>
        <w:t>&lt;/Amend&gt;</w:t>
      </w:r>
    </w:p>
    <w:p w14:paraId="556A0A9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25</w:t>
      </w:r>
      <w:r w:rsidRPr="009B6F34">
        <w:rPr>
          <w:rStyle w:val="HideTWBExt"/>
        </w:rPr>
        <w:t>&lt;/NumAm&gt;</w:t>
      </w:r>
    </w:p>
    <w:p w14:paraId="6024A123"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78469F97" w14:textId="77777777" w:rsidR="00F957DC" w:rsidRPr="009B6F34" w:rsidRDefault="00F957DC" w:rsidP="00F957DC">
      <w:pPr>
        <w:pStyle w:val="NormalBold"/>
      </w:pPr>
      <w:r w:rsidRPr="009B6F34">
        <w:rPr>
          <w:rStyle w:val="HideTWBExt"/>
          <w:b w:val="0"/>
        </w:rPr>
        <w:t>&lt;/RepeatBlock-By&gt;</w:t>
      </w:r>
    </w:p>
    <w:p w14:paraId="486568E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5773CB6" w14:textId="77777777" w:rsidR="00F957DC" w:rsidRPr="009B6F34" w:rsidRDefault="00F957DC" w:rsidP="00F957DC">
      <w:pPr>
        <w:pStyle w:val="NormalBold"/>
      </w:pPr>
      <w:r w:rsidRPr="009B6F34">
        <w:rPr>
          <w:rStyle w:val="HideTWBExt"/>
        </w:rPr>
        <w:t>&lt;Article&gt;</w:t>
      </w:r>
      <w:r w:rsidRPr="009B6F34">
        <w:t>Considerando 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9114538" w14:textId="77777777" w:rsidTr="00301691">
        <w:trPr>
          <w:trHeight w:hRule="exact" w:val="240"/>
          <w:jc w:val="center"/>
        </w:trPr>
        <w:tc>
          <w:tcPr>
            <w:tcW w:w="9752" w:type="dxa"/>
            <w:gridSpan w:val="2"/>
            <w:tcBorders>
              <w:top w:val="nil"/>
              <w:left w:val="nil"/>
              <w:bottom w:val="nil"/>
              <w:right w:val="nil"/>
            </w:tcBorders>
          </w:tcPr>
          <w:p w14:paraId="7A61128B" w14:textId="77777777" w:rsidR="00F957DC" w:rsidRPr="009B6F34" w:rsidRDefault="00F957DC" w:rsidP="00301691"/>
        </w:tc>
      </w:tr>
      <w:tr w:rsidR="00F957DC" w:rsidRPr="009B6F34" w14:paraId="43F7B1EB" w14:textId="77777777" w:rsidTr="00301691">
        <w:trPr>
          <w:trHeight w:val="240"/>
          <w:jc w:val="center"/>
        </w:trPr>
        <w:tc>
          <w:tcPr>
            <w:tcW w:w="4876" w:type="dxa"/>
            <w:tcBorders>
              <w:top w:val="nil"/>
              <w:left w:val="nil"/>
              <w:bottom w:val="nil"/>
              <w:right w:val="nil"/>
            </w:tcBorders>
          </w:tcPr>
          <w:p w14:paraId="269976B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86D4B89" w14:textId="77777777" w:rsidR="00F957DC" w:rsidRPr="009B6F34" w:rsidRDefault="00F957DC" w:rsidP="00301691">
            <w:pPr>
              <w:pStyle w:val="AmColumnHeading"/>
            </w:pPr>
            <w:r w:rsidRPr="009B6F34">
              <w:t>Alteração</w:t>
            </w:r>
          </w:p>
        </w:tc>
      </w:tr>
      <w:tr w:rsidR="00F957DC" w:rsidRPr="009B6F34" w14:paraId="49ED9D7C" w14:textId="77777777" w:rsidTr="00301691">
        <w:trPr>
          <w:jc w:val="center"/>
        </w:trPr>
        <w:tc>
          <w:tcPr>
            <w:tcW w:w="4876" w:type="dxa"/>
            <w:tcBorders>
              <w:top w:val="nil"/>
              <w:left w:val="nil"/>
              <w:bottom w:val="nil"/>
              <w:right w:val="nil"/>
            </w:tcBorders>
          </w:tcPr>
          <w:p w14:paraId="10715479" w14:textId="77777777" w:rsidR="00F957DC" w:rsidRPr="009B6F34" w:rsidRDefault="00F957DC" w:rsidP="00301691">
            <w:pPr>
              <w:pStyle w:val="Normal6a"/>
            </w:pPr>
            <w:r w:rsidRPr="009B6F34">
              <w:t>A.</w:t>
            </w:r>
            <w:r w:rsidRPr="009B6F34">
              <w:tab/>
              <w:t xml:space="preserve">Considerando que o alargamento </w:t>
            </w:r>
            <w:r w:rsidRPr="009B6F34">
              <w:rPr>
                <w:b/>
                <w:i/>
              </w:rPr>
              <w:t>é um dos instrumentos de política externa mais eficaz da UE e representa um investimento geoestratégico na paz,</w:t>
            </w:r>
            <w:r w:rsidRPr="009B6F34">
              <w:t xml:space="preserve"> estabilidade</w:t>
            </w:r>
            <w:r w:rsidRPr="009B6F34">
              <w:rPr>
                <w:b/>
                <w:i/>
              </w:rPr>
              <w:t>, segurança e prosperidade</w:t>
            </w:r>
            <w:r w:rsidRPr="009B6F34">
              <w:t>;</w:t>
            </w:r>
          </w:p>
        </w:tc>
        <w:tc>
          <w:tcPr>
            <w:tcW w:w="4876" w:type="dxa"/>
            <w:tcBorders>
              <w:top w:val="nil"/>
              <w:left w:val="nil"/>
              <w:bottom w:val="nil"/>
              <w:right w:val="nil"/>
            </w:tcBorders>
          </w:tcPr>
          <w:p w14:paraId="66C26019" w14:textId="77777777" w:rsidR="00F957DC" w:rsidRPr="009B6F34" w:rsidRDefault="00F957DC" w:rsidP="00301691">
            <w:pPr>
              <w:pStyle w:val="Normal6a"/>
            </w:pPr>
            <w:r w:rsidRPr="009B6F34">
              <w:t>A.</w:t>
            </w:r>
            <w:r w:rsidRPr="009B6F34">
              <w:tab/>
              <w:t xml:space="preserve">Considerando que o alargamento </w:t>
            </w:r>
            <w:r w:rsidRPr="009B6F34">
              <w:rPr>
                <w:b/>
                <w:i/>
              </w:rPr>
              <w:t>conduziu frequentemente a desafios em termos de integração, coesão e</w:t>
            </w:r>
            <w:r w:rsidRPr="009B6F34">
              <w:t xml:space="preserve"> estabilidade </w:t>
            </w:r>
            <w:r w:rsidRPr="009B6F34">
              <w:rPr>
                <w:b/>
                <w:i/>
              </w:rPr>
              <w:t>na UE e suscitou preocupações quanto à capacidade da UE para manter a sua eficácia</w:t>
            </w:r>
            <w:r w:rsidRPr="009B6F34">
              <w:t>;</w:t>
            </w:r>
          </w:p>
        </w:tc>
      </w:tr>
    </w:tbl>
    <w:p w14:paraId="3BBF884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DDC94D1" w14:textId="77777777" w:rsidR="00F957DC" w:rsidRPr="009B6F34" w:rsidRDefault="00F957DC" w:rsidP="00F957DC">
      <w:r w:rsidRPr="009B6F34">
        <w:rPr>
          <w:rStyle w:val="HideTWBExt"/>
        </w:rPr>
        <w:t>&lt;/Amend&gt;</w:t>
      </w:r>
    </w:p>
    <w:p w14:paraId="6AA872F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26</w:t>
      </w:r>
      <w:r w:rsidRPr="009B6F34">
        <w:rPr>
          <w:rStyle w:val="HideTWBExt"/>
        </w:rPr>
        <w:t>&lt;/NumAm&gt;</w:t>
      </w:r>
    </w:p>
    <w:p w14:paraId="5B4EDB99"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7B4B6F12" w14:textId="77777777" w:rsidR="00F957DC" w:rsidRPr="009B6F34" w:rsidRDefault="00F957DC" w:rsidP="00F957DC">
      <w:pPr>
        <w:pStyle w:val="NormalBold"/>
      </w:pPr>
      <w:r w:rsidRPr="009B6F34">
        <w:rPr>
          <w:rStyle w:val="HideTWBExt"/>
          <w:b w:val="0"/>
        </w:rPr>
        <w:t>&lt;/RepeatBlock-By&gt;</w:t>
      </w:r>
    </w:p>
    <w:p w14:paraId="17F0F45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1DB39C7" w14:textId="77777777" w:rsidR="00F957DC" w:rsidRPr="009B6F34" w:rsidRDefault="00F957DC" w:rsidP="00F957DC">
      <w:pPr>
        <w:pStyle w:val="NormalBold"/>
      </w:pPr>
      <w:r w:rsidRPr="009B6F34">
        <w:rPr>
          <w:rStyle w:val="HideTWBExt"/>
        </w:rPr>
        <w:t>&lt;Article&gt;</w:t>
      </w:r>
      <w:r w:rsidRPr="009B6F34">
        <w:t>Considerando 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F168329" w14:textId="77777777" w:rsidTr="00301691">
        <w:trPr>
          <w:trHeight w:hRule="exact" w:val="240"/>
          <w:jc w:val="center"/>
        </w:trPr>
        <w:tc>
          <w:tcPr>
            <w:tcW w:w="9752" w:type="dxa"/>
            <w:gridSpan w:val="2"/>
            <w:tcBorders>
              <w:top w:val="nil"/>
              <w:left w:val="nil"/>
              <w:bottom w:val="nil"/>
              <w:right w:val="nil"/>
            </w:tcBorders>
          </w:tcPr>
          <w:p w14:paraId="22443E4B" w14:textId="77777777" w:rsidR="00F957DC" w:rsidRPr="009B6F34" w:rsidRDefault="00F957DC" w:rsidP="00301691"/>
        </w:tc>
      </w:tr>
      <w:tr w:rsidR="00F957DC" w:rsidRPr="009B6F34" w14:paraId="785516DF" w14:textId="77777777" w:rsidTr="00301691">
        <w:trPr>
          <w:trHeight w:val="240"/>
          <w:jc w:val="center"/>
        </w:trPr>
        <w:tc>
          <w:tcPr>
            <w:tcW w:w="4876" w:type="dxa"/>
            <w:tcBorders>
              <w:top w:val="nil"/>
              <w:left w:val="nil"/>
              <w:bottom w:val="nil"/>
              <w:right w:val="nil"/>
            </w:tcBorders>
          </w:tcPr>
          <w:p w14:paraId="0DB2936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6CE02FB" w14:textId="77777777" w:rsidR="00F957DC" w:rsidRPr="009B6F34" w:rsidRDefault="00F957DC" w:rsidP="00301691">
            <w:pPr>
              <w:pStyle w:val="AmColumnHeading"/>
            </w:pPr>
            <w:r w:rsidRPr="009B6F34">
              <w:t>Alteração</w:t>
            </w:r>
          </w:p>
        </w:tc>
      </w:tr>
      <w:tr w:rsidR="00F957DC" w:rsidRPr="009B6F34" w14:paraId="6F0F69E5" w14:textId="77777777" w:rsidTr="00301691">
        <w:trPr>
          <w:jc w:val="center"/>
        </w:trPr>
        <w:tc>
          <w:tcPr>
            <w:tcW w:w="4876" w:type="dxa"/>
            <w:tcBorders>
              <w:top w:val="nil"/>
              <w:left w:val="nil"/>
              <w:bottom w:val="nil"/>
              <w:right w:val="nil"/>
            </w:tcBorders>
          </w:tcPr>
          <w:p w14:paraId="735B51FC" w14:textId="77777777" w:rsidR="00F957DC" w:rsidRPr="009B6F34" w:rsidRDefault="00F957DC" w:rsidP="00301691">
            <w:pPr>
              <w:pStyle w:val="Normal6a"/>
            </w:pPr>
            <w:r w:rsidRPr="009B6F34">
              <w:lastRenderedPageBreak/>
              <w:t>A.</w:t>
            </w:r>
            <w:r w:rsidRPr="009B6F34">
              <w:tab/>
              <w:t xml:space="preserve">Considerando que o alargamento </w:t>
            </w:r>
            <w:r w:rsidRPr="009B6F34">
              <w:rPr>
                <w:b/>
                <w:i/>
              </w:rPr>
              <w:t>é um dos instrumentos</w:t>
            </w:r>
            <w:r w:rsidRPr="009B6F34">
              <w:t xml:space="preserve"> de política externa </w:t>
            </w:r>
            <w:r w:rsidRPr="009B6F34">
              <w:rPr>
                <w:b/>
                <w:bCs/>
                <w:i/>
                <w:iCs/>
              </w:rPr>
              <w:t>mais eficaz</w:t>
            </w:r>
            <w:r w:rsidRPr="009B6F34">
              <w:t xml:space="preserve"> da UE e representa um investimento geoestratégico na paz, estabilidade, segurança e prosperidade;</w:t>
            </w:r>
          </w:p>
        </w:tc>
        <w:tc>
          <w:tcPr>
            <w:tcW w:w="4876" w:type="dxa"/>
            <w:tcBorders>
              <w:top w:val="nil"/>
              <w:left w:val="nil"/>
              <w:bottom w:val="nil"/>
              <w:right w:val="nil"/>
            </w:tcBorders>
          </w:tcPr>
          <w:p w14:paraId="11651CD2" w14:textId="77777777" w:rsidR="00F957DC" w:rsidRPr="009B6F34" w:rsidRDefault="00F957DC" w:rsidP="00301691">
            <w:pPr>
              <w:pStyle w:val="Normal6a"/>
            </w:pPr>
            <w:r w:rsidRPr="009B6F34">
              <w:t>A.</w:t>
            </w:r>
            <w:r w:rsidRPr="009B6F34">
              <w:tab/>
              <w:t xml:space="preserve">Considerando que o alargamento </w:t>
            </w:r>
            <w:r w:rsidRPr="009B6F34">
              <w:rPr>
                <w:b/>
                <w:i/>
              </w:rPr>
              <w:t>está a ser utilizado como um instrumento</w:t>
            </w:r>
            <w:r w:rsidRPr="009B6F34">
              <w:t xml:space="preserve"> de política externa da UE e representa um investimento geoestratégico na paz, estabilidade, segurança e prosperidade; </w:t>
            </w:r>
            <w:r w:rsidRPr="009B6F34">
              <w:rPr>
                <w:b/>
                <w:i/>
              </w:rPr>
              <w:t>que o alargamento acarreta riscos e desafios crescentes para o funcionamento da UE, uma realidade que tem de ser devidamente avaliada pelos atuais Estados-Membros;</w:t>
            </w:r>
          </w:p>
        </w:tc>
      </w:tr>
    </w:tbl>
    <w:p w14:paraId="3D5E6C9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A78434D" w14:textId="77777777" w:rsidR="00F957DC" w:rsidRPr="009B6F34" w:rsidRDefault="00F957DC" w:rsidP="00F957DC">
      <w:r w:rsidRPr="009B6F34">
        <w:rPr>
          <w:rStyle w:val="HideTWBExt"/>
        </w:rPr>
        <w:t>&lt;/Amend&gt;</w:t>
      </w:r>
    </w:p>
    <w:p w14:paraId="49EF514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27</w:t>
      </w:r>
      <w:r w:rsidRPr="009B6F34">
        <w:rPr>
          <w:rStyle w:val="HideTWBExt"/>
        </w:rPr>
        <w:t>&lt;/NumAm&gt;</w:t>
      </w:r>
    </w:p>
    <w:p w14:paraId="7D0E0441"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1DC62E4C"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56EAD6AD" w14:textId="77777777" w:rsidR="00F957DC" w:rsidRPr="009B6F34" w:rsidRDefault="00F957DC" w:rsidP="00F957DC">
      <w:pPr>
        <w:pStyle w:val="NormalBold"/>
      </w:pPr>
      <w:r w:rsidRPr="009B6F34">
        <w:rPr>
          <w:rStyle w:val="HideTWBExt"/>
          <w:b w:val="0"/>
        </w:rPr>
        <w:t>&lt;/RepeatBlock-By&gt;</w:t>
      </w:r>
    </w:p>
    <w:p w14:paraId="0A3A861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237C328" w14:textId="77777777" w:rsidR="00F957DC" w:rsidRPr="009B6F34" w:rsidRDefault="00F957DC" w:rsidP="00F957DC">
      <w:pPr>
        <w:pStyle w:val="NormalBold"/>
      </w:pPr>
      <w:r w:rsidRPr="009B6F34">
        <w:rPr>
          <w:rStyle w:val="HideTWBExt"/>
        </w:rPr>
        <w:t>&lt;Article&gt;</w:t>
      </w:r>
      <w:r w:rsidRPr="009B6F34">
        <w:t>Considerando 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CB546E5" w14:textId="77777777" w:rsidTr="00301691">
        <w:trPr>
          <w:trHeight w:hRule="exact" w:val="240"/>
          <w:jc w:val="center"/>
        </w:trPr>
        <w:tc>
          <w:tcPr>
            <w:tcW w:w="9752" w:type="dxa"/>
            <w:gridSpan w:val="2"/>
            <w:tcBorders>
              <w:top w:val="nil"/>
              <w:left w:val="nil"/>
              <w:bottom w:val="nil"/>
              <w:right w:val="nil"/>
            </w:tcBorders>
          </w:tcPr>
          <w:p w14:paraId="304686FC" w14:textId="77777777" w:rsidR="00F957DC" w:rsidRPr="009B6F34" w:rsidRDefault="00F957DC" w:rsidP="00301691"/>
        </w:tc>
      </w:tr>
      <w:tr w:rsidR="00F957DC" w:rsidRPr="009B6F34" w14:paraId="47C43CCD" w14:textId="77777777" w:rsidTr="00301691">
        <w:trPr>
          <w:trHeight w:val="240"/>
          <w:jc w:val="center"/>
        </w:trPr>
        <w:tc>
          <w:tcPr>
            <w:tcW w:w="4876" w:type="dxa"/>
            <w:tcBorders>
              <w:top w:val="nil"/>
              <w:left w:val="nil"/>
              <w:bottom w:val="nil"/>
              <w:right w:val="nil"/>
            </w:tcBorders>
          </w:tcPr>
          <w:p w14:paraId="716D856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1A37B77" w14:textId="77777777" w:rsidR="00F957DC" w:rsidRPr="009B6F34" w:rsidRDefault="00F957DC" w:rsidP="00301691">
            <w:pPr>
              <w:pStyle w:val="AmColumnHeading"/>
            </w:pPr>
            <w:r w:rsidRPr="009B6F34">
              <w:t>Alteração</w:t>
            </w:r>
          </w:p>
        </w:tc>
      </w:tr>
      <w:tr w:rsidR="00F957DC" w:rsidRPr="009B6F34" w14:paraId="4EFC07EC" w14:textId="77777777" w:rsidTr="00301691">
        <w:trPr>
          <w:jc w:val="center"/>
        </w:trPr>
        <w:tc>
          <w:tcPr>
            <w:tcW w:w="4876" w:type="dxa"/>
            <w:tcBorders>
              <w:top w:val="nil"/>
              <w:left w:val="nil"/>
              <w:bottom w:val="nil"/>
              <w:right w:val="nil"/>
            </w:tcBorders>
          </w:tcPr>
          <w:p w14:paraId="4E5D63A2" w14:textId="77777777" w:rsidR="00F957DC" w:rsidRPr="009B6F34" w:rsidRDefault="00F957DC" w:rsidP="00301691">
            <w:pPr>
              <w:pStyle w:val="Normal6a"/>
            </w:pPr>
            <w:r w:rsidRPr="009B6F34">
              <w:t>A.</w:t>
            </w:r>
            <w:r w:rsidRPr="009B6F34">
              <w:tab/>
              <w:t>Considerando que o alargamento é um dos instrumentos de política externa mais eficaz da UE e representa um investimento geoestratégico na paz, estabilidade, segurança e prosperidade;</w:t>
            </w:r>
          </w:p>
        </w:tc>
        <w:tc>
          <w:tcPr>
            <w:tcW w:w="4876" w:type="dxa"/>
            <w:tcBorders>
              <w:top w:val="nil"/>
              <w:left w:val="nil"/>
              <w:bottom w:val="nil"/>
              <w:right w:val="nil"/>
            </w:tcBorders>
          </w:tcPr>
          <w:p w14:paraId="6FC40B8D" w14:textId="77777777" w:rsidR="00F957DC" w:rsidRPr="009B6F34" w:rsidRDefault="00F957DC" w:rsidP="00301691">
            <w:pPr>
              <w:pStyle w:val="Normal6a"/>
            </w:pPr>
            <w:r w:rsidRPr="009B6F34">
              <w:t>A.</w:t>
            </w:r>
            <w:r w:rsidRPr="009B6F34">
              <w:tab/>
              <w:t xml:space="preserve">Considerando que o alargamento é um dos instrumentos de política externa mais eficaz da UE e representa um investimento geoestratégico na paz, </w:t>
            </w:r>
            <w:r w:rsidRPr="009B6F34">
              <w:rPr>
                <w:b/>
                <w:i/>
              </w:rPr>
              <w:t>democracia,</w:t>
            </w:r>
            <w:r w:rsidRPr="009B6F34">
              <w:t xml:space="preserve"> estabilidade, segurança e prosperidade</w:t>
            </w:r>
            <w:r w:rsidRPr="009B6F34">
              <w:rPr>
                <w:b/>
                <w:i/>
              </w:rPr>
              <w:t>, e que continua a assumir uma importância crucial, nomeadamente no contexto das rápidas e importantes mudanças geopolíticas e da crescente concorrência com regimes autoritários</w:t>
            </w:r>
            <w:r w:rsidRPr="009B6F34">
              <w:t>;</w:t>
            </w:r>
          </w:p>
        </w:tc>
      </w:tr>
    </w:tbl>
    <w:p w14:paraId="35C8D18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41C3935" w14:textId="77777777" w:rsidR="00F957DC" w:rsidRPr="009B6F34" w:rsidRDefault="00F957DC" w:rsidP="00F957DC">
      <w:r w:rsidRPr="009B6F34">
        <w:rPr>
          <w:rStyle w:val="HideTWBExt"/>
        </w:rPr>
        <w:t>&lt;/Amend&gt;</w:t>
      </w:r>
    </w:p>
    <w:p w14:paraId="1FC02BC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28</w:t>
      </w:r>
      <w:r w:rsidRPr="009B6F34">
        <w:rPr>
          <w:rStyle w:val="HideTWBExt"/>
        </w:rPr>
        <w:t>&lt;/NumAm&gt;</w:t>
      </w:r>
    </w:p>
    <w:p w14:paraId="2A5B4230" w14:textId="77777777" w:rsidR="00F957DC" w:rsidRPr="009B6F34" w:rsidRDefault="00F957DC" w:rsidP="00F957DC">
      <w:pPr>
        <w:pStyle w:val="NormalBold"/>
      </w:pPr>
      <w:r w:rsidRPr="009B6F34">
        <w:rPr>
          <w:rStyle w:val="HideTWBExt"/>
          <w:b w:val="0"/>
        </w:rPr>
        <w:t>&lt;RepeatBlock-By&gt;&lt;Members&gt;</w:t>
      </w:r>
      <w:r w:rsidRPr="009B6F34">
        <w:t>Tonino Picula</w:t>
      </w:r>
      <w:r w:rsidRPr="009B6F34">
        <w:rPr>
          <w:rStyle w:val="HideTWBExt"/>
          <w:b w:val="0"/>
        </w:rPr>
        <w:t>&lt;/Members&gt;</w:t>
      </w:r>
    </w:p>
    <w:p w14:paraId="0A06F253" w14:textId="77777777" w:rsidR="00F957DC" w:rsidRPr="009B6F34" w:rsidRDefault="00F957DC" w:rsidP="00F957DC">
      <w:pPr>
        <w:pStyle w:val="NormalBold"/>
      </w:pPr>
      <w:r w:rsidRPr="009B6F34">
        <w:rPr>
          <w:rStyle w:val="HideTWBExt"/>
          <w:b w:val="0"/>
        </w:rPr>
        <w:t>&lt;/RepeatBlock-By&gt;</w:t>
      </w:r>
    </w:p>
    <w:p w14:paraId="478B072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B9F7648" w14:textId="77777777" w:rsidR="00F957DC" w:rsidRPr="009B6F34" w:rsidRDefault="00F957DC" w:rsidP="00F957DC">
      <w:pPr>
        <w:pStyle w:val="NormalBold"/>
      </w:pPr>
      <w:r w:rsidRPr="009B6F34">
        <w:rPr>
          <w:rStyle w:val="HideTWBExt"/>
        </w:rPr>
        <w:t>&lt;Article&gt;</w:t>
      </w:r>
      <w:r w:rsidRPr="009B6F34">
        <w:t>Considerando 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A9A564F" w14:textId="77777777" w:rsidTr="00301691">
        <w:trPr>
          <w:trHeight w:hRule="exact" w:val="240"/>
          <w:jc w:val="center"/>
        </w:trPr>
        <w:tc>
          <w:tcPr>
            <w:tcW w:w="9752" w:type="dxa"/>
            <w:gridSpan w:val="2"/>
            <w:tcBorders>
              <w:top w:val="nil"/>
              <w:left w:val="nil"/>
              <w:bottom w:val="nil"/>
              <w:right w:val="nil"/>
            </w:tcBorders>
          </w:tcPr>
          <w:p w14:paraId="6F898AAF" w14:textId="77777777" w:rsidR="00F957DC" w:rsidRPr="009B6F34" w:rsidRDefault="00F957DC" w:rsidP="00301691"/>
        </w:tc>
      </w:tr>
      <w:tr w:rsidR="00F957DC" w:rsidRPr="009B6F34" w14:paraId="07B37378" w14:textId="77777777" w:rsidTr="00301691">
        <w:trPr>
          <w:trHeight w:val="240"/>
          <w:jc w:val="center"/>
        </w:trPr>
        <w:tc>
          <w:tcPr>
            <w:tcW w:w="4876" w:type="dxa"/>
            <w:tcBorders>
              <w:top w:val="nil"/>
              <w:left w:val="nil"/>
              <w:bottom w:val="nil"/>
              <w:right w:val="nil"/>
            </w:tcBorders>
          </w:tcPr>
          <w:p w14:paraId="5DEDDC8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93314D9" w14:textId="77777777" w:rsidR="00F957DC" w:rsidRPr="009B6F34" w:rsidRDefault="00F957DC" w:rsidP="00301691">
            <w:pPr>
              <w:pStyle w:val="AmColumnHeading"/>
            </w:pPr>
            <w:r w:rsidRPr="009B6F34">
              <w:t>Alteração</w:t>
            </w:r>
          </w:p>
        </w:tc>
      </w:tr>
      <w:tr w:rsidR="00F957DC" w:rsidRPr="009B6F34" w14:paraId="59BC6937" w14:textId="77777777" w:rsidTr="00301691">
        <w:trPr>
          <w:jc w:val="center"/>
        </w:trPr>
        <w:tc>
          <w:tcPr>
            <w:tcW w:w="4876" w:type="dxa"/>
            <w:tcBorders>
              <w:top w:val="nil"/>
              <w:left w:val="nil"/>
              <w:bottom w:val="nil"/>
              <w:right w:val="nil"/>
            </w:tcBorders>
          </w:tcPr>
          <w:p w14:paraId="0A6183A3" w14:textId="77777777" w:rsidR="00F957DC" w:rsidRPr="009B6F34" w:rsidRDefault="00F957DC" w:rsidP="00301691">
            <w:pPr>
              <w:pStyle w:val="Normal6a"/>
            </w:pPr>
            <w:r w:rsidRPr="009B6F34">
              <w:t>A.</w:t>
            </w:r>
            <w:r w:rsidRPr="009B6F34">
              <w:tab/>
              <w:t xml:space="preserve">Considerando que o alargamento é um dos instrumentos de política externa </w:t>
            </w:r>
            <w:r w:rsidRPr="009B6F34">
              <w:lastRenderedPageBreak/>
              <w:t>mais eficaz da UE e representa um investimento geoestratégico na paz, estabilidade, segurança e prosperidade;</w:t>
            </w:r>
          </w:p>
        </w:tc>
        <w:tc>
          <w:tcPr>
            <w:tcW w:w="4876" w:type="dxa"/>
            <w:tcBorders>
              <w:top w:val="nil"/>
              <w:left w:val="nil"/>
              <w:bottom w:val="nil"/>
              <w:right w:val="nil"/>
            </w:tcBorders>
          </w:tcPr>
          <w:p w14:paraId="5A03AACD" w14:textId="77777777" w:rsidR="00F957DC" w:rsidRPr="009B6F34" w:rsidRDefault="00F957DC" w:rsidP="00301691">
            <w:pPr>
              <w:pStyle w:val="Normal6a"/>
            </w:pPr>
            <w:r w:rsidRPr="009B6F34">
              <w:lastRenderedPageBreak/>
              <w:t>A.</w:t>
            </w:r>
            <w:r w:rsidRPr="009B6F34">
              <w:tab/>
              <w:t xml:space="preserve">Considerando que o alargamento é um dos instrumentos de política externa </w:t>
            </w:r>
            <w:r w:rsidRPr="009B6F34">
              <w:lastRenderedPageBreak/>
              <w:t xml:space="preserve">mais eficaz da UE e representa um investimento geoestratégico na paz, estabilidade, segurança e prosperidade; </w:t>
            </w:r>
            <w:r w:rsidRPr="009B6F34">
              <w:rPr>
                <w:b/>
                <w:i/>
              </w:rPr>
              <w:t>que os efeitos positivos do alargamento podem ser particularmente benéficos para a Bósnia-Herzegovina, a fim de ultrapassar os seus desafios internos de longa data;</w:t>
            </w:r>
          </w:p>
        </w:tc>
      </w:tr>
    </w:tbl>
    <w:p w14:paraId="2C1D4EA7"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B5F372E" w14:textId="77777777" w:rsidR="00F957DC" w:rsidRPr="009B6F34" w:rsidRDefault="00F957DC" w:rsidP="00F957DC">
      <w:r w:rsidRPr="009B6F34">
        <w:rPr>
          <w:rStyle w:val="HideTWBExt"/>
        </w:rPr>
        <w:t>&lt;/Amend&gt;</w:t>
      </w:r>
    </w:p>
    <w:p w14:paraId="2CFD7ED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29</w:t>
      </w:r>
      <w:r w:rsidRPr="009B6F34">
        <w:rPr>
          <w:rStyle w:val="HideTWBExt"/>
        </w:rPr>
        <w:t>&lt;/NumAm&gt;</w:t>
      </w:r>
    </w:p>
    <w:p w14:paraId="13F81637"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2F78E51E" w14:textId="77777777" w:rsidR="00F957DC" w:rsidRPr="009B6F34" w:rsidRDefault="00F957DC" w:rsidP="00F957DC">
      <w:pPr>
        <w:pStyle w:val="NormalBold"/>
      </w:pPr>
      <w:r w:rsidRPr="009B6F34">
        <w:rPr>
          <w:rStyle w:val="HideTWBExt"/>
          <w:b w:val="0"/>
        </w:rPr>
        <w:t>&lt;/RepeatBlock-By&gt;</w:t>
      </w:r>
    </w:p>
    <w:p w14:paraId="4BFA7F0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3E7DBD3" w14:textId="77777777" w:rsidR="00F957DC" w:rsidRPr="009B6F34" w:rsidRDefault="00F957DC" w:rsidP="00F957DC">
      <w:pPr>
        <w:pStyle w:val="NormalBold"/>
      </w:pPr>
      <w:r w:rsidRPr="009B6F34">
        <w:rPr>
          <w:rStyle w:val="HideTWBExt"/>
        </w:rPr>
        <w:t>&lt;Article&gt;</w:t>
      </w:r>
      <w:r w:rsidRPr="009B6F34">
        <w:t>Considerando 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8D3C74C" w14:textId="77777777" w:rsidTr="00301691">
        <w:trPr>
          <w:trHeight w:hRule="exact" w:val="240"/>
          <w:jc w:val="center"/>
        </w:trPr>
        <w:tc>
          <w:tcPr>
            <w:tcW w:w="9752" w:type="dxa"/>
            <w:gridSpan w:val="2"/>
            <w:tcBorders>
              <w:top w:val="nil"/>
              <w:left w:val="nil"/>
              <w:bottom w:val="nil"/>
              <w:right w:val="nil"/>
            </w:tcBorders>
          </w:tcPr>
          <w:p w14:paraId="50E914E7" w14:textId="77777777" w:rsidR="00F957DC" w:rsidRPr="009B6F34" w:rsidRDefault="00F957DC" w:rsidP="00301691"/>
        </w:tc>
      </w:tr>
      <w:tr w:rsidR="00F957DC" w:rsidRPr="009B6F34" w14:paraId="11CDB59E" w14:textId="77777777" w:rsidTr="00301691">
        <w:trPr>
          <w:trHeight w:val="240"/>
          <w:jc w:val="center"/>
        </w:trPr>
        <w:tc>
          <w:tcPr>
            <w:tcW w:w="4876" w:type="dxa"/>
            <w:tcBorders>
              <w:top w:val="nil"/>
              <w:left w:val="nil"/>
              <w:bottom w:val="nil"/>
              <w:right w:val="nil"/>
            </w:tcBorders>
          </w:tcPr>
          <w:p w14:paraId="0F917F3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BCAE55B" w14:textId="77777777" w:rsidR="00F957DC" w:rsidRPr="009B6F34" w:rsidRDefault="00F957DC" w:rsidP="00301691">
            <w:pPr>
              <w:pStyle w:val="AmColumnHeading"/>
            </w:pPr>
            <w:r w:rsidRPr="009B6F34">
              <w:t>Alteração</w:t>
            </w:r>
          </w:p>
        </w:tc>
      </w:tr>
      <w:tr w:rsidR="00F957DC" w:rsidRPr="009B6F34" w14:paraId="4F5395FA" w14:textId="77777777" w:rsidTr="00301691">
        <w:trPr>
          <w:jc w:val="center"/>
        </w:trPr>
        <w:tc>
          <w:tcPr>
            <w:tcW w:w="4876" w:type="dxa"/>
            <w:tcBorders>
              <w:top w:val="nil"/>
              <w:left w:val="nil"/>
              <w:bottom w:val="nil"/>
              <w:right w:val="nil"/>
            </w:tcBorders>
          </w:tcPr>
          <w:p w14:paraId="1BBD34E9" w14:textId="77777777" w:rsidR="00F957DC" w:rsidRPr="009B6F34" w:rsidRDefault="00F957DC" w:rsidP="00301691">
            <w:pPr>
              <w:pStyle w:val="Normal6a"/>
            </w:pPr>
            <w:r w:rsidRPr="009B6F34">
              <w:t>A.</w:t>
            </w:r>
            <w:r w:rsidRPr="009B6F34">
              <w:tab/>
              <w:t>Considerando que o alargamento é um dos instrumentos de política externa mais eficaz da UE e representa um investimento geoestratégico na paz, estabilidade, segurança e prosperidade;</w:t>
            </w:r>
          </w:p>
        </w:tc>
        <w:tc>
          <w:tcPr>
            <w:tcW w:w="4876" w:type="dxa"/>
            <w:tcBorders>
              <w:top w:val="nil"/>
              <w:left w:val="nil"/>
              <w:bottom w:val="nil"/>
              <w:right w:val="nil"/>
            </w:tcBorders>
          </w:tcPr>
          <w:p w14:paraId="44A37F33" w14:textId="77777777" w:rsidR="00F957DC" w:rsidRPr="009B6F34" w:rsidRDefault="00F957DC" w:rsidP="00301691">
            <w:pPr>
              <w:pStyle w:val="Normal6a"/>
            </w:pPr>
            <w:r w:rsidRPr="009B6F34">
              <w:t>A.</w:t>
            </w:r>
            <w:r w:rsidRPr="009B6F34">
              <w:tab/>
              <w:t xml:space="preserve">Considerando que o alargamento é um dos instrumentos de política externa mais eficaz da UE e representa um investimento geoestratégico na paz, estabilidade, segurança e prosperidade </w:t>
            </w:r>
            <w:r w:rsidRPr="009B6F34">
              <w:rPr>
                <w:b/>
                <w:i/>
              </w:rPr>
              <w:t>do continente europeu</w:t>
            </w:r>
            <w:r w:rsidRPr="009B6F34">
              <w:t>;</w:t>
            </w:r>
          </w:p>
        </w:tc>
      </w:tr>
    </w:tbl>
    <w:p w14:paraId="54AD787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DF3C64D" w14:textId="77777777" w:rsidR="00F957DC" w:rsidRPr="009B6F34" w:rsidRDefault="00F957DC" w:rsidP="00F957DC">
      <w:r w:rsidRPr="009B6F34">
        <w:rPr>
          <w:rStyle w:val="HideTWBExt"/>
        </w:rPr>
        <w:t>&lt;/Amend&gt;</w:t>
      </w:r>
    </w:p>
    <w:p w14:paraId="43ABD4D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30</w:t>
      </w:r>
      <w:r w:rsidRPr="009B6F34">
        <w:rPr>
          <w:rStyle w:val="HideTWBExt"/>
        </w:rPr>
        <w:t>&lt;/NumAm&gt;</w:t>
      </w:r>
    </w:p>
    <w:p w14:paraId="3211837E" w14:textId="77777777" w:rsidR="00F957DC" w:rsidRPr="009B6F34" w:rsidRDefault="00F957DC" w:rsidP="00F957DC">
      <w:pPr>
        <w:pStyle w:val="NormalBold"/>
      </w:pPr>
      <w:r w:rsidRPr="009B6F34">
        <w:rPr>
          <w:rStyle w:val="HideTWBExt"/>
          <w:b w:val="0"/>
        </w:rPr>
        <w:t>&lt;RepeatBlock-By&gt;&lt;Members&gt;</w:t>
      </w:r>
      <w:r w:rsidRPr="009B6F34">
        <w:t>Sebastian Tynkkynen</w:t>
      </w:r>
      <w:r w:rsidRPr="009B6F34">
        <w:rPr>
          <w:rStyle w:val="HideTWBExt"/>
          <w:b w:val="0"/>
        </w:rPr>
        <w:t>&lt;/Members&gt;</w:t>
      </w:r>
    </w:p>
    <w:p w14:paraId="64EE3982" w14:textId="77777777" w:rsidR="00F957DC" w:rsidRPr="009B6F34" w:rsidRDefault="00F957DC" w:rsidP="00F957DC">
      <w:pPr>
        <w:pStyle w:val="NormalBold"/>
      </w:pPr>
      <w:r w:rsidRPr="009B6F34">
        <w:rPr>
          <w:rStyle w:val="HideTWBExt"/>
          <w:b w:val="0"/>
        </w:rPr>
        <w:t>&lt;/RepeatBlock-By&gt;</w:t>
      </w:r>
    </w:p>
    <w:p w14:paraId="22212E0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DEFC1C5" w14:textId="77777777" w:rsidR="00F957DC" w:rsidRPr="009B6F34" w:rsidRDefault="00F957DC" w:rsidP="00F957DC">
      <w:pPr>
        <w:pStyle w:val="NormalBold"/>
      </w:pPr>
      <w:r w:rsidRPr="009B6F34">
        <w:rPr>
          <w:rStyle w:val="HideTWBExt"/>
        </w:rPr>
        <w:t>&lt;Article&gt;</w:t>
      </w:r>
      <w:r w:rsidRPr="009B6F34">
        <w:t>Considerando A</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7C91756" w14:textId="77777777" w:rsidTr="00301691">
        <w:trPr>
          <w:trHeight w:hRule="exact" w:val="240"/>
          <w:jc w:val="center"/>
        </w:trPr>
        <w:tc>
          <w:tcPr>
            <w:tcW w:w="9752" w:type="dxa"/>
            <w:gridSpan w:val="2"/>
            <w:tcBorders>
              <w:top w:val="nil"/>
              <w:left w:val="nil"/>
              <w:bottom w:val="nil"/>
              <w:right w:val="nil"/>
            </w:tcBorders>
          </w:tcPr>
          <w:p w14:paraId="21E98CBE" w14:textId="77777777" w:rsidR="00F957DC" w:rsidRPr="009B6F34" w:rsidRDefault="00F957DC" w:rsidP="00301691"/>
        </w:tc>
      </w:tr>
      <w:tr w:rsidR="00F957DC" w:rsidRPr="009B6F34" w14:paraId="6A446E3F" w14:textId="77777777" w:rsidTr="00301691">
        <w:trPr>
          <w:trHeight w:val="240"/>
          <w:jc w:val="center"/>
        </w:trPr>
        <w:tc>
          <w:tcPr>
            <w:tcW w:w="4876" w:type="dxa"/>
            <w:tcBorders>
              <w:top w:val="nil"/>
              <w:left w:val="nil"/>
              <w:bottom w:val="nil"/>
              <w:right w:val="nil"/>
            </w:tcBorders>
          </w:tcPr>
          <w:p w14:paraId="18910E9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FE89FBA" w14:textId="77777777" w:rsidR="00F957DC" w:rsidRPr="009B6F34" w:rsidRDefault="00F957DC" w:rsidP="00301691">
            <w:pPr>
              <w:pStyle w:val="AmColumnHeading"/>
            </w:pPr>
            <w:r w:rsidRPr="009B6F34">
              <w:t>Alteração</w:t>
            </w:r>
          </w:p>
        </w:tc>
      </w:tr>
      <w:tr w:rsidR="00F957DC" w:rsidRPr="009B6F34" w14:paraId="71E97B53" w14:textId="77777777" w:rsidTr="00301691">
        <w:trPr>
          <w:jc w:val="center"/>
        </w:trPr>
        <w:tc>
          <w:tcPr>
            <w:tcW w:w="4876" w:type="dxa"/>
            <w:tcBorders>
              <w:top w:val="nil"/>
              <w:left w:val="nil"/>
              <w:bottom w:val="nil"/>
              <w:right w:val="nil"/>
            </w:tcBorders>
          </w:tcPr>
          <w:p w14:paraId="5E465242" w14:textId="77777777" w:rsidR="00F957DC" w:rsidRPr="009B6F34" w:rsidRDefault="00F957DC" w:rsidP="00301691">
            <w:pPr>
              <w:pStyle w:val="Normal6a"/>
            </w:pPr>
            <w:r w:rsidRPr="009B6F34">
              <w:t>A.</w:t>
            </w:r>
            <w:r w:rsidRPr="009B6F34">
              <w:tab/>
              <w:t>Considerando que o alargamento é um dos instrumentos de política externa mais eficaz da UE e representa um investimento geoestratégico na paz, estabilidade, segurança e prosperidade;</w:t>
            </w:r>
          </w:p>
        </w:tc>
        <w:tc>
          <w:tcPr>
            <w:tcW w:w="4876" w:type="dxa"/>
            <w:tcBorders>
              <w:top w:val="nil"/>
              <w:left w:val="nil"/>
              <w:bottom w:val="nil"/>
              <w:right w:val="nil"/>
            </w:tcBorders>
          </w:tcPr>
          <w:p w14:paraId="4ACE92FB" w14:textId="77777777" w:rsidR="00F957DC" w:rsidRPr="009B6F34" w:rsidRDefault="00F957DC" w:rsidP="00301691">
            <w:pPr>
              <w:pStyle w:val="Normal6a"/>
            </w:pPr>
            <w:r w:rsidRPr="009B6F34">
              <w:t>A.</w:t>
            </w:r>
            <w:r w:rsidRPr="009B6F34">
              <w:tab/>
              <w:t>Considerando que o alargamento</w:t>
            </w:r>
            <w:r w:rsidRPr="009B6F34">
              <w:rPr>
                <w:b/>
                <w:i/>
              </w:rPr>
              <w:t>, quando corretamente implementado,</w:t>
            </w:r>
            <w:r w:rsidRPr="009B6F34">
              <w:t xml:space="preserve"> é um dos instrumentos de política externa mais eficaz da UE e representa um investimento geoestratégico na paz, estabilidade, segurança e prosperidade;</w:t>
            </w:r>
          </w:p>
        </w:tc>
      </w:tr>
    </w:tbl>
    <w:p w14:paraId="252D1EA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{FI}</w:t>
      </w:r>
      <w:r w:rsidRPr="009B6F34">
        <w:t>fi</w:t>
      </w:r>
      <w:r w:rsidRPr="009B6F34">
        <w:rPr>
          <w:rStyle w:val="HideTWBExt"/>
        </w:rPr>
        <w:t>&lt;/Original&gt;</w:t>
      </w:r>
    </w:p>
    <w:p w14:paraId="4EFED90B" w14:textId="77777777" w:rsidR="00F957DC" w:rsidRPr="009B6F34" w:rsidRDefault="00F957DC" w:rsidP="00F957DC">
      <w:r w:rsidRPr="009B6F34">
        <w:rPr>
          <w:rStyle w:val="HideTWBExt"/>
        </w:rPr>
        <w:t>&lt;/Amend&gt;</w:t>
      </w:r>
    </w:p>
    <w:p w14:paraId="5AECFDFA"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31</w:t>
      </w:r>
      <w:r w:rsidRPr="009B6F34">
        <w:rPr>
          <w:rStyle w:val="HideTWBExt"/>
        </w:rPr>
        <w:t>&lt;/NumAm&gt;</w:t>
      </w:r>
    </w:p>
    <w:p w14:paraId="50D84340"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Nikolina Brnjac, Davor Ivo Stier, Karlo Ressler</w:t>
      </w:r>
      <w:r w:rsidRPr="009B6F34">
        <w:rPr>
          <w:rStyle w:val="HideTWBExt"/>
          <w:b w:val="0"/>
        </w:rPr>
        <w:t>&lt;/Members&gt;</w:t>
      </w:r>
    </w:p>
    <w:p w14:paraId="1398C984" w14:textId="77777777" w:rsidR="00F957DC" w:rsidRPr="009B6F34" w:rsidRDefault="00F957DC" w:rsidP="00F957DC">
      <w:pPr>
        <w:pStyle w:val="NormalBold"/>
      </w:pPr>
      <w:r w:rsidRPr="009B6F34">
        <w:rPr>
          <w:rStyle w:val="HideTWBExt"/>
          <w:b w:val="0"/>
        </w:rPr>
        <w:t>&lt;/RepeatBlock-By&gt;</w:t>
      </w:r>
    </w:p>
    <w:p w14:paraId="6777899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FE57DDA" w14:textId="77777777" w:rsidR="00F957DC" w:rsidRPr="009B6F34" w:rsidRDefault="00F957DC" w:rsidP="00F957DC">
      <w:pPr>
        <w:pStyle w:val="NormalBold"/>
      </w:pPr>
      <w:r w:rsidRPr="009B6F34">
        <w:rPr>
          <w:rStyle w:val="HideTWBExt"/>
        </w:rPr>
        <w:t>&lt;Article&gt;</w:t>
      </w:r>
      <w:r w:rsidRPr="009B6F34">
        <w:t>Considerando A-A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CE0E68F" w14:textId="77777777" w:rsidTr="00301691">
        <w:trPr>
          <w:trHeight w:hRule="exact" w:val="240"/>
          <w:jc w:val="center"/>
        </w:trPr>
        <w:tc>
          <w:tcPr>
            <w:tcW w:w="9752" w:type="dxa"/>
            <w:gridSpan w:val="2"/>
            <w:tcBorders>
              <w:top w:val="nil"/>
              <w:left w:val="nil"/>
              <w:bottom w:val="nil"/>
              <w:right w:val="nil"/>
            </w:tcBorders>
          </w:tcPr>
          <w:p w14:paraId="521A0FE7" w14:textId="77777777" w:rsidR="00F957DC" w:rsidRPr="009B6F34" w:rsidRDefault="00F957DC" w:rsidP="00301691"/>
        </w:tc>
      </w:tr>
      <w:tr w:rsidR="00F957DC" w:rsidRPr="009B6F34" w14:paraId="6B2DD61B" w14:textId="77777777" w:rsidTr="00301691">
        <w:trPr>
          <w:trHeight w:val="240"/>
          <w:jc w:val="center"/>
        </w:trPr>
        <w:tc>
          <w:tcPr>
            <w:tcW w:w="4876" w:type="dxa"/>
            <w:tcBorders>
              <w:top w:val="nil"/>
              <w:left w:val="nil"/>
              <w:bottom w:val="nil"/>
              <w:right w:val="nil"/>
            </w:tcBorders>
          </w:tcPr>
          <w:p w14:paraId="6AF9ED6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114EF52" w14:textId="77777777" w:rsidR="00F957DC" w:rsidRPr="009B6F34" w:rsidRDefault="00F957DC" w:rsidP="00301691">
            <w:pPr>
              <w:pStyle w:val="AmColumnHeading"/>
            </w:pPr>
            <w:r w:rsidRPr="009B6F34">
              <w:t>Alteração</w:t>
            </w:r>
          </w:p>
        </w:tc>
      </w:tr>
      <w:tr w:rsidR="00F957DC" w:rsidRPr="009B6F34" w14:paraId="1213DCBF" w14:textId="77777777" w:rsidTr="00301691">
        <w:trPr>
          <w:jc w:val="center"/>
        </w:trPr>
        <w:tc>
          <w:tcPr>
            <w:tcW w:w="4876" w:type="dxa"/>
            <w:tcBorders>
              <w:top w:val="nil"/>
              <w:left w:val="nil"/>
              <w:bottom w:val="nil"/>
              <w:right w:val="nil"/>
            </w:tcBorders>
          </w:tcPr>
          <w:p w14:paraId="587BC849" w14:textId="77777777" w:rsidR="00F957DC" w:rsidRPr="009B6F34" w:rsidRDefault="00F957DC" w:rsidP="00301691">
            <w:pPr>
              <w:pStyle w:val="Normal6a"/>
            </w:pPr>
          </w:p>
        </w:tc>
        <w:tc>
          <w:tcPr>
            <w:tcW w:w="4876" w:type="dxa"/>
            <w:tcBorders>
              <w:top w:val="nil"/>
              <w:left w:val="nil"/>
              <w:bottom w:val="nil"/>
              <w:right w:val="nil"/>
            </w:tcBorders>
          </w:tcPr>
          <w:p w14:paraId="1FBF89BD" w14:textId="77777777" w:rsidR="00F957DC" w:rsidRPr="009B6F34" w:rsidRDefault="00F957DC" w:rsidP="00301691">
            <w:pPr>
              <w:pStyle w:val="Normal6a"/>
            </w:pPr>
            <w:r w:rsidRPr="009B6F34">
              <w:rPr>
                <w:b/>
                <w:i/>
              </w:rPr>
              <w:t>A-A.</w:t>
            </w:r>
            <w:r w:rsidRPr="009B6F34">
              <w:tab/>
            </w:r>
            <w:r w:rsidRPr="009B6F34">
              <w:rPr>
                <w:b/>
                <w:i/>
              </w:rPr>
              <w:t>Considerando que a diversidade linguística e cultural é um dos princípios fundamentais da União Europeia, consagrado no artigo 22.º da Carta dos Direitos Fundamentais, que dispõe: «A União respeita a diversidade cultural, religiosa e linguística»;</w:t>
            </w:r>
          </w:p>
        </w:tc>
      </w:tr>
    </w:tbl>
    <w:p w14:paraId="1F0850F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D1816AA" w14:textId="77777777" w:rsidR="00F957DC" w:rsidRPr="009B6F34" w:rsidRDefault="00F957DC" w:rsidP="00F957DC">
      <w:r w:rsidRPr="009B6F34">
        <w:rPr>
          <w:rStyle w:val="HideTWBExt"/>
        </w:rPr>
        <w:t>&lt;/Amend&gt;</w:t>
      </w:r>
    </w:p>
    <w:p w14:paraId="209979F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32</w:t>
      </w:r>
      <w:r w:rsidRPr="009B6F34">
        <w:rPr>
          <w:rStyle w:val="HideTWBExt"/>
        </w:rPr>
        <w:t>&lt;/NumAm&gt;</w:t>
      </w:r>
    </w:p>
    <w:p w14:paraId="3AE7A090" w14:textId="77777777" w:rsidR="00F957DC" w:rsidRPr="009B6F34" w:rsidRDefault="00F957DC" w:rsidP="00F957DC">
      <w:pPr>
        <w:pStyle w:val="NormalBold"/>
      </w:pPr>
      <w:r w:rsidRPr="009B6F34">
        <w:rPr>
          <w:rStyle w:val="HideTWBExt"/>
          <w:b w:val="0"/>
        </w:rPr>
        <w:t>&lt;RepeatBlock-By&gt;&lt;Members&gt;</w:t>
      </w:r>
      <w:r w:rsidRPr="009B6F34">
        <w:t>Alexander Sell</w:t>
      </w:r>
      <w:r w:rsidRPr="009B6F34">
        <w:rPr>
          <w:rStyle w:val="HideTWBExt"/>
          <w:b w:val="0"/>
        </w:rPr>
        <w:t>&lt;/Members&gt;</w:t>
      </w:r>
    </w:p>
    <w:p w14:paraId="63078CE0" w14:textId="77777777" w:rsidR="00F957DC" w:rsidRPr="009B6F34" w:rsidRDefault="00F957DC" w:rsidP="00F957DC">
      <w:pPr>
        <w:pStyle w:val="NormalBold"/>
      </w:pPr>
      <w:r w:rsidRPr="009B6F34">
        <w:rPr>
          <w:rStyle w:val="HideTWBExt"/>
          <w:b w:val="0"/>
        </w:rPr>
        <w:t>&lt;/RepeatBlock-By&gt;</w:t>
      </w:r>
    </w:p>
    <w:p w14:paraId="33B4620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A21EC5B" w14:textId="77777777" w:rsidR="00F957DC" w:rsidRPr="009B6F34" w:rsidRDefault="00F957DC" w:rsidP="00F957DC">
      <w:pPr>
        <w:pStyle w:val="NormalBold"/>
      </w:pPr>
      <w:r w:rsidRPr="009B6F34">
        <w:rPr>
          <w:rStyle w:val="HideTWBExt"/>
        </w:rPr>
        <w:t>&lt;Article&gt;</w:t>
      </w:r>
      <w:r w:rsidRPr="009B6F34">
        <w:t>Considerando A-A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362C045" w14:textId="77777777" w:rsidTr="00301691">
        <w:trPr>
          <w:trHeight w:hRule="exact" w:val="240"/>
          <w:jc w:val="center"/>
        </w:trPr>
        <w:tc>
          <w:tcPr>
            <w:tcW w:w="9752" w:type="dxa"/>
            <w:gridSpan w:val="2"/>
            <w:tcBorders>
              <w:top w:val="nil"/>
              <w:left w:val="nil"/>
              <w:bottom w:val="nil"/>
              <w:right w:val="nil"/>
            </w:tcBorders>
          </w:tcPr>
          <w:p w14:paraId="727526E9" w14:textId="77777777" w:rsidR="00F957DC" w:rsidRPr="009B6F34" w:rsidRDefault="00F957DC" w:rsidP="00301691"/>
        </w:tc>
      </w:tr>
      <w:tr w:rsidR="00F957DC" w:rsidRPr="009B6F34" w14:paraId="016F37B3" w14:textId="77777777" w:rsidTr="00301691">
        <w:trPr>
          <w:trHeight w:val="240"/>
          <w:jc w:val="center"/>
        </w:trPr>
        <w:tc>
          <w:tcPr>
            <w:tcW w:w="4876" w:type="dxa"/>
            <w:tcBorders>
              <w:top w:val="nil"/>
              <w:left w:val="nil"/>
              <w:bottom w:val="nil"/>
              <w:right w:val="nil"/>
            </w:tcBorders>
          </w:tcPr>
          <w:p w14:paraId="4E76C1D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CF7972C" w14:textId="77777777" w:rsidR="00F957DC" w:rsidRPr="009B6F34" w:rsidRDefault="00F957DC" w:rsidP="00301691">
            <w:pPr>
              <w:pStyle w:val="AmColumnHeading"/>
            </w:pPr>
            <w:r w:rsidRPr="009B6F34">
              <w:t>Alteração</w:t>
            </w:r>
          </w:p>
        </w:tc>
      </w:tr>
      <w:tr w:rsidR="00F957DC" w:rsidRPr="009B6F34" w14:paraId="6537460A" w14:textId="77777777" w:rsidTr="00301691">
        <w:trPr>
          <w:jc w:val="center"/>
        </w:trPr>
        <w:tc>
          <w:tcPr>
            <w:tcW w:w="4876" w:type="dxa"/>
            <w:tcBorders>
              <w:top w:val="nil"/>
              <w:left w:val="nil"/>
              <w:bottom w:val="nil"/>
              <w:right w:val="nil"/>
            </w:tcBorders>
          </w:tcPr>
          <w:p w14:paraId="22B870CC" w14:textId="77777777" w:rsidR="00F957DC" w:rsidRPr="009B6F34" w:rsidRDefault="00F957DC" w:rsidP="00301691">
            <w:pPr>
              <w:pStyle w:val="Normal6a"/>
            </w:pPr>
          </w:p>
        </w:tc>
        <w:tc>
          <w:tcPr>
            <w:tcW w:w="4876" w:type="dxa"/>
            <w:tcBorders>
              <w:top w:val="nil"/>
              <w:left w:val="nil"/>
              <w:bottom w:val="nil"/>
              <w:right w:val="nil"/>
            </w:tcBorders>
          </w:tcPr>
          <w:p w14:paraId="18CC0061" w14:textId="77777777" w:rsidR="00F957DC" w:rsidRPr="009B6F34" w:rsidRDefault="00F957DC" w:rsidP="00301691">
            <w:pPr>
              <w:pStyle w:val="Normal6a"/>
            </w:pPr>
            <w:r w:rsidRPr="009B6F34">
              <w:rPr>
                <w:b/>
                <w:i/>
              </w:rPr>
              <w:t>A-A.</w:t>
            </w:r>
            <w:r w:rsidRPr="009B6F34">
              <w:tab/>
            </w:r>
            <w:r w:rsidRPr="009B6F34">
              <w:rPr>
                <w:b/>
                <w:i/>
              </w:rPr>
              <w:t>Considerando que mais de 50 % da população da Bósnia-Herzegovina se identifica com o Islão, um fator que tem implicações significativas na compatibilidade com o património jurídico, histórico e baseado em valores dos Estados-Membros;</w:t>
            </w:r>
          </w:p>
        </w:tc>
      </w:tr>
    </w:tbl>
    <w:p w14:paraId="1486EA0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6CDD2FC" w14:textId="77777777" w:rsidR="00F957DC" w:rsidRPr="009B6F34" w:rsidRDefault="00F957DC" w:rsidP="00F957DC">
      <w:r w:rsidRPr="009B6F34">
        <w:rPr>
          <w:rStyle w:val="HideTWBExt"/>
        </w:rPr>
        <w:t>&lt;/Amend&gt;</w:t>
      </w:r>
    </w:p>
    <w:p w14:paraId="3903091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33</w:t>
      </w:r>
      <w:r w:rsidRPr="009B6F34">
        <w:rPr>
          <w:rStyle w:val="HideTWBExt"/>
        </w:rPr>
        <w:t>&lt;/NumAm&gt;</w:t>
      </w:r>
    </w:p>
    <w:p w14:paraId="4480325F"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05195077" w14:textId="77777777" w:rsidR="00F957DC" w:rsidRPr="009B6F34" w:rsidRDefault="00F957DC" w:rsidP="00F957DC">
      <w:pPr>
        <w:pStyle w:val="NormalBold"/>
      </w:pPr>
      <w:r w:rsidRPr="009B6F34">
        <w:rPr>
          <w:rStyle w:val="HideTWBExt"/>
          <w:b w:val="0"/>
        </w:rPr>
        <w:t>&lt;/RepeatBlock-By&gt;</w:t>
      </w:r>
    </w:p>
    <w:p w14:paraId="3730929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D737407" w14:textId="77777777" w:rsidR="00F957DC" w:rsidRPr="009B6F34" w:rsidRDefault="00F957DC" w:rsidP="00F957DC">
      <w:pPr>
        <w:pStyle w:val="NormalBold"/>
      </w:pPr>
      <w:r w:rsidRPr="009B6F34">
        <w:rPr>
          <w:rStyle w:val="HideTWBExt"/>
        </w:rPr>
        <w:t>&lt;Article&gt;</w:t>
      </w:r>
      <w:r w:rsidRPr="009B6F34">
        <w:t>Considerando B</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C2AEE83" w14:textId="77777777" w:rsidTr="00301691">
        <w:trPr>
          <w:trHeight w:hRule="exact" w:val="240"/>
          <w:jc w:val="center"/>
        </w:trPr>
        <w:tc>
          <w:tcPr>
            <w:tcW w:w="9752" w:type="dxa"/>
            <w:gridSpan w:val="2"/>
            <w:tcBorders>
              <w:top w:val="nil"/>
              <w:left w:val="nil"/>
              <w:bottom w:val="nil"/>
              <w:right w:val="nil"/>
            </w:tcBorders>
          </w:tcPr>
          <w:p w14:paraId="313728F4" w14:textId="77777777" w:rsidR="00F957DC" w:rsidRPr="009B6F34" w:rsidRDefault="00F957DC" w:rsidP="00301691"/>
        </w:tc>
      </w:tr>
      <w:tr w:rsidR="00F957DC" w:rsidRPr="009B6F34" w14:paraId="31087542" w14:textId="77777777" w:rsidTr="00301691">
        <w:trPr>
          <w:trHeight w:val="240"/>
          <w:jc w:val="center"/>
        </w:trPr>
        <w:tc>
          <w:tcPr>
            <w:tcW w:w="4876" w:type="dxa"/>
            <w:tcBorders>
              <w:top w:val="nil"/>
              <w:left w:val="nil"/>
              <w:bottom w:val="nil"/>
              <w:right w:val="nil"/>
            </w:tcBorders>
          </w:tcPr>
          <w:p w14:paraId="060CD13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4C2D23E" w14:textId="77777777" w:rsidR="00F957DC" w:rsidRPr="009B6F34" w:rsidRDefault="00F957DC" w:rsidP="00301691">
            <w:pPr>
              <w:pStyle w:val="AmColumnHeading"/>
            </w:pPr>
            <w:r w:rsidRPr="009B6F34">
              <w:t>Alteração</w:t>
            </w:r>
          </w:p>
        </w:tc>
      </w:tr>
      <w:tr w:rsidR="00F957DC" w:rsidRPr="009B6F34" w14:paraId="63A3DE12" w14:textId="77777777" w:rsidTr="00301691">
        <w:trPr>
          <w:jc w:val="center"/>
        </w:trPr>
        <w:tc>
          <w:tcPr>
            <w:tcW w:w="4876" w:type="dxa"/>
            <w:tcBorders>
              <w:top w:val="nil"/>
              <w:left w:val="nil"/>
              <w:bottom w:val="nil"/>
              <w:right w:val="nil"/>
            </w:tcBorders>
          </w:tcPr>
          <w:p w14:paraId="2C872B8F" w14:textId="77777777" w:rsidR="00F957DC" w:rsidRPr="009B6F34" w:rsidRDefault="00F957DC" w:rsidP="00301691">
            <w:pPr>
              <w:pStyle w:val="Normal6a"/>
            </w:pPr>
            <w:r w:rsidRPr="009B6F34">
              <w:lastRenderedPageBreak/>
              <w:t>B.</w:t>
            </w:r>
            <w:r w:rsidRPr="009B6F34">
              <w:tab/>
              <w:t xml:space="preserve">Considerando que </w:t>
            </w:r>
            <w:r w:rsidRPr="009B6F34">
              <w:rPr>
                <w:b/>
                <w:i/>
              </w:rPr>
              <w:t>cada país é avaliado com base nos seus próprios méritos no concernente ao cumprimento dos critérios de Copenhaga, incluindo o pleno respeito pela democracia, pelo Estado de direito e pelos valores fundamentais</w:t>
            </w:r>
            <w:r w:rsidRPr="009B6F34">
              <w:t xml:space="preserve"> da UE;</w:t>
            </w:r>
          </w:p>
        </w:tc>
        <w:tc>
          <w:tcPr>
            <w:tcW w:w="4876" w:type="dxa"/>
            <w:tcBorders>
              <w:top w:val="nil"/>
              <w:left w:val="nil"/>
              <w:bottom w:val="nil"/>
              <w:right w:val="nil"/>
            </w:tcBorders>
          </w:tcPr>
          <w:p w14:paraId="589EEAD5" w14:textId="77777777" w:rsidR="00F957DC" w:rsidRPr="009B6F34" w:rsidRDefault="00F957DC" w:rsidP="00301691">
            <w:pPr>
              <w:pStyle w:val="Normal6a"/>
            </w:pPr>
            <w:r w:rsidRPr="009B6F34">
              <w:t>B.</w:t>
            </w:r>
            <w:r w:rsidRPr="009B6F34">
              <w:tab/>
              <w:t xml:space="preserve">Considerando que </w:t>
            </w:r>
            <w:r w:rsidRPr="009B6F34">
              <w:rPr>
                <w:b/>
                <w:i/>
              </w:rPr>
              <w:t>um novo alargamento não deve ser prosseguido em detrimento dos Estados-Membros</w:t>
            </w:r>
            <w:r w:rsidRPr="009B6F34">
              <w:t xml:space="preserve"> da UE;</w:t>
            </w:r>
          </w:p>
        </w:tc>
      </w:tr>
    </w:tbl>
    <w:p w14:paraId="208B399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82C787F" w14:textId="77777777" w:rsidR="00F957DC" w:rsidRPr="009B6F34" w:rsidRDefault="00F957DC" w:rsidP="00F957DC">
      <w:r w:rsidRPr="009B6F34">
        <w:rPr>
          <w:rStyle w:val="HideTWBExt"/>
        </w:rPr>
        <w:t>&lt;/Amend&gt;</w:t>
      </w:r>
    </w:p>
    <w:p w14:paraId="0EF9EDC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34</w:t>
      </w:r>
      <w:r w:rsidRPr="009B6F34">
        <w:rPr>
          <w:rStyle w:val="HideTWBExt"/>
        </w:rPr>
        <w:t>&lt;/NumAm&gt;</w:t>
      </w:r>
    </w:p>
    <w:p w14:paraId="25249C67"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0890E779" w14:textId="77777777" w:rsidR="00F957DC" w:rsidRPr="009B6F34" w:rsidRDefault="00F957DC" w:rsidP="00F957DC">
      <w:pPr>
        <w:pStyle w:val="NormalBold"/>
      </w:pPr>
      <w:r w:rsidRPr="009B6F34">
        <w:rPr>
          <w:rStyle w:val="HideTWBExt"/>
          <w:b w:val="0"/>
        </w:rPr>
        <w:t>&lt;/RepeatBlock-By&gt;</w:t>
      </w:r>
    </w:p>
    <w:p w14:paraId="3A0CCE7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858BBD1" w14:textId="77777777" w:rsidR="00F957DC" w:rsidRPr="009B6F34" w:rsidRDefault="00F957DC" w:rsidP="00F957DC">
      <w:pPr>
        <w:pStyle w:val="NormalBold"/>
      </w:pPr>
      <w:r w:rsidRPr="009B6F34">
        <w:rPr>
          <w:rStyle w:val="HideTWBExt"/>
        </w:rPr>
        <w:t>&lt;Article&gt;</w:t>
      </w:r>
      <w:r w:rsidRPr="009B6F34">
        <w:t>Considerando B</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6FF4BB0" w14:textId="77777777" w:rsidTr="00301691">
        <w:trPr>
          <w:trHeight w:hRule="exact" w:val="240"/>
          <w:jc w:val="center"/>
        </w:trPr>
        <w:tc>
          <w:tcPr>
            <w:tcW w:w="9752" w:type="dxa"/>
            <w:gridSpan w:val="2"/>
            <w:tcBorders>
              <w:top w:val="nil"/>
              <w:left w:val="nil"/>
              <w:bottom w:val="nil"/>
              <w:right w:val="nil"/>
            </w:tcBorders>
          </w:tcPr>
          <w:p w14:paraId="1F29F095" w14:textId="77777777" w:rsidR="00F957DC" w:rsidRPr="009B6F34" w:rsidRDefault="00F957DC" w:rsidP="00301691"/>
        </w:tc>
      </w:tr>
      <w:tr w:rsidR="00F957DC" w:rsidRPr="009B6F34" w14:paraId="093F5FF9" w14:textId="77777777" w:rsidTr="00301691">
        <w:trPr>
          <w:trHeight w:val="240"/>
          <w:jc w:val="center"/>
        </w:trPr>
        <w:tc>
          <w:tcPr>
            <w:tcW w:w="4876" w:type="dxa"/>
            <w:tcBorders>
              <w:top w:val="nil"/>
              <w:left w:val="nil"/>
              <w:bottom w:val="nil"/>
              <w:right w:val="nil"/>
            </w:tcBorders>
          </w:tcPr>
          <w:p w14:paraId="2B07645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5A07F45" w14:textId="77777777" w:rsidR="00F957DC" w:rsidRPr="009B6F34" w:rsidRDefault="00F957DC" w:rsidP="00301691">
            <w:pPr>
              <w:pStyle w:val="AmColumnHeading"/>
            </w:pPr>
            <w:r w:rsidRPr="009B6F34">
              <w:t>Alteração</w:t>
            </w:r>
          </w:p>
        </w:tc>
      </w:tr>
      <w:tr w:rsidR="00F957DC" w:rsidRPr="009B6F34" w14:paraId="192D8FC8" w14:textId="77777777" w:rsidTr="00301691">
        <w:trPr>
          <w:jc w:val="center"/>
        </w:trPr>
        <w:tc>
          <w:tcPr>
            <w:tcW w:w="4876" w:type="dxa"/>
            <w:tcBorders>
              <w:top w:val="nil"/>
              <w:left w:val="nil"/>
              <w:bottom w:val="nil"/>
              <w:right w:val="nil"/>
            </w:tcBorders>
          </w:tcPr>
          <w:p w14:paraId="5F518821" w14:textId="77777777" w:rsidR="00F957DC" w:rsidRPr="009B6F34" w:rsidRDefault="00F957DC" w:rsidP="00301691">
            <w:pPr>
              <w:pStyle w:val="Normal6a"/>
            </w:pPr>
            <w:r w:rsidRPr="009B6F34">
              <w:t>B.</w:t>
            </w:r>
            <w:r w:rsidRPr="009B6F34">
              <w:tab/>
              <w:t>Considerando que cada país é avaliado com base nos seus próprios méritos no concernente ao cumprimento dos critérios de Copenhaga, incluindo o pleno respeito pela democracia, pelo Estado de direito e pelos valores fundamentais da UE;</w:t>
            </w:r>
          </w:p>
        </w:tc>
        <w:tc>
          <w:tcPr>
            <w:tcW w:w="4876" w:type="dxa"/>
            <w:tcBorders>
              <w:top w:val="nil"/>
              <w:left w:val="nil"/>
              <w:bottom w:val="nil"/>
              <w:right w:val="nil"/>
            </w:tcBorders>
          </w:tcPr>
          <w:p w14:paraId="55E04E6D" w14:textId="6B0FA309" w:rsidR="00F957DC" w:rsidRPr="009B6F34" w:rsidRDefault="00F957DC" w:rsidP="00301691">
            <w:pPr>
              <w:pStyle w:val="Normal6a"/>
            </w:pPr>
            <w:r w:rsidRPr="009B6F34">
              <w:t>B.</w:t>
            </w:r>
            <w:r w:rsidRPr="009B6F34">
              <w:tab/>
              <w:t xml:space="preserve">Considerando que cada país é avaliado com base nos seus próprios méritos no concernente ao cumprimento dos critérios de Copenhaga, incluindo o pleno respeito pela democracia, pelo Estado de direito e pelos valores fundamentais da UE; </w:t>
            </w:r>
            <w:r w:rsidRPr="009B6F34">
              <w:rPr>
                <w:b/>
                <w:i/>
              </w:rPr>
              <w:t>que a UE deve ter os critérios do rigor económico e da estabilidade política na vanguarda das suas relações bilaterais com a Bósnia</w:t>
            </w:r>
            <w:r w:rsidR="00A34833">
              <w:rPr>
                <w:b/>
                <w:i/>
              </w:rPr>
              <w:noBreakHyphen/>
            </w:r>
            <w:r w:rsidRPr="009B6F34">
              <w:rPr>
                <w:b/>
                <w:i/>
              </w:rPr>
              <w:t>Herzegovina, tal como estipulado nos critérios de Copenhaga;</w:t>
            </w:r>
          </w:p>
        </w:tc>
      </w:tr>
    </w:tbl>
    <w:p w14:paraId="03F1998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69B16B9" w14:textId="77777777" w:rsidR="00F957DC" w:rsidRPr="009B6F34" w:rsidRDefault="00F957DC" w:rsidP="00F957DC">
      <w:r w:rsidRPr="009B6F34">
        <w:rPr>
          <w:rStyle w:val="HideTWBExt"/>
        </w:rPr>
        <w:t>&lt;/Amend&gt;</w:t>
      </w:r>
    </w:p>
    <w:p w14:paraId="0BF6AAD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35</w:t>
      </w:r>
      <w:r w:rsidRPr="009B6F34">
        <w:rPr>
          <w:rStyle w:val="HideTWBExt"/>
        </w:rPr>
        <w:t>&lt;/NumAm&gt;</w:t>
      </w:r>
    </w:p>
    <w:p w14:paraId="11042464"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66F4CB98" w14:textId="77777777" w:rsidR="00F957DC" w:rsidRPr="009B6F34" w:rsidRDefault="00F957DC" w:rsidP="00F957DC">
      <w:pPr>
        <w:pStyle w:val="NormalBold"/>
      </w:pPr>
      <w:r w:rsidRPr="009B6F34">
        <w:rPr>
          <w:rStyle w:val="HideTWBExt"/>
          <w:b w:val="0"/>
        </w:rPr>
        <w:t>&lt;/RepeatBlock-By&gt;</w:t>
      </w:r>
    </w:p>
    <w:p w14:paraId="58337A0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9DE643F" w14:textId="77777777" w:rsidR="00F957DC" w:rsidRPr="009B6F34" w:rsidRDefault="00F957DC" w:rsidP="00F957DC">
      <w:pPr>
        <w:pStyle w:val="NormalBold"/>
      </w:pPr>
      <w:r w:rsidRPr="009B6F34">
        <w:rPr>
          <w:rStyle w:val="HideTWBExt"/>
        </w:rPr>
        <w:t>&lt;Article&gt;</w:t>
      </w:r>
      <w:r w:rsidRPr="009B6F34">
        <w:t>Considerando B</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B078A42" w14:textId="77777777" w:rsidTr="00301691">
        <w:trPr>
          <w:trHeight w:hRule="exact" w:val="240"/>
          <w:jc w:val="center"/>
        </w:trPr>
        <w:tc>
          <w:tcPr>
            <w:tcW w:w="9752" w:type="dxa"/>
            <w:gridSpan w:val="2"/>
            <w:tcBorders>
              <w:top w:val="nil"/>
              <w:left w:val="nil"/>
              <w:bottom w:val="nil"/>
              <w:right w:val="nil"/>
            </w:tcBorders>
          </w:tcPr>
          <w:p w14:paraId="73B893B5" w14:textId="77777777" w:rsidR="00F957DC" w:rsidRPr="009B6F34" w:rsidRDefault="00F957DC" w:rsidP="00301691"/>
        </w:tc>
      </w:tr>
      <w:tr w:rsidR="00F957DC" w:rsidRPr="009B6F34" w14:paraId="26157933" w14:textId="77777777" w:rsidTr="00301691">
        <w:trPr>
          <w:trHeight w:val="240"/>
          <w:jc w:val="center"/>
        </w:trPr>
        <w:tc>
          <w:tcPr>
            <w:tcW w:w="4876" w:type="dxa"/>
            <w:tcBorders>
              <w:top w:val="nil"/>
              <w:left w:val="nil"/>
              <w:bottom w:val="nil"/>
              <w:right w:val="nil"/>
            </w:tcBorders>
          </w:tcPr>
          <w:p w14:paraId="3B4FB11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B48774B" w14:textId="77777777" w:rsidR="00F957DC" w:rsidRPr="009B6F34" w:rsidRDefault="00F957DC" w:rsidP="00301691">
            <w:pPr>
              <w:pStyle w:val="AmColumnHeading"/>
            </w:pPr>
            <w:r w:rsidRPr="009B6F34">
              <w:t>Alteração</w:t>
            </w:r>
          </w:p>
        </w:tc>
      </w:tr>
      <w:tr w:rsidR="00F957DC" w:rsidRPr="009B6F34" w14:paraId="14BCF9C4" w14:textId="77777777" w:rsidTr="00301691">
        <w:trPr>
          <w:jc w:val="center"/>
        </w:trPr>
        <w:tc>
          <w:tcPr>
            <w:tcW w:w="4876" w:type="dxa"/>
            <w:tcBorders>
              <w:top w:val="nil"/>
              <w:left w:val="nil"/>
              <w:bottom w:val="nil"/>
              <w:right w:val="nil"/>
            </w:tcBorders>
          </w:tcPr>
          <w:p w14:paraId="20D7643C" w14:textId="77777777" w:rsidR="00F957DC" w:rsidRPr="009B6F34" w:rsidRDefault="00F957DC" w:rsidP="00301691">
            <w:pPr>
              <w:pStyle w:val="Normal6a"/>
            </w:pPr>
            <w:r w:rsidRPr="009B6F34">
              <w:t>B.</w:t>
            </w:r>
            <w:r w:rsidRPr="009B6F34">
              <w:tab/>
              <w:t xml:space="preserve">Considerando que cada país é avaliado com base nos seus próprios méritos no concernente ao cumprimento dos critérios de Copenhaga, incluindo o </w:t>
            </w:r>
            <w:r w:rsidRPr="009B6F34">
              <w:lastRenderedPageBreak/>
              <w:t xml:space="preserve">pleno respeito pela democracia, pelo Estado de direito </w:t>
            </w:r>
            <w:r w:rsidRPr="009B6F34">
              <w:rPr>
                <w:b/>
                <w:i/>
              </w:rPr>
              <w:t>e</w:t>
            </w:r>
            <w:r w:rsidRPr="009B6F34">
              <w:t xml:space="preserve"> pelos valores fundamentais da UE;</w:t>
            </w:r>
          </w:p>
        </w:tc>
        <w:tc>
          <w:tcPr>
            <w:tcW w:w="4876" w:type="dxa"/>
            <w:tcBorders>
              <w:top w:val="nil"/>
              <w:left w:val="nil"/>
              <w:bottom w:val="nil"/>
              <w:right w:val="nil"/>
            </w:tcBorders>
          </w:tcPr>
          <w:p w14:paraId="022D08F3" w14:textId="77777777" w:rsidR="00F957DC" w:rsidRPr="009B6F34" w:rsidRDefault="00F957DC" w:rsidP="00301691">
            <w:pPr>
              <w:pStyle w:val="Normal6a"/>
            </w:pPr>
            <w:r w:rsidRPr="009B6F34">
              <w:lastRenderedPageBreak/>
              <w:t>B.</w:t>
            </w:r>
            <w:r w:rsidRPr="009B6F34">
              <w:tab/>
              <w:t xml:space="preserve">Considerando que cada país é avaliado com base nos seus próprios méritos no concernente ao cumprimento dos critérios de Copenhaga, incluindo o </w:t>
            </w:r>
            <w:r w:rsidRPr="009B6F34">
              <w:lastRenderedPageBreak/>
              <w:t>pleno respeito pela democracia, pelo Estado de direito</w:t>
            </w:r>
            <w:r w:rsidRPr="009B6F34">
              <w:rPr>
                <w:b/>
                <w:i/>
              </w:rPr>
              <w:t>,</w:t>
            </w:r>
            <w:r w:rsidRPr="009B6F34">
              <w:t xml:space="preserve"> pelos valores fundamentais da UE</w:t>
            </w:r>
            <w:r w:rsidRPr="009B6F34">
              <w:rPr>
                <w:b/>
                <w:i/>
              </w:rPr>
              <w:t>, pelos direitos das minorias e pela liberdade dos meios de comunicação social</w:t>
            </w:r>
            <w:r w:rsidRPr="009B6F34">
              <w:t>;</w:t>
            </w:r>
          </w:p>
        </w:tc>
      </w:tr>
    </w:tbl>
    <w:p w14:paraId="30C6A37B"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F7A76E8" w14:textId="77777777" w:rsidR="00F957DC" w:rsidRPr="009B6F34" w:rsidRDefault="00F957DC" w:rsidP="00F957DC">
      <w:r w:rsidRPr="009B6F34">
        <w:rPr>
          <w:rStyle w:val="HideTWBExt"/>
        </w:rPr>
        <w:t>&lt;/Amend&gt;</w:t>
      </w:r>
    </w:p>
    <w:p w14:paraId="5D2423B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36</w:t>
      </w:r>
      <w:r w:rsidRPr="009B6F34">
        <w:rPr>
          <w:rStyle w:val="HideTWBExt"/>
        </w:rPr>
        <w:t>&lt;/NumAm&gt;</w:t>
      </w:r>
    </w:p>
    <w:p w14:paraId="4E7A1AD0"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3D636B6A"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2A1C90C9" w14:textId="77777777" w:rsidR="00F957DC" w:rsidRPr="009B6F34" w:rsidRDefault="00F957DC" w:rsidP="00F957DC">
      <w:pPr>
        <w:pStyle w:val="NormalBold"/>
      </w:pPr>
      <w:r w:rsidRPr="009B6F34">
        <w:rPr>
          <w:rStyle w:val="HideTWBExt"/>
          <w:b w:val="0"/>
        </w:rPr>
        <w:t>&lt;/RepeatBlock-By&gt;</w:t>
      </w:r>
    </w:p>
    <w:p w14:paraId="24EB293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C99E82B" w14:textId="77777777" w:rsidR="00F957DC" w:rsidRPr="009B6F34" w:rsidRDefault="00F957DC" w:rsidP="00F957DC">
      <w:pPr>
        <w:pStyle w:val="NormalBold"/>
      </w:pPr>
      <w:r w:rsidRPr="009B6F34">
        <w:rPr>
          <w:rStyle w:val="HideTWBExt"/>
        </w:rPr>
        <w:t>&lt;Article&gt;</w:t>
      </w:r>
      <w:r w:rsidRPr="009B6F34">
        <w:t>Considerando B</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D395267" w14:textId="77777777" w:rsidTr="00301691">
        <w:trPr>
          <w:trHeight w:hRule="exact" w:val="240"/>
          <w:jc w:val="center"/>
        </w:trPr>
        <w:tc>
          <w:tcPr>
            <w:tcW w:w="9752" w:type="dxa"/>
            <w:gridSpan w:val="2"/>
            <w:tcBorders>
              <w:top w:val="nil"/>
              <w:left w:val="nil"/>
              <w:bottom w:val="nil"/>
              <w:right w:val="nil"/>
            </w:tcBorders>
          </w:tcPr>
          <w:p w14:paraId="676C9FBF" w14:textId="77777777" w:rsidR="00F957DC" w:rsidRPr="009B6F34" w:rsidRDefault="00F957DC" w:rsidP="00301691"/>
        </w:tc>
      </w:tr>
      <w:tr w:rsidR="00F957DC" w:rsidRPr="009B6F34" w14:paraId="3B6374C1" w14:textId="77777777" w:rsidTr="00301691">
        <w:trPr>
          <w:trHeight w:val="240"/>
          <w:jc w:val="center"/>
        </w:trPr>
        <w:tc>
          <w:tcPr>
            <w:tcW w:w="4876" w:type="dxa"/>
            <w:tcBorders>
              <w:top w:val="nil"/>
              <w:left w:val="nil"/>
              <w:bottom w:val="nil"/>
              <w:right w:val="nil"/>
            </w:tcBorders>
          </w:tcPr>
          <w:p w14:paraId="2B1B287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BEC180C" w14:textId="77777777" w:rsidR="00F957DC" w:rsidRPr="009B6F34" w:rsidRDefault="00F957DC" w:rsidP="00301691">
            <w:pPr>
              <w:pStyle w:val="AmColumnHeading"/>
            </w:pPr>
            <w:r w:rsidRPr="009B6F34">
              <w:t>Alteração</w:t>
            </w:r>
          </w:p>
        </w:tc>
      </w:tr>
      <w:tr w:rsidR="00F957DC" w:rsidRPr="009B6F34" w14:paraId="097937C8" w14:textId="77777777" w:rsidTr="00301691">
        <w:trPr>
          <w:jc w:val="center"/>
        </w:trPr>
        <w:tc>
          <w:tcPr>
            <w:tcW w:w="4876" w:type="dxa"/>
            <w:tcBorders>
              <w:top w:val="nil"/>
              <w:left w:val="nil"/>
              <w:bottom w:val="nil"/>
              <w:right w:val="nil"/>
            </w:tcBorders>
          </w:tcPr>
          <w:p w14:paraId="7182D545" w14:textId="77777777" w:rsidR="00F957DC" w:rsidRPr="009B6F34" w:rsidRDefault="00F957DC" w:rsidP="00301691">
            <w:pPr>
              <w:pStyle w:val="Normal6a"/>
            </w:pPr>
            <w:r w:rsidRPr="009B6F34">
              <w:t>B.</w:t>
            </w:r>
            <w:r w:rsidRPr="009B6F34">
              <w:tab/>
              <w:t>Considerando que cada país é avaliado com base nos seus próprios méritos no concernente ao cumprimento dos critérios de Copenhaga, incluindo o pleno respeito pela democracia, pelo Estado de direito e pelos valores fundamentais da UE;</w:t>
            </w:r>
          </w:p>
        </w:tc>
        <w:tc>
          <w:tcPr>
            <w:tcW w:w="4876" w:type="dxa"/>
            <w:tcBorders>
              <w:top w:val="nil"/>
              <w:left w:val="nil"/>
              <w:bottom w:val="nil"/>
              <w:right w:val="nil"/>
            </w:tcBorders>
          </w:tcPr>
          <w:p w14:paraId="433CAB02" w14:textId="77777777" w:rsidR="00F957DC" w:rsidRPr="009B6F34" w:rsidRDefault="00F957DC" w:rsidP="00301691">
            <w:pPr>
              <w:pStyle w:val="Normal6a"/>
            </w:pPr>
            <w:r w:rsidRPr="009B6F34">
              <w:t>B.</w:t>
            </w:r>
            <w:r w:rsidRPr="009B6F34">
              <w:tab/>
              <w:t>Considerando que cada país é avaliado com base nos seus próprios méritos no concernente ao cumprimento dos critérios de Copenhaga, incluindo o pleno respeito pela democracia, pelo Estado de direito</w:t>
            </w:r>
            <w:r w:rsidRPr="009B6F34">
              <w:rPr>
                <w:b/>
                <w:i/>
              </w:rPr>
              <w:t>, pelos direitos humanos</w:t>
            </w:r>
            <w:r w:rsidRPr="009B6F34">
              <w:t xml:space="preserve"> e pelos valores fundamentais da UE;</w:t>
            </w:r>
          </w:p>
        </w:tc>
      </w:tr>
    </w:tbl>
    <w:p w14:paraId="0A5DB52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7FB1CD7" w14:textId="77777777" w:rsidR="00F957DC" w:rsidRPr="009B6F34" w:rsidRDefault="00F957DC" w:rsidP="00F957DC">
      <w:r w:rsidRPr="009B6F34">
        <w:rPr>
          <w:rStyle w:val="HideTWBExt"/>
        </w:rPr>
        <w:t>&lt;/Amend&gt;</w:t>
      </w:r>
    </w:p>
    <w:p w14:paraId="12B8C142"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37</w:t>
      </w:r>
      <w:r w:rsidRPr="009B6F34">
        <w:rPr>
          <w:rStyle w:val="HideTWBExt"/>
        </w:rPr>
        <w:t>&lt;/NumAm&gt;</w:t>
      </w:r>
    </w:p>
    <w:p w14:paraId="54DABF3E" w14:textId="77777777" w:rsidR="00F957DC" w:rsidRPr="009B6F34" w:rsidRDefault="00F957DC" w:rsidP="00F957DC">
      <w:pPr>
        <w:pStyle w:val="NormalBold"/>
      </w:pPr>
      <w:r w:rsidRPr="009B6F34">
        <w:rPr>
          <w:rStyle w:val="HideTWBExt"/>
          <w:b w:val="0"/>
        </w:rPr>
        <w:t>&lt;RepeatBlock-By&gt;&lt;Members&gt;</w:t>
      </w:r>
      <w:r w:rsidRPr="009B6F34">
        <w:t>Şerban Dimitrie Sturdza</w:t>
      </w:r>
      <w:r w:rsidRPr="009B6F34">
        <w:rPr>
          <w:rStyle w:val="HideTWBExt"/>
          <w:b w:val="0"/>
        </w:rPr>
        <w:t>&lt;/Members&gt;</w:t>
      </w:r>
    </w:p>
    <w:p w14:paraId="66E78530" w14:textId="77777777" w:rsidR="00F957DC" w:rsidRPr="009B6F34" w:rsidRDefault="00F957DC" w:rsidP="00F957DC">
      <w:pPr>
        <w:pStyle w:val="NormalBold"/>
      </w:pPr>
      <w:r w:rsidRPr="009B6F34">
        <w:rPr>
          <w:rStyle w:val="HideTWBExt"/>
          <w:b w:val="0"/>
        </w:rPr>
        <w:t>&lt;/RepeatBlock-By&gt;</w:t>
      </w:r>
    </w:p>
    <w:p w14:paraId="5AED703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1F67F10" w14:textId="77777777" w:rsidR="00F957DC" w:rsidRPr="009B6F34" w:rsidRDefault="00F957DC" w:rsidP="00F957DC">
      <w:pPr>
        <w:pStyle w:val="NormalBold"/>
      </w:pPr>
      <w:r w:rsidRPr="009B6F34">
        <w:rPr>
          <w:rStyle w:val="HideTWBExt"/>
        </w:rPr>
        <w:t>&lt;Article&gt;</w:t>
      </w:r>
      <w:r w:rsidRPr="009B6F34">
        <w:t>Considerando B-A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CB7D6EC" w14:textId="77777777" w:rsidTr="00301691">
        <w:trPr>
          <w:trHeight w:hRule="exact" w:val="240"/>
          <w:jc w:val="center"/>
        </w:trPr>
        <w:tc>
          <w:tcPr>
            <w:tcW w:w="9752" w:type="dxa"/>
            <w:gridSpan w:val="2"/>
            <w:tcBorders>
              <w:top w:val="nil"/>
              <w:left w:val="nil"/>
              <w:bottom w:val="nil"/>
              <w:right w:val="nil"/>
            </w:tcBorders>
          </w:tcPr>
          <w:p w14:paraId="48757289" w14:textId="77777777" w:rsidR="00F957DC" w:rsidRPr="009B6F34" w:rsidRDefault="00F957DC" w:rsidP="00301691"/>
        </w:tc>
      </w:tr>
      <w:tr w:rsidR="00F957DC" w:rsidRPr="009B6F34" w14:paraId="506D6444" w14:textId="77777777" w:rsidTr="00301691">
        <w:trPr>
          <w:trHeight w:val="240"/>
          <w:jc w:val="center"/>
        </w:trPr>
        <w:tc>
          <w:tcPr>
            <w:tcW w:w="4876" w:type="dxa"/>
            <w:tcBorders>
              <w:top w:val="nil"/>
              <w:left w:val="nil"/>
              <w:bottom w:val="nil"/>
              <w:right w:val="nil"/>
            </w:tcBorders>
          </w:tcPr>
          <w:p w14:paraId="13BCFDD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4620BD9" w14:textId="77777777" w:rsidR="00F957DC" w:rsidRPr="009B6F34" w:rsidRDefault="00F957DC" w:rsidP="00301691">
            <w:pPr>
              <w:pStyle w:val="AmColumnHeading"/>
            </w:pPr>
            <w:r w:rsidRPr="009B6F34">
              <w:t>Alteração</w:t>
            </w:r>
          </w:p>
        </w:tc>
      </w:tr>
      <w:tr w:rsidR="00F957DC" w:rsidRPr="009B6F34" w14:paraId="407E01CE" w14:textId="77777777" w:rsidTr="00301691">
        <w:trPr>
          <w:jc w:val="center"/>
        </w:trPr>
        <w:tc>
          <w:tcPr>
            <w:tcW w:w="4876" w:type="dxa"/>
            <w:tcBorders>
              <w:top w:val="nil"/>
              <w:left w:val="nil"/>
              <w:bottom w:val="nil"/>
              <w:right w:val="nil"/>
            </w:tcBorders>
          </w:tcPr>
          <w:p w14:paraId="0FAC55C7" w14:textId="77777777" w:rsidR="00F957DC" w:rsidRPr="009B6F34" w:rsidRDefault="00F957DC" w:rsidP="00301691">
            <w:pPr>
              <w:pStyle w:val="Normal6a"/>
            </w:pPr>
          </w:p>
        </w:tc>
        <w:tc>
          <w:tcPr>
            <w:tcW w:w="4876" w:type="dxa"/>
            <w:tcBorders>
              <w:top w:val="nil"/>
              <w:left w:val="nil"/>
              <w:bottom w:val="nil"/>
              <w:right w:val="nil"/>
            </w:tcBorders>
          </w:tcPr>
          <w:p w14:paraId="61637B4C" w14:textId="77777777" w:rsidR="00F957DC" w:rsidRPr="009B6F34" w:rsidRDefault="00F957DC" w:rsidP="00301691">
            <w:pPr>
              <w:pStyle w:val="Normal6a"/>
            </w:pPr>
            <w:r w:rsidRPr="009B6F34">
              <w:rPr>
                <w:b/>
                <w:i/>
              </w:rPr>
              <w:t>B-A.</w:t>
            </w:r>
            <w:r w:rsidRPr="009B6F34">
              <w:tab/>
            </w:r>
            <w:r w:rsidRPr="009B6F34">
              <w:rPr>
                <w:b/>
                <w:i/>
              </w:rPr>
              <w:t>Considerando que a União Europeia é o principal parceiro comercial da Bósnia-Herzegovina, representando a maioria dos seus fluxos de comércio externo e desempenhando um papel central no seu processo de integração económica;</w:t>
            </w:r>
          </w:p>
        </w:tc>
      </w:tr>
    </w:tbl>
    <w:p w14:paraId="3D18049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D74FD01" w14:textId="77777777" w:rsidR="00F957DC" w:rsidRPr="009B6F34" w:rsidRDefault="00F957DC" w:rsidP="00F957DC">
      <w:r w:rsidRPr="009B6F34">
        <w:rPr>
          <w:rStyle w:val="HideTWBExt"/>
        </w:rPr>
        <w:lastRenderedPageBreak/>
        <w:t>&lt;/Amend&gt;</w:t>
      </w:r>
    </w:p>
    <w:p w14:paraId="5B273DA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38</w:t>
      </w:r>
      <w:r w:rsidRPr="009B6F34">
        <w:rPr>
          <w:rStyle w:val="HideTWBExt"/>
        </w:rPr>
        <w:t>&lt;/NumAm&gt;</w:t>
      </w:r>
    </w:p>
    <w:p w14:paraId="0B74C8C6"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1A4701A3" w14:textId="77777777" w:rsidR="00F957DC" w:rsidRPr="009B6F34" w:rsidRDefault="00F957DC" w:rsidP="00F957DC">
      <w:pPr>
        <w:pStyle w:val="NormalBold"/>
      </w:pPr>
      <w:r w:rsidRPr="009B6F34">
        <w:rPr>
          <w:rStyle w:val="HideTWBExt"/>
          <w:b w:val="0"/>
        </w:rPr>
        <w:t>&lt;/RepeatBlock-By&gt;</w:t>
      </w:r>
    </w:p>
    <w:p w14:paraId="31169C6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B7B4BF3" w14:textId="77777777" w:rsidR="00F957DC" w:rsidRPr="009B6F34" w:rsidRDefault="00F957DC" w:rsidP="00F957DC">
      <w:pPr>
        <w:pStyle w:val="NormalBold"/>
      </w:pPr>
      <w:r w:rsidRPr="009B6F34">
        <w:rPr>
          <w:rStyle w:val="HideTWBExt"/>
        </w:rPr>
        <w:t>&lt;Article&gt;</w:t>
      </w:r>
      <w:r w:rsidRPr="009B6F34">
        <w:t>Considerando B-A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AEB6B32" w14:textId="77777777" w:rsidTr="00301691">
        <w:trPr>
          <w:trHeight w:hRule="exact" w:val="240"/>
          <w:jc w:val="center"/>
        </w:trPr>
        <w:tc>
          <w:tcPr>
            <w:tcW w:w="9752" w:type="dxa"/>
            <w:gridSpan w:val="2"/>
            <w:tcBorders>
              <w:top w:val="nil"/>
              <w:left w:val="nil"/>
              <w:bottom w:val="nil"/>
              <w:right w:val="nil"/>
            </w:tcBorders>
          </w:tcPr>
          <w:p w14:paraId="541D8104" w14:textId="77777777" w:rsidR="00F957DC" w:rsidRPr="009B6F34" w:rsidRDefault="00F957DC" w:rsidP="00301691"/>
        </w:tc>
      </w:tr>
      <w:tr w:rsidR="00F957DC" w:rsidRPr="009B6F34" w14:paraId="3555DDDC" w14:textId="77777777" w:rsidTr="00301691">
        <w:trPr>
          <w:trHeight w:val="240"/>
          <w:jc w:val="center"/>
        </w:trPr>
        <w:tc>
          <w:tcPr>
            <w:tcW w:w="4876" w:type="dxa"/>
            <w:tcBorders>
              <w:top w:val="nil"/>
              <w:left w:val="nil"/>
              <w:bottom w:val="nil"/>
              <w:right w:val="nil"/>
            </w:tcBorders>
          </w:tcPr>
          <w:p w14:paraId="047C107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6917583" w14:textId="77777777" w:rsidR="00F957DC" w:rsidRPr="009B6F34" w:rsidRDefault="00F957DC" w:rsidP="00301691">
            <w:pPr>
              <w:pStyle w:val="AmColumnHeading"/>
            </w:pPr>
            <w:r w:rsidRPr="009B6F34">
              <w:t>Alteração</w:t>
            </w:r>
          </w:p>
        </w:tc>
      </w:tr>
      <w:tr w:rsidR="00F957DC" w:rsidRPr="009B6F34" w14:paraId="031B4706" w14:textId="77777777" w:rsidTr="00301691">
        <w:trPr>
          <w:jc w:val="center"/>
        </w:trPr>
        <w:tc>
          <w:tcPr>
            <w:tcW w:w="4876" w:type="dxa"/>
            <w:tcBorders>
              <w:top w:val="nil"/>
              <w:left w:val="nil"/>
              <w:bottom w:val="nil"/>
              <w:right w:val="nil"/>
            </w:tcBorders>
          </w:tcPr>
          <w:p w14:paraId="3A2D0E66" w14:textId="77777777" w:rsidR="00F957DC" w:rsidRPr="009B6F34" w:rsidRDefault="00F957DC" w:rsidP="00301691">
            <w:pPr>
              <w:pStyle w:val="Normal6a"/>
            </w:pPr>
          </w:p>
        </w:tc>
        <w:tc>
          <w:tcPr>
            <w:tcW w:w="4876" w:type="dxa"/>
            <w:tcBorders>
              <w:top w:val="nil"/>
              <w:left w:val="nil"/>
              <w:bottom w:val="nil"/>
              <w:right w:val="nil"/>
            </w:tcBorders>
          </w:tcPr>
          <w:p w14:paraId="6D8E31D9" w14:textId="77777777" w:rsidR="00F957DC" w:rsidRPr="009B6F34" w:rsidRDefault="00F957DC" w:rsidP="00301691">
            <w:pPr>
              <w:pStyle w:val="Normal6a"/>
            </w:pPr>
            <w:r w:rsidRPr="009B6F34">
              <w:rPr>
                <w:b/>
                <w:i/>
              </w:rPr>
              <w:t>B-A.</w:t>
            </w:r>
            <w:r w:rsidRPr="009B6F34">
              <w:tab/>
            </w:r>
            <w:r w:rsidRPr="009B6F34">
              <w:rPr>
                <w:b/>
                <w:i/>
              </w:rPr>
              <w:t>Considerando que a UE apoia firmemente a integridade territorial e a soberania da Bósnia-Herzegovina e não aceitará quaisquer tentativas de a fragilizar;</w:t>
            </w:r>
          </w:p>
        </w:tc>
      </w:tr>
    </w:tbl>
    <w:p w14:paraId="488067F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120CD05" w14:textId="77777777" w:rsidR="00F957DC" w:rsidRPr="009B6F34" w:rsidRDefault="00F957DC" w:rsidP="00F957DC">
      <w:r w:rsidRPr="009B6F34">
        <w:rPr>
          <w:rStyle w:val="HideTWBExt"/>
        </w:rPr>
        <w:t>&lt;/Amend&gt;</w:t>
      </w:r>
    </w:p>
    <w:p w14:paraId="0B3D9C4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39</w:t>
      </w:r>
      <w:r w:rsidRPr="009B6F34">
        <w:rPr>
          <w:rStyle w:val="HideTWBExt"/>
        </w:rPr>
        <w:t>&lt;/NumAm&gt;</w:t>
      </w:r>
    </w:p>
    <w:p w14:paraId="55A185DE"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30997E53" w14:textId="77777777" w:rsidR="00F957DC" w:rsidRPr="009B6F34" w:rsidRDefault="00F957DC" w:rsidP="00F957DC">
      <w:pPr>
        <w:pStyle w:val="NormalBold"/>
      </w:pPr>
      <w:r w:rsidRPr="009B6F34">
        <w:rPr>
          <w:rStyle w:val="HideTWBExt"/>
          <w:b w:val="0"/>
        </w:rPr>
        <w:t>&lt;/RepeatBlock-By&gt;</w:t>
      </w:r>
    </w:p>
    <w:p w14:paraId="0B90067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F55455F" w14:textId="77777777" w:rsidR="00F957DC" w:rsidRPr="009B6F34" w:rsidRDefault="00F957DC" w:rsidP="00F957DC">
      <w:pPr>
        <w:pStyle w:val="NormalBold"/>
      </w:pPr>
      <w:r w:rsidRPr="009B6F34">
        <w:rPr>
          <w:rStyle w:val="HideTWBExt"/>
        </w:rPr>
        <w:t>&lt;Article&gt;</w:t>
      </w:r>
      <w:r w:rsidRPr="009B6F34">
        <w:t>Considerando B-B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FFA31D0" w14:textId="77777777" w:rsidTr="00301691">
        <w:trPr>
          <w:trHeight w:hRule="exact" w:val="240"/>
          <w:jc w:val="center"/>
        </w:trPr>
        <w:tc>
          <w:tcPr>
            <w:tcW w:w="9752" w:type="dxa"/>
            <w:gridSpan w:val="2"/>
            <w:tcBorders>
              <w:top w:val="nil"/>
              <w:left w:val="nil"/>
              <w:bottom w:val="nil"/>
              <w:right w:val="nil"/>
            </w:tcBorders>
          </w:tcPr>
          <w:p w14:paraId="75531930" w14:textId="77777777" w:rsidR="00F957DC" w:rsidRPr="009B6F34" w:rsidRDefault="00F957DC" w:rsidP="00301691"/>
        </w:tc>
      </w:tr>
      <w:tr w:rsidR="00F957DC" w:rsidRPr="009B6F34" w14:paraId="6FD40E53" w14:textId="77777777" w:rsidTr="00301691">
        <w:trPr>
          <w:trHeight w:val="240"/>
          <w:jc w:val="center"/>
        </w:trPr>
        <w:tc>
          <w:tcPr>
            <w:tcW w:w="4876" w:type="dxa"/>
            <w:tcBorders>
              <w:top w:val="nil"/>
              <w:left w:val="nil"/>
              <w:bottom w:val="nil"/>
              <w:right w:val="nil"/>
            </w:tcBorders>
          </w:tcPr>
          <w:p w14:paraId="0C55B74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F64F9E8" w14:textId="77777777" w:rsidR="00F957DC" w:rsidRPr="009B6F34" w:rsidRDefault="00F957DC" w:rsidP="00301691">
            <w:pPr>
              <w:pStyle w:val="AmColumnHeading"/>
            </w:pPr>
            <w:r w:rsidRPr="009B6F34">
              <w:t>Alteração</w:t>
            </w:r>
          </w:p>
        </w:tc>
      </w:tr>
      <w:tr w:rsidR="00F957DC" w:rsidRPr="009B6F34" w14:paraId="17C085F9" w14:textId="77777777" w:rsidTr="00301691">
        <w:trPr>
          <w:jc w:val="center"/>
        </w:trPr>
        <w:tc>
          <w:tcPr>
            <w:tcW w:w="4876" w:type="dxa"/>
            <w:tcBorders>
              <w:top w:val="nil"/>
              <w:left w:val="nil"/>
              <w:bottom w:val="nil"/>
              <w:right w:val="nil"/>
            </w:tcBorders>
          </w:tcPr>
          <w:p w14:paraId="35366636" w14:textId="77777777" w:rsidR="00F957DC" w:rsidRPr="009B6F34" w:rsidRDefault="00F957DC" w:rsidP="00301691">
            <w:pPr>
              <w:pStyle w:val="Normal6a"/>
            </w:pPr>
          </w:p>
        </w:tc>
        <w:tc>
          <w:tcPr>
            <w:tcW w:w="4876" w:type="dxa"/>
            <w:tcBorders>
              <w:top w:val="nil"/>
              <w:left w:val="nil"/>
              <w:bottom w:val="nil"/>
              <w:right w:val="nil"/>
            </w:tcBorders>
          </w:tcPr>
          <w:p w14:paraId="02FBFA5D" w14:textId="433EEE2B" w:rsidR="00F957DC" w:rsidRPr="009B6F34" w:rsidRDefault="00F957DC" w:rsidP="00301691">
            <w:pPr>
              <w:pStyle w:val="Normal6a"/>
            </w:pPr>
            <w:r w:rsidRPr="009B6F34">
              <w:rPr>
                <w:b/>
                <w:i/>
              </w:rPr>
              <w:t>B-B.</w:t>
            </w:r>
            <w:r w:rsidRPr="009B6F34">
              <w:tab/>
            </w:r>
            <w:r w:rsidRPr="009B6F34">
              <w:rPr>
                <w:b/>
                <w:i/>
              </w:rPr>
              <w:t>Considerando que a Bósnia</w:t>
            </w:r>
            <w:r w:rsidR="00A34833">
              <w:rPr>
                <w:b/>
                <w:i/>
              </w:rPr>
              <w:noBreakHyphen/>
            </w:r>
            <w:r w:rsidRPr="009B6F34">
              <w:rPr>
                <w:b/>
                <w:i/>
              </w:rPr>
              <w:t>Herzegovina é um Estado multiétnico em cujo território vivem há séculos diferentes grupos religiosos e étnicos, o que demonstra que os povos com diferentes pontos de vista podem coexistir num ambiente de tolerância e respeito mútuo;</w:t>
            </w:r>
          </w:p>
        </w:tc>
      </w:tr>
    </w:tbl>
    <w:p w14:paraId="4FE0602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DD66A19" w14:textId="77777777" w:rsidR="00F957DC" w:rsidRPr="009B6F34" w:rsidRDefault="00F957DC" w:rsidP="00F957DC">
      <w:r w:rsidRPr="009B6F34">
        <w:rPr>
          <w:rStyle w:val="HideTWBExt"/>
        </w:rPr>
        <w:t>&lt;/Amend&gt;</w:t>
      </w:r>
    </w:p>
    <w:p w14:paraId="7C99532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40</w:t>
      </w:r>
      <w:r w:rsidRPr="009B6F34">
        <w:rPr>
          <w:rStyle w:val="HideTWBExt"/>
        </w:rPr>
        <w:t>&lt;/NumAm&gt;</w:t>
      </w:r>
    </w:p>
    <w:p w14:paraId="21184CB3"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3C432BCB" w14:textId="77777777" w:rsidR="00F957DC" w:rsidRPr="009B6F34" w:rsidRDefault="00F957DC" w:rsidP="00F957DC">
      <w:pPr>
        <w:pStyle w:val="NormalBold"/>
      </w:pPr>
      <w:r w:rsidRPr="009B6F34">
        <w:rPr>
          <w:rStyle w:val="HideTWBExt"/>
          <w:b w:val="0"/>
        </w:rPr>
        <w:t>&lt;/RepeatBlock-By&gt;</w:t>
      </w:r>
    </w:p>
    <w:p w14:paraId="77F3F07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45E2B99" w14:textId="77777777" w:rsidR="00F957DC" w:rsidRPr="009B6F34" w:rsidRDefault="00F957DC" w:rsidP="00F957DC">
      <w:pPr>
        <w:pStyle w:val="NormalBold"/>
      </w:pPr>
      <w:r w:rsidRPr="009B6F34">
        <w:rPr>
          <w:rStyle w:val="HideTWBExt"/>
        </w:rPr>
        <w:t>&lt;Article&gt;</w:t>
      </w:r>
      <w:r w:rsidRPr="009B6F34">
        <w:t>Considerando B-C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49092A4" w14:textId="77777777" w:rsidTr="00301691">
        <w:trPr>
          <w:trHeight w:hRule="exact" w:val="240"/>
          <w:jc w:val="center"/>
        </w:trPr>
        <w:tc>
          <w:tcPr>
            <w:tcW w:w="9752" w:type="dxa"/>
            <w:gridSpan w:val="2"/>
            <w:tcBorders>
              <w:top w:val="nil"/>
              <w:left w:val="nil"/>
              <w:bottom w:val="nil"/>
              <w:right w:val="nil"/>
            </w:tcBorders>
          </w:tcPr>
          <w:p w14:paraId="0BBB8957" w14:textId="77777777" w:rsidR="00F957DC" w:rsidRPr="009B6F34" w:rsidRDefault="00F957DC" w:rsidP="00301691"/>
        </w:tc>
      </w:tr>
      <w:tr w:rsidR="00F957DC" w:rsidRPr="009B6F34" w14:paraId="4ED06AD2" w14:textId="77777777" w:rsidTr="00301691">
        <w:trPr>
          <w:trHeight w:val="240"/>
          <w:jc w:val="center"/>
        </w:trPr>
        <w:tc>
          <w:tcPr>
            <w:tcW w:w="4876" w:type="dxa"/>
            <w:tcBorders>
              <w:top w:val="nil"/>
              <w:left w:val="nil"/>
              <w:bottom w:val="nil"/>
              <w:right w:val="nil"/>
            </w:tcBorders>
          </w:tcPr>
          <w:p w14:paraId="295674B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4C89A32" w14:textId="77777777" w:rsidR="00F957DC" w:rsidRPr="009B6F34" w:rsidRDefault="00F957DC" w:rsidP="00301691">
            <w:pPr>
              <w:pStyle w:val="AmColumnHeading"/>
            </w:pPr>
            <w:r w:rsidRPr="009B6F34">
              <w:t>Alteração</w:t>
            </w:r>
          </w:p>
        </w:tc>
      </w:tr>
      <w:tr w:rsidR="00F957DC" w:rsidRPr="009B6F34" w14:paraId="37BA1853" w14:textId="77777777" w:rsidTr="00301691">
        <w:trPr>
          <w:jc w:val="center"/>
        </w:trPr>
        <w:tc>
          <w:tcPr>
            <w:tcW w:w="4876" w:type="dxa"/>
            <w:tcBorders>
              <w:top w:val="nil"/>
              <w:left w:val="nil"/>
              <w:bottom w:val="nil"/>
              <w:right w:val="nil"/>
            </w:tcBorders>
          </w:tcPr>
          <w:p w14:paraId="2C9EE178" w14:textId="77777777" w:rsidR="00F957DC" w:rsidRPr="009B6F34" w:rsidRDefault="00F957DC" w:rsidP="00301691">
            <w:pPr>
              <w:pStyle w:val="Normal6a"/>
            </w:pPr>
          </w:p>
        </w:tc>
        <w:tc>
          <w:tcPr>
            <w:tcW w:w="4876" w:type="dxa"/>
            <w:tcBorders>
              <w:top w:val="nil"/>
              <w:left w:val="nil"/>
              <w:bottom w:val="nil"/>
              <w:right w:val="nil"/>
            </w:tcBorders>
          </w:tcPr>
          <w:p w14:paraId="663C70A3" w14:textId="5352B094" w:rsidR="00F957DC" w:rsidRPr="009B6F34" w:rsidRDefault="00F957DC" w:rsidP="00301691">
            <w:pPr>
              <w:pStyle w:val="Normal6a"/>
            </w:pPr>
            <w:r w:rsidRPr="009B6F34">
              <w:rPr>
                <w:b/>
                <w:i/>
              </w:rPr>
              <w:t>B-C.</w:t>
            </w:r>
            <w:r w:rsidRPr="009B6F34">
              <w:tab/>
            </w:r>
            <w:r w:rsidRPr="009B6F34">
              <w:rPr>
                <w:b/>
                <w:i/>
              </w:rPr>
              <w:t>Considerando que, de acordo com o Barómetro Público dos Balcãs, o facto de ter adquirido o estatuto de país candidato aumentou o apoio à adesão à UE entre a população da Bósnia</w:t>
            </w:r>
            <w:r w:rsidR="00A34833">
              <w:rPr>
                <w:b/>
                <w:i/>
              </w:rPr>
              <w:noBreakHyphen/>
            </w:r>
            <w:r w:rsidRPr="009B6F34">
              <w:rPr>
                <w:b/>
                <w:i/>
              </w:rPr>
              <w:t>Herzegovina; que este apoio continua a ser frágil devido às narrativas anti-UE promovidas por intervenientes não liberais da região e não só;</w:t>
            </w:r>
          </w:p>
        </w:tc>
      </w:tr>
    </w:tbl>
    <w:p w14:paraId="7943EC5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DCE8452" w14:textId="77777777" w:rsidR="00F957DC" w:rsidRPr="009B6F34" w:rsidRDefault="00F957DC" w:rsidP="00F957DC">
      <w:r w:rsidRPr="009B6F34">
        <w:rPr>
          <w:rStyle w:val="HideTWBExt"/>
        </w:rPr>
        <w:t>&lt;/Amend&gt;</w:t>
      </w:r>
    </w:p>
    <w:p w14:paraId="7E74BF4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41</w:t>
      </w:r>
      <w:r w:rsidRPr="009B6F34">
        <w:rPr>
          <w:rStyle w:val="HideTWBExt"/>
        </w:rPr>
        <w:t>&lt;/NumAm&gt;</w:t>
      </w:r>
    </w:p>
    <w:p w14:paraId="5FDBC35D"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0CE2B143" w14:textId="77777777" w:rsidR="00F957DC" w:rsidRPr="009B6F34" w:rsidRDefault="00F957DC" w:rsidP="00F957DC">
      <w:pPr>
        <w:pStyle w:val="NormalBold"/>
      </w:pPr>
      <w:r w:rsidRPr="009B6F34">
        <w:rPr>
          <w:rStyle w:val="HideTWBExt"/>
          <w:b w:val="0"/>
        </w:rPr>
        <w:t>&lt;/RepeatBlock-By&gt;</w:t>
      </w:r>
    </w:p>
    <w:p w14:paraId="6FB70F1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CCA9E3A" w14:textId="77777777" w:rsidR="00F957DC" w:rsidRPr="009B6F34" w:rsidRDefault="00F957DC" w:rsidP="00F957DC">
      <w:pPr>
        <w:pStyle w:val="NormalBold"/>
      </w:pPr>
      <w:r w:rsidRPr="009B6F34">
        <w:rPr>
          <w:rStyle w:val="HideTWBExt"/>
        </w:rPr>
        <w:t>&lt;Article&gt;</w:t>
      </w:r>
      <w:r w:rsidRPr="009B6F34">
        <w:t>Considerando C</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777751C" w14:textId="77777777" w:rsidTr="00301691">
        <w:trPr>
          <w:trHeight w:hRule="exact" w:val="240"/>
          <w:jc w:val="center"/>
        </w:trPr>
        <w:tc>
          <w:tcPr>
            <w:tcW w:w="9752" w:type="dxa"/>
            <w:gridSpan w:val="2"/>
            <w:tcBorders>
              <w:top w:val="nil"/>
              <w:left w:val="nil"/>
              <w:bottom w:val="nil"/>
              <w:right w:val="nil"/>
            </w:tcBorders>
          </w:tcPr>
          <w:p w14:paraId="6424EBD0" w14:textId="77777777" w:rsidR="00F957DC" w:rsidRPr="009B6F34" w:rsidRDefault="00F957DC" w:rsidP="00301691"/>
        </w:tc>
      </w:tr>
      <w:tr w:rsidR="00F957DC" w:rsidRPr="009B6F34" w14:paraId="665466B3" w14:textId="77777777" w:rsidTr="00301691">
        <w:trPr>
          <w:trHeight w:val="240"/>
          <w:jc w:val="center"/>
        </w:trPr>
        <w:tc>
          <w:tcPr>
            <w:tcW w:w="4876" w:type="dxa"/>
            <w:tcBorders>
              <w:top w:val="nil"/>
              <w:left w:val="nil"/>
              <w:bottom w:val="nil"/>
              <w:right w:val="nil"/>
            </w:tcBorders>
          </w:tcPr>
          <w:p w14:paraId="3CD4984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2E1AA70" w14:textId="77777777" w:rsidR="00F957DC" w:rsidRPr="009B6F34" w:rsidRDefault="00F957DC" w:rsidP="00301691">
            <w:pPr>
              <w:pStyle w:val="AmColumnHeading"/>
            </w:pPr>
            <w:r w:rsidRPr="009B6F34">
              <w:t>Alteração</w:t>
            </w:r>
          </w:p>
        </w:tc>
      </w:tr>
      <w:tr w:rsidR="00F957DC" w:rsidRPr="009B6F34" w14:paraId="5346C01E" w14:textId="77777777" w:rsidTr="00301691">
        <w:trPr>
          <w:jc w:val="center"/>
        </w:trPr>
        <w:tc>
          <w:tcPr>
            <w:tcW w:w="4876" w:type="dxa"/>
            <w:tcBorders>
              <w:top w:val="nil"/>
              <w:left w:val="nil"/>
              <w:bottom w:val="nil"/>
              <w:right w:val="nil"/>
            </w:tcBorders>
          </w:tcPr>
          <w:p w14:paraId="4EF4BCF7" w14:textId="77777777" w:rsidR="00F957DC" w:rsidRPr="009B6F34" w:rsidRDefault="00F957DC" w:rsidP="00301691">
            <w:pPr>
              <w:pStyle w:val="Normal6a"/>
            </w:pPr>
            <w:r w:rsidRPr="009B6F34">
              <w:t>C</w:t>
            </w:r>
            <w:r w:rsidRPr="009B6F34">
              <w:tab/>
              <w:t xml:space="preserve">Considerando que </w:t>
            </w:r>
            <w:r w:rsidRPr="009B6F34">
              <w:rPr>
                <w:b/>
                <w:i/>
              </w:rPr>
              <w:t>Bósnia-Herzegovina é um país candidato e que os seus cidadãos aspiram a uma integração euro-atlântica em prol da paz, da democracia e da prosperidade duradouras</w:t>
            </w:r>
            <w:r w:rsidRPr="009B6F34">
              <w:t xml:space="preserve">; que </w:t>
            </w:r>
            <w:r w:rsidRPr="009B6F34">
              <w:rPr>
                <w:b/>
                <w:i/>
              </w:rPr>
              <w:t>2025 marca</w:t>
            </w:r>
            <w:r w:rsidRPr="009B6F34">
              <w:t xml:space="preserve"> o 30.º aniversário dos Acordos de Paz de Dayton;</w:t>
            </w:r>
          </w:p>
        </w:tc>
        <w:tc>
          <w:tcPr>
            <w:tcW w:w="4876" w:type="dxa"/>
            <w:tcBorders>
              <w:top w:val="nil"/>
              <w:left w:val="nil"/>
              <w:bottom w:val="nil"/>
              <w:right w:val="nil"/>
            </w:tcBorders>
          </w:tcPr>
          <w:p w14:paraId="1E0224B4" w14:textId="77777777" w:rsidR="00F957DC" w:rsidRPr="009B6F34" w:rsidRDefault="00F957DC" w:rsidP="00301691">
            <w:pPr>
              <w:pStyle w:val="Normal6a"/>
            </w:pPr>
            <w:r w:rsidRPr="009B6F34">
              <w:t>C</w:t>
            </w:r>
            <w:r w:rsidRPr="009B6F34">
              <w:tab/>
              <w:t xml:space="preserve">Considerando que </w:t>
            </w:r>
            <w:r w:rsidRPr="009B6F34">
              <w:rPr>
                <w:b/>
                <w:i/>
              </w:rPr>
              <w:t>deve ser reexaminado um novo alargamento da UE</w:t>
            </w:r>
            <w:r w:rsidRPr="009B6F34">
              <w:t xml:space="preserve">; que o 30.º aniversário dos Acordos de Paz de Dayton </w:t>
            </w:r>
            <w:r w:rsidRPr="009B6F34">
              <w:rPr>
                <w:b/>
                <w:i/>
              </w:rPr>
              <w:t>deve servir para recordar a importância da estabilidade regional, que pode ser comprometida pelas políticas de alargamento da UE</w:t>
            </w:r>
            <w:r w:rsidRPr="009B6F34">
              <w:t>;</w:t>
            </w:r>
          </w:p>
        </w:tc>
      </w:tr>
    </w:tbl>
    <w:p w14:paraId="5C45179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1A7BE45" w14:textId="77777777" w:rsidR="00F957DC" w:rsidRPr="009B6F34" w:rsidRDefault="00F957DC" w:rsidP="00F957DC">
      <w:r w:rsidRPr="009B6F34">
        <w:rPr>
          <w:rStyle w:val="HideTWBExt"/>
        </w:rPr>
        <w:t>&lt;/Amend&gt;</w:t>
      </w:r>
    </w:p>
    <w:p w14:paraId="15C2EB9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42</w:t>
      </w:r>
      <w:r w:rsidRPr="009B6F34">
        <w:rPr>
          <w:rStyle w:val="HideTWBExt"/>
        </w:rPr>
        <w:t>&lt;/NumAm&gt;</w:t>
      </w:r>
    </w:p>
    <w:p w14:paraId="71D4CBC1"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0B99AB65" w14:textId="77777777" w:rsidR="00F957DC" w:rsidRPr="009B6F34" w:rsidRDefault="00F957DC" w:rsidP="00F957DC">
      <w:pPr>
        <w:pStyle w:val="NormalBold"/>
      </w:pPr>
      <w:r w:rsidRPr="009B6F34">
        <w:rPr>
          <w:rStyle w:val="HideTWBExt"/>
          <w:b w:val="0"/>
        </w:rPr>
        <w:t>&lt;/RepeatBlock-By&gt;</w:t>
      </w:r>
    </w:p>
    <w:p w14:paraId="2150F3F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9AC465D" w14:textId="77777777" w:rsidR="00F957DC" w:rsidRPr="009B6F34" w:rsidRDefault="00F957DC" w:rsidP="00F957DC">
      <w:pPr>
        <w:pStyle w:val="NormalBold"/>
      </w:pPr>
      <w:r w:rsidRPr="009B6F34">
        <w:rPr>
          <w:rStyle w:val="HideTWBExt"/>
        </w:rPr>
        <w:t>&lt;Article&gt;</w:t>
      </w:r>
      <w:r w:rsidRPr="009B6F34">
        <w:t>Considerando C</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DF79A33" w14:textId="77777777" w:rsidTr="00301691">
        <w:trPr>
          <w:trHeight w:hRule="exact" w:val="240"/>
          <w:jc w:val="center"/>
        </w:trPr>
        <w:tc>
          <w:tcPr>
            <w:tcW w:w="9752" w:type="dxa"/>
            <w:gridSpan w:val="2"/>
            <w:tcBorders>
              <w:top w:val="nil"/>
              <w:left w:val="nil"/>
              <w:bottom w:val="nil"/>
              <w:right w:val="nil"/>
            </w:tcBorders>
          </w:tcPr>
          <w:p w14:paraId="21142C63" w14:textId="77777777" w:rsidR="00F957DC" w:rsidRPr="009B6F34" w:rsidRDefault="00F957DC" w:rsidP="00301691"/>
        </w:tc>
      </w:tr>
      <w:tr w:rsidR="00F957DC" w:rsidRPr="009B6F34" w14:paraId="25F8E6FA" w14:textId="77777777" w:rsidTr="00301691">
        <w:trPr>
          <w:trHeight w:val="240"/>
          <w:jc w:val="center"/>
        </w:trPr>
        <w:tc>
          <w:tcPr>
            <w:tcW w:w="4876" w:type="dxa"/>
            <w:tcBorders>
              <w:top w:val="nil"/>
              <w:left w:val="nil"/>
              <w:bottom w:val="nil"/>
              <w:right w:val="nil"/>
            </w:tcBorders>
          </w:tcPr>
          <w:p w14:paraId="3EE34DE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1305350" w14:textId="77777777" w:rsidR="00F957DC" w:rsidRPr="009B6F34" w:rsidRDefault="00F957DC" w:rsidP="00301691">
            <w:pPr>
              <w:pStyle w:val="AmColumnHeading"/>
            </w:pPr>
            <w:r w:rsidRPr="009B6F34">
              <w:t>Alteração</w:t>
            </w:r>
          </w:p>
        </w:tc>
      </w:tr>
      <w:tr w:rsidR="00F957DC" w:rsidRPr="009B6F34" w14:paraId="4293CB11" w14:textId="77777777" w:rsidTr="00301691">
        <w:trPr>
          <w:jc w:val="center"/>
        </w:trPr>
        <w:tc>
          <w:tcPr>
            <w:tcW w:w="4876" w:type="dxa"/>
            <w:tcBorders>
              <w:top w:val="nil"/>
              <w:left w:val="nil"/>
              <w:bottom w:val="nil"/>
              <w:right w:val="nil"/>
            </w:tcBorders>
          </w:tcPr>
          <w:p w14:paraId="58C1C02A" w14:textId="77777777" w:rsidR="00F957DC" w:rsidRPr="009B6F34" w:rsidRDefault="00F957DC" w:rsidP="00301691">
            <w:pPr>
              <w:pStyle w:val="Normal6a"/>
            </w:pPr>
            <w:r w:rsidRPr="009B6F34">
              <w:t>C</w:t>
            </w:r>
            <w:r w:rsidRPr="009B6F34">
              <w:tab/>
              <w:t xml:space="preserve">Considerando que Bósnia-Herzegovina é um país candidato e que </w:t>
            </w:r>
            <w:r w:rsidRPr="009B6F34">
              <w:rPr>
                <w:b/>
                <w:i/>
              </w:rPr>
              <w:t>os seus cidadãos aspiram</w:t>
            </w:r>
            <w:r w:rsidRPr="009B6F34">
              <w:t xml:space="preserve"> a uma integração euro-atlântica em prol da paz, da democracia e da prosperidade duradouras; que 2025 marca o 30.º aniversário dos Acordos de Paz de </w:t>
            </w:r>
            <w:r w:rsidRPr="009B6F34">
              <w:rPr>
                <w:b/>
                <w:i/>
              </w:rPr>
              <w:t>Dayton</w:t>
            </w:r>
            <w:r w:rsidRPr="009B6F34">
              <w:t>;</w:t>
            </w:r>
          </w:p>
        </w:tc>
        <w:tc>
          <w:tcPr>
            <w:tcW w:w="4876" w:type="dxa"/>
            <w:tcBorders>
              <w:top w:val="nil"/>
              <w:left w:val="nil"/>
              <w:bottom w:val="nil"/>
              <w:right w:val="nil"/>
            </w:tcBorders>
          </w:tcPr>
          <w:p w14:paraId="1BF5DFB4" w14:textId="388050C8" w:rsidR="00F957DC" w:rsidRPr="009B6F34" w:rsidRDefault="00F957DC" w:rsidP="00301691">
            <w:pPr>
              <w:pStyle w:val="Normal6a"/>
            </w:pPr>
            <w:r w:rsidRPr="009B6F34">
              <w:t>C</w:t>
            </w:r>
            <w:r w:rsidRPr="009B6F34">
              <w:tab/>
              <w:t>Considerando que Bósnia</w:t>
            </w:r>
            <w:r w:rsidR="00A34833">
              <w:noBreakHyphen/>
            </w:r>
            <w:r w:rsidRPr="009B6F34">
              <w:t xml:space="preserve">Herzegovina é um país candidato e que </w:t>
            </w:r>
            <w:r w:rsidRPr="009B6F34">
              <w:rPr>
                <w:b/>
                <w:i/>
              </w:rPr>
              <w:t>a grande maioria da sua população aspira</w:t>
            </w:r>
            <w:r w:rsidRPr="009B6F34">
              <w:t xml:space="preserve"> a uma integração euro-atlântica em prol da paz, da democracia e da prosperidade duradouras; que 2025 marca o 30.º aniversário dos Acordos de Paz de </w:t>
            </w:r>
            <w:r w:rsidRPr="009B6F34">
              <w:rPr>
                <w:b/>
                <w:i/>
              </w:rPr>
              <w:lastRenderedPageBreak/>
              <w:t>Dayton-Paris</w:t>
            </w:r>
            <w:r w:rsidRPr="009B6F34">
              <w:t>;</w:t>
            </w:r>
          </w:p>
        </w:tc>
      </w:tr>
    </w:tbl>
    <w:p w14:paraId="3AE21A60"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F1AAE7E" w14:textId="77777777" w:rsidR="00F957DC" w:rsidRPr="009B6F34" w:rsidRDefault="00F957DC" w:rsidP="00F957DC">
      <w:r w:rsidRPr="009B6F34">
        <w:rPr>
          <w:rStyle w:val="HideTWBExt"/>
        </w:rPr>
        <w:t>&lt;/Amend&gt;</w:t>
      </w:r>
    </w:p>
    <w:p w14:paraId="763ECE2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43</w:t>
      </w:r>
      <w:r w:rsidRPr="009B6F34">
        <w:rPr>
          <w:rStyle w:val="HideTWBExt"/>
        </w:rPr>
        <w:t>&lt;/NumAm&gt;</w:t>
      </w:r>
    </w:p>
    <w:p w14:paraId="62769D2E"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7B78DBC7" w14:textId="77777777" w:rsidR="00F957DC" w:rsidRPr="009B6F34" w:rsidRDefault="00F957DC" w:rsidP="00F957DC">
      <w:pPr>
        <w:pStyle w:val="NormalBold"/>
      </w:pPr>
      <w:r w:rsidRPr="009B6F34">
        <w:rPr>
          <w:rStyle w:val="HideTWBExt"/>
          <w:b w:val="0"/>
        </w:rPr>
        <w:t>&lt;/RepeatBlock-By&gt;</w:t>
      </w:r>
    </w:p>
    <w:p w14:paraId="66945AF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473020F" w14:textId="77777777" w:rsidR="00F957DC" w:rsidRPr="009B6F34" w:rsidRDefault="00F957DC" w:rsidP="00F957DC">
      <w:pPr>
        <w:pStyle w:val="NormalBold"/>
      </w:pPr>
      <w:r w:rsidRPr="009B6F34">
        <w:rPr>
          <w:rStyle w:val="HideTWBExt"/>
        </w:rPr>
        <w:t>&lt;Article&gt;</w:t>
      </w:r>
      <w:r w:rsidRPr="009B6F34">
        <w:t>Considerando C</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3FC1970" w14:textId="77777777" w:rsidTr="00301691">
        <w:trPr>
          <w:trHeight w:hRule="exact" w:val="240"/>
          <w:jc w:val="center"/>
        </w:trPr>
        <w:tc>
          <w:tcPr>
            <w:tcW w:w="9752" w:type="dxa"/>
            <w:gridSpan w:val="2"/>
            <w:tcBorders>
              <w:top w:val="nil"/>
              <w:left w:val="nil"/>
              <w:bottom w:val="nil"/>
              <w:right w:val="nil"/>
            </w:tcBorders>
          </w:tcPr>
          <w:p w14:paraId="2B22E01A" w14:textId="77777777" w:rsidR="00F957DC" w:rsidRPr="009B6F34" w:rsidRDefault="00F957DC" w:rsidP="00301691"/>
        </w:tc>
      </w:tr>
      <w:tr w:rsidR="00F957DC" w:rsidRPr="009B6F34" w14:paraId="46757036" w14:textId="77777777" w:rsidTr="00301691">
        <w:trPr>
          <w:trHeight w:val="240"/>
          <w:jc w:val="center"/>
        </w:trPr>
        <w:tc>
          <w:tcPr>
            <w:tcW w:w="4876" w:type="dxa"/>
            <w:tcBorders>
              <w:top w:val="nil"/>
              <w:left w:val="nil"/>
              <w:bottom w:val="nil"/>
              <w:right w:val="nil"/>
            </w:tcBorders>
          </w:tcPr>
          <w:p w14:paraId="2968CF4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4E4BEB8" w14:textId="77777777" w:rsidR="00F957DC" w:rsidRPr="009B6F34" w:rsidRDefault="00F957DC" w:rsidP="00301691">
            <w:pPr>
              <w:pStyle w:val="AmColumnHeading"/>
            </w:pPr>
            <w:r w:rsidRPr="009B6F34">
              <w:t>Alteração</w:t>
            </w:r>
          </w:p>
        </w:tc>
      </w:tr>
      <w:tr w:rsidR="00F957DC" w:rsidRPr="009B6F34" w14:paraId="4577DA54" w14:textId="77777777" w:rsidTr="00301691">
        <w:trPr>
          <w:jc w:val="center"/>
        </w:trPr>
        <w:tc>
          <w:tcPr>
            <w:tcW w:w="4876" w:type="dxa"/>
            <w:tcBorders>
              <w:top w:val="nil"/>
              <w:left w:val="nil"/>
              <w:bottom w:val="nil"/>
              <w:right w:val="nil"/>
            </w:tcBorders>
          </w:tcPr>
          <w:p w14:paraId="225E9984" w14:textId="369F3DE3" w:rsidR="00F957DC" w:rsidRPr="009B6F34" w:rsidRDefault="00F957DC" w:rsidP="00301691">
            <w:pPr>
              <w:pStyle w:val="Normal6a"/>
            </w:pPr>
            <w:r w:rsidRPr="009B6F34">
              <w:t>C</w:t>
            </w:r>
            <w:r w:rsidRPr="009B6F34">
              <w:tab/>
              <w:t>Considerando que Bósnia</w:t>
            </w:r>
            <w:r w:rsidR="00A34833">
              <w:noBreakHyphen/>
            </w:r>
            <w:r w:rsidRPr="009B6F34">
              <w:t xml:space="preserve">Herzegovina é um país candidato e que os seus cidadãos aspiram a uma integração euro-atlântica em prol da paz, da democracia e da prosperidade duradouras; que 2025 marca o 30.º aniversário dos Acordos de Paz de </w:t>
            </w:r>
            <w:r w:rsidRPr="009B6F34">
              <w:rPr>
                <w:b/>
                <w:i/>
              </w:rPr>
              <w:t>Dayton</w:t>
            </w:r>
            <w:r w:rsidRPr="009B6F34">
              <w:t>;</w:t>
            </w:r>
          </w:p>
        </w:tc>
        <w:tc>
          <w:tcPr>
            <w:tcW w:w="4876" w:type="dxa"/>
            <w:tcBorders>
              <w:top w:val="nil"/>
              <w:left w:val="nil"/>
              <w:bottom w:val="nil"/>
              <w:right w:val="nil"/>
            </w:tcBorders>
          </w:tcPr>
          <w:p w14:paraId="223424E3" w14:textId="20DFF36E" w:rsidR="00F957DC" w:rsidRPr="009B6F34" w:rsidRDefault="00F957DC" w:rsidP="00301691">
            <w:pPr>
              <w:pStyle w:val="Normal6a"/>
            </w:pPr>
            <w:r w:rsidRPr="009B6F34">
              <w:t>C</w:t>
            </w:r>
            <w:r w:rsidRPr="009B6F34">
              <w:tab/>
              <w:t>Considerando que Bósnia</w:t>
            </w:r>
            <w:r w:rsidR="00A34833">
              <w:noBreakHyphen/>
            </w:r>
            <w:r w:rsidRPr="009B6F34">
              <w:t xml:space="preserve">Herzegovina é um país candidato e que os seus cidadãos aspiram a uma integração euro-atlântica em prol da paz, da democracia e da prosperidade duradouras; que 2025 marca o 30.º aniversário dos Acordos de Paz de </w:t>
            </w:r>
            <w:r w:rsidRPr="009B6F34">
              <w:rPr>
                <w:b/>
                <w:i/>
              </w:rPr>
              <w:t>Dayton</w:t>
            </w:r>
            <w:r w:rsidR="00A34833">
              <w:rPr>
                <w:b/>
                <w:i/>
              </w:rPr>
              <w:noBreakHyphen/>
            </w:r>
            <w:r w:rsidRPr="009B6F34">
              <w:rPr>
                <w:b/>
                <w:i/>
              </w:rPr>
              <w:t>Paris</w:t>
            </w:r>
            <w:r w:rsidRPr="009B6F34">
              <w:t>;</w:t>
            </w:r>
          </w:p>
        </w:tc>
      </w:tr>
    </w:tbl>
    <w:p w14:paraId="21FF956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513051A" w14:textId="77777777" w:rsidR="00F957DC" w:rsidRPr="009B6F34" w:rsidRDefault="00F957DC" w:rsidP="00F957DC">
      <w:r w:rsidRPr="009B6F34">
        <w:rPr>
          <w:rStyle w:val="HideTWBExt"/>
        </w:rPr>
        <w:t>&lt;/Amend&gt;</w:t>
      </w:r>
    </w:p>
    <w:p w14:paraId="4580577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44</w:t>
      </w:r>
      <w:r w:rsidRPr="009B6F34">
        <w:rPr>
          <w:rStyle w:val="HideTWBExt"/>
        </w:rPr>
        <w:t>&lt;/NumAm&gt;</w:t>
      </w:r>
    </w:p>
    <w:p w14:paraId="67A8E398" w14:textId="77777777" w:rsidR="00F957DC" w:rsidRPr="009B6F34" w:rsidRDefault="00F957DC" w:rsidP="00F957DC">
      <w:pPr>
        <w:pStyle w:val="NormalBold"/>
      </w:pPr>
      <w:r w:rsidRPr="009B6F34">
        <w:rPr>
          <w:rStyle w:val="HideTWBExt"/>
          <w:b w:val="0"/>
        </w:rPr>
        <w:t>&lt;RepeatBlock-By&gt;&lt;Members&gt;</w:t>
      </w:r>
      <w:r w:rsidRPr="009B6F34">
        <w:t>Davor Ivo Stier, Sunčana Glavak, Karlo Ressler, Željana Zovko, Nikolina Brnjac, Tomislav Sokol</w:t>
      </w:r>
      <w:r w:rsidRPr="009B6F34">
        <w:rPr>
          <w:rStyle w:val="HideTWBExt"/>
          <w:b w:val="0"/>
        </w:rPr>
        <w:t>&lt;/Members&gt;</w:t>
      </w:r>
    </w:p>
    <w:p w14:paraId="55303D39" w14:textId="77777777" w:rsidR="00F957DC" w:rsidRPr="009B6F34" w:rsidRDefault="00F957DC" w:rsidP="00F957DC">
      <w:pPr>
        <w:pStyle w:val="NormalBold"/>
      </w:pPr>
      <w:r w:rsidRPr="009B6F34">
        <w:rPr>
          <w:rStyle w:val="HideTWBExt"/>
          <w:b w:val="0"/>
        </w:rPr>
        <w:t>&lt;/RepeatBlock-By&gt;</w:t>
      </w:r>
    </w:p>
    <w:p w14:paraId="36A988F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0F8AD6C" w14:textId="77777777" w:rsidR="00F957DC" w:rsidRPr="009B6F34" w:rsidRDefault="00F957DC" w:rsidP="00F957DC">
      <w:pPr>
        <w:pStyle w:val="NormalBold"/>
      </w:pPr>
      <w:r w:rsidRPr="009B6F34">
        <w:rPr>
          <w:rStyle w:val="HideTWBExt"/>
        </w:rPr>
        <w:t>&lt;Article&gt;</w:t>
      </w:r>
      <w:r w:rsidRPr="009B6F34">
        <w:t>Considerando C</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F4742F7" w14:textId="77777777" w:rsidTr="00301691">
        <w:trPr>
          <w:trHeight w:hRule="exact" w:val="240"/>
          <w:jc w:val="center"/>
        </w:trPr>
        <w:tc>
          <w:tcPr>
            <w:tcW w:w="9752" w:type="dxa"/>
            <w:gridSpan w:val="2"/>
            <w:tcBorders>
              <w:top w:val="nil"/>
              <w:left w:val="nil"/>
              <w:bottom w:val="nil"/>
              <w:right w:val="nil"/>
            </w:tcBorders>
          </w:tcPr>
          <w:p w14:paraId="7F21D076" w14:textId="77777777" w:rsidR="00F957DC" w:rsidRPr="009B6F34" w:rsidRDefault="00F957DC" w:rsidP="00301691"/>
        </w:tc>
      </w:tr>
      <w:tr w:rsidR="00F957DC" w:rsidRPr="009B6F34" w14:paraId="79743B88" w14:textId="77777777" w:rsidTr="00301691">
        <w:trPr>
          <w:trHeight w:val="240"/>
          <w:jc w:val="center"/>
        </w:trPr>
        <w:tc>
          <w:tcPr>
            <w:tcW w:w="4876" w:type="dxa"/>
            <w:tcBorders>
              <w:top w:val="nil"/>
              <w:left w:val="nil"/>
              <w:bottom w:val="nil"/>
              <w:right w:val="nil"/>
            </w:tcBorders>
          </w:tcPr>
          <w:p w14:paraId="7BE0E08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D13BE30" w14:textId="77777777" w:rsidR="00F957DC" w:rsidRPr="009B6F34" w:rsidRDefault="00F957DC" w:rsidP="00301691">
            <w:pPr>
              <w:pStyle w:val="AmColumnHeading"/>
            </w:pPr>
            <w:r w:rsidRPr="009B6F34">
              <w:t>Alteração</w:t>
            </w:r>
          </w:p>
        </w:tc>
      </w:tr>
      <w:tr w:rsidR="00F957DC" w:rsidRPr="009B6F34" w14:paraId="26E0062F" w14:textId="77777777" w:rsidTr="00301691">
        <w:trPr>
          <w:jc w:val="center"/>
        </w:trPr>
        <w:tc>
          <w:tcPr>
            <w:tcW w:w="4876" w:type="dxa"/>
            <w:tcBorders>
              <w:top w:val="nil"/>
              <w:left w:val="nil"/>
              <w:bottom w:val="nil"/>
              <w:right w:val="nil"/>
            </w:tcBorders>
          </w:tcPr>
          <w:p w14:paraId="7B1CD999" w14:textId="41CCAB12" w:rsidR="00F957DC" w:rsidRPr="009B6F34" w:rsidRDefault="00F957DC" w:rsidP="00301691">
            <w:pPr>
              <w:pStyle w:val="Normal6a"/>
            </w:pPr>
            <w:r w:rsidRPr="009B6F34">
              <w:t>C</w:t>
            </w:r>
            <w:r w:rsidRPr="009B6F34">
              <w:tab/>
              <w:t>Considerando que Bósnia</w:t>
            </w:r>
            <w:r w:rsidR="00A34833">
              <w:noBreakHyphen/>
            </w:r>
            <w:r w:rsidRPr="009B6F34">
              <w:t>Herzegovina é um país candidato e que os seus cidadãos aspiram a uma integração euro-atlântica em prol da paz, da democracia e da prosperidade duradouras; que 2025 marca o 30.º aniversário dos Acordos de Paz de Dayton;</w:t>
            </w:r>
          </w:p>
        </w:tc>
        <w:tc>
          <w:tcPr>
            <w:tcW w:w="4876" w:type="dxa"/>
            <w:tcBorders>
              <w:top w:val="nil"/>
              <w:left w:val="nil"/>
              <w:bottom w:val="nil"/>
              <w:right w:val="nil"/>
            </w:tcBorders>
          </w:tcPr>
          <w:p w14:paraId="1CD4B2E7" w14:textId="4B89AB3C" w:rsidR="00F957DC" w:rsidRPr="009B6F34" w:rsidRDefault="00F957DC" w:rsidP="00301691">
            <w:pPr>
              <w:pStyle w:val="Normal6a"/>
            </w:pPr>
            <w:r w:rsidRPr="009B6F34">
              <w:t>C</w:t>
            </w:r>
            <w:r w:rsidRPr="009B6F34">
              <w:tab/>
              <w:t>Considerando que Bósnia</w:t>
            </w:r>
            <w:r w:rsidR="00A34833">
              <w:noBreakHyphen/>
            </w:r>
            <w:r w:rsidRPr="009B6F34">
              <w:t>Herzegovina é um país candidato e que os seus cidadãos aspiram a uma integração euro-atlântica em prol da paz, da democracia e da prosperidade duradouras; que 2025 marca o 30.º aniversário dos Acordos de Paz de Dayton</w:t>
            </w:r>
            <w:r w:rsidRPr="009B6F34">
              <w:rPr>
                <w:b/>
                <w:i/>
              </w:rPr>
              <w:t>, que continua a constituir a base do quadro institucional de Bósnia</w:t>
            </w:r>
            <w:r w:rsidR="00A34833">
              <w:rPr>
                <w:b/>
                <w:i/>
              </w:rPr>
              <w:noBreakHyphen/>
            </w:r>
            <w:r w:rsidRPr="009B6F34">
              <w:rPr>
                <w:b/>
                <w:i/>
              </w:rPr>
              <w:t>Herzegovina e uma salvaguarda da igualdade dos seus três povos constituintes e dos seus cidadãos</w:t>
            </w:r>
            <w:r w:rsidRPr="009B6F34">
              <w:t>;</w:t>
            </w:r>
          </w:p>
        </w:tc>
      </w:tr>
    </w:tbl>
    <w:p w14:paraId="7B5A10BD"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{HR}</w:t>
      </w:r>
      <w:r w:rsidRPr="009B6F34">
        <w:t>hr</w:t>
      </w:r>
      <w:r w:rsidRPr="009B6F34">
        <w:rPr>
          <w:rStyle w:val="HideTWBExt"/>
        </w:rPr>
        <w:t>&lt;/Original&gt;</w:t>
      </w:r>
    </w:p>
    <w:p w14:paraId="4941106E" w14:textId="77777777" w:rsidR="00F957DC" w:rsidRPr="009B6F34" w:rsidRDefault="00F957DC" w:rsidP="00F957DC">
      <w:r w:rsidRPr="009B6F34">
        <w:rPr>
          <w:rStyle w:val="HideTWBExt"/>
        </w:rPr>
        <w:t>&lt;/Amend&gt;</w:t>
      </w:r>
    </w:p>
    <w:p w14:paraId="1423C98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45</w:t>
      </w:r>
      <w:r w:rsidRPr="009B6F34">
        <w:rPr>
          <w:rStyle w:val="HideTWBExt"/>
        </w:rPr>
        <w:t>&lt;/NumAm&gt;</w:t>
      </w:r>
    </w:p>
    <w:p w14:paraId="3BF7EDC8" w14:textId="77777777" w:rsidR="00F957DC" w:rsidRPr="009B6F34" w:rsidRDefault="00F957DC" w:rsidP="00F957DC">
      <w:pPr>
        <w:pStyle w:val="NormalBold"/>
      </w:pPr>
      <w:r w:rsidRPr="009B6F34">
        <w:rPr>
          <w:rStyle w:val="HideTWBExt"/>
          <w:b w:val="0"/>
        </w:rPr>
        <w:t>&lt;RepeatBlock-By&gt;&lt;Members&gt;</w:t>
      </w:r>
      <w:r w:rsidRPr="009B6F34">
        <w:t>Eszter Lakos</w:t>
      </w:r>
      <w:r w:rsidRPr="009B6F34">
        <w:rPr>
          <w:rStyle w:val="HideTWBExt"/>
          <w:b w:val="0"/>
        </w:rPr>
        <w:t>&lt;/Members&gt;</w:t>
      </w:r>
    </w:p>
    <w:p w14:paraId="3169D70B" w14:textId="77777777" w:rsidR="00F957DC" w:rsidRPr="009B6F34" w:rsidRDefault="00F957DC" w:rsidP="00F957DC">
      <w:pPr>
        <w:pStyle w:val="NormalBold"/>
      </w:pPr>
      <w:r w:rsidRPr="009B6F34">
        <w:rPr>
          <w:rStyle w:val="HideTWBExt"/>
          <w:b w:val="0"/>
        </w:rPr>
        <w:t>&lt;/RepeatBlock-By&gt;</w:t>
      </w:r>
    </w:p>
    <w:p w14:paraId="446B7C1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A854A6F" w14:textId="77777777" w:rsidR="00F957DC" w:rsidRPr="009B6F34" w:rsidRDefault="00F957DC" w:rsidP="00F957DC">
      <w:pPr>
        <w:pStyle w:val="NormalBold"/>
      </w:pPr>
      <w:r w:rsidRPr="009B6F34">
        <w:rPr>
          <w:rStyle w:val="HideTWBExt"/>
        </w:rPr>
        <w:t>&lt;Article&gt;</w:t>
      </w:r>
      <w:r w:rsidRPr="009B6F34">
        <w:t>Considerando C-A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B67FEA6" w14:textId="77777777" w:rsidTr="00301691">
        <w:trPr>
          <w:trHeight w:hRule="exact" w:val="240"/>
          <w:jc w:val="center"/>
        </w:trPr>
        <w:tc>
          <w:tcPr>
            <w:tcW w:w="9752" w:type="dxa"/>
            <w:gridSpan w:val="2"/>
            <w:tcBorders>
              <w:top w:val="nil"/>
              <w:left w:val="nil"/>
              <w:bottom w:val="nil"/>
              <w:right w:val="nil"/>
            </w:tcBorders>
          </w:tcPr>
          <w:p w14:paraId="168585BA" w14:textId="77777777" w:rsidR="00F957DC" w:rsidRPr="009B6F34" w:rsidRDefault="00F957DC" w:rsidP="00301691"/>
        </w:tc>
      </w:tr>
      <w:tr w:rsidR="00F957DC" w:rsidRPr="009B6F34" w14:paraId="221547D2" w14:textId="77777777" w:rsidTr="00301691">
        <w:trPr>
          <w:trHeight w:val="240"/>
          <w:jc w:val="center"/>
        </w:trPr>
        <w:tc>
          <w:tcPr>
            <w:tcW w:w="4876" w:type="dxa"/>
            <w:tcBorders>
              <w:top w:val="nil"/>
              <w:left w:val="nil"/>
              <w:bottom w:val="nil"/>
              <w:right w:val="nil"/>
            </w:tcBorders>
          </w:tcPr>
          <w:p w14:paraId="7FA0E41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A5C4D7B" w14:textId="77777777" w:rsidR="00F957DC" w:rsidRPr="009B6F34" w:rsidRDefault="00F957DC" w:rsidP="00301691">
            <w:pPr>
              <w:pStyle w:val="AmColumnHeading"/>
            </w:pPr>
            <w:r w:rsidRPr="009B6F34">
              <w:t>Alteração</w:t>
            </w:r>
          </w:p>
        </w:tc>
      </w:tr>
      <w:tr w:rsidR="00F957DC" w:rsidRPr="009B6F34" w14:paraId="7A44843F" w14:textId="77777777" w:rsidTr="00301691">
        <w:trPr>
          <w:jc w:val="center"/>
        </w:trPr>
        <w:tc>
          <w:tcPr>
            <w:tcW w:w="4876" w:type="dxa"/>
            <w:tcBorders>
              <w:top w:val="nil"/>
              <w:left w:val="nil"/>
              <w:bottom w:val="nil"/>
              <w:right w:val="nil"/>
            </w:tcBorders>
          </w:tcPr>
          <w:p w14:paraId="2570F87D" w14:textId="77777777" w:rsidR="00F957DC" w:rsidRPr="009B6F34" w:rsidRDefault="00F957DC" w:rsidP="00301691">
            <w:pPr>
              <w:pStyle w:val="Normal6a"/>
            </w:pPr>
          </w:p>
        </w:tc>
        <w:tc>
          <w:tcPr>
            <w:tcW w:w="4876" w:type="dxa"/>
            <w:tcBorders>
              <w:top w:val="nil"/>
              <w:left w:val="nil"/>
              <w:bottom w:val="nil"/>
              <w:right w:val="nil"/>
            </w:tcBorders>
          </w:tcPr>
          <w:p w14:paraId="79F9ABE6" w14:textId="32AA2270" w:rsidR="00F957DC" w:rsidRPr="009B6F34" w:rsidRDefault="00F957DC" w:rsidP="00301691">
            <w:pPr>
              <w:pStyle w:val="Normal6a"/>
            </w:pPr>
            <w:r w:rsidRPr="009B6F34">
              <w:rPr>
                <w:b/>
                <w:i/>
              </w:rPr>
              <w:t>C-A.</w:t>
            </w:r>
            <w:r w:rsidRPr="009B6F34">
              <w:tab/>
            </w:r>
            <w:r w:rsidRPr="009B6F34">
              <w:rPr>
                <w:b/>
                <w:i/>
              </w:rPr>
              <w:t>Considerando que a trajetória da Bósnia-Herzegovina na via de adesão à UE é cada vez mais visada por intervenientes estrangeiros mal</w:t>
            </w:r>
            <w:r w:rsidR="00A34833">
              <w:rPr>
                <w:b/>
                <w:i/>
              </w:rPr>
              <w:noBreakHyphen/>
            </w:r>
            <w:r w:rsidRPr="009B6F34">
              <w:rPr>
                <w:b/>
                <w:i/>
              </w:rPr>
              <w:t>intencionados, nomeadamente a Federação da Rússia e a República Popular da China, que exploram as divisões étnicas e a fragilidade institucional para obstruir as reformas, comprometer a ordem constitucional e minar a confiança do público na UE; que os meios de comunicação social controlados pelo Estado russo, incluindo a Sputnik Serbia e a RT Balkan, continuam a operar na Bósnia</w:t>
            </w:r>
            <w:r w:rsidR="00A34833">
              <w:rPr>
                <w:b/>
                <w:i/>
              </w:rPr>
              <w:noBreakHyphen/>
            </w:r>
            <w:r w:rsidRPr="009B6F34">
              <w:rPr>
                <w:b/>
                <w:i/>
              </w:rPr>
              <w:t>Herzegovina, especialmente na República Sérvia, difundindo desinformação e narrativas pró-Kremlin, em violação das sanções da UE contra os meios de propaganda russos;</w:t>
            </w:r>
          </w:p>
        </w:tc>
      </w:tr>
    </w:tbl>
    <w:p w14:paraId="3192621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7C9FA46" w14:textId="77777777" w:rsidR="00F957DC" w:rsidRPr="009B6F34" w:rsidRDefault="00F957DC" w:rsidP="00F957DC">
      <w:r w:rsidRPr="009B6F34">
        <w:rPr>
          <w:rStyle w:val="HideTWBExt"/>
        </w:rPr>
        <w:t>&lt;/Amend&gt;</w:t>
      </w:r>
    </w:p>
    <w:p w14:paraId="6DF745B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46</w:t>
      </w:r>
      <w:r w:rsidRPr="009B6F34">
        <w:rPr>
          <w:rStyle w:val="HideTWBExt"/>
        </w:rPr>
        <w:t>&lt;/NumAm&gt;</w:t>
      </w:r>
    </w:p>
    <w:p w14:paraId="423997D7"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3682F0FE"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58640A9A" w14:textId="77777777" w:rsidR="00F957DC" w:rsidRPr="009B6F34" w:rsidRDefault="00F957DC" w:rsidP="00F957DC">
      <w:pPr>
        <w:pStyle w:val="NormalBold"/>
      </w:pPr>
      <w:r w:rsidRPr="009B6F34">
        <w:rPr>
          <w:rStyle w:val="HideTWBExt"/>
          <w:b w:val="0"/>
        </w:rPr>
        <w:t>&lt;/RepeatBlock-By&gt;</w:t>
      </w:r>
    </w:p>
    <w:p w14:paraId="10F796F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567D748" w14:textId="77777777" w:rsidR="00F957DC" w:rsidRPr="009B6F34" w:rsidRDefault="00F957DC" w:rsidP="00F957DC">
      <w:pPr>
        <w:pStyle w:val="NormalBold"/>
      </w:pPr>
      <w:r w:rsidRPr="009B6F34">
        <w:rPr>
          <w:rStyle w:val="HideTWBExt"/>
        </w:rPr>
        <w:t>&lt;Article&gt;</w:t>
      </w:r>
      <w:r w:rsidRPr="009B6F34">
        <w:t>Considerando C-A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EA125FE" w14:textId="77777777" w:rsidTr="00301691">
        <w:trPr>
          <w:trHeight w:hRule="exact" w:val="240"/>
          <w:jc w:val="center"/>
        </w:trPr>
        <w:tc>
          <w:tcPr>
            <w:tcW w:w="9752" w:type="dxa"/>
            <w:gridSpan w:val="2"/>
            <w:tcBorders>
              <w:top w:val="nil"/>
              <w:left w:val="nil"/>
              <w:bottom w:val="nil"/>
              <w:right w:val="nil"/>
            </w:tcBorders>
          </w:tcPr>
          <w:p w14:paraId="7BBA8C31" w14:textId="77777777" w:rsidR="00F957DC" w:rsidRPr="009B6F34" w:rsidRDefault="00F957DC" w:rsidP="00301691"/>
        </w:tc>
      </w:tr>
      <w:tr w:rsidR="00F957DC" w:rsidRPr="009B6F34" w14:paraId="000871B5" w14:textId="77777777" w:rsidTr="00301691">
        <w:trPr>
          <w:trHeight w:val="240"/>
          <w:jc w:val="center"/>
        </w:trPr>
        <w:tc>
          <w:tcPr>
            <w:tcW w:w="4876" w:type="dxa"/>
            <w:tcBorders>
              <w:top w:val="nil"/>
              <w:left w:val="nil"/>
              <w:bottom w:val="nil"/>
              <w:right w:val="nil"/>
            </w:tcBorders>
          </w:tcPr>
          <w:p w14:paraId="473B543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A1AC51B" w14:textId="77777777" w:rsidR="00F957DC" w:rsidRPr="009B6F34" w:rsidRDefault="00F957DC" w:rsidP="00301691">
            <w:pPr>
              <w:pStyle w:val="AmColumnHeading"/>
            </w:pPr>
            <w:r w:rsidRPr="009B6F34">
              <w:t>Alteração</w:t>
            </w:r>
          </w:p>
        </w:tc>
      </w:tr>
      <w:tr w:rsidR="00F957DC" w:rsidRPr="009B6F34" w14:paraId="2C2E9D19" w14:textId="77777777" w:rsidTr="00301691">
        <w:trPr>
          <w:jc w:val="center"/>
        </w:trPr>
        <w:tc>
          <w:tcPr>
            <w:tcW w:w="4876" w:type="dxa"/>
            <w:tcBorders>
              <w:top w:val="nil"/>
              <w:left w:val="nil"/>
              <w:bottom w:val="nil"/>
              <w:right w:val="nil"/>
            </w:tcBorders>
          </w:tcPr>
          <w:p w14:paraId="5EFED883" w14:textId="77777777" w:rsidR="00F957DC" w:rsidRPr="009B6F34" w:rsidRDefault="00F957DC" w:rsidP="00301691">
            <w:pPr>
              <w:pStyle w:val="Normal6a"/>
            </w:pPr>
          </w:p>
        </w:tc>
        <w:tc>
          <w:tcPr>
            <w:tcW w:w="4876" w:type="dxa"/>
            <w:tcBorders>
              <w:top w:val="nil"/>
              <w:left w:val="nil"/>
              <w:bottom w:val="nil"/>
              <w:right w:val="nil"/>
            </w:tcBorders>
          </w:tcPr>
          <w:p w14:paraId="71C4F66D" w14:textId="77777777" w:rsidR="00F957DC" w:rsidRPr="009B6F34" w:rsidRDefault="00F957DC" w:rsidP="00301691">
            <w:pPr>
              <w:pStyle w:val="Normal6a"/>
            </w:pPr>
            <w:r w:rsidRPr="009B6F34">
              <w:rPr>
                <w:b/>
                <w:i/>
              </w:rPr>
              <w:t>C-A.</w:t>
            </w:r>
            <w:r w:rsidRPr="009B6F34">
              <w:tab/>
            </w:r>
            <w:r w:rsidRPr="009B6F34">
              <w:rPr>
                <w:b/>
                <w:i/>
              </w:rPr>
              <w:t xml:space="preserve">Considerando que, 30 anos após o fim da guerra, o país continua a funcionar mal e se encontra de novo </w:t>
            </w:r>
            <w:r w:rsidRPr="009B6F34">
              <w:rPr>
                <w:b/>
                <w:i/>
              </w:rPr>
              <w:lastRenderedPageBreak/>
              <w:t>numa profunda crise política e de segurança, devido à profunda divisão etnonacionalista promovida pelas elites políticas, às tentativas secessionistas e a um elevado grau de corrupção, o que, entre outras coisas, leva a que milhares de cidadãos abandonem anualmente o país devido à falta de perspetivas nos seus países de origem;</w:t>
            </w:r>
          </w:p>
        </w:tc>
      </w:tr>
    </w:tbl>
    <w:p w14:paraId="134D9855"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2D9BCF6" w14:textId="77777777" w:rsidR="00F957DC" w:rsidRPr="009B6F34" w:rsidRDefault="00F957DC" w:rsidP="00F957DC">
      <w:r w:rsidRPr="009B6F34">
        <w:rPr>
          <w:rStyle w:val="HideTWBExt"/>
        </w:rPr>
        <w:t>&lt;/Amend&gt;</w:t>
      </w:r>
    </w:p>
    <w:p w14:paraId="331E81E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47</w:t>
      </w:r>
      <w:r w:rsidRPr="009B6F34">
        <w:rPr>
          <w:rStyle w:val="HideTWBExt"/>
        </w:rPr>
        <w:t>&lt;/NumAm&gt;</w:t>
      </w:r>
    </w:p>
    <w:p w14:paraId="346A816A" w14:textId="77777777" w:rsidR="00F957DC" w:rsidRPr="009B6F34" w:rsidRDefault="00F957DC" w:rsidP="00F957DC">
      <w:pPr>
        <w:pStyle w:val="NormalBold"/>
      </w:pPr>
      <w:r w:rsidRPr="009B6F34">
        <w:rPr>
          <w:rStyle w:val="HideTWBExt"/>
          <w:b w:val="0"/>
        </w:rPr>
        <w:t>&lt;RepeatBlock-By&gt;&lt;Members&gt;</w:t>
      </w:r>
      <w:r w:rsidRPr="009B6F34">
        <w:t>Pierre-Romain Thionnet, Jordan Bardella, Matthieu Valet</w:t>
      </w:r>
      <w:r w:rsidRPr="009B6F34">
        <w:rPr>
          <w:rStyle w:val="HideTWBExt"/>
          <w:b w:val="0"/>
        </w:rPr>
        <w:t>&lt;/Members&gt;</w:t>
      </w:r>
    </w:p>
    <w:p w14:paraId="74F39B11" w14:textId="77777777" w:rsidR="00F957DC" w:rsidRPr="009B6F34" w:rsidRDefault="00F957DC" w:rsidP="00F957DC">
      <w:pPr>
        <w:pStyle w:val="NormalBold"/>
      </w:pPr>
      <w:r w:rsidRPr="009B6F34">
        <w:rPr>
          <w:rStyle w:val="HideTWBExt"/>
          <w:b w:val="0"/>
        </w:rPr>
        <w:t>&lt;/RepeatBlock-By&gt;</w:t>
      </w:r>
    </w:p>
    <w:p w14:paraId="4090DA0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0092C51" w14:textId="77777777" w:rsidR="00F957DC" w:rsidRPr="009B6F34" w:rsidRDefault="00F957DC" w:rsidP="00F957DC">
      <w:pPr>
        <w:pStyle w:val="NormalBold"/>
      </w:pPr>
      <w:r w:rsidRPr="009B6F34">
        <w:rPr>
          <w:rStyle w:val="HideTWBExt"/>
        </w:rPr>
        <w:t>&lt;Article&gt;</w:t>
      </w:r>
      <w:r w:rsidRPr="009B6F34">
        <w:t>Considerando C-A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44112BC" w14:textId="77777777" w:rsidTr="00301691">
        <w:trPr>
          <w:trHeight w:hRule="exact" w:val="240"/>
          <w:jc w:val="center"/>
        </w:trPr>
        <w:tc>
          <w:tcPr>
            <w:tcW w:w="9752" w:type="dxa"/>
            <w:gridSpan w:val="2"/>
            <w:tcBorders>
              <w:top w:val="nil"/>
              <w:left w:val="nil"/>
              <w:bottom w:val="nil"/>
              <w:right w:val="nil"/>
            </w:tcBorders>
          </w:tcPr>
          <w:p w14:paraId="4AF5D6DF" w14:textId="77777777" w:rsidR="00F957DC" w:rsidRPr="009B6F34" w:rsidRDefault="00F957DC" w:rsidP="00301691"/>
        </w:tc>
      </w:tr>
      <w:tr w:rsidR="00F957DC" w:rsidRPr="009B6F34" w14:paraId="128D04D9" w14:textId="77777777" w:rsidTr="00301691">
        <w:trPr>
          <w:trHeight w:val="240"/>
          <w:jc w:val="center"/>
        </w:trPr>
        <w:tc>
          <w:tcPr>
            <w:tcW w:w="4876" w:type="dxa"/>
            <w:tcBorders>
              <w:top w:val="nil"/>
              <w:left w:val="nil"/>
              <w:bottom w:val="nil"/>
              <w:right w:val="nil"/>
            </w:tcBorders>
          </w:tcPr>
          <w:p w14:paraId="5F789B7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0F06CDC" w14:textId="77777777" w:rsidR="00F957DC" w:rsidRPr="009B6F34" w:rsidRDefault="00F957DC" w:rsidP="00301691">
            <w:pPr>
              <w:pStyle w:val="AmColumnHeading"/>
            </w:pPr>
            <w:r w:rsidRPr="009B6F34">
              <w:t>Alteração</w:t>
            </w:r>
          </w:p>
        </w:tc>
      </w:tr>
      <w:tr w:rsidR="00F957DC" w:rsidRPr="009B6F34" w14:paraId="58EE9047" w14:textId="77777777" w:rsidTr="00301691">
        <w:trPr>
          <w:jc w:val="center"/>
        </w:trPr>
        <w:tc>
          <w:tcPr>
            <w:tcW w:w="4876" w:type="dxa"/>
            <w:tcBorders>
              <w:top w:val="nil"/>
              <w:left w:val="nil"/>
              <w:bottom w:val="nil"/>
              <w:right w:val="nil"/>
            </w:tcBorders>
          </w:tcPr>
          <w:p w14:paraId="46FFB2E7" w14:textId="77777777" w:rsidR="00F957DC" w:rsidRPr="009B6F34" w:rsidRDefault="00F957DC" w:rsidP="00301691">
            <w:pPr>
              <w:pStyle w:val="Normal6a"/>
            </w:pPr>
          </w:p>
        </w:tc>
        <w:tc>
          <w:tcPr>
            <w:tcW w:w="4876" w:type="dxa"/>
            <w:tcBorders>
              <w:top w:val="nil"/>
              <w:left w:val="nil"/>
              <w:bottom w:val="nil"/>
              <w:right w:val="nil"/>
            </w:tcBorders>
          </w:tcPr>
          <w:p w14:paraId="5A7F18FD" w14:textId="77777777" w:rsidR="00F957DC" w:rsidRPr="009B6F34" w:rsidRDefault="00F957DC" w:rsidP="00301691">
            <w:pPr>
              <w:pStyle w:val="Normal6a"/>
            </w:pPr>
            <w:r w:rsidRPr="009B6F34">
              <w:rPr>
                <w:b/>
                <w:i/>
              </w:rPr>
              <w:t>C-A.</w:t>
            </w:r>
            <w:r w:rsidRPr="009B6F34">
              <w:tab/>
            </w:r>
            <w:r w:rsidRPr="009B6F34">
              <w:rPr>
                <w:b/>
                <w:i/>
              </w:rPr>
              <w:t>Considerando que a missão EUFOR Althea está em funções há 20 anos, que o seu pessoal foi significativamente reduzido, que o seu mandato é limitado e que se centra principalmente em objetivos de segurança e formação, sem abordar as causas estruturais das tensões políticas e étnicas persistentes no país;</w:t>
            </w:r>
          </w:p>
        </w:tc>
      </w:tr>
    </w:tbl>
    <w:p w14:paraId="5321E2F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60DCCAA" w14:textId="77777777" w:rsidR="00F957DC" w:rsidRPr="009B6F34" w:rsidRDefault="00F957DC" w:rsidP="00F957DC">
      <w:r w:rsidRPr="009B6F34">
        <w:rPr>
          <w:rStyle w:val="HideTWBExt"/>
        </w:rPr>
        <w:t>&lt;/Amend&gt;</w:t>
      </w:r>
    </w:p>
    <w:p w14:paraId="73036F8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48</w:t>
      </w:r>
      <w:r w:rsidRPr="009B6F34">
        <w:rPr>
          <w:rStyle w:val="HideTWBExt"/>
        </w:rPr>
        <w:t>&lt;/NumAm&gt;</w:t>
      </w:r>
    </w:p>
    <w:p w14:paraId="65DB4DC3"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w:t>
      </w:r>
      <w:r w:rsidRPr="009B6F34">
        <w:rPr>
          <w:rStyle w:val="HideTWBExt"/>
          <w:b w:val="0"/>
        </w:rPr>
        <w:t>&lt;/Members&gt;</w:t>
      </w:r>
    </w:p>
    <w:p w14:paraId="29430E14" w14:textId="77777777" w:rsidR="00F957DC" w:rsidRPr="009B6F34" w:rsidRDefault="00F957DC" w:rsidP="00F957DC">
      <w:pPr>
        <w:pStyle w:val="NormalBold"/>
      </w:pPr>
      <w:r w:rsidRPr="009B6F34">
        <w:rPr>
          <w:rStyle w:val="HideTWBExt"/>
          <w:b w:val="0"/>
        </w:rPr>
        <w:t>&lt;/RepeatBlock-By&gt;</w:t>
      </w:r>
    </w:p>
    <w:p w14:paraId="0C7FDFB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0B76AFF" w14:textId="77777777" w:rsidR="00F957DC" w:rsidRPr="009B6F34" w:rsidRDefault="00F957DC" w:rsidP="00F957DC">
      <w:pPr>
        <w:pStyle w:val="NormalBold"/>
      </w:pPr>
      <w:r w:rsidRPr="009B6F34">
        <w:rPr>
          <w:rStyle w:val="HideTWBExt"/>
        </w:rPr>
        <w:t>&lt;Article&gt;</w:t>
      </w:r>
      <w:r w:rsidRPr="009B6F34">
        <w:t>Considerando C-A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A9EC590" w14:textId="77777777" w:rsidTr="00301691">
        <w:trPr>
          <w:trHeight w:hRule="exact" w:val="240"/>
          <w:jc w:val="center"/>
        </w:trPr>
        <w:tc>
          <w:tcPr>
            <w:tcW w:w="9752" w:type="dxa"/>
            <w:gridSpan w:val="2"/>
            <w:tcBorders>
              <w:top w:val="nil"/>
              <w:left w:val="nil"/>
              <w:bottom w:val="nil"/>
              <w:right w:val="nil"/>
            </w:tcBorders>
          </w:tcPr>
          <w:p w14:paraId="37906C7D" w14:textId="77777777" w:rsidR="00F957DC" w:rsidRPr="009B6F34" w:rsidRDefault="00F957DC" w:rsidP="00301691"/>
        </w:tc>
      </w:tr>
      <w:tr w:rsidR="00F957DC" w:rsidRPr="009B6F34" w14:paraId="0400724C" w14:textId="77777777" w:rsidTr="00301691">
        <w:trPr>
          <w:trHeight w:val="240"/>
          <w:jc w:val="center"/>
        </w:trPr>
        <w:tc>
          <w:tcPr>
            <w:tcW w:w="4876" w:type="dxa"/>
            <w:tcBorders>
              <w:top w:val="nil"/>
              <w:left w:val="nil"/>
              <w:bottom w:val="nil"/>
              <w:right w:val="nil"/>
            </w:tcBorders>
          </w:tcPr>
          <w:p w14:paraId="780DEA1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8DA912E" w14:textId="77777777" w:rsidR="00F957DC" w:rsidRPr="009B6F34" w:rsidRDefault="00F957DC" w:rsidP="00301691">
            <w:pPr>
              <w:pStyle w:val="AmColumnHeading"/>
            </w:pPr>
            <w:r w:rsidRPr="009B6F34">
              <w:t>Alteração</w:t>
            </w:r>
          </w:p>
        </w:tc>
      </w:tr>
      <w:tr w:rsidR="00F957DC" w:rsidRPr="009B6F34" w14:paraId="2840AF9B" w14:textId="77777777" w:rsidTr="00301691">
        <w:trPr>
          <w:jc w:val="center"/>
        </w:trPr>
        <w:tc>
          <w:tcPr>
            <w:tcW w:w="4876" w:type="dxa"/>
            <w:tcBorders>
              <w:top w:val="nil"/>
              <w:left w:val="nil"/>
              <w:bottom w:val="nil"/>
              <w:right w:val="nil"/>
            </w:tcBorders>
          </w:tcPr>
          <w:p w14:paraId="202D8642" w14:textId="77777777" w:rsidR="00F957DC" w:rsidRPr="009B6F34" w:rsidRDefault="00F957DC" w:rsidP="00301691">
            <w:pPr>
              <w:pStyle w:val="Normal6a"/>
            </w:pPr>
          </w:p>
        </w:tc>
        <w:tc>
          <w:tcPr>
            <w:tcW w:w="4876" w:type="dxa"/>
            <w:tcBorders>
              <w:top w:val="nil"/>
              <w:left w:val="nil"/>
              <w:bottom w:val="nil"/>
              <w:right w:val="nil"/>
            </w:tcBorders>
          </w:tcPr>
          <w:p w14:paraId="0D8451BE" w14:textId="77777777" w:rsidR="00F957DC" w:rsidRPr="009B6F34" w:rsidRDefault="00F957DC" w:rsidP="00301691">
            <w:pPr>
              <w:pStyle w:val="Normal6a"/>
            </w:pPr>
            <w:r w:rsidRPr="009B6F34">
              <w:rPr>
                <w:b/>
                <w:i/>
              </w:rPr>
              <w:t>C-A.</w:t>
            </w:r>
            <w:r w:rsidRPr="009B6F34">
              <w:tab/>
            </w:r>
            <w:r w:rsidRPr="009B6F34">
              <w:rPr>
                <w:b/>
                <w:i/>
              </w:rPr>
              <w:t xml:space="preserve">Considerando que a EUFOR Althea é uma missão da política comum de segurança e defesa da UE que apoia a Bósnia-Herzegovina na manutenção de um ambiente estável e seguro no país; que </w:t>
            </w:r>
            <w:r w:rsidRPr="009B6F34">
              <w:rPr>
                <w:b/>
                <w:i/>
              </w:rPr>
              <w:lastRenderedPageBreak/>
              <w:t>os objetivos da EUFOR Althea incluem o apoio às forças armadas, a fim de se aproximarem das normas da NATO, assegurando simultaneamente a dissuasão de quaisquer ameaças estrangeiras;</w:t>
            </w:r>
          </w:p>
        </w:tc>
      </w:tr>
    </w:tbl>
    <w:p w14:paraId="549D8F05"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B84981F" w14:textId="77777777" w:rsidR="00F957DC" w:rsidRPr="009B6F34" w:rsidRDefault="00F957DC" w:rsidP="00F957DC">
      <w:r w:rsidRPr="009B6F34">
        <w:rPr>
          <w:rStyle w:val="HideTWBExt"/>
        </w:rPr>
        <w:t>&lt;/Amend&gt;</w:t>
      </w:r>
    </w:p>
    <w:p w14:paraId="356826B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49</w:t>
      </w:r>
      <w:r w:rsidRPr="009B6F34">
        <w:rPr>
          <w:rStyle w:val="HideTWBExt"/>
        </w:rPr>
        <w:t>&lt;/NumAm&gt;</w:t>
      </w:r>
    </w:p>
    <w:p w14:paraId="77A3165F"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469E2210" w14:textId="77777777" w:rsidR="00F957DC" w:rsidRPr="009B6F34" w:rsidRDefault="00F957DC" w:rsidP="00F957DC">
      <w:pPr>
        <w:pStyle w:val="NormalBold"/>
      </w:pPr>
      <w:r w:rsidRPr="009B6F34">
        <w:rPr>
          <w:rStyle w:val="HideTWBExt"/>
          <w:b w:val="0"/>
        </w:rPr>
        <w:t>&lt;/RepeatBlock-By&gt;</w:t>
      </w:r>
    </w:p>
    <w:p w14:paraId="3B8D9AD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27A6B45" w14:textId="77777777" w:rsidR="00F957DC" w:rsidRPr="009B6F34" w:rsidRDefault="00F957DC" w:rsidP="00F957DC">
      <w:pPr>
        <w:pStyle w:val="NormalBold"/>
      </w:pPr>
      <w:r w:rsidRPr="009B6F34">
        <w:rPr>
          <w:rStyle w:val="HideTWBExt"/>
        </w:rPr>
        <w:t>&lt;Article&gt;</w:t>
      </w:r>
      <w:r w:rsidRPr="009B6F34">
        <w:t>Considerando C-A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D65B71B" w14:textId="77777777" w:rsidTr="00301691">
        <w:trPr>
          <w:trHeight w:hRule="exact" w:val="240"/>
          <w:jc w:val="center"/>
        </w:trPr>
        <w:tc>
          <w:tcPr>
            <w:tcW w:w="9752" w:type="dxa"/>
            <w:gridSpan w:val="2"/>
            <w:tcBorders>
              <w:top w:val="nil"/>
              <w:left w:val="nil"/>
              <w:bottom w:val="nil"/>
              <w:right w:val="nil"/>
            </w:tcBorders>
          </w:tcPr>
          <w:p w14:paraId="6D721A3E" w14:textId="77777777" w:rsidR="00F957DC" w:rsidRPr="009B6F34" w:rsidRDefault="00F957DC" w:rsidP="00301691"/>
        </w:tc>
      </w:tr>
      <w:tr w:rsidR="00F957DC" w:rsidRPr="009B6F34" w14:paraId="228DBC07" w14:textId="77777777" w:rsidTr="00301691">
        <w:trPr>
          <w:trHeight w:val="240"/>
          <w:jc w:val="center"/>
        </w:trPr>
        <w:tc>
          <w:tcPr>
            <w:tcW w:w="4876" w:type="dxa"/>
            <w:tcBorders>
              <w:top w:val="nil"/>
              <w:left w:val="nil"/>
              <w:bottom w:val="nil"/>
              <w:right w:val="nil"/>
            </w:tcBorders>
          </w:tcPr>
          <w:p w14:paraId="522E66F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930071D" w14:textId="77777777" w:rsidR="00F957DC" w:rsidRPr="009B6F34" w:rsidRDefault="00F957DC" w:rsidP="00301691">
            <w:pPr>
              <w:pStyle w:val="AmColumnHeading"/>
            </w:pPr>
            <w:r w:rsidRPr="009B6F34">
              <w:t>Alteração</w:t>
            </w:r>
          </w:p>
        </w:tc>
      </w:tr>
      <w:tr w:rsidR="00F957DC" w:rsidRPr="009B6F34" w14:paraId="19A74AD4" w14:textId="77777777" w:rsidTr="00301691">
        <w:trPr>
          <w:jc w:val="center"/>
        </w:trPr>
        <w:tc>
          <w:tcPr>
            <w:tcW w:w="4876" w:type="dxa"/>
            <w:tcBorders>
              <w:top w:val="nil"/>
              <w:left w:val="nil"/>
              <w:bottom w:val="nil"/>
              <w:right w:val="nil"/>
            </w:tcBorders>
          </w:tcPr>
          <w:p w14:paraId="32731FE0" w14:textId="77777777" w:rsidR="00F957DC" w:rsidRPr="009B6F34" w:rsidRDefault="00F957DC" w:rsidP="00301691">
            <w:pPr>
              <w:pStyle w:val="Normal6a"/>
            </w:pPr>
          </w:p>
        </w:tc>
        <w:tc>
          <w:tcPr>
            <w:tcW w:w="4876" w:type="dxa"/>
            <w:tcBorders>
              <w:top w:val="nil"/>
              <w:left w:val="nil"/>
              <w:bottom w:val="nil"/>
              <w:right w:val="nil"/>
            </w:tcBorders>
          </w:tcPr>
          <w:p w14:paraId="059AAB39" w14:textId="77777777" w:rsidR="00F957DC" w:rsidRPr="009B6F34" w:rsidRDefault="00F957DC" w:rsidP="00301691">
            <w:pPr>
              <w:pStyle w:val="Normal6a"/>
            </w:pPr>
            <w:r w:rsidRPr="009B6F34">
              <w:rPr>
                <w:b/>
                <w:i/>
              </w:rPr>
              <w:t>C-A.</w:t>
            </w:r>
            <w:r w:rsidRPr="009B6F34">
              <w:tab/>
            </w:r>
            <w:r w:rsidRPr="009B6F34">
              <w:rPr>
                <w:b/>
                <w:i/>
              </w:rPr>
              <w:t>Considerando que o Acordo de Paz de Dayton, apesar das suas lacunas, gerou a paz e a subsequente estabilização na Bósnia-Herzegovina através da criação de instituições críticas que permitiram ao país avançar na via da integração na UE e na NATO;</w:t>
            </w:r>
          </w:p>
        </w:tc>
      </w:tr>
    </w:tbl>
    <w:p w14:paraId="41EE656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1B61290" w14:textId="77777777" w:rsidR="00F957DC" w:rsidRPr="009B6F34" w:rsidRDefault="00F957DC" w:rsidP="00F957DC">
      <w:r w:rsidRPr="009B6F34">
        <w:rPr>
          <w:rStyle w:val="HideTWBExt"/>
        </w:rPr>
        <w:t>&lt;/Amend&gt;</w:t>
      </w:r>
    </w:p>
    <w:p w14:paraId="0F24F01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50</w:t>
      </w:r>
      <w:r w:rsidRPr="009B6F34">
        <w:rPr>
          <w:rStyle w:val="HideTWBExt"/>
        </w:rPr>
        <w:t>&lt;/NumAm&gt;</w:t>
      </w:r>
    </w:p>
    <w:p w14:paraId="171B2E92" w14:textId="77777777" w:rsidR="00F957DC" w:rsidRPr="009B6F34" w:rsidRDefault="00F957DC" w:rsidP="00F957DC">
      <w:pPr>
        <w:pStyle w:val="NormalBold"/>
      </w:pPr>
      <w:r w:rsidRPr="009B6F34">
        <w:rPr>
          <w:rStyle w:val="HideTWBExt"/>
          <w:b w:val="0"/>
        </w:rPr>
        <w:t>&lt;RepeatBlock-By&gt;&lt;Members&gt;</w:t>
      </w:r>
      <w:r w:rsidRPr="009B6F34">
        <w:t>Tonino Picula</w:t>
      </w:r>
      <w:r w:rsidRPr="009B6F34">
        <w:rPr>
          <w:rStyle w:val="HideTWBExt"/>
          <w:b w:val="0"/>
        </w:rPr>
        <w:t>&lt;/Members&gt;</w:t>
      </w:r>
    </w:p>
    <w:p w14:paraId="08D661D2" w14:textId="77777777" w:rsidR="00F957DC" w:rsidRPr="009B6F34" w:rsidRDefault="00F957DC" w:rsidP="00F957DC">
      <w:pPr>
        <w:pStyle w:val="NormalBold"/>
      </w:pPr>
      <w:r w:rsidRPr="009B6F34">
        <w:rPr>
          <w:rStyle w:val="HideTWBExt"/>
          <w:b w:val="0"/>
        </w:rPr>
        <w:t>&lt;/RepeatBlock-By&gt;</w:t>
      </w:r>
    </w:p>
    <w:p w14:paraId="2373736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F1F2683" w14:textId="77777777" w:rsidR="00F957DC" w:rsidRPr="009B6F34" w:rsidRDefault="00F957DC" w:rsidP="00F957DC">
      <w:pPr>
        <w:pStyle w:val="NormalBold"/>
      </w:pPr>
      <w:r w:rsidRPr="009B6F34">
        <w:rPr>
          <w:rStyle w:val="HideTWBExt"/>
        </w:rPr>
        <w:t>&lt;Article&gt;</w:t>
      </w:r>
      <w:r w:rsidRPr="009B6F34">
        <w:t>Considerando C-A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F27E439" w14:textId="77777777" w:rsidTr="00301691">
        <w:trPr>
          <w:trHeight w:hRule="exact" w:val="240"/>
          <w:jc w:val="center"/>
        </w:trPr>
        <w:tc>
          <w:tcPr>
            <w:tcW w:w="9752" w:type="dxa"/>
            <w:gridSpan w:val="2"/>
            <w:tcBorders>
              <w:top w:val="nil"/>
              <w:left w:val="nil"/>
              <w:bottom w:val="nil"/>
              <w:right w:val="nil"/>
            </w:tcBorders>
          </w:tcPr>
          <w:p w14:paraId="09153F3E" w14:textId="77777777" w:rsidR="00F957DC" w:rsidRPr="009B6F34" w:rsidRDefault="00F957DC" w:rsidP="00301691"/>
        </w:tc>
      </w:tr>
      <w:tr w:rsidR="00F957DC" w:rsidRPr="009B6F34" w14:paraId="4A8E1952" w14:textId="77777777" w:rsidTr="00301691">
        <w:trPr>
          <w:trHeight w:val="240"/>
          <w:jc w:val="center"/>
        </w:trPr>
        <w:tc>
          <w:tcPr>
            <w:tcW w:w="4876" w:type="dxa"/>
            <w:tcBorders>
              <w:top w:val="nil"/>
              <w:left w:val="nil"/>
              <w:bottom w:val="nil"/>
              <w:right w:val="nil"/>
            </w:tcBorders>
          </w:tcPr>
          <w:p w14:paraId="086B291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214FF2D" w14:textId="77777777" w:rsidR="00F957DC" w:rsidRPr="009B6F34" w:rsidRDefault="00F957DC" w:rsidP="00301691">
            <w:pPr>
              <w:pStyle w:val="AmColumnHeading"/>
            </w:pPr>
            <w:r w:rsidRPr="009B6F34">
              <w:t>Alteração</w:t>
            </w:r>
          </w:p>
        </w:tc>
      </w:tr>
      <w:tr w:rsidR="00F957DC" w:rsidRPr="009B6F34" w14:paraId="1F0447E4" w14:textId="77777777" w:rsidTr="00301691">
        <w:trPr>
          <w:jc w:val="center"/>
        </w:trPr>
        <w:tc>
          <w:tcPr>
            <w:tcW w:w="4876" w:type="dxa"/>
            <w:tcBorders>
              <w:top w:val="nil"/>
              <w:left w:val="nil"/>
              <w:bottom w:val="nil"/>
              <w:right w:val="nil"/>
            </w:tcBorders>
          </w:tcPr>
          <w:p w14:paraId="486E2C90" w14:textId="77777777" w:rsidR="00F957DC" w:rsidRPr="009B6F34" w:rsidRDefault="00F957DC" w:rsidP="00301691">
            <w:pPr>
              <w:pStyle w:val="Normal6a"/>
            </w:pPr>
          </w:p>
        </w:tc>
        <w:tc>
          <w:tcPr>
            <w:tcW w:w="4876" w:type="dxa"/>
            <w:tcBorders>
              <w:top w:val="nil"/>
              <w:left w:val="nil"/>
              <w:bottom w:val="nil"/>
              <w:right w:val="nil"/>
            </w:tcBorders>
          </w:tcPr>
          <w:p w14:paraId="45B07EFB" w14:textId="77777777" w:rsidR="00F957DC" w:rsidRPr="009B6F34" w:rsidRDefault="00F957DC" w:rsidP="00301691">
            <w:pPr>
              <w:pStyle w:val="Normal6a"/>
            </w:pPr>
            <w:r w:rsidRPr="009B6F34">
              <w:rPr>
                <w:b/>
                <w:i/>
              </w:rPr>
              <w:t>C-A.</w:t>
            </w:r>
            <w:r w:rsidRPr="009B6F34">
              <w:tab/>
            </w:r>
            <w:r w:rsidRPr="009B6F34">
              <w:rPr>
                <w:b/>
                <w:i/>
              </w:rPr>
              <w:t>Considerando que a «Bússola Estratégica» salientou que, por uma questão de segurança e estabilidade, é de especial interesse apoiar a soberania, a unidade e a integridade territorial da Bósnia-Herzegovina;</w:t>
            </w:r>
          </w:p>
        </w:tc>
      </w:tr>
    </w:tbl>
    <w:p w14:paraId="0246AE1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C91DEBB" w14:textId="77777777" w:rsidR="00F957DC" w:rsidRPr="009B6F34" w:rsidRDefault="00F957DC" w:rsidP="00F957DC">
      <w:r w:rsidRPr="009B6F34">
        <w:rPr>
          <w:rStyle w:val="HideTWBExt"/>
        </w:rPr>
        <w:t>&lt;/Amend&gt;</w:t>
      </w:r>
    </w:p>
    <w:p w14:paraId="24FF4EF4"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51</w:t>
      </w:r>
      <w:r w:rsidRPr="009B6F34">
        <w:rPr>
          <w:rStyle w:val="HideTWBExt"/>
        </w:rPr>
        <w:t>&lt;/NumAm&gt;</w:t>
      </w:r>
    </w:p>
    <w:p w14:paraId="7184A0C8"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Nikolina Brnjac, Davor Ivo Stier, Karlo Ressler</w:t>
      </w:r>
      <w:r w:rsidRPr="009B6F34">
        <w:rPr>
          <w:rStyle w:val="HideTWBExt"/>
          <w:b w:val="0"/>
        </w:rPr>
        <w:t>&lt;/Members&gt;</w:t>
      </w:r>
    </w:p>
    <w:p w14:paraId="08191710" w14:textId="77777777" w:rsidR="00F957DC" w:rsidRPr="009B6F34" w:rsidRDefault="00F957DC" w:rsidP="00F957DC">
      <w:pPr>
        <w:pStyle w:val="NormalBold"/>
      </w:pPr>
      <w:r w:rsidRPr="009B6F34">
        <w:rPr>
          <w:rStyle w:val="HideTWBExt"/>
          <w:b w:val="0"/>
        </w:rPr>
        <w:t>&lt;/RepeatBlock-By&gt;</w:t>
      </w:r>
    </w:p>
    <w:p w14:paraId="459684C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A70701B" w14:textId="77777777" w:rsidR="00F957DC" w:rsidRPr="009B6F34" w:rsidRDefault="00F957DC" w:rsidP="00F957DC">
      <w:pPr>
        <w:pStyle w:val="NormalBold"/>
      </w:pPr>
      <w:r w:rsidRPr="009B6F34">
        <w:rPr>
          <w:rStyle w:val="HideTWBExt"/>
        </w:rPr>
        <w:t>&lt;Article&gt;</w:t>
      </w:r>
      <w:r w:rsidRPr="009B6F34">
        <w:t>Considerando C-A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38A3DA7" w14:textId="77777777" w:rsidTr="00301691">
        <w:trPr>
          <w:trHeight w:hRule="exact" w:val="240"/>
          <w:jc w:val="center"/>
        </w:trPr>
        <w:tc>
          <w:tcPr>
            <w:tcW w:w="9752" w:type="dxa"/>
            <w:gridSpan w:val="2"/>
            <w:tcBorders>
              <w:top w:val="nil"/>
              <w:left w:val="nil"/>
              <w:bottom w:val="nil"/>
              <w:right w:val="nil"/>
            </w:tcBorders>
          </w:tcPr>
          <w:p w14:paraId="06897CED" w14:textId="77777777" w:rsidR="00F957DC" w:rsidRPr="009B6F34" w:rsidRDefault="00F957DC" w:rsidP="00301691"/>
        </w:tc>
      </w:tr>
      <w:tr w:rsidR="00F957DC" w:rsidRPr="009B6F34" w14:paraId="5E47A573" w14:textId="77777777" w:rsidTr="00301691">
        <w:trPr>
          <w:trHeight w:val="240"/>
          <w:jc w:val="center"/>
        </w:trPr>
        <w:tc>
          <w:tcPr>
            <w:tcW w:w="4876" w:type="dxa"/>
            <w:tcBorders>
              <w:top w:val="nil"/>
              <w:left w:val="nil"/>
              <w:bottom w:val="nil"/>
              <w:right w:val="nil"/>
            </w:tcBorders>
          </w:tcPr>
          <w:p w14:paraId="496C1A4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33974EE" w14:textId="77777777" w:rsidR="00F957DC" w:rsidRPr="009B6F34" w:rsidRDefault="00F957DC" w:rsidP="00301691">
            <w:pPr>
              <w:pStyle w:val="AmColumnHeading"/>
            </w:pPr>
            <w:r w:rsidRPr="009B6F34">
              <w:t>Alteração</w:t>
            </w:r>
          </w:p>
        </w:tc>
      </w:tr>
      <w:tr w:rsidR="00F957DC" w:rsidRPr="009B6F34" w14:paraId="7F32C578" w14:textId="77777777" w:rsidTr="00301691">
        <w:trPr>
          <w:jc w:val="center"/>
        </w:trPr>
        <w:tc>
          <w:tcPr>
            <w:tcW w:w="4876" w:type="dxa"/>
            <w:tcBorders>
              <w:top w:val="nil"/>
              <w:left w:val="nil"/>
              <w:bottom w:val="nil"/>
              <w:right w:val="nil"/>
            </w:tcBorders>
          </w:tcPr>
          <w:p w14:paraId="7DA3288E" w14:textId="77777777" w:rsidR="00F957DC" w:rsidRPr="009B6F34" w:rsidRDefault="00F957DC" w:rsidP="00301691">
            <w:pPr>
              <w:pStyle w:val="Normal6a"/>
            </w:pPr>
          </w:p>
        </w:tc>
        <w:tc>
          <w:tcPr>
            <w:tcW w:w="4876" w:type="dxa"/>
            <w:tcBorders>
              <w:top w:val="nil"/>
              <w:left w:val="nil"/>
              <w:bottom w:val="nil"/>
              <w:right w:val="nil"/>
            </w:tcBorders>
          </w:tcPr>
          <w:p w14:paraId="7757D27C" w14:textId="77777777" w:rsidR="00F957DC" w:rsidRPr="009B6F34" w:rsidRDefault="00F957DC" w:rsidP="00301691">
            <w:pPr>
              <w:pStyle w:val="Normal6a"/>
            </w:pPr>
            <w:r w:rsidRPr="009B6F34">
              <w:rPr>
                <w:b/>
                <w:i/>
              </w:rPr>
              <w:t>C-A.</w:t>
            </w:r>
            <w:r w:rsidRPr="009B6F34">
              <w:tab/>
            </w:r>
            <w:r w:rsidRPr="009B6F34">
              <w:rPr>
                <w:b/>
                <w:i/>
              </w:rPr>
              <w:t>Considerando que a UE continua a ser o principal parceiro político e económico dos países dos Balcãs Ocidentais; que a UE continua a ser o maior parceiro comercial e de investimento da Bósnia-Herzegovina;</w:t>
            </w:r>
          </w:p>
        </w:tc>
      </w:tr>
    </w:tbl>
    <w:p w14:paraId="59CE987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5BCABAE" w14:textId="77777777" w:rsidR="00F957DC" w:rsidRPr="009B6F34" w:rsidRDefault="00F957DC" w:rsidP="00F957DC">
      <w:r w:rsidRPr="009B6F34">
        <w:rPr>
          <w:rStyle w:val="HideTWBExt"/>
        </w:rPr>
        <w:t>&lt;/Amend&gt;</w:t>
      </w:r>
    </w:p>
    <w:p w14:paraId="53AAEB9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52</w:t>
      </w:r>
      <w:r w:rsidRPr="009B6F34">
        <w:rPr>
          <w:rStyle w:val="HideTWBExt"/>
        </w:rPr>
        <w:t>&lt;/NumAm&gt;</w:t>
      </w:r>
    </w:p>
    <w:p w14:paraId="5F1C7AD5" w14:textId="77777777" w:rsidR="00F957DC" w:rsidRPr="009B6F34" w:rsidRDefault="00F957DC" w:rsidP="00F957DC">
      <w:pPr>
        <w:pStyle w:val="NormalBold"/>
      </w:pPr>
      <w:r w:rsidRPr="009B6F34">
        <w:rPr>
          <w:rStyle w:val="HideTWBExt"/>
          <w:b w:val="0"/>
        </w:rPr>
        <w:t>&lt;RepeatBlock-By&gt;&lt;Members&gt;</w:t>
      </w:r>
      <w:r w:rsidRPr="009B6F34">
        <w:t>Eszter Lakos</w:t>
      </w:r>
      <w:r w:rsidRPr="009B6F34">
        <w:rPr>
          <w:rStyle w:val="HideTWBExt"/>
          <w:b w:val="0"/>
        </w:rPr>
        <w:t>&lt;/Members&gt;</w:t>
      </w:r>
    </w:p>
    <w:p w14:paraId="62A13710" w14:textId="77777777" w:rsidR="00F957DC" w:rsidRPr="009B6F34" w:rsidRDefault="00F957DC" w:rsidP="00F957DC">
      <w:pPr>
        <w:pStyle w:val="NormalBold"/>
      </w:pPr>
      <w:r w:rsidRPr="009B6F34">
        <w:rPr>
          <w:rStyle w:val="HideTWBExt"/>
          <w:b w:val="0"/>
        </w:rPr>
        <w:t>&lt;/RepeatBlock-By&gt;</w:t>
      </w:r>
    </w:p>
    <w:p w14:paraId="5DCA3A0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221EB60" w14:textId="77777777" w:rsidR="00F957DC" w:rsidRPr="009B6F34" w:rsidRDefault="00F957DC" w:rsidP="00F957DC">
      <w:pPr>
        <w:pStyle w:val="NormalBold"/>
      </w:pPr>
      <w:r w:rsidRPr="009B6F34">
        <w:rPr>
          <w:rStyle w:val="HideTWBExt"/>
        </w:rPr>
        <w:t>&lt;Article&gt;</w:t>
      </w:r>
      <w:r w:rsidRPr="009B6F34">
        <w:t>Considerando C-B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A35573E" w14:textId="77777777" w:rsidTr="00301691">
        <w:trPr>
          <w:trHeight w:hRule="exact" w:val="240"/>
          <w:jc w:val="center"/>
        </w:trPr>
        <w:tc>
          <w:tcPr>
            <w:tcW w:w="9752" w:type="dxa"/>
            <w:gridSpan w:val="2"/>
            <w:tcBorders>
              <w:top w:val="nil"/>
              <w:left w:val="nil"/>
              <w:bottom w:val="nil"/>
              <w:right w:val="nil"/>
            </w:tcBorders>
          </w:tcPr>
          <w:p w14:paraId="5A4F95DE" w14:textId="77777777" w:rsidR="00F957DC" w:rsidRPr="009B6F34" w:rsidRDefault="00F957DC" w:rsidP="00301691"/>
        </w:tc>
      </w:tr>
      <w:tr w:rsidR="00F957DC" w:rsidRPr="009B6F34" w14:paraId="58577151" w14:textId="77777777" w:rsidTr="00301691">
        <w:trPr>
          <w:trHeight w:val="240"/>
          <w:jc w:val="center"/>
        </w:trPr>
        <w:tc>
          <w:tcPr>
            <w:tcW w:w="4876" w:type="dxa"/>
            <w:tcBorders>
              <w:top w:val="nil"/>
              <w:left w:val="nil"/>
              <w:bottom w:val="nil"/>
              <w:right w:val="nil"/>
            </w:tcBorders>
          </w:tcPr>
          <w:p w14:paraId="2B60A71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5F6CE5C" w14:textId="77777777" w:rsidR="00F957DC" w:rsidRPr="009B6F34" w:rsidRDefault="00F957DC" w:rsidP="00301691">
            <w:pPr>
              <w:pStyle w:val="AmColumnHeading"/>
            </w:pPr>
            <w:r w:rsidRPr="009B6F34">
              <w:t>Alteração</w:t>
            </w:r>
          </w:p>
        </w:tc>
      </w:tr>
      <w:tr w:rsidR="00F957DC" w:rsidRPr="009B6F34" w14:paraId="1F3EBC6B" w14:textId="77777777" w:rsidTr="00301691">
        <w:trPr>
          <w:jc w:val="center"/>
        </w:trPr>
        <w:tc>
          <w:tcPr>
            <w:tcW w:w="4876" w:type="dxa"/>
            <w:tcBorders>
              <w:top w:val="nil"/>
              <w:left w:val="nil"/>
              <w:bottom w:val="nil"/>
              <w:right w:val="nil"/>
            </w:tcBorders>
          </w:tcPr>
          <w:p w14:paraId="2DA31EB9" w14:textId="77777777" w:rsidR="00F957DC" w:rsidRPr="009B6F34" w:rsidRDefault="00F957DC" w:rsidP="00301691">
            <w:pPr>
              <w:pStyle w:val="Normal6a"/>
            </w:pPr>
          </w:p>
        </w:tc>
        <w:tc>
          <w:tcPr>
            <w:tcW w:w="4876" w:type="dxa"/>
            <w:tcBorders>
              <w:top w:val="nil"/>
              <w:left w:val="nil"/>
              <w:bottom w:val="nil"/>
              <w:right w:val="nil"/>
            </w:tcBorders>
          </w:tcPr>
          <w:p w14:paraId="65DE6111" w14:textId="77777777" w:rsidR="00F957DC" w:rsidRPr="009B6F34" w:rsidRDefault="00F957DC" w:rsidP="00301691">
            <w:pPr>
              <w:pStyle w:val="Normal6a"/>
            </w:pPr>
            <w:r w:rsidRPr="009B6F34">
              <w:rPr>
                <w:b/>
                <w:i/>
              </w:rPr>
              <w:t>C-B.</w:t>
            </w:r>
            <w:r w:rsidRPr="009B6F34">
              <w:tab/>
            </w:r>
            <w:r w:rsidRPr="009B6F34">
              <w:rPr>
                <w:b/>
                <w:i/>
              </w:rPr>
              <w:t>Considerando que a Missão de Observação Eleitoral da OSCE/ODIHR para as eleições gerais de 2022 concluiu que o processo eleitoral continuava vulnerável a interferências externas, incluindo a utilização indevida de recursos administrativos e uma cobertura mediática tendenciosa influenciada por plataformas apoiadas por estrangeiros; que o ODIHR apelou a uma maior proteção contra a desinformação, à transparência no financiamento de campanhas e a salvaguardas para os jornalistas e a sociedade civil;</w:t>
            </w:r>
          </w:p>
        </w:tc>
      </w:tr>
    </w:tbl>
    <w:p w14:paraId="44CF164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796B7F3" w14:textId="77777777" w:rsidR="00F957DC" w:rsidRPr="009B6F34" w:rsidRDefault="00F957DC" w:rsidP="00F957DC">
      <w:r w:rsidRPr="009B6F34">
        <w:rPr>
          <w:rStyle w:val="HideTWBExt"/>
        </w:rPr>
        <w:t>&lt;/Amend&gt;</w:t>
      </w:r>
    </w:p>
    <w:p w14:paraId="5E462F5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53</w:t>
      </w:r>
      <w:r w:rsidRPr="009B6F34">
        <w:rPr>
          <w:rStyle w:val="HideTWBExt"/>
        </w:rPr>
        <w:t>&lt;/NumAm&gt;</w:t>
      </w:r>
    </w:p>
    <w:p w14:paraId="4592AE24"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272F61E3" w14:textId="77777777" w:rsidR="00F957DC" w:rsidRPr="009B6F34" w:rsidRDefault="00F957DC" w:rsidP="00F957DC">
      <w:pPr>
        <w:pStyle w:val="NormalBold"/>
      </w:pPr>
      <w:r w:rsidRPr="009B6F34">
        <w:rPr>
          <w:rStyle w:val="HideTWBExt"/>
          <w:b w:val="0"/>
        </w:rPr>
        <w:lastRenderedPageBreak/>
        <w:t>&lt;/RepeatBlock-By&gt;</w:t>
      </w:r>
    </w:p>
    <w:p w14:paraId="5FCB0DE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BE0C829" w14:textId="77777777" w:rsidR="00F957DC" w:rsidRPr="009B6F34" w:rsidRDefault="00F957DC" w:rsidP="00F957DC">
      <w:pPr>
        <w:pStyle w:val="NormalBold"/>
      </w:pPr>
      <w:r w:rsidRPr="009B6F34">
        <w:rPr>
          <w:rStyle w:val="HideTWBExt"/>
        </w:rPr>
        <w:t>&lt;Article&gt;</w:t>
      </w:r>
      <w:r w:rsidRPr="009B6F34">
        <w:t>Considerando C-B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D679FD4" w14:textId="77777777" w:rsidTr="00301691">
        <w:trPr>
          <w:trHeight w:hRule="exact" w:val="240"/>
          <w:jc w:val="center"/>
        </w:trPr>
        <w:tc>
          <w:tcPr>
            <w:tcW w:w="9752" w:type="dxa"/>
            <w:gridSpan w:val="2"/>
            <w:tcBorders>
              <w:top w:val="nil"/>
              <w:left w:val="nil"/>
              <w:bottom w:val="nil"/>
              <w:right w:val="nil"/>
            </w:tcBorders>
          </w:tcPr>
          <w:p w14:paraId="496B88B0" w14:textId="77777777" w:rsidR="00F957DC" w:rsidRPr="009B6F34" w:rsidRDefault="00F957DC" w:rsidP="00301691"/>
        </w:tc>
      </w:tr>
      <w:tr w:rsidR="00F957DC" w:rsidRPr="009B6F34" w14:paraId="54DBB737" w14:textId="77777777" w:rsidTr="00301691">
        <w:trPr>
          <w:trHeight w:val="240"/>
          <w:jc w:val="center"/>
        </w:trPr>
        <w:tc>
          <w:tcPr>
            <w:tcW w:w="4876" w:type="dxa"/>
            <w:tcBorders>
              <w:top w:val="nil"/>
              <w:left w:val="nil"/>
              <w:bottom w:val="nil"/>
              <w:right w:val="nil"/>
            </w:tcBorders>
          </w:tcPr>
          <w:p w14:paraId="4B6B645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1F4BBF6" w14:textId="77777777" w:rsidR="00F957DC" w:rsidRPr="009B6F34" w:rsidRDefault="00F957DC" w:rsidP="00301691">
            <w:pPr>
              <w:pStyle w:val="AmColumnHeading"/>
            </w:pPr>
            <w:r w:rsidRPr="009B6F34">
              <w:t>Alteração</w:t>
            </w:r>
          </w:p>
        </w:tc>
      </w:tr>
      <w:tr w:rsidR="00F957DC" w:rsidRPr="009B6F34" w14:paraId="5B37D471" w14:textId="77777777" w:rsidTr="00301691">
        <w:trPr>
          <w:jc w:val="center"/>
        </w:trPr>
        <w:tc>
          <w:tcPr>
            <w:tcW w:w="4876" w:type="dxa"/>
            <w:tcBorders>
              <w:top w:val="nil"/>
              <w:left w:val="nil"/>
              <w:bottom w:val="nil"/>
              <w:right w:val="nil"/>
            </w:tcBorders>
          </w:tcPr>
          <w:p w14:paraId="0C1093B9" w14:textId="77777777" w:rsidR="00F957DC" w:rsidRPr="009B6F34" w:rsidRDefault="00F957DC" w:rsidP="00301691">
            <w:pPr>
              <w:pStyle w:val="Normal6a"/>
            </w:pPr>
          </w:p>
        </w:tc>
        <w:tc>
          <w:tcPr>
            <w:tcW w:w="4876" w:type="dxa"/>
            <w:tcBorders>
              <w:top w:val="nil"/>
              <w:left w:val="nil"/>
              <w:bottom w:val="nil"/>
              <w:right w:val="nil"/>
            </w:tcBorders>
          </w:tcPr>
          <w:p w14:paraId="72FFD268" w14:textId="77777777" w:rsidR="00F957DC" w:rsidRPr="009B6F34" w:rsidRDefault="00F957DC" w:rsidP="00301691">
            <w:pPr>
              <w:pStyle w:val="Normal6a"/>
            </w:pPr>
            <w:r w:rsidRPr="009B6F34">
              <w:rPr>
                <w:b/>
                <w:i/>
              </w:rPr>
              <w:t>C-B.</w:t>
            </w:r>
            <w:r w:rsidRPr="009B6F34">
              <w:tab/>
            </w:r>
            <w:r w:rsidRPr="009B6F34">
              <w:rPr>
                <w:b/>
                <w:i/>
              </w:rPr>
              <w:t>Considerando que o político sérvio-bósnio da República Sérvia, Milorad Dodik, e a sua Aliança de Sociais Democratas Independentes (SNSD) iniciaram ações inconstitucionais para anular as leis estatais na entidade da Bósnia-Herzegovina, República Sérvia, e atacaram as principais instituições do Estado: o Gabinete do Alto Representante, o Tribunal Constitucional da Bósnia-Herzegovina e o poder judicial da Bósnia-Herzegovina;</w:t>
            </w:r>
          </w:p>
        </w:tc>
      </w:tr>
    </w:tbl>
    <w:p w14:paraId="07DDEC3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7BBA271" w14:textId="77777777" w:rsidR="00F957DC" w:rsidRPr="009B6F34" w:rsidRDefault="00F957DC" w:rsidP="00F957DC">
      <w:r w:rsidRPr="009B6F34">
        <w:rPr>
          <w:rStyle w:val="HideTWBExt"/>
        </w:rPr>
        <w:t>&lt;/Amend&gt;</w:t>
      </w:r>
    </w:p>
    <w:p w14:paraId="498AA25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54</w:t>
      </w:r>
      <w:r w:rsidRPr="009B6F34">
        <w:rPr>
          <w:rStyle w:val="HideTWBExt"/>
        </w:rPr>
        <w:t>&lt;/NumAm&gt;</w:t>
      </w:r>
    </w:p>
    <w:p w14:paraId="6683E735" w14:textId="77777777" w:rsidR="00F957DC" w:rsidRPr="009B6F34" w:rsidRDefault="00F957DC" w:rsidP="00F957DC">
      <w:pPr>
        <w:pStyle w:val="NormalBold"/>
      </w:pPr>
      <w:r w:rsidRPr="009B6F34">
        <w:rPr>
          <w:rStyle w:val="HideTWBExt"/>
          <w:b w:val="0"/>
        </w:rPr>
        <w:t>&lt;RepeatBlock-By&gt;&lt;Members&gt;</w:t>
      </w:r>
      <w:r w:rsidRPr="009B6F34">
        <w:t>Pierre-Romain Thionnet, Jordan Bardella, Matthieu Valet</w:t>
      </w:r>
      <w:r w:rsidRPr="009B6F34">
        <w:rPr>
          <w:rStyle w:val="HideTWBExt"/>
          <w:b w:val="0"/>
        </w:rPr>
        <w:t>&lt;/Members&gt;</w:t>
      </w:r>
    </w:p>
    <w:p w14:paraId="6D49CE24" w14:textId="77777777" w:rsidR="00F957DC" w:rsidRPr="009B6F34" w:rsidRDefault="00F957DC" w:rsidP="00F957DC">
      <w:pPr>
        <w:pStyle w:val="NormalBold"/>
      </w:pPr>
      <w:r w:rsidRPr="009B6F34">
        <w:rPr>
          <w:rStyle w:val="HideTWBExt"/>
          <w:b w:val="0"/>
        </w:rPr>
        <w:t>&lt;/RepeatBlock-By&gt;</w:t>
      </w:r>
    </w:p>
    <w:p w14:paraId="43763EE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A5704B2" w14:textId="77777777" w:rsidR="00F957DC" w:rsidRPr="009B6F34" w:rsidRDefault="00F957DC" w:rsidP="00F957DC">
      <w:pPr>
        <w:pStyle w:val="NormalBold"/>
      </w:pPr>
      <w:r w:rsidRPr="009B6F34">
        <w:rPr>
          <w:rStyle w:val="HideTWBExt"/>
        </w:rPr>
        <w:t>&lt;Article&gt;</w:t>
      </w:r>
      <w:r w:rsidRPr="009B6F34">
        <w:t>Considerando C-B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EBA17A1" w14:textId="77777777" w:rsidTr="00301691">
        <w:trPr>
          <w:trHeight w:hRule="exact" w:val="240"/>
          <w:jc w:val="center"/>
        </w:trPr>
        <w:tc>
          <w:tcPr>
            <w:tcW w:w="9752" w:type="dxa"/>
            <w:gridSpan w:val="2"/>
            <w:tcBorders>
              <w:top w:val="nil"/>
              <w:left w:val="nil"/>
              <w:bottom w:val="nil"/>
              <w:right w:val="nil"/>
            </w:tcBorders>
          </w:tcPr>
          <w:p w14:paraId="675BFB07" w14:textId="77777777" w:rsidR="00F957DC" w:rsidRPr="009B6F34" w:rsidRDefault="00F957DC" w:rsidP="00301691"/>
        </w:tc>
      </w:tr>
      <w:tr w:rsidR="00F957DC" w:rsidRPr="009B6F34" w14:paraId="5B3B9C99" w14:textId="77777777" w:rsidTr="00301691">
        <w:trPr>
          <w:trHeight w:val="240"/>
          <w:jc w:val="center"/>
        </w:trPr>
        <w:tc>
          <w:tcPr>
            <w:tcW w:w="4876" w:type="dxa"/>
            <w:tcBorders>
              <w:top w:val="nil"/>
              <w:left w:val="nil"/>
              <w:bottom w:val="nil"/>
              <w:right w:val="nil"/>
            </w:tcBorders>
          </w:tcPr>
          <w:p w14:paraId="54295E6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217198A" w14:textId="77777777" w:rsidR="00F957DC" w:rsidRPr="009B6F34" w:rsidRDefault="00F957DC" w:rsidP="00301691">
            <w:pPr>
              <w:pStyle w:val="AmColumnHeading"/>
            </w:pPr>
            <w:r w:rsidRPr="009B6F34">
              <w:t>Alteração</w:t>
            </w:r>
          </w:p>
        </w:tc>
      </w:tr>
      <w:tr w:rsidR="00F957DC" w:rsidRPr="009B6F34" w14:paraId="2DB74373" w14:textId="77777777" w:rsidTr="00301691">
        <w:trPr>
          <w:jc w:val="center"/>
        </w:trPr>
        <w:tc>
          <w:tcPr>
            <w:tcW w:w="4876" w:type="dxa"/>
            <w:tcBorders>
              <w:top w:val="nil"/>
              <w:left w:val="nil"/>
              <w:bottom w:val="nil"/>
              <w:right w:val="nil"/>
            </w:tcBorders>
          </w:tcPr>
          <w:p w14:paraId="18F36EC7" w14:textId="77777777" w:rsidR="00F957DC" w:rsidRPr="009B6F34" w:rsidRDefault="00F957DC" w:rsidP="00301691">
            <w:pPr>
              <w:pStyle w:val="Normal6a"/>
            </w:pPr>
          </w:p>
        </w:tc>
        <w:tc>
          <w:tcPr>
            <w:tcW w:w="4876" w:type="dxa"/>
            <w:tcBorders>
              <w:top w:val="nil"/>
              <w:left w:val="nil"/>
              <w:bottom w:val="nil"/>
              <w:right w:val="nil"/>
            </w:tcBorders>
          </w:tcPr>
          <w:p w14:paraId="4DED8FED" w14:textId="77777777" w:rsidR="00F957DC" w:rsidRPr="009B6F34" w:rsidRDefault="00F957DC" w:rsidP="00301691">
            <w:pPr>
              <w:pStyle w:val="Normal6a"/>
            </w:pPr>
            <w:r w:rsidRPr="009B6F34">
              <w:rPr>
                <w:b/>
                <w:i/>
              </w:rPr>
              <w:t>C-B.</w:t>
            </w:r>
            <w:r w:rsidRPr="009B6F34">
              <w:tab/>
            </w:r>
            <w:r w:rsidRPr="009B6F34">
              <w:rPr>
                <w:b/>
                <w:i/>
              </w:rPr>
              <w:t>Considerando que, de acordo com a Transparência Internacional, a corrupção na Bósnia-Herzegovina se agravou significativamente ao longo da última década, tendo o país caído de 72.º em 180.º em 2012 para 114.º em 2024, classificando-se, a par da Bielorrússia, como o Estado mais corrupto da Europa;</w:t>
            </w:r>
          </w:p>
        </w:tc>
      </w:tr>
    </w:tbl>
    <w:p w14:paraId="6AA3702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B11D4FF" w14:textId="77777777" w:rsidR="00F957DC" w:rsidRPr="009B6F34" w:rsidRDefault="00F957DC" w:rsidP="00F957DC">
      <w:r w:rsidRPr="009B6F34">
        <w:rPr>
          <w:rStyle w:val="HideTWBExt"/>
        </w:rPr>
        <w:t>&lt;/Amend&gt;</w:t>
      </w:r>
    </w:p>
    <w:p w14:paraId="4CDDB60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55</w:t>
      </w:r>
      <w:r w:rsidRPr="009B6F34">
        <w:rPr>
          <w:rStyle w:val="HideTWBExt"/>
        </w:rPr>
        <w:t>&lt;/NumAm&gt;</w:t>
      </w:r>
    </w:p>
    <w:p w14:paraId="709C5C64" w14:textId="77777777" w:rsidR="00F957DC" w:rsidRPr="009B6F34" w:rsidRDefault="00F957DC" w:rsidP="00F957DC">
      <w:pPr>
        <w:pStyle w:val="NormalBold"/>
      </w:pPr>
      <w:r w:rsidRPr="009B6F34">
        <w:rPr>
          <w:rStyle w:val="HideTWBExt"/>
          <w:b w:val="0"/>
        </w:rPr>
        <w:t>&lt;RepeatBlock-By&gt;&lt;Members&gt;</w:t>
      </w:r>
      <w:r w:rsidRPr="009B6F34">
        <w:t>Pierre-Romain Thionnet, Jordan Bardella, Matthieu Valet</w:t>
      </w:r>
      <w:r w:rsidRPr="009B6F34">
        <w:rPr>
          <w:rStyle w:val="HideTWBExt"/>
          <w:b w:val="0"/>
        </w:rPr>
        <w:t>&lt;/Members&gt;</w:t>
      </w:r>
    </w:p>
    <w:p w14:paraId="39915739" w14:textId="77777777" w:rsidR="00F957DC" w:rsidRPr="009B6F34" w:rsidRDefault="00F957DC" w:rsidP="00F957DC">
      <w:pPr>
        <w:pStyle w:val="NormalBold"/>
      </w:pPr>
      <w:r w:rsidRPr="009B6F34">
        <w:rPr>
          <w:rStyle w:val="HideTWBExt"/>
          <w:b w:val="0"/>
        </w:rPr>
        <w:t>&lt;/RepeatBlock-By&gt;</w:t>
      </w:r>
    </w:p>
    <w:p w14:paraId="17CBF8F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71A7AEA" w14:textId="77777777" w:rsidR="00F957DC" w:rsidRPr="009B6F34" w:rsidRDefault="00F957DC" w:rsidP="00F957DC">
      <w:pPr>
        <w:pStyle w:val="NormalBold"/>
      </w:pPr>
      <w:r w:rsidRPr="009B6F34">
        <w:rPr>
          <w:rStyle w:val="HideTWBExt"/>
        </w:rPr>
        <w:t>&lt;Article&gt;</w:t>
      </w:r>
      <w:r w:rsidRPr="009B6F34">
        <w:t>Considerando C-C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AF7077E" w14:textId="77777777" w:rsidTr="00301691">
        <w:trPr>
          <w:trHeight w:hRule="exact" w:val="240"/>
          <w:jc w:val="center"/>
        </w:trPr>
        <w:tc>
          <w:tcPr>
            <w:tcW w:w="9752" w:type="dxa"/>
            <w:gridSpan w:val="2"/>
            <w:tcBorders>
              <w:top w:val="nil"/>
              <w:left w:val="nil"/>
              <w:bottom w:val="nil"/>
              <w:right w:val="nil"/>
            </w:tcBorders>
          </w:tcPr>
          <w:p w14:paraId="1DEA276B" w14:textId="77777777" w:rsidR="00F957DC" w:rsidRPr="009B6F34" w:rsidRDefault="00F957DC" w:rsidP="00301691"/>
        </w:tc>
      </w:tr>
      <w:tr w:rsidR="00F957DC" w:rsidRPr="009B6F34" w14:paraId="42FAAF53" w14:textId="77777777" w:rsidTr="00301691">
        <w:trPr>
          <w:trHeight w:val="240"/>
          <w:jc w:val="center"/>
        </w:trPr>
        <w:tc>
          <w:tcPr>
            <w:tcW w:w="4876" w:type="dxa"/>
            <w:tcBorders>
              <w:top w:val="nil"/>
              <w:left w:val="nil"/>
              <w:bottom w:val="nil"/>
              <w:right w:val="nil"/>
            </w:tcBorders>
          </w:tcPr>
          <w:p w14:paraId="31E73B8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EE359DA" w14:textId="77777777" w:rsidR="00F957DC" w:rsidRPr="009B6F34" w:rsidRDefault="00F957DC" w:rsidP="00301691">
            <w:pPr>
              <w:pStyle w:val="AmColumnHeading"/>
            </w:pPr>
            <w:r w:rsidRPr="009B6F34">
              <w:t>Alteração</w:t>
            </w:r>
          </w:p>
        </w:tc>
      </w:tr>
      <w:tr w:rsidR="00F957DC" w:rsidRPr="009B6F34" w14:paraId="68EAF232" w14:textId="77777777" w:rsidTr="00301691">
        <w:trPr>
          <w:jc w:val="center"/>
        </w:trPr>
        <w:tc>
          <w:tcPr>
            <w:tcW w:w="4876" w:type="dxa"/>
            <w:tcBorders>
              <w:top w:val="nil"/>
              <w:left w:val="nil"/>
              <w:bottom w:val="nil"/>
              <w:right w:val="nil"/>
            </w:tcBorders>
          </w:tcPr>
          <w:p w14:paraId="2624E6A9" w14:textId="77777777" w:rsidR="00F957DC" w:rsidRPr="009B6F34" w:rsidRDefault="00F957DC" w:rsidP="00301691">
            <w:pPr>
              <w:pStyle w:val="Normal6a"/>
            </w:pPr>
          </w:p>
        </w:tc>
        <w:tc>
          <w:tcPr>
            <w:tcW w:w="4876" w:type="dxa"/>
            <w:tcBorders>
              <w:top w:val="nil"/>
              <w:left w:val="nil"/>
              <w:bottom w:val="nil"/>
              <w:right w:val="nil"/>
            </w:tcBorders>
          </w:tcPr>
          <w:p w14:paraId="70B19D42" w14:textId="5435E3C7" w:rsidR="00F957DC" w:rsidRPr="009B6F34" w:rsidRDefault="00F957DC" w:rsidP="00301691">
            <w:pPr>
              <w:pStyle w:val="Normal6a"/>
            </w:pPr>
            <w:r w:rsidRPr="009B6F34">
              <w:rPr>
                <w:b/>
                <w:i/>
              </w:rPr>
              <w:t>C-C.</w:t>
            </w:r>
            <w:r w:rsidRPr="009B6F34">
              <w:tab/>
            </w:r>
            <w:r w:rsidRPr="009B6F34">
              <w:rPr>
                <w:b/>
                <w:i/>
              </w:rPr>
              <w:t>Considerando que, em 28 de abril de 2023, o alto representante suspendeu a Constituição da Federação da Bósnia</w:t>
            </w:r>
            <w:r w:rsidR="00A34833">
              <w:rPr>
                <w:b/>
                <w:i/>
              </w:rPr>
              <w:noBreakHyphen/>
            </w:r>
            <w:r w:rsidRPr="009B6F34">
              <w:rPr>
                <w:b/>
                <w:i/>
              </w:rPr>
              <w:t>Herzegovina por 24 horas, a fim de permitir a nomeação de um novo primeiro-ministro federal;</w:t>
            </w:r>
          </w:p>
        </w:tc>
      </w:tr>
    </w:tbl>
    <w:p w14:paraId="185A66D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F293268" w14:textId="77777777" w:rsidR="00F957DC" w:rsidRPr="009B6F34" w:rsidRDefault="00F957DC" w:rsidP="00F957DC">
      <w:r w:rsidRPr="009B6F34">
        <w:rPr>
          <w:rStyle w:val="HideTWBExt"/>
        </w:rPr>
        <w:t>&lt;/Amend&gt;</w:t>
      </w:r>
    </w:p>
    <w:p w14:paraId="7DA4F6B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56</w:t>
      </w:r>
      <w:r w:rsidRPr="009B6F34">
        <w:rPr>
          <w:rStyle w:val="HideTWBExt"/>
        </w:rPr>
        <w:t>&lt;/NumAm&gt;</w:t>
      </w:r>
    </w:p>
    <w:p w14:paraId="3C9B083B" w14:textId="77777777" w:rsidR="00F957DC" w:rsidRPr="009B6F34" w:rsidRDefault="00F957DC" w:rsidP="00F957DC">
      <w:pPr>
        <w:pStyle w:val="NormalBold"/>
      </w:pPr>
      <w:r w:rsidRPr="009B6F34">
        <w:rPr>
          <w:rStyle w:val="HideTWBExt"/>
          <w:b w:val="0"/>
        </w:rPr>
        <w:t>&lt;RepeatBlock-By&gt;&lt;Members&gt;</w:t>
      </w:r>
      <w:r w:rsidRPr="009B6F34">
        <w:t>Pierre-Romain Thionnet, Jordan Bardella, Matthieu Valet</w:t>
      </w:r>
      <w:r w:rsidRPr="009B6F34">
        <w:rPr>
          <w:rStyle w:val="HideTWBExt"/>
          <w:b w:val="0"/>
        </w:rPr>
        <w:t>&lt;/Members&gt;</w:t>
      </w:r>
    </w:p>
    <w:p w14:paraId="2297893D" w14:textId="77777777" w:rsidR="00F957DC" w:rsidRPr="009B6F34" w:rsidRDefault="00F957DC" w:rsidP="00F957DC">
      <w:pPr>
        <w:pStyle w:val="NormalBold"/>
      </w:pPr>
      <w:r w:rsidRPr="009B6F34">
        <w:rPr>
          <w:rStyle w:val="HideTWBExt"/>
          <w:b w:val="0"/>
        </w:rPr>
        <w:t>&lt;/RepeatBlock-By&gt;</w:t>
      </w:r>
    </w:p>
    <w:p w14:paraId="2A78BFC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5620E3B" w14:textId="77777777" w:rsidR="00F957DC" w:rsidRPr="009B6F34" w:rsidRDefault="00F957DC" w:rsidP="00F957DC">
      <w:pPr>
        <w:pStyle w:val="NormalBold"/>
      </w:pPr>
      <w:r w:rsidRPr="009B6F34">
        <w:rPr>
          <w:rStyle w:val="HideTWBExt"/>
        </w:rPr>
        <w:t>&lt;Article&gt;</w:t>
      </w:r>
      <w:r w:rsidRPr="009B6F34">
        <w:t>Considerando C-D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E0F9208" w14:textId="77777777" w:rsidTr="00301691">
        <w:trPr>
          <w:trHeight w:hRule="exact" w:val="240"/>
          <w:jc w:val="center"/>
        </w:trPr>
        <w:tc>
          <w:tcPr>
            <w:tcW w:w="9752" w:type="dxa"/>
            <w:gridSpan w:val="2"/>
            <w:tcBorders>
              <w:top w:val="nil"/>
              <w:left w:val="nil"/>
              <w:bottom w:val="nil"/>
              <w:right w:val="nil"/>
            </w:tcBorders>
          </w:tcPr>
          <w:p w14:paraId="4DC8DE93" w14:textId="77777777" w:rsidR="00F957DC" w:rsidRPr="009B6F34" w:rsidRDefault="00F957DC" w:rsidP="00301691"/>
        </w:tc>
      </w:tr>
      <w:tr w:rsidR="00F957DC" w:rsidRPr="009B6F34" w14:paraId="192A6D03" w14:textId="77777777" w:rsidTr="00301691">
        <w:trPr>
          <w:trHeight w:val="240"/>
          <w:jc w:val="center"/>
        </w:trPr>
        <w:tc>
          <w:tcPr>
            <w:tcW w:w="4876" w:type="dxa"/>
            <w:tcBorders>
              <w:top w:val="nil"/>
              <w:left w:val="nil"/>
              <w:bottom w:val="nil"/>
              <w:right w:val="nil"/>
            </w:tcBorders>
          </w:tcPr>
          <w:p w14:paraId="2662149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BBC12D0" w14:textId="77777777" w:rsidR="00F957DC" w:rsidRPr="009B6F34" w:rsidRDefault="00F957DC" w:rsidP="00301691">
            <w:pPr>
              <w:pStyle w:val="AmColumnHeading"/>
            </w:pPr>
            <w:r w:rsidRPr="009B6F34">
              <w:t>Alteração</w:t>
            </w:r>
          </w:p>
        </w:tc>
      </w:tr>
      <w:tr w:rsidR="00F957DC" w:rsidRPr="009B6F34" w14:paraId="301BB38B" w14:textId="77777777" w:rsidTr="00301691">
        <w:trPr>
          <w:jc w:val="center"/>
        </w:trPr>
        <w:tc>
          <w:tcPr>
            <w:tcW w:w="4876" w:type="dxa"/>
            <w:tcBorders>
              <w:top w:val="nil"/>
              <w:left w:val="nil"/>
              <w:bottom w:val="nil"/>
              <w:right w:val="nil"/>
            </w:tcBorders>
          </w:tcPr>
          <w:p w14:paraId="0BA4CF74" w14:textId="77777777" w:rsidR="00F957DC" w:rsidRPr="009B6F34" w:rsidRDefault="00F957DC" w:rsidP="00301691">
            <w:pPr>
              <w:pStyle w:val="Normal6a"/>
            </w:pPr>
          </w:p>
        </w:tc>
        <w:tc>
          <w:tcPr>
            <w:tcW w:w="4876" w:type="dxa"/>
            <w:tcBorders>
              <w:top w:val="nil"/>
              <w:left w:val="nil"/>
              <w:bottom w:val="nil"/>
              <w:right w:val="nil"/>
            </w:tcBorders>
          </w:tcPr>
          <w:p w14:paraId="4CB753EE" w14:textId="2C2E132A" w:rsidR="00F957DC" w:rsidRPr="009B6F34" w:rsidRDefault="00F957DC" w:rsidP="00301691">
            <w:pPr>
              <w:pStyle w:val="Normal6a"/>
            </w:pPr>
            <w:r w:rsidRPr="009B6F34">
              <w:rPr>
                <w:b/>
                <w:i/>
              </w:rPr>
              <w:t>C-D.</w:t>
            </w:r>
            <w:r w:rsidRPr="009B6F34">
              <w:tab/>
            </w:r>
            <w:r w:rsidRPr="009B6F34">
              <w:rPr>
                <w:b/>
                <w:i/>
              </w:rPr>
              <w:t>Considerando que, no seu parecer de 2005, a Comissão de Veneza sublinhou que os amplos poderes do alto representante desencorajam os líderes políticos locais de alcançarem os compromissos necessários, incentivando</w:t>
            </w:r>
            <w:r w:rsidR="00A34833">
              <w:rPr>
                <w:b/>
                <w:i/>
              </w:rPr>
              <w:noBreakHyphen/>
            </w:r>
            <w:r w:rsidRPr="009B6F34">
              <w:rPr>
                <w:b/>
                <w:i/>
              </w:rPr>
              <w:t>os a transferir as responsabilidades institucionais para uma autoridade internacional, comprometendo assim o desenvolvimento democrático e a soberania efetiva da Bósnia-Herzegovina;</w:t>
            </w:r>
          </w:p>
        </w:tc>
      </w:tr>
    </w:tbl>
    <w:p w14:paraId="31C3AC6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ABA654E" w14:textId="77777777" w:rsidR="00F957DC" w:rsidRPr="009B6F34" w:rsidRDefault="00F957DC" w:rsidP="00F957DC">
      <w:r w:rsidRPr="009B6F34">
        <w:rPr>
          <w:rStyle w:val="HideTWBExt"/>
        </w:rPr>
        <w:t>&lt;/Amend&gt;</w:t>
      </w:r>
    </w:p>
    <w:p w14:paraId="1EA73A7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57</w:t>
      </w:r>
      <w:r w:rsidRPr="009B6F34">
        <w:rPr>
          <w:rStyle w:val="HideTWBExt"/>
        </w:rPr>
        <w:t>&lt;/NumAm&gt;</w:t>
      </w:r>
    </w:p>
    <w:p w14:paraId="107A9CBC"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4ADB7FEF" w14:textId="77777777" w:rsidR="00F957DC" w:rsidRPr="009B6F34" w:rsidRDefault="00F957DC" w:rsidP="00F957DC">
      <w:pPr>
        <w:pStyle w:val="NormalBold"/>
      </w:pPr>
      <w:r w:rsidRPr="009B6F34">
        <w:rPr>
          <w:rStyle w:val="HideTWBExt"/>
          <w:b w:val="0"/>
        </w:rPr>
        <w:t>&lt;/RepeatBlock-By&gt;</w:t>
      </w:r>
    </w:p>
    <w:p w14:paraId="61C7D10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9AB1E9C" w14:textId="77777777" w:rsidR="00F957DC" w:rsidRPr="009B6F34" w:rsidRDefault="00F957DC" w:rsidP="00F957DC">
      <w:pPr>
        <w:pStyle w:val="NormalBold"/>
      </w:pPr>
      <w:r w:rsidRPr="009B6F34">
        <w:rPr>
          <w:rStyle w:val="HideTWBExt"/>
        </w:rPr>
        <w:t>&lt;Article&gt;</w:t>
      </w:r>
      <w:r w:rsidRPr="009B6F34">
        <w:t>N.º 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749290B" w14:textId="77777777" w:rsidTr="00301691">
        <w:trPr>
          <w:trHeight w:hRule="exact" w:val="240"/>
          <w:jc w:val="center"/>
        </w:trPr>
        <w:tc>
          <w:tcPr>
            <w:tcW w:w="9752" w:type="dxa"/>
            <w:gridSpan w:val="2"/>
            <w:tcBorders>
              <w:top w:val="nil"/>
              <w:left w:val="nil"/>
              <w:bottom w:val="nil"/>
              <w:right w:val="nil"/>
            </w:tcBorders>
          </w:tcPr>
          <w:p w14:paraId="44C2266E" w14:textId="77777777" w:rsidR="00F957DC" w:rsidRPr="009B6F34" w:rsidRDefault="00F957DC" w:rsidP="00301691"/>
        </w:tc>
      </w:tr>
      <w:tr w:rsidR="00F957DC" w:rsidRPr="009B6F34" w14:paraId="036804E0" w14:textId="77777777" w:rsidTr="00301691">
        <w:trPr>
          <w:trHeight w:val="240"/>
          <w:jc w:val="center"/>
        </w:trPr>
        <w:tc>
          <w:tcPr>
            <w:tcW w:w="4876" w:type="dxa"/>
            <w:tcBorders>
              <w:top w:val="nil"/>
              <w:left w:val="nil"/>
              <w:bottom w:val="nil"/>
              <w:right w:val="nil"/>
            </w:tcBorders>
          </w:tcPr>
          <w:p w14:paraId="7CB8781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BE3F62D" w14:textId="77777777" w:rsidR="00F957DC" w:rsidRPr="009B6F34" w:rsidRDefault="00F957DC" w:rsidP="00301691">
            <w:pPr>
              <w:pStyle w:val="AmColumnHeading"/>
            </w:pPr>
            <w:r w:rsidRPr="009B6F34">
              <w:t>Alteração</w:t>
            </w:r>
          </w:p>
        </w:tc>
      </w:tr>
      <w:tr w:rsidR="00F957DC" w:rsidRPr="009B6F34" w14:paraId="4F87F247" w14:textId="77777777" w:rsidTr="00301691">
        <w:trPr>
          <w:jc w:val="center"/>
        </w:trPr>
        <w:tc>
          <w:tcPr>
            <w:tcW w:w="4876" w:type="dxa"/>
            <w:tcBorders>
              <w:top w:val="nil"/>
              <w:left w:val="nil"/>
              <w:bottom w:val="nil"/>
              <w:right w:val="nil"/>
            </w:tcBorders>
          </w:tcPr>
          <w:p w14:paraId="488FC7C3" w14:textId="77777777" w:rsidR="00F957DC" w:rsidRPr="009B6F34" w:rsidRDefault="00F957DC" w:rsidP="00301691">
            <w:pPr>
              <w:pStyle w:val="Normal6a"/>
            </w:pPr>
            <w:r w:rsidRPr="009B6F34">
              <w:t>1.</w:t>
            </w:r>
            <w:r w:rsidRPr="009B6F34">
              <w:tab/>
              <w:t xml:space="preserve">Reafirma o seu apoio </w:t>
            </w:r>
            <w:r w:rsidRPr="009B6F34">
              <w:rPr>
                <w:b/>
                <w:i/>
              </w:rPr>
              <w:t>ao processo de adesão da Bósnia-Herzegovina na UE, assente na unidade, na</w:t>
            </w:r>
            <w:r w:rsidRPr="009B6F34">
              <w:t xml:space="preserve"> soberania e </w:t>
            </w:r>
            <w:r w:rsidRPr="009B6F34">
              <w:rPr>
                <w:b/>
                <w:bCs/>
                <w:i/>
                <w:iCs/>
              </w:rPr>
              <w:t>na</w:t>
            </w:r>
            <w:r w:rsidRPr="009B6F34">
              <w:t xml:space="preserve"> </w:t>
            </w:r>
            <w:r w:rsidRPr="009B6F34">
              <w:lastRenderedPageBreak/>
              <w:t>integridade territorial;</w:t>
            </w:r>
          </w:p>
        </w:tc>
        <w:tc>
          <w:tcPr>
            <w:tcW w:w="4876" w:type="dxa"/>
            <w:tcBorders>
              <w:top w:val="nil"/>
              <w:left w:val="nil"/>
              <w:bottom w:val="nil"/>
              <w:right w:val="nil"/>
            </w:tcBorders>
          </w:tcPr>
          <w:p w14:paraId="4EEF5B21" w14:textId="77777777" w:rsidR="00F957DC" w:rsidRPr="009B6F34" w:rsidRDefault="00F957DC" w:rsidP="00301691">
            <w:pPr>
              <w:pStyle w:val="Normal6a"/>
            </w:pPr>
            <w:r w:rsidRPr="009B6F34">
              <w:lastRenderedPageBreak/>
              <w:t>1.</w:t>
            </w:r>
            <w:r w:rsidRPr="009B6F34">
              <w:tab/>
              <w:t xml:space="preserve">Reafirma o seu apoio </w:t>
            </w:r>
            <w:r w:rsidRPr="009B6F34">
              <w:rPr>
                <w:b/>
                <w:bCs/>
                <w:i/>
                <w:iCs/>
              </w:rPr>
              <w:t>à</w:t>
            </w:r>
            <w:r w:rsidRPr="009B6F34">
              <w:t xml:space="preserve"> soberania</w:t>
            </w:r>
            <w:r w:rsidRPr="009B6F34">
              <w:rPr>
                <w:b/>
                <w:i/>
              </w:rPr>
              <w:t>, à unidade</w:t>
            </w:r>
            <w:r w:rsidRPr="009B6F34">
              <w:t xml:space="preserve"> e </w:t>
            </w:r>
            <w:r w:rsidRPr="009B6F34">
              <w:rPr>
                <w:b/>
                <w:bCs/>
                <w:i/>
                <w:iCs/>
              </w:rPr>
              <w:t>à</w:t>
            </w:r>
            <w:r w:rsidRPr="009B6F34">
              <w:t xml:space="preserve"> integridade territorial </w:t>
            </w:r>
            <w:r w:rsidRPr="009B6F34">
              <w:rPr>
                <w:b/>
                <w:bCs/>
                <w:i/>
                <w:iCs/>
              </w:rPr>
              <w:t>da Bósnia-Herzegovina</w:t>
            </w:r>
            <w:r w:rsidRPr="009B6F34">
              <w:t>;</w:t>
            </w:r>
          </w:p>
        </w:tc>
      </w:tr>
    </w:tbl>
    <w:p w14:paraId="2D66803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051591B" w14:textId="77777777" w:rsidR="00F957DC" w:rsidRPr="009B6F34" w:rsidRDefault="00F957DC" w:rsidP="00F957DC">
      <w:r w:rsidRPr="009B6F34">
        <w:rPr>
          <w:rStyle w:val="HideTWBExt"/>
        </w:rPr>
        <w:t>&lt;/Amend&gt;</w:t>
      </w:r>
    </w:p>
    <w:p w14:paraId="478E6A3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58</w:t>
      </w:r>
      <w:r w:rsidRPr="009B6F34">
        <w:rPr>
          <w:rStyle w:val="HideTWBExt"/>
        </w:rPr>
        <w:t>&lt;/NumAm&gt;</w:t>
      </w:r>
    </w:p>
    <w:p w14:paraId="3D8E9A13"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22B9A4AB" w14:textId="77777777" w:rsidR="00F957DC" w:rsidRPr="009B6F34" w:rsidRDefault="00F957DC" w:rsidP="00F957DC">
      <w:pPr>
        <w:pStyle w:val="NormalBold"/>
      </w:pPr>
      <w:r w:rsidRPr="009B6F34">
        <w:rPr>
          <w:rStyle w:val="HideTWBExt"/>
          <w:b w:val="0"/>
        </w:rPr>
        <w:t>&lt;/RepeatBlock-By&gt;</w:t>
      </w:r>
    </w:p>
    <w:p w14:paraId="46EEFED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9B2C229" w14:textId="77777777" w:rsidR="00F957DC" w:rsidRPr="009B6F34" w:rsidRDefault="00F957DC" w:rsidP="00F957DC">
      <w:pPr>
        <w:pStyle w:val="NormalBold"/>
      </w:pPr>
      <w:r w:rsidRPr="009B6F34">
        <w:rPr>
          <w:rStyle w:val="HideTWBExt"/>
        </w:rPr>
        <w:t>&lt;Article&gt;</w:t>
      </w:r>
      <w:r w:rsidRPr="009B6F34">
        <w:t>N.º 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B4B6872" w14:textId="77777777" w:rsidTr="00301691">
        <w:trPr>
          <w:trHeight w:hRule="exact" w:val="240"/>
          <w:jc w:val="center"/>
        </w:trPr>
        <w:tc>
          <w:tcPr>
            <w:tcW w:w="9752" w:type="dxa"/>
            <w:gridSpan w:val="2"/>
            <w:tcBorders>
              <w:top w:val="nil"/>
              <w:left w:val="nil"/>
              <w:bottom w:val="nil"/>
              <w:right w:val="nil"/>
            </w:tcBorders>
          </w:tcPr>
          <w:p w14:paraId="39CF931C" w14:textId="77777777" w:rsidR="00F957DC" w:rsidRPr="009B6F34" w:rsidRDefault="00F957DC" w:rsidP="00301691"/>
        </w:tc>
      </w:tr>
      <w:tr w:rsidR="00F957DC" w:rsidRPr="009B6F34" w14:paraId="7EF485F0" w14:textId="77777777" w:rsidTr="00301691">
        <w:trPr>
          <w:trHeight w:val="240"/>
          <w:jc w:val="center"/>
        </w:trPr>
        <w:tc>
          <w:tcPr>
            <w:tcW w:w="4876" w:type="dxa"/>
            <w:tcBorders>
              <w:top w:val="nil"/>
              <w:left w:val="nil"/>
              <w:bottom w:val="nil"/>
              <w:right w:val="nil"/>
            </w:tcBorders>
          </w:tcPr>
          <w:p w14:paraId="46F2BDF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96FBEB8" w14:textId="77777777" w:rsidR="00F957DC" w:rsidRPr="009B6F34" w:rsidRDefault="00F957DC" w:rsidP="00301691">
            <w:pPr>
              <w:pStyle w:val="AmColumnHeading"/>
            </w:pPr>
            <w:r w:rsidRPr="009B6F34">
              <w:t>Alteração</w:t>
            </w:r>
          </w:p>
        </w:tc>
      </w:tr>
      <w:tr w:rsidR="00F957DC" w:rsidRPr="009B6F34" w14:paraId="54689500" w14:textId="77777777" w:rsidTr="00301691">
        <w:trPr>
          <w:jc w:val="center"/>
        </w:trPr>
        <w:tc>
          <w:tcPr>
            <w:tcW w:w="4876" w:type="dxa"/>
            <w:tcBorders>
              <w:top w:val="nil"/>
              <w:left w:val="nil"/>
              <w:bottom w:val="nil"/>
              <w:right w:val="nil"/>
            </w:tcBorders>
          </w:tcPr>
          <w:p w14:paraId="05C33403" w14:textId="77777777" w:rsidR="00F957DC" w:rsidRPr="009B6F34" w:rsidRDefault="00F957DC" w:rsidP="00301691">
            <w:pPr>
              <w:pStyle w:val="Normal6a"/>
            </w:pPr>
            <w:r w:rsidRPr="009B6F34">
              <w:t>1.</w:t>
            </w:r>
            <w:r w:rsidRPr="009B6F34">
              <w:tab/>
            </w:r>
            <w:r w:rsidRPr="009B6F34">
              <w:rPr>
                <w:b/>
                <w:i/>
              </w:rPr>
              <w:t>Reafirma</w:t>
            </w:r>
            <w:r w:rsidRPr="009B6F34">
              <w:t xml:space="preserve"> o seu apoio ao processo de adesão da Bósnia-Herzegovina na UE, </w:t>
            </w:r>
            <w:r w:rsidRPr="009B6F34">
              <w:rPr>
                <w:b/>
                <w:i/>
              </w:rPr>
              <w:t>assente na unidade, na</w:t>
            </w:r>
            <w:r w:rsidRPr="009B6F34">
              <w:t xml:space="preserve"> soberania e </w:t>
            </w:r>
            <w:r w:rsidRPr="009B6F34">
              <w:rPr>
                <w:b/>
                <w:bCs/>
                <w:i/>
                <w:iCs/>
              </w:rPr>
              <w:t>na</w:t>
            </w:r>
            <w:r w:rsidRPr="009B6F34">
              <w:t xml:space="preserve"> integridade territorial;</w:t>
            </w:r>
          </w:p>
        </w:tc>
        <w:tc>
          <w:tcPr>
            <w:tcW w:w="4876" w:type="dxa"/>
            <w:tcBorders>
              <w:top w:val="nil"/>
              <w:left w:val="nil"/>
              <w:bottom w:val="nil"/>
              <w:right w:val="nil"/>
            </w:tcBorders>
          </w:tcPr>
          <w:p w14:paraId="2CAF1941" w14:textId="77777777" w:rsidR="00F957DC" w:rsidRPr="009B6F34" w:rsidRDefault="00F957DC" w:rsidP="00301691">
            <w:pPr>
              <w:pStyle w:val="Normal6a"/>
            </w:pPr>
            <w:r w:rsidRPr="009B6F34">
              <w:t>1.</w:t>
            </w:r>
            <w:r w:rsidRPr="009B6F34">
              <w:tab/>
            </w:r>
            <w:r w:rsidRPr="009B6F34">
              <w:rPr>
                <w:b/>
                <w:i/>
              </w:rPr>
              <w:t>Retira</w:t>
            </w:r>
            <w:r w:rsidRPr="009B6F34">
              <w:t xml:space="preserve"> o seu apoio ao processo de adesão da Bósnia-Herzegovina na UE, </w:t>
            </w:r>
            <w:r w:rsidRPr="009B6F34">
              <w:rPr>
                <w:b/>
                <w:i/>
              </w:rPr>
              <w:t>respeitando a sua</w:t>
            </w:r>
            <w:r w:rsidRPr="009B6F34">
              <w:t xml:space="preserve"> soberania e integridade territorial;</w:t>
            </w:r>
          </w:p>
        </w:tc>
      </w:tr>
    </w:tbl>
    <w:p w14:paraId="4B28F84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DCA202C" w14:textId="77777777" w:rsidR="00F957DC" w:rsidRPr="009B6F34" w:rsidRDefault="00F957DC" w:rsidP="00F957DC">
      <w:r w:rsidRPr="009B6F34">
        <w:rPr>
          <w:rStyle w:val="HideTWBExt"/>
        </w:rPr>
        <w:t>&lt;/Amend&gt;</w:t>
      </w:r>
    </w:p>
    <w:p w14:paraId="6112B6D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59</w:t>
      </w:r>
      <w:r w:rsidRPr="009B6F34">
        <w:rPr>
          <w:rStyle w:val="HideTWBExt"/>
        </w:rPr>
        <w:t>&lt;/NumAm&gt;</w:t>
      </w:r>
    </w:p>
    <w:p w14:paraId="25FE537E" w14:textId="77777777" w:rsidR="00F957DC" w:rsidRPr="009B6F34" w:rsidRDefault="00F957DC" w:rsidP="00F957DC">
      <w:pPr>
        <w:pStyle w:val="NormalBold"/>
      </w:pPr>
      <w:r w:rsidRPr="009B6F34">
        <w:rPr>
          <w:rStyle w:val="HideTWBExt"/>
          <w:b w:val="0"/>
        </w:rPr>
        <w:t>&lt;RepeatBlock-By&gt;&lt;Members&gt;</w:t>
      </w:r>
      <w:r w:rsidRPr="009B6F34">
        <w:t>Pierre-Romain Thionnet, Jordan Bardella, Matthieu Valet</w:t>
      </w:r>
      <w:r w:rsidRPr="009B6F34">
        <w:rPr>
          <w:rStyle w:val="HideTWBExt"/>
          <w:b w:val="0"/>
        </w:rPr>
        <w:t>&lt;/Members&gt;</w:t>
      </w:r>
    </w:p>
    <w:p w14:paraId="28D5D161" w14:textId="77777777" w:rsidR="00F957DC" w:rsidRPr="009B6F34" w:rsidRDefault="00F957DC" w:rsidP="00F957DC">
      <w:pPr>
        <w:pStyle w:val="NormalBold"/>
      </w:pPr>
      <w:r w:rsidRPr="009B6F34">
        <w:rPr>
          <w:rStyle w:val="HideTWBExt"/>
          <w:b w:val="0"/>
        </w:rPr>
        <w:t>&lt;/RepeatBlock-By&gt;</w:t>
      </w:r>
    </w:p>
    <w:p w14:paraId="2DCE507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EF1404A" w14:textId="77777777" w:rsidR="00F957DC" w:rsidRPr="009B6F34" w:rsidRDefault="00F957DC" w:rsidP="00F957DC">
      <w:pPr>
        <w:pStyle w:val="NormalBold"/>
      </w:pPr>
      <w:r w:rsidRPr="009B6F34">
        <w:rPr>
          <w:rStyle w:val="HideTWBExt"/>
        </w:rPr>
        <w:t>&lt;Article&gt;</w:t>
      </w:r>
      <w:r w:rsidRPr="009B6F34">
        <w:t>N.º 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ABDFD01" w14:textId="77777777" w:rsidTr="00301691">
        <w:trPr>
          <w:trHeight w:hRule="exact" w:val="240"/>
          <w:jc w:val="center"/>
        </w:trPr>
        <w:tc>
          <w:tcPr>
            <w:tcW w:w="9752" w:type="dxa"/>
            <w:gridSpan w:val="2"/>
            <w:tcBorders>
              <w:top w:val="nil"/>
              <w:left w:val="nil"/>
              <w:bottom w:val="nil"/>
              <w:right w:val="nil"/>
            </w:tcBorders>
          </w:tcPr>
          <w:p w14:paraId="683C4207" w14:textId="77777777" w:rsidR="00F957DC" w:rsidRPr="009B6F34" w:rsidRDefault="00F957DC" w:rsidP="00301691"/>
        </w:tc>
      </w:tr>
      <w:tr w:rsidR="00F957DC" w:rsidRPr="009B6F34" w14:paraId="37D4DAF9" w14:textId="77777777" w:rsidTr="00301691">
        <w:trPr>
          <w:trHeight w:val="240"/>
          <w:jc w:val="center"/>
        </w:trPr>
        <w:tc>
          <w:tcPr>
            <w:tcW w:w="4876" w:type="dxa"/>
            <w:tcBorders>
              <w:top w:val="nil"/>
              <w:left w:val="nil"/>
              <w:bottom w:val="nil"/>
              <w:right w:val="nil"/>
            </w:tcBorders>
          </w:tcPr>
          <w:p w14:paraId="159FEFE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3C2160E" w14:textId="77777777" w:rsidR="00F957DC" w:rsidRPr="009B6F34" w:rsidRDefault="00F957DC" w:rsidP="00301691">
            <w:pPr>
              <w:pStyle w:val="AmColumnHeading"/>
            </w:pPr>
            <w:r w:rsidRPr="009B6F34">
              <w:t>Alteração</w:t>
            </w:r>
          </w:p>
        </w:tc>
      </w:tr>
      <w:tr w:rsidR="00F957DC" w:rsidRPr="009B6F34" w14:paraId="328E4CD2" w14:textId="77777777" w:rsidTr="00301691">
        <w:trPr>
          <w:jc w:val="center"/>
        </w:trPr>
        <w:tc>
          <w:tcPr>
            <w:tcW w:w="4876" w:type="dxa"/>
            <w:tcBorders>
              <w:top w:val="nil"/>
              <w:left w:val="nil"/>
              <w:bottom w:val="nil"/>
              <w:right w:val="nil"/>
            </w:tcBorders>
          </w:tcPr>
          <w:p w14:paraId="7BE14BA9" w14:textId="77777777" w:rsidR="00F957DC" w:rsidRPr="009B6F34" w:rsidRDefault="00F957DC" w:rsidP="00301691">
            <w:pPr>
              <w:pStyle w:val="Normal6a"/>
            </w:pPr>
            <w:r w:rsidRPr="009B6F34">
              <w:t>1.</w:t>
            </w:r>
            <w:r w:rsidRPr="009B6F34">
              <w:tab/>
            </w:r>
            <w:r w:rsidRPr="009B6F34">
              <w:rPr>
                <w:b/>
                <w:i/>
              </w:rPr>
              <w:t>Reafirma o seu apoio ao processo de</w:t>
            </w:r>
            <w:r w:rsidRPr="009B6F34">
              <w:t xml:space="preserve"> adesão </w:t>
            </w:r>
            <w:r w:rsidRPr="009B6F34">
              <w:rPr>
                <w:b/>
                <w:i/>
              </w:rPr>
              <w:t>da Bósnia-Herzegovina na</w:t>
            </w:r>
            <w:r w:rsidRPr="009B6F34">
              <w:t xml:space="preserve"> UE, assente </w:t>
            </w:r>
            <w:r w:rsidRPr="009B6F34">
              <w:rPr>
                <w:b/>
                <w:bCs/>
                <w:i/>
                <w:iCs/>
              </w:rPr>
              <w:t>na</w:t>
            </w:r>
            <w:r w:rsidRPr="009B6F34">
              <w:t xml:space="preserve"> unidade, </w:t>
            </w:r>
            <w:r w:rsidRPr="009B6F34">
              <w:rPr>
                <w:b/>
                <w:bCs/>
                <w:i/>
                <w:iCs/>
              </w:rPr>
              <w:t>na</w:t>
            </w:r>
            <w:r w:rsidRPr="009B6F34">
              <w:t xml:space="preserve"> soberania e </w:t>
            </w:r>
            <w:r w:rsidRPr="009B6F34">
              <w:rPr>
                <w:b/>
                <w:bCs/>
                <w:i/>
                <w:iCs/>
              </w:rPr>
              <w:t>na</w:t>
            </w:r>
            <w:r w:rsidRPr="009B6F34">
              <w:t xml:space="preserve"> integridade territorial;</w:t>
            </w:r>
          </w:p>
        </w:tc>
        <w:tc>
          <w:tcPr>
            <w:tcW w:w="4876" w:type="dxa"/>
            <w:tcBorders>
              <w:top w:val="nil"/>
              <w:left w:val="nil"/>
              <w:bottom w:val="nil"/>
              <w:right w:val="nil"/>
            </w:tcBorders>
          </w:tcPr>
          <w:p w14:paraId="0D207DFF" w14:textId="0BFC4EBB" w:rsidR="00F957DC" w:rsidRPr="009B6F34" w:rsidRDefault="00F957DC" w:rsidP="00301691">
            <w:pPr>
              <w:pStyle w:val="Normal6a"/>
            </w:pPr>
            <w:r w:rsidRPr="009B6F34">
              <w:t>1.</w:t>
            </w:r>
            <w:r w:rsidRPr="009B6F34">
              <w:tab/>
            </w:r>
            <w:r w:rsidRPr="009B6F34">
              <w:rPr>
                <w:b/>
                <w:i/>
              </w:rPr>
              <w:t>Regista o estatuto da Bósnia-Herzegovina como país candidato à</w:t>
            </w:r>
            <w:r w:rsidRPr="009B6F34">
              <w:t xml:space="preserve"> adesão </w:t>
            </w:r>
            <w:r w:rsidRPr="009B6F34">
              <w:rPr>
                <w:b/>
                <w:i/>
              </w:rPr>
              <w:t>à</w:t>
            </w:r>
            <w:r w:rsidRPr="009B6F34">
              <w:t xml:space="preserve"> UE, assente </w:t>
            </w:r>
            <w:r w:rsidRPr="009B6F34">
              <w:rPr>
                <w:b/>
                <w:i/>
              </w:rPr>
              <w:t>nos princípios da</w:t>
            </w:r>
            <w:r w:rsidRPr="009B6F34">
              <w:t xml:space="preserve"> unidade, </w:t>
            </w:r>
            <w:r w:rsidRPr="009B6F34">
              <w:rPr>
                <w:b/>
                <w:bCs/>
                <w:i/>
                <w:iCs/>
              </w:rPr>
              <w:t>da</w:t>
            </w:r>
            <w:r w:rsidRPr="009B6F34">
              <w:t xml:space="preserve"> soberania e </w:t>
            </w:r>
            <w:r w:rsidRPr="009B6F34">
              <w:rPr>
                <w:b/>
                <w:bCs/>
                <w:i/>
                <w:iCs/>
              </w:rPr>
              <w:t>da</w:t>
            </w:r>
            <w:r w:rsidRPr="009B6F34">
              <w:t xml:space="preserve"> integridade territorial; </w:t>
            </w:r>
            <w:r w:rsidRPr="009B6F34">
              <w:rPr>
                <w:b/>
                <w:i/>
              </w:rPr>
              <w:t>sublinha, tendo especialmente em conta o atual contexto económico na União e a situação política e constitucional específica na Bósnia</w:t>
            </w:r>
            <w:r w:rsidR="00A34833">
              <w:rPr>
                <w:b/>
                <w:i/>
              </w:rPr>
              <w:noBreakHyphen/>
            </w:r>
            <w:r w:rsidRPr="009B6F34">
              <w:rPr>
                <w:b/>
                <w:i/>
              </w:rPr>
              <w:t xml:space="preserve">Herzegovina, a importância dos critérios de Copenhaga e de Madrid, que são pré-requisitos para qualquer adesão à UE; assinala que persistem graves lacunas nos domínios do Estado de direito, da governação democrática e da luta contra a corrupção; salienta que os progressos no processo de adesão não devem prevalecer sobre a resolução das disfunções constitucionais e políticas da </w:t>
            </w:r>
            <w:r w:rsidRPr="009B6F34">
              <w:rPr>
                <w:b/>
                <w:i/>
              </w:rPr>
              <w:lastRenderedPageBreak/>
              <w:t>Bósnia-Herzegovina em primeiro lugar;</w:t>
            </w:r>
          </w:p>
        </w:tc>
      </w:tr>
    </w:tbl>
    <w:p w14:paraId="1825DC13"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F7878D3" w14:textId="77777777" w:rsidR="00F957DC" w:rsidRPr="009B6F34" w:rsidRDefault="00F957DC" w:rsidP="00F957DC">
      <w:r w:rsidRPr="009B6F34">
        <w:rPr>
          <w:rStyle w:val="HideTWBExt"/>
        </w:rPr>
        <w:t>&lt;/Amend&gt;</w:t>
      </w:r>
    </w:p>
    <w:p w14:paraId="20BA63F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60</w:t>
      </w:r>
      <w:r w:rsidRPr="009B6F34">
        <w:rPr>
          <w:rStyle w:val="HideTWBExt"/>
        </w:rPr>
        <w:t>&lt;/NumAm&gt;</w:t>
      </w:r>
    </w:p>
    <w:p w14:paraId="299A3621"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Davor Ivo Stier, Karlo Ressler</w:t>
      </w:r>
      <w:r w:rsidRPr="009B6F34">
        <w:rPr>
          <w:rStyle w:val="HideTWBExt"/>
          <w:b w:val="0"/>
        </w:rPr>
        <w:t>&lt;/Members&gt;</w:t>
      </w:r>
    </w:p>
    <w:p w14:paraId="1C1B4E55" w14:textId="77777777" w:rsidR="00F957DC" w:rsidRPr="009B6F34" w:rsidRDefault="00F957DC" w:rsidP="00F957DC">
      <w:pPr>
        <w:pStyle w:val="NormalBold"/>
      </w:pPr>
      <w:r w:rsidRPr="009B6F34">
        <w:rPr>
          <w:rStyle w:val="HideTWBExt"/>
          <w:b w:val="0"/>
        </w:rPr>
        <w:t>&lt;/RepeatBlock-By&gt;</w:t>
      </w:r>
    </w:p>
    <w:p w14:paraId="5E98CB2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6B65A75" w14:textId="77777777" w:rsidR="00F957DC" w:rsidRPr="009B6F34" w:rsidRDefault="00F957DC" w:rsidP="00F957DC">
      <w:pPr>
        <w:pStyle w:val="NormalBold"/>
      </w:pPr>
      <w:r w:rsidRPr="009B6F34">
        <w:rPr>
          <w:rStyle w:val="HideTWBExt"/>
        </w:rPr>
        <w:t>&lt;Article&gt;</w:t>
      </w:r>
      <w:r w:rsidRPr="009B6F34">
        <w:t>N.º 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E35405B" w14:textId="77777777" w:rsidTr="00301691">
        <w:trPr>
          <w:trHeight w:hRule="exact" w:val="240"/>
          <w:jc w:val="center"/>
        </w:trPr>
        <w:tc>
          <w:tcPr>
            <w:tcW w:w="9752" w:type="dxa"/>
            <w:gridSpan w:val="2"/>
            <w:tcBorders>
              <w:top w:val="nil"/>
              <w:left w:val="nil"/>
              <w:bottom w:val="nil"/>
              <w:right w:val="nil"/>
            </w:tcBorders>
          </w:tcPr>
          <w:p w14:paraId="3CB8F253" w14:textId="77777777" w:rsidR="00F957DC" w:rsidRPr="009B6F34" w:rsidRDefault="00F957DC" w:rsidP="00301691"/>
        </w:tc>
      </w:tr>
      <w:tr w:rsidR="00F957DC" w:rsidRPr="009B6F34" w14:paraId="605F612A" w14:textId="77777777" w:rsidTr="00301691">
        <w:trPr>
          <w:trHeight w:val="240"/>
          <w:jc w:val="center"/>
        </w:trPr>
        <w:tc>
          <w:tcPr>
            <w:tcW w:w="4876" w:type="dxa"/>
            <w:tcBorders>
              <w:top w:val="nil"/>
              <w:left w:val="nil"/>
              <w:bottom w:val="nil"/>
              <w:right w:val="nil"/>
            </w:tcBorders>
          </w:tcPr>
          <w:p w14:paraId="7BF2B39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8E12544" w14:textId="77777777" w:rsidR="00F957DC" w:rsidRPr="009B6F34" w:rsidRDefault="00F957DC" w:rsidP="00301691">
            <w:pPr>
              <w:pStyle w:val="AmColumnHeading"/>
            </w:pPr>
            <w:r w:rsidRPr="009B6F34">
              <w:t>Alteração</w:t>
            </w:r>
          </w:p>
        </w:tc>
      </w:tr>
      <w:tr w:rsidR="00F957DC" w:rsidRPr="009B6F34" w14:paraId="1F31F5F2" w14:textId="77777777" w:rsidTr="00301691">
        <w:trPr>
          <w:jc w:val="center"/>
        </w:trPr>
        <w:tc>
          <w:tcPr>
            <w:tcW w:w="4876" w:type="dxa"/>
            <w:tcBorders>
              <w:top w:val="nil"/>
              <w:left w:val="nil"/>
              <w:bottom w:val="nil"/>
              <w:right w:val="nil"/>
            </w:tcBorders>
          </w:tcPr>
          <w:p w14:paraId="461F82B1" w14:textId="77777777" w:rsidR="00F957DC" w:rsidRPr="009B6F34" w:rsidRDefault="00F957DC" w:rsidP="00301691">
            <w:pPr>
              <w:pStyle w:val="Normal6a"/>
            </w:pPr>
            <w:r w:rsidRPr="009B6F34">
              <w:t>1.</w:t>
            </w:r>
            <w:r w:rsidRPr="009B6F34">
              <w:tab/>
              <w:t>Reafirma o seu apoio ao processo de adesão da Bósnia-Herzegovina na UE, assente na unidade</w:t>
            </w:r>
            <w:r w:rsidRPr="009B6F34">
              <w:rPr>
                <w:b/>
                <w:i/>
              </w:rPr>
              <w:t>,</w:t>
            </w:r>
            <w:r w:rsidRPr="009B6F34">
              <w:t xml:space="preserve"> na soberania </w:t>
            </w:r>
            <w:r w:rsidRPr="009B6F34">
              <w:rPr>
                <w:b/>
                <w:i/>
              </w:rPr>
              <w:t>e na</w:t>
            </w:r>
            <w:r w:rsidRPr="009B6F34">
              <w:t xml:space="preserve"> integridade territorial;</w:t>
            </w:r>
          </w:p>
        </w:tc>
        <w:tc>
          <w:tcPr>
            <w:tcW w:w="4876" w:type="dxa"/>
            <w:tcBorders>
              <w:top w:val="nil"/>
              <w:left w:val="nil"/>
              <w:bottom w:val="nil"/>
              <w:right w:val="nil"/>
            </w:tcBorders>
          </w:tcPr>
          <w:p w14:paraId="41E5927F" w14:textId="04E4B178" w:rsidR="00F957DC" w:rsidRPr="009B6F34" w:rsidRDefault="00F957DC" w:rsidP="00301691">
            <w:pPr>
              <w:pStyle w:val="Normal6a"/>
            </w:pPr>
            <w:r w:rsidRPr="009B6F34">
              <w:t>1.</w:t>
            </w:r>
            <w:r w:rsidRPr="009B6F34">
              <w:tab/>
              <w:t xml:space="preserve">Reafirma o seu apoio ao processo de adesão da Bósnia-Herzegovina na UE, assente na unidade </w:t>
            </w:r>
            <w:r w:rsidRPr="009B6F34">
              <w:rPr>
                <w:b/>
                <w:i/>
              </w:rPr>
              <w:t>e</w:t>
            </w:r>
            <w:r w:rsidRPr="009B6F34">
              <w:t xml:space="preserve"> na soberania </w:t>
            </w:r>
            <w:r w:rsidRPr="009B6F34">
              <w:rPr>
                <w:b/>
                <w:i/>
              </w:rPr>
              <w:t>dos povos constituintes e dos outros cidadãos, preservando assim a</w:t>
            </w:r>
            <w:r w:rsidRPr="009B6F34">
              <w:t xml:space="preserve"> integridade territorial </w:t>
            </w:r>
            <w:r w:rsidRPr="009B6F34">
              <w:rPr>
                <w:b/>
                <w:i/>
              </w:rPr>
              <w:t>consagrada no Acordo de Paz de Dayton</w:t>
            </w:r>
            <w:r w:rsidR="00A34833">
              <w:rPr>
                <w:b/>
                <w:i/>
              </w:rPr>
              <w:noBreakHyphen/>
            </w:r>
            <w:r w:rsidRPr="009B6F34">
              <w:rPr>
                <w:b/>
                <w:i/>
              </w:rPr>
              <w:t>Paris</w:t>
            </w:r>
            <w:r w:rsidRPr="009B6F34">
              <w:t>;</w:t>
            </w:r>
          </w:p>
        </w:tc>
      </w:tr>
    </w:tbl>
    <w:p w14:paraId="5AB4F64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B59699E" w14:textId="77777777" w:rsidR="00F957DC" w:rsidRPr="009B6F34" w:rsidRDefault="00F957DC" w:rsidP="00F957DC">
      <w:r w:rsidRPr="009B6F34">
        <w:rPr>
          <w:rStyle w:val="HideTWBExt"/>
        </w:rPr>
        <w:t>&lt;/Amend&gt;</w:t>
      </w:r>
    </w:p>
    <w:p w14:paraId="1010A2D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61</w:t>
      </w:r>
      <w:r w:rsidRPr="009B6F34">
        <w:rPr>
          <w:rStyle w:val="HideTWBExt"/>
        </w:rPr>
        <w:t>&lt;/NumAm&gt;</w:t>
      </w:r>
    </w:p>
    <w:p w14:paraId="6943C162" w14:textId="77777777" w:rsidR="00F957DC" w:rsidRPr="009B6F34" w:rsidRDefault="00F957DC" w:rsidP="00F957DC">
      <w:pPr>
        <w:pStyle w:val="NormalBold"/>
      </w:pPr>
      <w:r w:rsidRPr="009B6F34">
        <w:rPr>
          <w:rStyle w:val="HideTWBExt"/>
          <w:b w:val="0"/>
        </w:rPr>
        <w:t>&lt;RepeatBlock-By&gt;&lt;Members&gt;</w:t>
      </w:r>
      <w:r w:rsidRPr="009B6F34">
        <w:t>Davor Ivo Stier, Karlo Ressler, Željana Zovko, Nikolina Brnjac, Tomislav Sokol, Sunčana Glavak</w:t>
      </w:r>
      <w:r w:rsidRPr="009B6F34">
        <w:rPr>
          <w:rStyle w:val="HideTWBExt"/>
          <w:b w:val="0"/>
        </w:rPr>
        <w:t>&lt;/Members&gt;</w:t>
      </w:r>
    </w:p>
    <w:p w14:paraId="675EBE0A" w14:textId="77777777" w:rsidR="00F957DC" w:rsidRPr="009B6F34" w:rsidRDefault="00F957DC" w:rsidP="00F957DC">
      <w:pPr>
        <w:pStyle w:val="NormalBold"/>
      </w:pPr>
      <w:r w:rsidRPr="009B6F34">
        <w:rPr>
          <w:rStyle w:val="HideTWBExt"/>
          <w:b w:val="0"/>
        </w:rPr>
        <w:t>&lt;/RepeatBlock-By&gt;</w:t>
      </w:r>
    </w:p>
    <w:p w14:paraId="38AD85F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3F9F427" w14:textId="77777777" w:rsidR="00F957DC" w:rsidRPr="009B6F34" w:rsidRDefault="00F957DC" w:rsidP="00F957DC">
      <w:pPr>
        <w:pStyle w:val="NormalBold"/>
      </w:pPr>
      <w:r w:rsidRPr="009B6F34">
        <w:rPr>
          <w:rStyle w:val="HideTWBExt"/>
        </w:rPr>
        <w:t>&lt;Article&gt;</w:t>
      </w:r>
      <w:r w:rsidRPr="009B6F34">
        <w:t>N.º 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01AA942" w14:textId="77777777" w:rsidTr="00301691">
        <w:trPr>
          <w:trHeight w:hRule="exact" w:val="240"/>
          <w:jc w:val="center"/>
        </w:trPr>
        <w:tc>
          <w:tcPr>
            <w:tcW w:w="9752" w:type="dxa"/>
            <w:gridSpan w:val="2"/>
            <w:tcBorders>
              <w:top w:val="nil"/>
              <w:left w:val="nil"/>
              <w:bottom w:val="nil"/>
              <w:right w:val="nil"/>
            </w:tcBorders>
          </w:tcPr>
          <w:p w14:paraId="571873AD" w14:textId="77777777" w:rsidR="00F957DC" w:rsidRPr="009B6F34" w:rsidRDefault="00F957DC" w:rsidP="00301691"/>
        </w:tc>
      </w:tr>
      <w:tr w:rsidR="00F957DC" w:rsidRPr="009B6F34" w14:paraId="3B26CABB" w14:textId="77777777" w:rsidTr="00301691">
        <w:trPr>
          <w:trHeight w:val="240"/>
          <w:jc w:val="center"/>
        </w:trPr>
        <w:tc>
          <w:tcPr>
            <w:tcW w:w="4876" w:type="dxa"/>
            <w:tcBorders>
              <w:top w:val="nil"/>
              <w:left w:val="nil"/>
              <w:bottom w:val="nil"/>
              <w:right w:val="nil"/>
            </w:tcBorders>
          </w:tcPr>
          <w:p w14:paraId="79DC3B0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0D0F3D4" w14:textId="77777777" w:rsidR="00F957DC" w:rsidRPr="009B6F34" w:rsidRDefault="00F957DC" w:rsidP="00301691">
            <w:pPr>
              <w:pStyle w:val="AmColumnHeading"/>
            </w:pPr>
            <w:r w:rsidRPr="009B6F34">
              <w:t>Alteração</w:t>
            </w:r>
          </w:p>
        </w:tc>
      </w:tr>
      <w:tr w:rsidR="00F957DC" w:rsidRPr="009B6F34" w14:paraId="6F1A6779" w14:textId="77777777" w:rsidTr="00301691">
        <w:trPr>
          <w:jc w:val="center"/>
        </w:trPr>
        <w:tc>
          <w:tcPr>
            <w:tcW w:w="4876" w:type="dxa"/>
            <w:tcBorders>
              <w:top w:val="nil"/>
              <w:left w:val="nil"/>
              <w:bottom w:val="nil"/>
              <w:right w:val="nil"/>
            </w:tcBorders>
          </w:tcPr>
          <w:p w14:paraId="5A3C430C" w14:textId="77777777" w:rsidR="00F957DC" w:rsidRPr="009B6F34" w:rsidRDefault="00F957DC" w:rsidP="00301691">
            <w:pPr>
              <w:pStyle w:val="Normal6a"/>
            </w:pPr>
            <w:r w:rsidRPr="009B6F34">
              <w:t>1.</w:t>
            </w:r>
            <w:r w:rsidRPr="009B6F34">
              <w:tab/>
              <w:t xml:space="preserve">Reafirma o seu apoio ao processo de adesão da Bósnia-Herzegovina na UE, assente na unidade, na soberania </w:t>
            </w:r>
            <w:r w:rsidRPr="009B6F34">
              <w:rPr>
                <w:b/>
                <w:i/>
              </w:rPr>
              <w:t>e</w:t>
            </w:r>
            <w:r w:rsidRPr="009B6F34">
              <w:t xml:space="preserve"> na integridade territorial;</w:t>
            </w:r>
          </w:p>
        </w:tc>
        <w:tc>
          <w:tcPr>
            <w:tcW w:w="4876" w:type="dxa"/>
            <w:tcBorders>
              <w:top w:val="nil"/>
              <w:left w:val="nil"/>
              <w:bottom w:val="nil"/>
              <w:right w:val="nil"/>
            </w:tcBorders>
          </w:tcPr>
          <w:p w14:paraId="54E4F867" w14:textId="77777777" w:rsidR="00F957DC" w:rsidRPr="009B6F34" w:rsidRDefault="00F957DC" w:rsidP="00301691">
            <w:pPr>
              <w:pStyle w:val="Normal6a"/>
            </w:pPr>
            <w:r w:rsidRPr="009B6F34">
              <w:t>1.</w:t>
            </w:r>
            <w:r w:rsidRPr="009B6F34">
              <w:tab/>
              <w:t>Reafirma o seu apoio ao processo de adesão da Bósnia-Herzegovina na UE, assente na unidade, na soberania</w:t>
            </w:r>
            <w:r w:rsidRPr="009B6F34">
              <w:rPr>
                <w:b/>
                <w:i/>
              </w:rPr>
              <w:t>,</w:t>
            </w:r>
            <w:r w:rsidRPr="009B6F34">
              <w:t xml:space="preserve"> na integridade territorial </w:t>
            </w:r>
            <w:r w:rsidRPr="009B6F34">
              <w:rPr>
                <w:b/>
                <w:i/>
              </w:rPr>
              <w:t>e na igualdade entre os seus povos e cidadãos</w:t>
            </w:r>
            <w:r w:rsidRPr="009B6F34">
              <w:t>;</w:t>
            </w:r>
          </w:p>
        </w:tc>
      </w:tr>
    </w:tbl>
    <w:p w14:paraId="630087E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66AF8B2" w14:textId="77777777" w:rsidR="00F957DC" w:rsidRPr="009B6F34" w:rsidRDefault="00F957DC" w:rsidP="00F957DC">
      <w:r w:rsidRPr="009B6F34">
        <w:rPr>
          <w:rStyle w:val="HideTWBExt"/>
        </w:rPr>
        <w:t>&lt;/Amend&gt;</w:t>
      </w:r>
    </w:p>
    <w:p w14:paraId="05A3B6B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62</w:t>
      </w:r>
      <w:r w:rsidRPr="009B6F34">
        <w:rPr>
          <w:rStyle w:val="HideTWBExt"/>
        </w:rPr>
        <w:t>&lt;/NumAm&gt;</w:t>
      </w:r>
    </w:p>
    <w:p w14:paraId="74A5A0A2"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1110675B" w14:textId="77777777" w:rsidR="00F957DC" w:rsidRPr="009B6F34" w:rsidRDefault="00F957DC" w:rsidP="00F957DC">
      <w:pPr>
        <w:pStyle w:val="NormalBold"/>
      </w:pPr>
      <w:r w:rsidRPr="009B6F34">
        <w:rPr>
          <w:rStyle w:val="HideTWBExt"/>
          <w:b w:val="0"/>
        </w:rPr>
        <w:t>&lt;/RepeatBlock-By&gt;</w:t>
      </w:r>
    </w:p>
    <w:p w14:paraId="3D59D55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A59544D" w14:textId="77777777" w:rsidR="00F957DC" w:rsidRPr="009B6F34" w:rsidRDefault="00F957DC" w:rsidP="00F957DC">
      <w:pPr>
        <w:pStyle w:val="NormalBold"/>
      </w:pPr>
      <w:r w:rsidRPr="009B6F34">
        <w:rPr>
          <w:rStyle w:val="HideTWBExt"/>
        </w:rPr>
        <w:lastRenderedPageBreak/>
        <w:t>&lt;Article&gt;</w:t>
      </w:r>
      <w:r w:rsidRPr="009B6F34">
        <w:t>N.º 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EBEC0CE" w14:textId="77777777" w:rsidTr="00301691">
        <w:trPr>
          <w:trHeight w:hRule="exact" w:val="240"/>
          <w:jc w:val="center"/>
        </w:trPr>
        <w:tc>
          <w:tcPr>
            <w:tcW w:w="9752" w:type="dxa"/>
            <w:gridSpan w:val="2"/>
            <w:tcBorders>
              <w:top w:val="nil"/>
              <w:left w:val="nil"/>
              <w:bottom w:val="nil"/>
              <w:right w:val="nil"/>
            </w:tcBorders>
          </w:tcPr>
          <w:p w14:paraId="1003D994" w14:textId="77777777" w:rsidR="00F957DC" w:rsidRPr="009B6F34" w:rsidRDefault="00F957DC" w:rsidP="00301691"/>
        </w:tc>
      </w:tr>
      <w:tr w:rsidR="00F957DC" w:rsidRPr="009B6F34" w14:paraId="3C6C4759" w14:textId="77777777" w:rsidTr="00301691">
        <w:trPr>
          <w:trHeight w:val="240"/>
          <w:jc w:val="center"/>
        </w:trPr>
        <w:tc>
          <w:tcPr>
            <w:tcW w:w="4876" w:type="dxa"/>
            <w:tcBorders>
              <w:top w:val="nil"/>
              <w:left w:val="nil"/>
              <w:bottom w:val="nil"/>
              <w:right w:val="nil"/>
            </w:tcBorders>
          </w:tcPr>
          <w:p w14:paraId="76F787F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127BC37" w14:textId="77777777" w:rsidR="00F957DC" w:rsidRPr="009B6F34" w:rsidRDefault="00F957DC" w:rsidP="00301691">
            <w:pPr>
              <w:pStyle w:val="AmColumnHeading"/>
            </w:pPr>
            <w:r w:rsidRPr="009B6F34">
              <w:t>Alteração</w:t>
            </w:r>
          </w:p>
        </w:tc>
      </w:tr>
      <w:tr w:rsidR="00F957DC" w:rsidRPr="009B6F34" w14:paraId="6B1631A6" w14:textId="77777777" w:rsidTr="00301691">
        <w:trPr>
          <w:jc w:val="center"/>
        </w:trPr>
        <w:tc>
          <w:tcPr>
            <w:tcW w:w="4876" w:type="dxa"/>
            <w:tcBorders>
              <w:top w:val="nil"/>
              <w:left w:val="nil"/>
              <w:bottom w:val="nil"/>
              <w:right w:val="nil"/>
            </w:tcBorders>
          </w:tcPr>
          <w:p w14:paraId="20F9F21B" w14:textId="77777777" w:rsidR="00F957DC" w:rsidRPr="009B6F34" w:rsidRDefault="00F957DC" w:rsidP="00301691">
            <w:pPr>
              <w:pStyle w:val="Normal6a"/>
            </w:pPr>
            <w:r w:rsidRPr="009B6F34">
              <w:t>1.</w:t>
            </w:r>
            <w:r w:rsidRPr="009B6F34">
              <w:tab/>
              <w:t>Reafirma o seu apoio ao processo de adesão da Bósnia-Herzegovina na UE, assente na unidade, na soberania e na integridade territorial;</w:t>
            </w:r>
          </w:p>
        </w:tc>
        <w:tc>
          <w:tcPr>
            <w:tcW w:w="4876" w:type="dxa"/>
            <w:tcBorders>
              <w:top w:val="nil"/>
              <w:left w:val="nil"/>
              <w:bottom w:val="nil"/>
              <w:right w:val="nil"/>
            </w:tcBorders>
          </w:tcPr>
          <w:p w14:paraId="2FC9C84E" w14:textId="77777777" w:rsidR="00F957DC" w:rsidRPr="009B6F34" w:rsidRDefault="00F957DC" w:rsidP="00301691">
            <w:pPr>
              <w:pStyle w:val="Normal6a"/>
            </w:pPr>
            <w:r w:rsidRPr="009B6F34">
              <w:t>1.</w:t>
            </w:r>
            <w:r w:rsidRPr="009B6F34">
              <w:tab/>
              <w:t xml:space="preserve">Reafirma o seu apoio ao processo de adesão da Bósnia-Herzegovina na UE </w:t>
            </w:r>
            <w:r w:rsidRPr="009B6F34">
              <w:rPr>
                <w:b/>
                <w:i/>
              </w:rPr>
              <w:t>através de um processo baseado no mérito</w:t>
            </w:r>
            <w:r w:rsidRPr="009B6F34">
              <w:t>, assente na unidade, na soberania e na integridade territorial;</w:t>
            </w:r>
          </w:p>
        </w:tc>
      </w:tr>
    </w:tbl>
    <w:p w14:paraId="4D7B9AE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9F3460C" w14:textId="77777777" w:rsidR="00F957DC" w:rsidRPr="009B6F34" w:rsidRDefault="00F957DC" w:rsidP="00F957DC">
      <w:r w:rsidRPr="009B6F34">
        <w:rPr>
          <w:rStyle w:val="HideTWBExt"/>
        </w:rPr>
        <w:t>&lt;/Amend&gt;</w:t>
      </w:r>
    </w:p>
    <w:p w14:paraId="7E9FF7E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63</w:t>
      </w:r>
      <w:r w:rsidRPr="009B6F34">
        <w:rPr>
          <w:rStyle w:val="HideTWBExt"/>
        </w:rPr>
        <w:t>&lt;/NumAm&gt;</w:t>
      </w:r>
    </w:p>
    <w:p w14:paraId="59F5447C" w14:textId="77777777" w:rsidR="00F957DC" w:rsidRPr="009B6F34" w:rsidRDefault="00F957DC" w:rsidP="00F957DC">
      <w:pPr>
        <w:pStyle w:val="NormalBold"/>
      </w:pPr>
      <w:r w:rsidRPr="009B6F34">
        <w:rPr>
          <w:rStyle w:val="HideTWBExt"/>
          <w:b w:val="0"/>
        </w:rPr>
        <w:t>&lt;RepeatBlock-By&gt;&lt;Members&gt;</w:t>
      </w:r>
      <w:r w:rsidRPr="009B6F34">
        <w:t>Assita Kanko</w:t>
      </w:r>
      <w:r w:rsidRPr="009B6F34">
        <w:rPr>
          <w:rStyle w:val="HideTWBExt"/>
          <w:b w:val="0"/>
        </w:rPr>
        <w:t>&lt;/Members&gt;</w:t>
      </w:r>
    </w:p>
    <w:p w14:paraId="3151297B" w14:textId="77777777" w:rsidR="00F957DC" w:rsidRPr="009B6F34" w:rsidRDefault="00F957DC" w:rsidP="00F957DC">
      <w:pPr>
        <w:pStyle w:val="NormalBold"/>
      </w:pPr>
      <w:r w:rsidRPr="009B6F34">
        <w:rPr>
          <w:rStyle w:val="HideTWBExt"/>
          <w:b w:val="0"/>
        </w:rPr>
        <w:t>&lt;/RepeatBlock-By&gt;</w:t>
      </w:r>
    </w:p>
    <w:p w14:paraId="11B124C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3DBEE7B" w14:textId="77777777" w:rsidR="00F957DC" w:rsidRPr="009B6F34" w:rsidRDefault="00F957DC" w:rsidP="00F957DC">
      <w:pPr>
        <w:pStyle w:val="NormalBold"/>
      </w:pPr>
      <w:r w:rsidRPr="009B6F34">
        <w:rPr>
          <w:rStyle w:val="HideTWBExt"/>
        </w:rPr>
        <w:t>&lt;Article&gt;</w:t>
      </w:r>
      <w:r w:rsidRPr="009B6F34">
        <w:t>N.º 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5C5277E" w14:textId="77777777" w:rsidTr="00301691">
        <w:trPr>
          <w:trHeight w:hRule="exact" w:val="240"/>
          <w:jc w:val="center"/>
        </w:trPr>
        <w:tc>
          <w:tcPr>
            <w:tcW w:w="9752" w:type="dxa"/>
            <w:gridSpan w:val="2"/>
            <w:tcBorders>
              <w:top w:val="nil"/>
              <w:left w:val="nil"/>
              <w:bottom w:val="nil"/>
              <w:right w:val="nil"/>
            </w:tcBorders>
          </w:tcPr>
          <w:p w14:paraId="3758D3E1" w14:textId="77777777" w:rsidR="00F957DC" w:rsidRPr="009B6F34" w:rsidRDefault="00F957DC" w:rsidP="00301691"/>
        </w:tc>
      </w:tr>
      <w:tr w:rsidR="00F957DC" w:rsidRPr="009B6F34" w14:paraId="093F8844" w14:textId="77777777" w:rsidTr="00301691">
        <w:trPr>
          <w:trHeight w:val="240"/>
          <w:jc w:val="center"/>
        </w:trPr>
        <w:tc>
          <w:tcPr>
            <w:tcW w:w="4876" w:type="dxa"/>
            <w:tcBorders>
              <w:top w:val="nil"/>
              <w:left w:val="nil"/>
              <w:bottom w:val="nil"/>
              <w:right w:val="nil"/>
            </w:tcBorders>
          </w:tcPr>
          <w:p w14:paraId="5788F4E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C28EE02" w14:textId="77777777" w:rsidR="00F957DC" w:rsidRPr="009B6F34" w:rsidRDefault="00F957DC" w:rsidP="00301691">
            <w:pPr>
              <w:pStyle w:val="AmColumnHeading"/>
            </w:pPr>
            <w:r w:rsidRPr="009B6F34">
              <w:t>Alteração</w:t>
            </w:r>
          </w:p>
        </w:tc>
      </w:tr>
      <w:tr w:rsidR="00F957DC" w:rsidRPr="009B6F34" w14:paraId="1076AB7C" w14:textId="77777777" w:rsidTr="00301691">
        <w:trPr>
          <w:jc w:val="center"/>
        </w:trPr>
        <w:tc>
          <w:tcPr>
            <w:tcW w:w="4876" w:type="dxa"/>
            <w:tcBorders>
              <w:top w:val="nil"/>
              <w:left w:val="nil"/>
              <w:bottom w:val="nil"/>
              <w:right w:val="nil"/>
            </w:tcBorders>
          </w:tcPr>
          <w:p w14:paraId="655B3B65" w14:textId="77777777" w:rsidR="00F957DC" w:rsidRPr="009B6F34" w:rsidRDefault="00F957DC" w:rsidP="00301691">
            <w:pPr>
              <w:pStyle w:val="Normal6a"/>
            </w:pPr>
            <w:r w:rsidRPr="009B6F34">
              <w:t>1.</w:t>
            </w:r>
            <w:r w:rsidRPr="009B6F34">
              <w:tab/>
              <w:t>Reafirma o seu apoio ao processo de adesão da Bósnia-Herzegovina na UE, assente na unidade, na soberania e na integridade territorial;</w:t>
            </w:r>
          </w:p>
        </w:tc>
        <w:tc>
          <w:tcPr>
            <w:tcW w:w="4876" w:type="dxa"/>
            <w:tcBorders>
              <w:top w:val="nil"/>
              <w:left w:val="nil"/>
              <w:bottom w:val="nil"/>
              <w:right w:val="nil"/>
            </w:tcBorders>
          </w:tcPr>
          <w:p w14:paraId="78026F59" w14:textId="77777777" w:rsidR="00F957DC" w:rsidRPr="009B6F34" w:rsidRDefault="00F957DC" w:rsidP="00301691">
            <w:pPr>
              <w:pStyle w:val="Normal6a"/>
            </w:pPr>
            <w:r w:rsidRPr="009B6F34">
              <w:t>1.</w:t>
            </w:r>
            <w:r w:rsidRPr="009B6F34">
              <w:tab/>
              <w:t xml:space="preserve">Reafirma o seu apoio ao processo de adesão da Bósnia-Herzegovina na UE, assente na unidade, na soberania e na integridade territorial </w:t>
            </w:r>
            <w:r w:rsidRPr="009B6F34">
              <w:rPr>
                <w:b/>
                <w:i/>
              </w:rPr>
              <w:t>e sujeito à aplicação rigorosa dos critérios de Copenhaga, a uma avaliação baseada no mérito individual e sem procedimentos acelerados, em conformidade com um quadro de alargamento transparente e orientado para as reformas</w:t>
            </w:r>
            <w:r w:rsidRPr="009B6F34">
              <w:t>;</w:t>
            </w:r>
          </w:p>
        </w:tc>
      </w:tr>
    </w:tbl>
    <w:p w14:paraId="339D7B2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{NL}</w:t>
      </w:r>
      <w:r w:rsidRPr="009B6F34">
        <w:t>nl</w:t>
      </w:r>
      <w:r w:rsidRPr="009B6F34">
        <w:rPr>
          <w:rStyle w:val="HideTWBExt"/>
        </w:rPr>
        <w:t>&lt;/Original&gt;</w:t>
      </w:r>
    </w:p>
    <w:p w14:paraId="3B8A6F78" w14:textId="77777777" w:rsidR="00F957DC" w:rsidRPr="009B6F34" w:rsidRDefault="00F957DC" w:rsidP="00F957DC">
      <w:r w:rsidRPr="009B6F34">
        <w:rPr>
          <w:rStyle w:val="HideTWBExt"/>
        </w:rPr>
        <w:t>&lt;/Amend&gt;</w:t>
      </w:r>
    </w:p>
    <w:p w14:paraId="18BD9F7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64</w:t>
      </w:r>
      <w:r w:rsidRPr="009B6F34">
        <w:rPr>
          <w:rStyle w:val="HideTWBExt"/>
        </w:rPr>
        <w:t>&lt;/NumAm&gt;</w:t>
      </w:r>
    </w:p>
    <w:p w14:paraId="3D9A7749" w14:textId="77777777" w:rsidR="00F957DC" w:rsidRPr="009B6F34" w:rsidRDefault="00F957DC" w:rsidP="00F957DC">
      <w:pPr>
        <w:pStyle w:val="NormalBold"/>
      </w:pPr>
      <w:r w:rsidRPr="009B6F34">
        <w:rPr>
          <w:rStyle w:val="HideTWBExt"/>
          <w:b w:val="0"/>
        </w:rPr>
        <w:t>&lt;RepeatBlock-By&gt;&lt;Members&gt;</w:t>
      </w:r>
      <w:r w:rsidRPr="009B6F34">
        <w:t>Alexander Sell</w:t>
      </w:r>
      <w:r w:rsidRPr="009B6F34">
        <w:rPr>
          <w:rStyle w:val="HideTWBExt"/>
          <w:b w:val="0"/>
        </w:rPr>
        <w:t>&lt;/Members&gt;</w:t>
      </w:r>
    </w:p>
    <w:p w14:paraId="69DEFF10" w14:textId="77777777" w:rsidR="00F957DC" w:rsidRPr="009B6F34" w:rsidRDefault="00F957DC" w:rsidP="00F957DC">
      <w:pPr>
        <w:pStyle w:val="NormalBold"/>
      </w:pPr>
      <w:r w:rsidRPr="009B6F34">
        <w:rPr>
          <w:rStyle w:val="HideTWBExt"/>
          <w:b w:val="0"/>
        </w:rPr>
        <w:t>&lt;/RepeatBlock-By&gt;</w:t>
      </w:r>
    </w:p>
    <w:p w14:paraId="2AEBF6F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96DEF4B" w14:textId="77777777" w:rsidR="00F957DC" w:rsidRPr="009B6F34" w:rsidRDefault="00F957DC" w:rsidP="00F957DC">
      <w:pPr>
        <w:pStyle w:val="NormalBold"/>
      </w:pPr>
      <w:r w:rsidRPr="009B6F34">
        <w:rPr>
          <w:rStyle w:val="HideTWBExt"/>
        </w:rPr>
        <w:t>&lt;Article&gt;</w:t>
      </w:r>
      <w:r w:rsidRPr="009B6F34">
        <w:t>N.º 1-A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74907D0" w14:textId="77777777" w:rsidTr="00301691">
        <w:trPr>
          <w:trHeight w:hRule="exact" w:val="240"/>
          <w:jc w:val="center"/>
        </w:trPr>
        <w:tc>
          <w:tcPr>
            <w:tcW w:w="9752" w:type="dxa"/>
            <w:gridSpan w:val="2"/>
            <w:tcBorders>
              <w:top w:val="nil"/>
              <w:left w:val="nil"/>
              <w:bottom w:val="nil"/>
              <w:right w:val="nil"/>
            </w:tcBorders>
          </w:tcPr>
          <w:p w14:paraId="4981E55D" w14:textId="77777777" w:rsidR="00F957DC" w:rsidRPr="009B6F34" w:rsidRDefault="00F957DC" w:rsidP="00301691"/>
        </w:tc>
      </w:tr>
      <w:tr w:rsidR="00F957DC" w:rsidRPr="009B6F34" w14:paraId="24BE446A" w14:textId="77777777" w:rsidTr="00301691">
        <w:trPr>
          <w:trHeight w:val="240"/>
          <w:jc w:val="center"/>
        </w:trPr>
        <w:tc>
          <w:tcPr>
            <w:tcW w:w="4876" w:type="dxa"/>
            <w:tcBorders>
              <w:top w:val="nil"/>
              <w:left w:val="nil"/>
              <w:bottom w:val="nil"/>
              <w:right w:val="nil"/>
            </w:tcBorders>
          </w:tcPr>
          <w:p w14:paraId="67BD870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CF24141" w14:textId="77777777" w:rsidR="00F957DC" w:rsidRPr="009B6F34" w:rsidRDefault="00F957DC" w:rsidP="00301691">
            <w:pPr>
              <w:pStyle w:val="AmColumnHeading"/>
            </w:pPr>
            <w:r w:rsidRPr="009B6F34">
              <w:t>Alteração</w:t>
            </w:r>
          </w:p>
        </w:tc>
      </w:tr>
      <w:tr w:rsidR="00F957DC" w:rsidRPr="009B6F34" w14:paraId="10F99D0F" w14:textId="77777777" w:rsidTr="00301691">
        <w:trPr>
          <w:jc w:val="center"/>
        </w:trPr>
        <w:tc>
          <w:tcPr>
            <w:tcW w:w="4876" w:type="dxa"/>
            <w:tcBorders>
              <w:top w:val="nil"/>
              <w:left w:val="nil"/>
              <w:bottom w:val="nil"/>
              <w:right w:val="nil"/>
            </w:tcBorders>
          </w:tcPr>
          <w:p w14:paraId="32535C44" w14:textId="77777777" w:rsidR="00F957DC" w:rsidRPr="009B6F34" w:rsidRDefault="00F957DC" w:rsidP="00301691">
            <w:pPr>
              <w:pStyle w:val="Normal6a"/>
            </w:pPr>
          </w:p>
        </w:tc>
        <w:tc>
          <w:tcPr>
            <w:tcW w:w="4876" w:type="dxa"/>
            <w:tcBorders>
              <w:top w:val="nil"/>
              <w:left w:val="nil"/>
              <w:bottom w:val="nil"/>
              <w:right w:val="nil"/>
            </w:tcBorders>
          </w:tcPr>
          <w:p w14:paraId="43077AAA" w14:textId="77777777" w:rsidR="00F957DC" w:rsidRPr="009B6F34" w:rsidRDefault="00F957DC" w:rsidP="00301691">
            <w:pPr>
              <w:pStyle w:val="Normal6a"/>
            </w:pPr>
            <w:r w:rsidRPr="009B6F34">
              <w:rPr>
                <w:b/>
                <w:i/>
              </w:rPr>
              <w:t>1-A.</w:t>
            </w:r>
            <w:r w:rsidRPr="009B6F34">
              <w:tab/>
            </w:r>
            <w:r w:rsidRPr="009B6F34">
              <w:rPr>
                <w:b/>
                <w:i/>
              </w:rPr>
              <w:t xml:space="preserve">Salienta que o alargamento não pode ser prosseguido em detrimento da estabilidade política, da disciplina económica e dos valores culturais dos </w:t>
            </w:r>
            <w:r w:rsidRPr="009B6F34">
              <w:rPr>
                <w:b/>
                <w:i/>
              </w:rPr>
              <w:lastRenderedPageBreak/>
              <w:t>Estados-Membros; sublinha que qualquer futura adesão deve estar sujeita a uma análise custo-benefício exaustiva e a cláusulas de condicionalidade rigorosas;</w:t>
            </w:r>
          </w:p>
        </w:tc>
      </w:tr>
    </w:tbl>
    <w:p w14:paraId="530AFEFF"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7E55F77" w14:textId="77777777" w:rsidR="00F957DC" w:rsidRPr="009B6F34" w:rsidRDefault="00F957DC" w:rsidP="00F957DC">
      <w:r w:rsidRPr="009B6F34">
        <w:rPr>
          <w:rStyle w:val="HideTWBExt"/>
        </w:rPr>
        <w:t>&lt;/Amend&gt;</w:t>
      </w:r>
    </w:p>
    <w:p w14:paraId="4EF4159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65</w:t>
      </w:r>
      <w:r w:rsidRPr="009B6F34">
        <w:rPr>
          <w:rStyle w:val="HideTWBExt"/>
        </w:rPr>
        <w:t>&lt;/NumAm&gt;</w:t>
      </w:r>
    </w:p>
    <w:p w14:paraId="04ED1687"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1685F643"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2C452B2D" w14:textId="77777777" w:rsidR="00F957DC" w:rsidRPr="009B6F34" w:rsidRDefault="00F957DC" w:rsidP="00F957DC">
      <w:pPr>
        <w:pStyle w:val="NormalBold"/>
      </w:pPr>
      <w:r w:rsidRPr="009B6F34">
        <w:rPr>
          <w:rStyle w:val="HideTWBExt"/>
          <w:b w:val="0"/>
        </w:rPr>
        <w:t>&lt;/RepeatBlock-By&gt;</w:t>
      </w:r>
    </w:p>
    <w:p w14:paraId="7496381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1F27C8F" w14:textId="77777777" w:rsidR="00F957DC" w:rsidRPr="009B6F34" w:rsidRDefault="00F957DC" w:rsidP="00F957DC">
      <w:pPr>
        <w:pStyle w:val="NormalBold"/>
      </w:pPr>
      <w:r w:rsidRPr="009B6F34">
        <w:rPr>
          <w:rStyle w:val="HideTWBExt"/>
        </w:rPr>
        <w:t>&lt;Article&gt;</w:t>
      </w:r>
      <w:r w:rsidRPr="009B6F34">
        <w:t>N.º 1-A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C6351B6" w14:textId="77777777" w:rsidTr="00301691">
        <w:trPr>
          <w:trHeight w:hRule="exact" w:val="240"/>
          <w:jc w:val="center"/>
        </w:trPr>
        <w:tc>
          <w:tcPr>
            <w:tcW w:w="9752" w:type="dxa"/>
            <w:gridSpan w:val="2"/>
            <w:tcBorders>
              <w:top w:val="nil"/>
              <w:left w:val="nil"/>
              <w:bottom w:val="nil"/>
              <w:right w:val="nil"/>
            </w:tcBorders>
          </w:tcPr>
          <w:p w14:paraId="0EA14867" w14:textId="77777777" w:rsidR="00F957DC" w:rsidRPr="009B6F34" w:rsidRDefault="00F957DC" w:rsidP="00301691"/>
        </w:tc>
      </w:tr>
      <w:tr w:rsidR="00F957DC" w:rsidRPr="009B6F34" w14:paraId="59801C86" w14:textId="77777777" w:rsidTr="00301691">
        <w:trPr>
          <w:trHeight w:val="240"/>
          <w:jc w:val="center"/>
        </w:trPr>
        <w:tc>
          <w:tcPr>
            <w:tcW w:w="4876" w:type="dxa"/>
            <w:tcBorders>
              <w:top w:val="nil"/>
              <w:left w:val="nil"/>
              <w:bottom w:val="nil"/>
              <w:right w:val="nil"/>
            </w:tcBorders>
          </w:tcPr>
          <w:p w14:paraId="6942991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AF80FBA" w14:textId="77777777" w:rsidR="00F957DC" w:rsidRPr="009B6F34" w:rsidRDefault="00F957DC" w:rsidP="00301691">
            <w:pPr>
              <w:pStyle w:val="AmColumnHeading"/>
            </w:pPr>
            <w:r w:rsidRPr="009B6F34">
              <w:t>Alteração</w:t>
            </w:r>
          </w:p>
        </w:tc>
      </w:tr>
      <w:tr w:rsidR="00F957DC" w:rsidRPr="009B6F34" w14:paraId="03B8B6AB" w14:textId="77777777" w:rsidTr="00301691">
        <w:trPr>
          <w:jc w:val="center"/>
        </w:trPr>
        <w:tc>
          <w:tcPr>
            <w:tcW w:w="4876" w:type="dxa"/>
            <w:tcBorders>
              <w:top w:val="nil"/>
              <w:left w:val="nil"/>
              <w:bottom w:val="nil"/>
              <w:right w:val="nil"/>
            </w:tcBorders>
          </w:tcPr>
          <w:p w14:paraId="22D3253C" w14:textId="77777777" w:rsidR="00F957DC" w:rsidRPr="009B6F34" w:rsidRDefault="00F957DC" w:rsidP="00301691">
            <w:pPr>
              <w:pStyle w:val="Normal6a"/>
            </w:pPr>
          </w:p>
        </w:tc>
        <w:tc>
          <w:tcPr>
            <w:tcW w:w="4876" w:type="dxa"/>
            <w:tcBorders>
              <w:top w:val="nil"/>
              <w:left w:val="nil"/>
              <w:bottom w:val="nil"/>
              <w:right w:val="nil"/>
            </w:tcBorders>
          </w:tcPr>
          <w:p w14:paraId="19483F7F" w14:textId="73154FD0" w:rsidR="00F957DC" w:rsidRPr="009B6F34" w:rsidRDefault="00F957DC" w:rsidP="00301691">
            <w:pPr>
              <w:pStyle w:val="Normal6a"/>
            </w:pPr>
            <w:r w:rsidRPr="009B6F34">
              <w:rPr>
                <w:b/>
                <w:i/>
              </w:rPr>
              <w:t>1-A.</w:t>
            </w:r>
            <w:r w:rsidRPr="009B6F34">
              <w:tab/>
            </w:r>
            <w:r w:rsidRPr="009B6F34">
              <w:rPr>
                <w:b/>
                <w:i/>
              </w:rPr>
              <w:t>Manifesta a sua profunda preocupação com a escalada das tensões devido a ações secessionistas lideradas por Milorad Dodik, presidente da República Sérvia, na sequência de uma decisão judicial bósnia que o condenou a um ano de prisão e o proibiu de exercer a sua atividade política durante seis anos por desafiar a autoridade do alto representante internacional que supervisiona o Acordo de Paz de Dayton; congratula-se com o trabalho das instituições competentes da Bósnia</w:t>
            </w:r>
            <w:r w:rsidR="00A34833">
              <w:rPr>
                <w:b/>
                <w:i/>
              </w:rPr>
              <w:noBreakHyphen/>
            </w:r>
            <w:r w:rsidRPr="009B6F34">
              <w:rPr>
                <w:b/>
                <w:i/>
              </w:rPr>
              <w:t>Herzegovina e insta-as a seguirem os procedimentos devidos e a executarem e aplicarem todas as decisões no pleno respeito do Estado de direito; insta todos os intervenientes políticos, nomeadamente na República Sérvia, a respeitarem o Estado de direito e os procedimentos devidos e a rejeitarem todas as medidas secessionistas e que comprometam a unidade, a soberania, a integridade territorial e a segurança do país;</w:t>
            </w:r>
          </w:p>
        </w:tc>
      </w:tr>
    </w:tbl>
    <w:p w14:paraId="60447531"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D50C60C" w14:textId="77777777" w:rsidR="00F957DC" w:rsidRPr="009B6F34" w:rsidRDefault="00F957DC" w:rsidP="00F957DC">
      <w:r w:rsidRPr="009B6F34">
        <w:rPr>
          <w:rStyle w:val="HideTWBExt"/>
        </w:rPr>
        <w:t>&lt;/Amend&gt;</w:t>
      </w:r>
    </w:p>
    <w:p w14:paraId="048771E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66</w:t>
      </w:r>
      <w:r w:rsidRPr="009B6F34">
        <w:rPr>
          <w:rStyle w:val="HideTWBExt"/>
        </w:rPr>
        <w:t>&lt;/NumAm&gt;</w:t>
      </w:r>
    </w:p>
    <w:p w14:paraId="5B29850E" w14:textId="77777777" w:rsidR="00F957DC" w:rsidRPr="009B6F34" w:rsidRDefault="00F957DC" w:rsidP="00F957DC">
      <w:pPr>
        <w:pStyle w:val="NormalBold"/>
      </w:pPr>
      <w:r w:rsidRPr="009B6F34">
        <w:rPr>
          <w:rStyle w:val="HideTWBExt"/>
          <w:b w:val="0"/>
        </w:rPr>
        <w:t>&lt;RepeatBlock-By&gt;&lt;Members&gt;</w:t>
      </w:r>
      <w:r w:rsidRPr="009B6F34">
        <w:t>Alexander Sell</w:t>
      </w:r>
      <w:r w:rsidRPr="009B6F34">
        <w:rPr>
          <w:rStyle w:val="HideTWBExt"/>
          <w:b w:val="0"/>
        </w:rPr>
        <w:t>&lt;/Members&gt;</w:t>
      </w:r>
    </w:p>
    <w:p w14:paraId="62E257A1" w14:textId="77777777" w:rsidR="00F957DC" w:rsidRPr="009B6F34" w:rsidRDefault="00F957DC" w:rsidP="00F957DC">
      <w:pPr>
        <w:pStyle w:val="NormalBold"/>
      </w:pPr>
      <w:r w:rsidRPr="009B6F34">
        <w:rPr>
          <w:rStyle w:val="HideTWBExt"/>
          <w:b w:val="0"/>
        </w:rPr>
        <w:lastRenderedPageBreak/>
        <w:t>&lt;/RepeatBlock-By&gt;</w:t>
      </w:r>
    </w:p>
    <w:p w14:paraId="2048AAC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ECBA434" w14:textId="77777777" w:rsidR="00F957DC" w:rsidRPr="009B6F34" w:rsidRDefault="00F957DC" w:rsidP="00F957DC">
      <w:pPr>
        <w:pStyle w:val="NormalBold"/>
      </w:pPr>
      <w:r w:rsidRPr="009B6F34">
        <w:rPr>
          <w:rStyle w:val="HideTWBExt"/>
        </w:rPr>
        <w:t>&lt;Article&gt;</w:t>
      </w:r>
      <w:r w:rsidRPr="009B6F34">
        <w:t>N.º 1-B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FBF603B" w14:textId="77777777" w:rsidTr="00301691">
        <w:trPr>
          <w:trHeight w:hRule="exact" w:val="240"/>
          <w:jc w:val="center"/>
        </w:trPr>
        <w:tc>
          <w:tcPr>
            <w:tcW w:w="9752" w:type="dxa"/>
            <w:gridSpan w:val="2"/>
            <w:tcBorders>
              <w:top w:val="nil"/>
              <w:left w:val="nil"/>
              <w:bottom w:val="nil"/>
              <w:right w:val="nil"/>
            </w:tcBorders>
          </w:tcPr>
          <w:p w14:paraId="05671C8F" w14:textId="77777777" w:rsidR="00F957DC" w:rsidRPr="009B6F34" w:rsidRDefault="00F957DC" w:rsidP="00301691"/>
        </w:tc>
      </w:tr>
      <w:tr w:rsidR="00F957DC" w:rsidRPr="009B6F34" w14:paraId="5210899F" w14:textId="77777777" w:rsidTr="00301691">
        <w:trPr>
          <w:trHeight w:val="240"/>
          <w:jc w:val="center"/>
        </w:trPr>
        <w:tc>
          <w:tcPr>
            <w:tcW w:w="4876" w:type="dxa"/>
            <w:tcBorders>
              <w:top w:val="nil"/>
              <w:left w:val="nil"/>
              <w:bottom w:val="nil"/>
              <w:right w:val="nil"/>
            </w:tcBorders>
          </w:tcPr>
          <w:p w14:paraId="4BDB9FC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38EA303" w14:textId="77777777" w:rsidR="00F957DC" w:rsidRPr="009B6F34" w:rsidRDefault="00F957DC" w:rsidP="00301691">
            <w:pPr>
              <w:pStyle w:val="AmColumnHeading"/>
            </w:pPr>
            <w:r w:rsidRPr="009B6F34">
              <w:t>Alteração</w:t>
            </w:r>
          </w:p>
        </w:tc>
      </w:tr>
      <w:tr w:rsidR="00F957DC" w:rsidRPr="009B6F34" w14:paraId="37638EA9" w14:textId="77777777" w:rsidTr="00301691">
        <w:trPr>
          <w:jc w:val="center"/>
        </w:trPr>
        <w:tc>
          <w:tcPr>
            <w:tcW w:w="4876" w:type="dxa"/>
            <w:tcBorders>
              <w:top w:val="nil"/>
              <w:left w:val="nil"/>
              <w:bottom w:val="nil"/>
              <w:right w:val="nil"/>
            </w:tcBorders>
          </w:tcPr>
          <w:p w14:paraId="5F7C894D" w14:textId="77777777" w:rsidR="00F957DC" w:rsidRPr="009B6F34" w:rsidRDefault="00F957DC" w:rsidP="00301691">
            <w:pPr>
              <w:pStyle w:val="Normal6a"/>
            </w:pPr>
          </w:p>
        </w:tc>
        <w:tc>
          <w:tcPr>
            <w:tcW w:w="4876" w:type="dxa"/>
            <w:tcBorders>
              <w:top w:val="nil"/>
              <w:left w:val="nil"/>
              <w:bottom w:val="nil"/>
              <w:right w:val="nil"/>
            </w:tcBorders>
          </w:tcPr>
          <w:p w14:paraId="47AC486E" w14:textId="571C5FE0" w:rsidR="00F957DC" w:rsidRPr="009B6F34" w:rsidRDefault="00F957DC" w:rsidP="00301691">
            <w:pPr>
              <w:pStyle w:val="Normal6a"/>
            </w:pPr>
            <w:r w:rsidRPr="009B6F34">
              <w:rPr>
                <w:b/>
                <w:i/>
              </w:rPr>
              <w:t>1-B.</w:t>
            </w:r>
            <w:r w:rsidRPr="009B6F34">
              <w:tab/>
            </w:r>
            <w:r w:rsidRPr="009B6F34">
              <w:rPr>
                <w:b/>
                <w:i/>
              </w:rPr>
              <w:t>Manifesta a sua preocupação com o aprofundamento dos laços políticos, económicos e culturais entre a Bósnia</w:t>
            </w:r>
            <w:r w:rsidR="00A34833">
              <w:rPr>
                <w:b/>
                <w:i/>
              </w:rPr>
              <w:noBreakHyphen/>
            </w:r>
            <w:r w:rsidRPr="009B6F34">
              <w:rPr>
                <w:b/>
                <w:i/>
              </w:rPr>
              <w:t>Herzegovina e a República da Turquia; salienta que a presença crescente da Turquia através de investimentos diretos, instituições religiosas, acordos bilaterais e apoio político a comunidades específicas pode comprometer o alinhamento a longo prazo da Bósnia-Herzegovina com os valores fundamentais, os interesses estratégicos e a orientação da política externa dos Estados-Membros;</w:t>
            </w:r>
          </w:p>
        </w:tc>
      </w:tr>
    </w:tbl>
    <w:p w14:paraId="0164B60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FA8BD3C" w14:textId="77777777" w:rsidR="00F957DC" w:rsidRPr="009B6F34" w:rsidRDefault="00F957DC" w:rsidP="00F957DC">
      <w:r w:rsidRPr="009B6F34">
        <w:rPr>
          <w:rStyle w:val="HideTWBExt"/>
        </w:rPr>
        <w:t>&lt;/Amend&gt;</w:t>
      </w:r>
    </w:p>
    <w:p w14:paraId="3F29B9B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67</w:t>
      </w:r>
      <w:r w:rsidRPr="009B6F34">
        <w:rPr>
          <w:rStyle w:val="HideTWBExt"/>
        </w:rPr>
        <w:t>&lt;/NumAm&gt;</w:t>
      </w:r>
    </w:p>
    <w:p w14:paraId="3EC7A95B"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0CB8E127"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2BA24785" w14:textId="77777777" w:rsidR="00F957DC" w:rsidRPr="009B6F34" w:rsidRDefault="00F957DC" w:rsidP="00F957DC">
      <w:pPr>
        <w:pStyle w:val="NormalBold"/>
      </w:pPr>
      <w:r w:rsidRPr="009B6F34">
        <w:rPr>
          <w:rStyle w:val="HideTWBExt"/>
          <w:b w:val="0"/>
        </w:rPr>
        <w:t>&lt;/RepeatBlock-By&gt;</w:t>
      </w:r>
    </w:p>
    <w:p w14:paraId="0B9E958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DDC3310" w14:textId="77777777" w:rsidR="00F957DC" w:rsidRPr="009B6F34" w:rsidRDefault="00F957DC" w:rsidP="00F957DC">
      <w:pPr>
        <w:pStyle w:val="NormalBold"/>
      </w:pPr>
      <w:r w:rsidRPr="009B6F34">
        <w:rPr>
          <w:rStyle w:val="HideTWBExt"/>
        </w:rPr>
        <w:t>&lt;Article&gt;</w:t>
      </w:r>
      <w:r w:rsidRPr="009B6F34">
        <w:t>N.º 1-B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6BF61E0" w14:textId="77777777" w:rsidTr="00301691">
        <w:trPr>
          <w:trHeight w:hRule="exact" w:val="240"/>
          <w:jc w:val="center"/>
        </w:trPr>
        <w:tc>
          <w:tcPr>
            <w:tcW w:w="9752" w:type="dxa"/>
            <w:gridSpan w:val="2"/>
            <w:tcBorders>
              <w:top w:val="nil"/>
              <w:left w:val="nil"/>
              <w:bottom w:val="nil"/>
              <w:right w:val="nil"/>
            </w:tcBorders>
          </w:tcPr>
          <w:p w14:paraId="639FDBC8" w14:textId="77777777" w:rsidR="00F957DC" w:rsidRPr="009B6F34" w:rsidRDefault="00F957DC" w:rsidP="00301691"/>
        </w:tc>
      </w:tr>
      <w:tr w:rsidR="00F957DC" w:rsidRPr="009B6F34" w14:paraId="5C3FEC3E" w14:textId="77777777" w:rsidTr="00301691">
        <w:trPr>
          <w:trHeight w:val="240"/>
          <w:jc w:val="center"/>
        </w:trPr>
        <w:tc>
          <w:tcPr>
            <w:tcW w:w="4876" w:type="dxa"/>
            <w:tcBorders>
              <w:top w:val="nil"/>
              <w:left w:val="nil"/>
              <w:bottom w:val="nil"/>
              <w:right w:val="nil"/>
            </w:tcBorders>
          </w:tcPr>
          <w:p w14:paraId="771A762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D33EE0B" w14:textId="77777777" w:rsidR="00F957DC" w:rsidRPr="009B6F34" w:rsidRDefault="00F957DC" w:rsidP="00301691">
            <w:pPr>
              <w:pStyle w:val="AmColumnHeading"/>
            </w:pPr>
            <w:r w:rsidRPr="009B6F34">
              <w:t>Alteração</w:t>
            </w:r>
          </w:p>
        </w:tc>
      </w:tr>
      <w:tr w:rsidR="00F957DC" w:rsidRPr="009B6F34" w14:paraId="1CB61ED4" w14:textId="77777777" w:rsidTr="00301691">
        <w:trPr>
          <w:jc w:val="center"/>
        </w:trPr>
        <w:tc>
          <w:tcPr>
            <w:tcW w:w="4876" w:type="dxa"/>
            <w:tcBorders>
              <w:top w:val="nil"/>
              <w:left w:val="nil"/>
              <w:bottom w:val="nil"/>
              <w:right w:val="nil"/>
            </w:tcBorders>
          </w:tcPr>
          <w:p w14:paraId="1B56F4F8" w14:textId="77777777" w:rsidR="00F957DC" w:rsidRPr="009B6F34" w:rsidRDefault="00F957DC" w:rsidP="00301691">
            <w:pPr>
              <w:pStyle w:val="Normal6a"/>
            </w:pPr>
          </w:p>
        </w:tc>
        <w:tc>
          <w:tcPr>
            <w:tcW w:w="4876" w:type="dxa"/>
            <w:tcBorders>
              <w:top w:val="nil"/>
              <w:left w:val="nil"/>
              <w:bottom w:val="nil"/>
              <w:right w:val="nil"/>
            </w:tcBorders>
          </w:tcPr>
          <w:p w14:paraId="72009DE4" w14:textId="77777777" w:rsidR="00F957DC" w:rsidRPr="009B6F34" w:rsidRDefault="00F957DC" w:rsidP="00301691">
            <w:pPr>
              <w:pStyle w:val="Normal6a"/>
            </w:pPr>
            <w:r w:rsidRPr="009B6F34">
              <w:rPr>
                <w:b/>
                <w:i/>
              </w:rPr>
              <w:t>1-B.</w:t>
            </w:r>
            <w:r w:rsidRPr="009B6F34">
              <w:tab/>
            </w:r>
            <w:r w:rsidRPr="009B6F34">
              <w:rPr>
                <w:b/>
                <w:i/>
              </w:rPr>
              <w:t>Insta os Estados-Membros, o SEAE e a Comissão a agirem de forma mais decisiva e a responderem a estas ameaças diretas à segurança europeia colocadas pelas medidas secessionistas do presidente da República Sérvia, Milorad Dodik, e dos seus aliados, que comprometem o Acordo de Paz de Dayton e são estreitamente coordenadas com a Rússia;</w:t>
            </w:r>
          </w:p>
        </w:tc>
      </w:tr>
    </w:tbl>
    <w:p w14:paraId="11C96D2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76E4018" w14:textId="77777777" w:rsidR="00F957DC" w:rsidRPr="009B6F34" w:rsidRDefault="00F957DC" w:rsidP="00F957DC">
      <w:r w:rsidRPr="009B6F34">
        <w:rPr>
          <w:rStyle w:val="HideTWBExt"/>
        </w:rPr>
        <w:t>&lt;/Amend&gt;</w:t>
      </w:r>
    </w:p>
    <w:p w14:paraId="3341B315"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68</w:t>
      </w:r>
      <w:r w:rsidRPr="009B6F34">
        <w:rPr>
          <w:rStyle w:val="HideTWBExt"/>
        </w:rPr>
        <w:t>&lt;/NumAm&gt;</w:t>
      </w:r>
    </w:p>
    <w:p w14:paraId="7A7FE8A5"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180CEEBD"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432F989C" w14:textId="77777777" w:rsidR="00F957DC" w:rsidRPr="009B6F34" w:rsidRDefault="00F957DC" w:rsidP="00F957DC">
      <w:pPr>
        <w:pStyle w:val="NormalBold"/>
      </w:pPr>
      <w:r w:rsidRPr="009B6F34">
        <w:rPr>
          <w:rStyle w:val="HideTWBExt"/>
          <w:b w:val="0"/>
        </w:rPr>
        <w:t>&lt;/RepeatBlock-By&gt;</w:t>
      </w:r>
    </w:p>
    <w:p w14:paraId="13FE6B3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26509CF" w14:textId="77777777" w:rsidR="00F957DC" w:rsidRPr="009B6F34" w:rsidRDefault="00F957DC" w:rsidP="00F957DC">
      <w:pPr>
        <w:pStyle w:val="NormalBold"/>
      </w:pPr>
      <w:r w:rsidRPr="009B6F34">
        <w:rPr>
          <w:rStyle w:val="HideTWBExt"/>
        </w:rPr>
        <w:t>&lt;Article&gt;</w:t>
      </w:r>
      <w:r w:rsidRPr="009B6F34">
        <w:t>N.º 1-C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9AA6C7D" w14:textId="77777777" w:rsidTr="00301691">
        <w:trPr>
          <w:trHeight w:hRule="exact" w:val="240"/>
          <w:jc w:val="center"/>
        </w:trPr>
        <w:tc>
          <w:tcPr>
            <w:tcW w:w="9752" w:type="dxa"/>
            <w:gridSpan w:val="2"/>
            <w:tcBorders>
              <w:top w:val="nil"/>
              <w:left w:val="nil"/>
              <w:bottom w:val="nil"/>
              <w:right w:val="nil"/>
            </w:tcBorders>
          </w:tcPr>
          <w:p w14:paraId="19360D56" w14:textId="77777777" w:rsidR="00F957DC" w:rsidRPr="009B6F34" w:rsidRDefault="00F957DC" w:rsidP="00301691"/>
        </w:tc>
      </w:tr>
      <w:tr w:rsidR="00F957DC" w:rsidRPr="009B6F34" w14:paraId="1BE8D80F" w14:textId="77777777" w:rsidTr="00301691">
        <w:trPr>
          <w:trHeight w:val="240"/>
          <w:jc w:val="center"/>
        </w:trPr>
        <w:tc>
          <w:tcPr>
            <w:tcW w:w="4876" w:type="dxa"/>
            <w:tcBorders>
              <w:top w:val="nil"/>
              <w:left w:val="nil"/>
              <w:bottom w:val="nil"/>
              <w:right w:val="nil"/>
            </w:tcBorders>
          </w:tcPr>
          <w:p w14:paraId="2A10E5D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54ED25B" w14:textId="77777777" w:rsidR="00F957DC" w:rsidRPr="009B6F34" w:rsidRDefault="00F957DC" w:rsidP="00301691">
            <w:pPr>
              <w:pStyle w:val="AmColumnHeading"/>
            </w:pPr>
            <w:r w:rsidRPr="009B6F34">
              <w:t>Alteração</w:t>
            </w:r>
          </w:p>
        </w:tc>
      </w:tr>
      <w:tr w:rsidR="00F957DC" w:rsidRPr="009B6F34" w14:paraId="67F28C86" w14:textId="77777777" w:rsidTr="00301691">
        <w:trPr>
          <w:jc w:val="center"/>
        </w:trPr>
        <w:tc>
          <w:tcPr>
            <w:tcW w:w="4876" w:type="dxa"/>
            <w:tcBorders>
              <w:top w:val="nil"/>
              <w:left w:val="nil"/>
              <w:bottom w:val="nil"/>
              <w:right w:val="nil"/>
            </w:tcBorders>
          </w:tcPr>
          <w:p w14:paraId="4EB5799C" w14:textId="77777777" w:rsidR="00F957DC" w:rsidRPr="009B6F34" w:rsidRDefault="00F957DC" w:rsidP="00301691">
            <w:pPr>
              <w:pStyle w:val="Normal6a"/>
            </w:pPr>
          </w:p>
        </w:tc>
        <w:tc>
          <w:tcPr>
            <w:tcW w:w="4876" w:type="dxa"/>
            <w:tcBorders>
              <w:top w:val="nil"/>
              <w:left w:val="nil"/>
              <w:bottom w:val="nil"/>
              <w:right w:val="nil"/>
            </w:tcBorders>
          </w:tcPr>
          <w:p w14:paraId="23073E6C" w14:textId="77777777" w:rsidR="00F957DC" w:rsidRPr="009B6F34" w:rsidRDefault="00F957DC" w:rsidP="00301691">
            <w:pPr>
              <w:pStyle w:val="Normal6a"/>
            </w:pPr>
            <w:r w:rsidRPr="009B6F34">
              <w:rPr>
                <w:b/>
                <w:i/>
              </w:rPr>
              <w:t>1-C.</w:t>
            </w:r>
            <w:r w:rsidRPr="009B6F34">
              <w:tab/>
            </w:r>
            <w:r w:rsidRPr="009B6F34">
              <w:rPr>
                <w:b/>
                <w:i/>
              </w:rPr>
              <w:t>Reitera, neste contexto, o seu pleno apoio ao Gabinete do Alto Representante e à operação Althea da EUFOR no concernente à supervisão da aplicação dos Acordos de Paz de Dayton; congratula-se com a renovação do mandato da operação EUFOR Althea; sublinha o seu total apoio ao mandato do GAR até que sejam criadas estruturas de responsabilização a nível nacional e a Bósnia-Herzegovina disponha de um Estado de direito funcional com equilíbrio de poderes;</w:t>
            </w:r>
          </w:p>
        </w:tc>
      </w:tr>
    </w:tbl>
    <w:p w14:paraId="5F05E1F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FBAD981" w14:textId="77777777" w:rsidR="00F957DC" w:rsidRPr="009B6F34" w:rsidRDefault="00F957DC" w:rsidP="00F957DC">
      <w:r w:rsidRPr="009B6F34">
        <w:rPr>
          <w:rStyle w:val="HideTWBExt"/>
        </w:rPr>
        <w:t>&lt;/Amend&gt;</w:t>
      </w:r>
    </w:p>
    <w:p w14:paraId="3E31D25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69</w:t>
      </w:r>
      <w:r w:rsidRPr="009B6F34">
        <w:rPr>
          <w:rStyle w:val="HideTWBExt"/>
        </w:rPr>
        <w:t>&lt;/NumAm&gt;</w:t>
      </w:r>
    </w:p>
    <w:p w14:paraId="185F76CD"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215D617A"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16715858" w14:textId="77777777" w:rsidR="00F957DC" w:rsidRPr="009B6F34" w:rsidRDefault="00F957DC" w:rsidP="00F957DC">
      <w:pPr>
        <w:pStyle w:val="NormalBold"/>
      </w:pPr>
      <w:r w:rsidRPr="009B6F34">
        <w:rPr>
          <w:rStyle w:val="HideTWBExt"/>
          <w:b w:val="0"/>
        </w:rPr>
        <w:t>&lt;/RepeatBlock-By&gt;</w:t>
      </w:r>
    </w:p>
    <w:p w14:paraId="1556E55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1A8E504" w14:textId="77777777" w:rsidR="00F957DC" w:rsidRPr="009B6F34" w:rsidRDefault="00F957DC" w:rsidP="00F957DC">
      <w:pPr>
        <w:pStyle w:val="NormalBold"/>
      </w:pPr>
      <w:r w:rsidRPr="009B6F34">
        <w:rPr>
          <w:rStyle w:val="HideTWBExt"/>
        </w:rPr>
        <w:t>&lt;Article&gt;</w:t>
      </w:r>
      <w:r w:rsidRPr="009B6F34">
        <w:t>N.º 1-D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69FEF98" w14:textId="77777777" w:rsidTr="00301691">
        <w:trPr>
          <w:trHeight w:hRule="exact" w:val="240"/>
          <w:jc w:val="center"/>
        </w:trPr>
        <w:tc>
          <w:tcPr>
            <w:tcW w:w="9752" w:type="dxa"/>
            <w:gridSpan w:val="2"/>
            <w:tcBorders>
              <w:top w:val="nil"/>
              <w:left w:val="nil"/>
              <w:bottom w:val="nil"/>
              <w:right w:val="nil"/>
            </w:tcBorders>
          </w:tcPr>
          <w:p w14:paraId="07669CF4" w14:textId="77777777" w:rsidR="00F957DC" w:rsidRPr="009B6F34" w:rsidRDefault="00F957DC" w:rsidP="00301691"/>
        </w:tc>
      </w:tr>
      <w:tr w:rsidR="00F957DC" w:rsidRPr="009B6F34" w14:paraId="24882AC5" w14:textId="77777777" w:rsidTr="00301691">
        <w:trPr>
          <w:trHeight w:val="240"/>
          <w:jc w:val="center"/>
        </w:trPr>
        <w:tc>
          <w:tcPr>
            <w:tcW w:w="4876" w:type="dxa"/>
            <w:tcBorders>
              <w:top w:val="nil"/>
              <w:left w:val="nil"/>
              <w:bottom w:val="nil"/>
              <w:right w:val="nil"/>
            </w:tcBorders>
          </w:tcPr>
          <w:p w14:paraId="40B7617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6235531" w14:textId="77777777" w:rsidR="00F957DC" w:rsidRPr="009B6F34" w:rsidRDefault="00F957DC" w:rsidP="00301691">
            <w:pPr>
              <w:pStyle w:val="AmColumnHeading"/>
            </w:pPr>
            <w:r w:rsidRPr="009B6F34">
              <w:t>Alteração</w:t>
            </w:r>
          </w:p>
        </w:tc>
      </w:tr>
      <w:tr w:rsidR="00F957DC" w:rsidRPr="009B6F34" w14:paraId="0E8E9A19" w14:textId="77777777" w:rsidTr="00301691">
        <w:trPr>
          <w:jc w:val="center"/>
        </w:trPr>
        <w:tc>
          <w:tcPr>
            <w:tcW w:w="4876" w:type="dxa"/>
            <w:tcBorders>
              <w:top w:val="nil"/>
              <w:left w:val="nil"/>
              <w:bottom w:val="nil"/>
              <w:right w:val="nil"/>
            </w:tcBorders>
          </w:tcPr>
          <w:p w14:paraId="16DD859C" w14:textId="77777777" w:rsidR="00F957DC" w:rsidRPr="009B6F34" w:rsidRDefault="00F957DC" w:rsidP="00301691">
            <w:pPr>
              <w:pStyle w:val="Normal6a"/>
            </w:pPr>
          </w:p>
        </w:tc>
        <w:tc>
          <w:tcPr>
            <w:tcW w:w="4876" w:type="dxa"/>
            <w:tcBorders>
              <w:top w:val="nil"/>
              <w:left w:val="nil"/>
              <w:bottom w:val="nil"/>
              <w:right w:val="nil"/>
            </w:tcBorders>
          </w:tcPr>
          <w:p w14:paraId="4B5B746F" w14:textId="77777777" w:rsidR="00F957DC" w:rsidRPr="009B6F34" w:rsidRDefault="00F957DC" w:rsidP="00301691">
            <w:pPr>
              <w:pStyle w:val="Normal6a"/>
            </w:pPr>
            <w:r w:rsidRPr="009B6F34">
              <w:rPr>
                <w:b/>
                <w:i/>
              </w:rPr>
              <w:t>1-D.</w:t>
            </w:r>
            <w:r w:rsidRPr="009B6F34">
              <w:tab/>
            </w:r>
            <w:r w:rsidRPr="009B6F34">
              <w:rPr>
                <w:b/>
                <w:i/>
              </w:rPr>
              <w:t xml:space="preserve">Sublinha que a UE e a EUFOR são os principais garantes de um ambiente seguro e protegido nos termos do anexo 1-A do Acordo de Paz de Dayton; salienta, neste contexto, que o mandato da EUFOR no Conselho de Segurança das Nações Unidas inclui a salvaguarda da integridade territorial, da soberania e da independência política da Bósnia-Herzegovina, assegurando simultaneamente que as partes interessadas locais atuam em conformidade com estes princípios </w:t>
            </w:r>
            <w:r w:rsidRPr="009B6F34">
              <w:rPr>
                <w:b/>
                <w:i/>
              </w:rPr>
              <w:lastRenderedPageBreak/>
              <w:t>fundamentais, tal como delineado no Acordo de Paz de Dayton e nas resoluções do Conselho de Segurança das Nações Unidas;</w:t>
            </w:r>
          </w:p>
        </w:tc>
      </w:tr>
    </w:tbl>
    <w:p w14:paraId="0FBA6769"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D1DCEB4" w14:textId="77777777" w:rsidR="00F957DC" w:rsidRPr="009B6F34" w:rsidRDefault="00F957DC" w:rsidP="00F957DC">
      <w:r w:rsidRPr="009B6F34">
        <w:rPr>
          <w:rStyle w:val="HideTWBExt"/>
        </w:rPr>
        <w:t>&lt;/Amend&gt;</w:t>
      </w:r>
    </w:p>
    <w:p w14:paraId="71F1665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70</w:t>
      </w:r>
      <w:r w:rsidRPr="009B6F34">
        <w:rPr>
          <w:rStyle w:val="HideTWBExt"/>
        </w:rPr>
        <w:t>&lt;/NumAm&gt;</w:t>
      </w:r>
    </w:p>
    <w:p w14:paraId="54F0C2DE"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3370AAC5"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04542588" w14:textId="77777777" w:rsidR="00F957DC" w:rsidRPr="009B6F34" w:rsidRDefault="00F957DC" w:rsidP="00F957DC">
      <w:pPr>
        <w:pStyle w:val="NormalBold"/>
      </w:pPr>
      <w:r w:rsidRPr="009B6F34">
        <w:rPr>
          <w:rStyle w:val="HideTWBExt"/>
          <w:b w:val="0"/>
        </w:rPr>
        <w:t>&lt;/RepeatBlock-By&gt;</w:t>
      </w:r>
    </w:p>
    <w:p w14:paraId="2B307D5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E454F83" w14:textId="77777777" w:rsidR="00F957DC" w:rsidRPr="009B6F34" w:rsidRDefault="00F957DC" w:rsidP="00F957DC">
      <w:pPr>
        <w:pStyle w:val="NormalBold"/>
      </w:pPr>
      <w:r w:rsidRPr="009B6F34">
        <w:rPr>
          <w:rStyle w:val="HideTWBExt"/>
        </w:rPr>
        <w:t>&lt;Article&gt;</w:t>
      </w:r>
      <w:r w:rsidRPr="009B6F34">
        <w:t>N.º 1-E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002B1FA" w14:textId="77777777" w:rsidTr="00301691">
        <w:trPr>
          <w:trHeight w:hRule="exact" w:val="240"/>
          <w:jc w:val="center"/>
        </w:trPr>
        <w:tc>
          <w:tcPr>
            <w:tcW w:w="9752" w:type="dxa"/>
            <w:gridSpan w:val="2"/>
            <w:tcBorders>
              <w:top w:val="nil"/>
              <w:left w:val="nil"/>
              <w:bottom w:val="nil"/>
              <w:right w:val="nil"/>
            </w:tcBorders>
          </w:tcPr>
          <w:p w14:paraId="44085DC9" w14:textId="77777777" w:rsidR="00F957DC" w:rsidRPr="009B6F34" w:rsidRDefault="00F957DC" w:rsidP="00301691"/>
        </w:tc>
      </w:tr>
      <w:tr w:rsidR="00F957DC" w:rsidRPr="009B6F34" w14:paraId="2AD079EA" w14:textId="77777777" w:rsidTr="00301691">
        <w:trPr>
          <w:trHeight w:val="240"/>
          <w:jc w:val="center"/>
        </w:trPr>
        <w:tc>
          <w:tcPr>
            <w:tcW w:w="4876" w:type="dxa"/>
            <w:tcBorders>
              <w:top w:val="nil"/>
              <w:left w:val="nil"/>
              <w:bottom w:val="nil"/>
              <w:right w:val="nil"/>
            </w:tcBorders>
          </w:tcPr>
          <w:p w14:paraId="5272820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DF27DCA" w14:textId="77777777" w:rsidR="00F957DC" w:rsidRPr="009B6F34" w:rsidRDefault="00F957DC" w:rsidP="00301691">
            <w:pPr>
              <w:pStyle w:val="AmColumnHeading"/>
            </w:pPr>
            <w:r w:rsidRPr="009B6F34">
              <w:t>Alteração</w:t>
            </w:r>
          </w:p>
        </w:tc>
      </w:tr>
      <w:tr w:rsidR="00F957DC" w:rsidRPr="009B6F34" w14:paraId="13B795FD" w14:textId="77777777" w:rsidTr="00301691">
        <w:trPr>
          <w:jc w:val="center"/>
        </w:trPr>
        <w:tc>
          <w:tcPr>
            <w:tcW w:w="4876" w:type="dxa"/>
            <w:tcBorders>
              <w:top w:val="nil"/>
              <w:left w:val="nil"/>
              <w:bottom w:val="nil"/>
              <w:right w:val="nil"/>
            </w:tcBorders>
          </w:tcPr>
          <w:p w14:paraId="1AE1BD15" w14:textId="77777777" w:rsidR="00F957DC" w:rsidRPr="009B6F34" w:rsidRDefault="00F957DC" w:rsidP="00301691">
            <w:pPr>
              <w:pStyle w:val="Normal6a"/>
            </w:pPr>
          </w:p>
        </w:tc>
        <w:tc>
          <w:tcPr>
            <w:tcW w:w="4876" w:type="dxa"/>
            <w:tcBorders>
              <w:top w:val="nil"/>
              <w:left w:val="nil"/>
              <w:bottom w:val="nil"/>
              <w:right w:val="nil"/>
            </w:tcBorders>
          </w:tcPr>
          <w:p w14:paraId="611F9582" w14:textId="2A0F9CF7" w:rsidR="00F957DC" w:rsidRPr="009B6F34" w:rsidRDefault="00F957DC" w:rsidP="00301691">
            <w:pPr>
              <w:pStyle w:val="Normal6a"/>
            </w:pPr>
            <w:r w:rsidRPr="009B6F34">
              <w:rPr>
                <w:b/>
                <w:i/>
              </w:rPr>
              <w:t>1-E.</w:t>
            </w:r>
            <w:r w:rsidRPr="009B6F34">
              <w:tab/>
            </w:r>
            <w:r w:rsidRPr="009B6F34">
              <w:rPr>
                <w:b/>
                <w:i/>
              </w:rPr>
              <w:t>Insta, à luz dos recentes desenvolvimentos, a EUFOR a prestar apoio concreto às autoridades da Bósnia</w:t>
            </w:r>
            <w:r w:rsidR="00A34833">
              <w:rPr>
                <w:b/>
                <w:i/>
              </w:rPr>
              <w:noBreakHyphen/>
            </w:r>
            <w:r w:rsidRPr="009B6F34">
              <w:rPr>
                <w:b/>
                <w:i/>
              </w:rPr>
              <w:t>Herzegovina na execução da detenção de Milorad Dodik, a fim de pôr finalmente termo aos seus esforços contínuos para comprometer a estabilidade jurídica e política do país e demonstrar o empenho e a capacidade da UE e da EUFOR para defender a paz, fazer cumprir o Estado de direito e manter a integridade das instituições jurídicas;</w:t>
            </w:r>
          </w:p>
        </w:tc>
      </w:tr>
    </w:tbl>
    <w:p w14:paraId="0501C4C2"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FE602A5" w14:textId="77777777" w:rsidR="00F957DC" w:rsidRPr="009B6F34" w:rsidRDefault="00F957DC" w:rsidP="00F957DC">
      <w:r w:rsidRPr="009B6F34">
        <w:rPr>
          <w:rStyle w:val="HideTWBExt"/>
        </w:rPr>
        <w:t>&lt;/Amend&gt;</w:t>
      </w:r>
    </w:p>
    <w:p w14:paraId="7C0C935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71</w:t>
      </w:r>
      <w:r w:rsidRPr="009B6F34">
        <w:rPr>
          <w:rStyle w:val="HideTWBExt"/>
        </w:rPr>
        <w:t>&lt;/NumAm&gt;</w:t>
      </w:r>
    </w:p>
    <w:p w14:paraId="097D042A"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1C158279"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003B0CD1" w14:textId="77777777" w:rsidR="00F957DC" w:rsidRPr="009B6F34" w:rsidRDefault="00F957DC" w:rsidP="00F957DC">
      <w:pPr>
        <w:pStyle w:val="NormalBold"/>
      </w:pPr>
      <w:r w:rsidRPr="009B6F34">
        <w:rPr>
          <w:rStyle w:val="HideTWBExt"/>
          <w:b w:val="0"/>
        </w:rPr>
        <w:t>&lt;/RepeatBlock-By&gt;</w:t>
      </w:r>
    </w:p>
    <w:p w14:paraId="74674B8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9C923DB" w14:textId="77777777" w:rsidR="00F957DC" w:rsidRPr="009B6F34" w:rsidRDefault="00F957DC" w:rsidP="00F957DC">
      <w:pPr>
        <w:pStyle w:val="NormalBold"/>
      </w:pPr>
      <w:r w:rsidRPr="009B6F34">
        <w:rPr>
          <w:rStyle w:val="HideTWBExt"/>
        </w:rPr>
        <w:t>&lt;Article&gt;</w:t>
      </w:r>
      <w:r w:rsidRPr="009B6F34">
        <w:t>N.º 1-F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B4C0693" w14:textId="77777777" w:rsidTr="00301691">
        <w:trPr>
          <w:trHeight w:hRule="exact" w:val="240"/>
          <w:jc w:val="center"/>
        </w:trPr>
        <w:tc>
          <w:tcPr>
            <w:tcW w:w="9752" w:type="dxa"/>
            <w:gridSpan w:val="2"/>
            <w:tcBorders>
              <w:top w:val="nil"/>
              <w:left w:val="nil"/>
              <w:bottom w:val="nil"/>
              <w:right w:val="nil"/>
            </w:tcBorders>
          </w:tcPr>
          <w:p w14:paraId="7471580E" w14:textId="77777777" w:rsidR="00F957DC" w:rsidRPr="009B6F34" w:rsidRDefault="00F957DC" w:rsidP="00301691"/>
        </w:tc>
      </w:tr>
      <w:tr w:rsidR="00F957DC" w:rsidRPr="009B6F34" w14:paraId="4C889533" w14:textId="77777777" w:rsidTr="00301691">
        <w:trPr>
          <w:trHeight w:val="240"/>
          <w:jc w:val="center"/>
        </w:trPr>
        <w:tc>
          <w:tcPr>
            <w:tcW w:w="4876" w:type="dxa"/>
            <w:tcBorders>
              <w:top w:val="nil"/>
              <w:left w:val="nil"/>
              <w:bottom w:val="nil"/>
              <w:right w:val="nil"/>
            </w:tcBorders>
          </w:tcPr>
          <w:p w14:paraId="6EA5080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C329B9C" w14:textId="77777777" w:rsidR="00F957DC" w:rsidRPr="009B6F34" w:rsidRDefault="00F957DC" w:rsidP="00301691">
            <w:pPr>
              <w:pStyle w:val="AmColumnHeading"/>
            </w:pPr>
            <w:r w:rsidRPr="009B6F34">
              <w:t>Alteração</w:t>
            </w:r>
          </w:p>
        </w:tc>
      </w:tr>
      <w:tr w:rsidR="00F957DC" w:rsidRPr="009B6F34" w14:paraId="7DC022C9" w14:textId="77777777" w:rsidTr="00301691">
        <w:trPr>
          <w:jc w:val="center"/>
        </w:trPr>
        <w:tc>
          <w:tcPr>
            <w:tcW w:w="4876" w:type="dxa"/>
            <w:tcBorders>
              <w:top w:val="nil"/>
              <w:left w:val="nil"/>
              <w:bottom w:val="nil"/>
              <w:right w:val="nil"/>
            </w:tcBorders>
          </w:tcPr>
          <w:p w14:paraId="2ED0A417" w14:textId="77777777" w:rsidR="00F957DC" w:rsidRPr="009B6F34" w:rsidRDefault="00F957DC" w:rsidP="00301691">
            <w:pPr>
              <w:pStyle w:val="Normal6a"/>
            </w:pPr>
          </w:p>
        </w:tc>
        <w:tc>
          <w:tcPr>
            <w:tcW w:w="4876" w:type="dxa"/>
            <w:tcBorders>
              <w:top w:val="nil"/>
              <w:left w:val="nil"/>
              <w:bottom w:val="nil"/>
              <w:right w:val="nil"/>
            </w:tcBorders>
          </w:tcPr>
          <w:p w14:paraId="1533C2AD" w14:textId="77777777" w:rsidR="00F957DC" w:rsidRPr="009B6F34" w:rsidRDefault="00F957DC" w:rsidP="00301691">
            <w:pPr>
              <w:pStyle w:val="Normal6a"/>
            </w:pPr>
            <w:r w:rsidRPr="009B6F34">
              <w:rPr>
                <w:b/>
                <w:i/>
              </w:rPr>
              <w:t>1-F.</w:t>
            </w:r>
            <w:r w:rsidRPr="009B6F34">
              <w:tab/>
            </w:r>
            <w:r w:rsidRPr="009B6F34">
              <w:rPr>
                <w:b/>
                <w:i/>
              </w:rPr>
              <w:t xml:space="preserve">Congratula-se com o aumento do número de tropas e da capacidade das forças da EUFOR; apela, no entanto, a um maior reforço da EUFOR até à força de brigada, incluindo o destacamento de </w:t>
            </w:r>
            <w:r w:rsidRPr="009B6F34">
              <w:rPr>
                <w:b/>
                <w:i/>
              </w:rPr>
              <w:lastRenderedPageBreak/>
              <w:t>uma presença permanente em Brcko como forma de dissuasão e garantia efetiva de quaisquer movimentos secessionistas; apela à disponibilização de um número suficiente de helicópteros capazes de transportar unidades militares credíveis e eficazes, capazes de cumprir o mandato executivo do Capítulo VII da EUFOR Althea a curto prazo e em todo o país, e de ajudar a evacuar as casas das equipas de ligação e de observação em caso de incidentes de segurança graves;</w:t>
            </w:r>
          </w:p>
        </w:tc>
      </w:tr>
    </w:tbl>
    <w:p w14:paraId="4F038536"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51A3CC3" w14:textId="77777777" w:rsidR="00F957DC" w:rsidRPr="009B6F34" w:rsidRDefault="00F957DC" w:rsidP="00F957DC">
      <w:r w:rsidRPr="009B6F34">
        <w:rPr>
          <w:rStyle w:val="HideTWBExt"/>
        </w:rPr>
        <w:t>&lt;/Amend&gt;</w:t>
      </w:r>
    </w:p>
    <w:p w14:paraId="340CBBB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72</w:t>
      </w:r>
      <w:r w:rsidRPr="009B6F34">
        <w:rPr>
          <w:rStyle w:val="HideTWBExt"/>
        </w:rPr>
        <w:t>&lt;/NumAm&gt;</w:t>
      </w:r>
    </w:p>
    <w:p w14:paraId="678B20AB"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5F71263F"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12D52ED5" w14:textId="77777777" w:rsidR="00F957DC" w:rsidRPr="009B6F34" w:rsidRDefault="00F957DC" w:rsidP="00F957DC">
      <w:pPr>
        <w:pStyle w:val="NormalBold"/>
      </w:pPr>
      <w:r w:rsidRPr="009B6F34">
        <w:rPr>
          <w:rStyle w:val="HideTWBExt"/>
          <w:b w:val="0"/>
        </w:rPr>
        <w:t>&lt;/RepeatBlock-By&gt;</w:t>
      </w:r>
    </w:p>
    <w:p w14:paraId="1772631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A504EA9" w14:textId="77777777" w:rsidR="00F957DC" w:rsidRPr="009B6F34" w:rsidRDefault="00F957DC" w:rsidP="00F957DC">
      <w:pPr>
        <w:pStyle w:val="NormalBold"/>
      </w:pPr>
      <w:r w:rsidRPr="009B6F34">
        <w:rPr>
          <w:rStyle w:val="HideTWBExt"/>
        </w:rPr>
        <w:t>&lt;Article&gt;</w:t>
      </w:r>
      <w:r w:rsidRPr="009B6F34">
        <w:t>N.º 1-G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4D88267" w14:textId="77777777" w:rsidTr="00301691">
        <w:trPr>
          <w:trHeight w:hRule="exact" w:val="240"/>
          <w:jc w:val="center"/>
        </w:trPr>
        <w:tc>
          <w:tcPr>
            <w:tcW w:w="9752" w:type="dxa"/>
            <w:gridSpan w:val="2"/>
            <w:tcBorders>
              <w:top w:val="nil"/>
              <w:left w:val="nil"/>
              <w:bottom w:val="nil"/>
              <w:right w:val="nil"/>
            </w:tcBorders>
          </w:tcPr>
          <w:p w14:paraId="15E6730D" w14:textId="77777777" w:rsidR="00F957DC" w:rsidRPr="009B6F34" w:rsidRDefault="00F957DC" w:rsidP="00301691"/>
        </w:tc>
      </w:tr>
      <w:tr w:rsidR="00F957DC" w:rsidRPr="009B6F34" w14:paraId="4E1CDEFB" w14:textId="77777777" w:rsidTr="00301691">
        <w:trPr>
          <w:trHeight w:val="240"/>
          <w:jc w:val="center"/>
        </w:trPr>
        <w:tc>
          <w:tcPr>
            <w:tcW w:w="4876" w:type="dxa"/>
            <w:tcBorders>
              <w:top w:val="nil"/>
              <w:left w:val="nil"/>
              <w:bottom w:val="nil"/>
              <w:right w:val="nil"/>
            </w:tcBorders>
          </w:tcPr>
          <w:p w14:paraId="410F8A9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C44FFFA" w14:textId="77777777" w:rsidR="00F957DC" w:rsidRPr="009B6F34" w:rsidRDefault="00F957DC" w:rsidP="00301691">
            <w:pPr>
              <w:pStyle w:val="AmColumnHeading"/>
            </w:pPr>
            <w:r w:rsidRPr="009B6F34">
              <w:t>Alteração</w:t>
            </w:r>
          </w:p>
        </w:tc>
      </w:tr>
      <w:tr w:rsidR="00F957DC" w:rsidRPr="009B6F34" w14:paraId="2D1E8DF0" w14:textId="77777777" w:rsidTr="00301691">
        <w:trPr>
          <w:jc w:val="center"/>
        </w:trPr>
        <w:tc>
          <w:tcPr>
            <w:tcW w:w="4876" w:type="dxa"/>
            <w:tcBorders>
              <w:top w:val="nil"/>
              <w:left w:val="nil"/>
              <w:bottom w:val="nil"/>
              <w:right w:val="nil"/>
            </w:tcBorders>
          </w:tcPr>
          <w:p w14:paraId="44A30FC3" w14:textId="77777777" w:rsidR="00F957DC" w:rsidRPr="009B6F34" w:rsidRDefault="00F957DC" w:rsidP="00301691">
            <w:pPr>
              <w:pStyle w:val="Normal6a"/>
            </w:pPr>
          </w:p>
        </w:tc>
        <w:tc>
          <w:tcPr>
            <w:tcW w:w="4876" w:type="dxa"/>
            <w:tcBorders>
              <w:top w:val="nil"/>
              <w:left w:val="nil"/>
              <w:bottom w:val="nil"/>
              <w:right w:val="nil"/>
            </w:tcBorders>
          </w:tcPr>
          <w:p w14:paraId="3EA077BE" w14:textId="47004505" w:rsidR="00F957DC" w:rsidRPr="009B6F34" w:rsidRDefault="00F957DC" w:rsidP="00301691">
            <w:pPr>
              <w:pStyle w:val="Normal6a"/>
            </w:pPr>
            <w:r w:rsidRPr="009B6F34">
              <w:rPr>
                <w:b/>
                <w:i/>
              </w:rPr>
              <w:t>1-G.</w:t>
            </w:r>
            <w:r w:rsidRPr="009B6F34">
              <w:tab/>
            </w:r>
            <w:r w:rsidRPr="009B6F34">
              <w:rPr>
                <w:b/>
                <w:i/>
              </w:rPr>
              <w:t>Insta as autoridades da Bósnia</w:t>
            </w:r>
            <w:r w:rsidR="00A34833">
              <w:rPr>
                <w:b/>
                <w:i/>
              </w:rPr>
              <w:noBreakHyphen/>
            </w:r>
            <w:r w:rsidRPr="009B6F34">
              <w:rPr>
                <w:b/>
                <w:i/>
              </w:rPr>
              <w:t>Herzegovina, a NATO e a EUFOR Althea a lançarem um processo de reforma das forças armadas da Bósnia-Herzegovina, com o objetivo de dissolver as três brigadas de infantaria cujos soldados são primariamente agrupados de acordo com a filiação étnica, e, em vez disso, formar unidades verdadeiramente multiétnicas;</w:t>
            </w:r>
          </w:p>
        </w:tc>
      </w:tr>
    </w:tbl>
    <w:p w14:paraId="083808D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8B78248" w14:textId="77777777" w:rsidR="00F957DC" w:rsidRPr="009B6F34" w:rsidRDefault="00F957DC" w:rsidP="00F957DC">
      <w:r w:rsidRPr="009B6F34">
        <w:rPr>
          <w:rStyle w:val="HideTWBExt"/>
        </w:rPr>
        <w:t>&lt;/Amend&gt;</w:t>
      </w:r>
    </w:p>
    <w:p w14:paraId="6840F36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73</w:t>
      </w:r>
      <w:r w:rsidRPr="009B6F34">
        <w:rPr>
          <w:rStyle w:val="HideTWBExt"/>
        </w:rPr>
        <w:t>&lt;/NumAm&gt;</w:t>
      </w:r>
    </w:p>
    <w:p w14:paraId="1EC72537"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58EB848C" w14:textId="77777777" w:rsidR="00F957DC" w:rsidRPr="009B6F34" w:rsidRDefault="00F957DC" w:rsidP="00F957DC">
      <w:pPr>
        <w:pStyle w:val="NormalBold"/>
      </w:pPr>
      <w:r w:rsidRPr="009B6F34">
        <w:rPr>
          <w:rStyle w:val="HideTWBExt"/>
          <w:b w:val="0"/>
        </w:rPr>
        <w:t>&lt;/RepeatBlock-By&gt;</w:t>
      </w:r>
    </w:p>
    <w:p w14:paraId="5E48D95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BC66FFE" w14:textId="77777777" w:rsidR="00F957DC" w:rsidRPr="009B6F34" w:rsidRDefault="00F957DC" w:rsidP="00F957DC">
      <w:pPr>
        <w:pStyle w:val="NormalBold"/>
      </w:pPr>
      <w:r w:rsidRPr="009B6F34">
        <w:rPr>
          <w:rStyle w:val="HideTWBExt"/>
        </w:rPr>
        <w:t>&lt;Article&gt;</w:t>
      </w:r>
      <w:r w:rsidRPr="009B6F34">
        <w:t>N.º 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61B8C1C" w14:textId="77777777" w:rsidTr="00301691">
        <w:trPr>
          <w:trHeight w:hRule="exact" w:val="240"/>
          <w:jc w:val="center"/>
        </w:trPr>
        <w:tc>
          <w:tcPr>
            <w:tcW w:w="9752" w:type="dxa"/>
            <w:gridSpan w:val="2"/>
            <w:tcBorders>
              <w:top w:val="nil"/>
              <w:left w:val="nil"/>
              <w:bottom w:val="nil"/>
              <w:right w:val="nil"/>
            </w:tcBorders>
          </w:tcPr>
          <w:p w14:paraId="76C31C24" w14:textId="77777777" w:rsidR="00F957DC" w:rsidRPr="009B6F34" w:rsidRDefault="00F957DC" w:rsidP="00301691"/>
        </w:tc>
      </w:tr>
      <w:tr w:rsidR="00F957DC" w:rsidRPr="009B6F34" w14:paraId="058A87CD" w14:textId="77777777" w:rsidTr="00301691">
        <w:trPr>
          <w:trHeight w:val="240"/>
          <w:jc w:val="center"/>
        </w:trPr>
        <w:tc>
          <w:tcPr>
            <w:tcW w:w="4876" w:type="dxa"/>
            <w:tcBorders>
              <w:top w:val="nil"/>
              <w:left w:val="nil"/>
              <w:bottom w:val="nil"/>
              <w:right w:val="nil"/>
            </w:tcBorders>
          </w:tcPr>
          <w:p w14:paraId="59DAF1E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F7EFBB1" w14:textId="77777777" w:rsidR="00F957DC" w:rsidRPr="009B6F34" w:rsidRDefault="00F957DC" w:rsidP="00301691">
            <w:pPr>
              <w:pStyle w:val="AmColumnHeading"/>
            </w:pPr>
            <w:r w:rsidRPr="009B6F34">
              <w:t>Alteração</w:t>
            </w:r>
          </w:p>
        </w:tc>
      </w:tr>
      <w:tr w:rsidR="00F957DC" w:rsidRPr="009B6F34" w14:paraId="192B736F" w14:textId="77777777" w:rsidTr="00301691">
        <w:trPr>
          <w:jc w:val="center"/>
        </w:trPr>
        <w:tc>
          <w:tcPr>
            <w:tcW w:w="4876" w:type="dxa"/>
            <w:tcBorders>
              <w:top w:val="nil"/>
              <w:left w:val="nil"/>
              <w:bottom w:val="nil"/>
              <w:right w:val="nil"/>
            </w:tcBorders>
          </w:tcPr>
          <w:p w14:paraId="2E88766D" w14:textId="77777777" w:rsidR="00F957DC" w:rsidRPr="009B6F34" w:rsidRDefault="00F957DC" w:rsidP="00301691">
            <w:pPr>
              <w:pStyle w:val="Normal6a"/>
            </w:pPr>
            <w:r w:rsidRPr="009B6F34">
              <w:lastRenderedPageBreak/>
              <w:t>2.</w:t>
            </w:r>
            <w:r w:rsidRPr="009B6F34">
              <w:tab/>
            </w:r>
            <w:r w:rsidRPr="009B6F34">
              <w:rPr>
                <w:b/>
                <w:i/>
              </w:rPr>
              <w:t>Congratula-se com a</w:t>
            </w:r>
            <w:r w:rsidRPr="009B6F34">
              <w:t xml:space="preserve"> decisão do Conselho Europeu de encetar negociações de adesão com a Bósnia-Herzegovina; </w:t>
            </w:r>
            <w:r w:rsidRPr="009B6F34">
              <w:rPr>
                <w:b/>
                <w:i/>
              </w:rPr>
              <w:t>congratula-se com a adoção de algumas leis fundamentais no período que antecedeu esta decisão, mas lamenta que a dinâmica positiva das reformas tenha estagnado; regista a recente adoção das leis relativas ao controlo das fronteiras e à proteção de dados pessoais;</w:t>
            </w:r>
          </w:p>
        </w:tc>
        <w:tc>
          <w:tcPr>
            <w:tcW w:w="4876" w:type="dxa"/>
            <w:tcBorders>
              <w:top w:val="nil"/>
              <w:left w:val="nil"/>
              <w:bottom w:val="nil"/>
              <w:right w:val="nil"/>
            </w:tcBorders>
          </w:tcPr>
          <w:p w14:paraId="4433FADB" w14:textId="77777777" w:rsidR="00F957DC" w:rsidRPr="009B6F34" w:rsidRDefault="00F957DC" w:rsidP="00301691">
            <w:pPr>
              <w:pStyle w:val="Normal6a"/>
            </w:pPr>
            <w:r w:rsidRPr="009B6F34">
              <w:t>2.</w:t>
            </w:r>
            <w:r w:rsidRPr="009B6F34">
              <w:tab/>
            </w:r>
            <w:r w:rsidRPr="009B6F34">
              <w:rPr>
                <w:b/>
                <w:i/>
              </w:rPr>
              <w:t>Opõe-se à</w:t>
            </w:r>
            <w:r w:rsidRPr="009B6F34">
              <w:t xml:space="preserve"> decisão do Conselho Europeu de encetar negociações de adesão com a Bósnia-Herzegovina;</w:t>
            </w:r>
          </w:p>
        </w:tc>
      </w:tr>
    </w:tbl>
    <w:p w14:paraId="32F834E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7134C80" w14:textId="77777777" w:rsidR="00F957DC" w:rsidRPr="009B6F34" w:rsidRDefault="00F957DC" w:rsidP="00F957DC">
      <w:r w:rsidRPr="009B6F34">
        <w:rPr>
          <w:rStyle w:val="HideTWBExt"/>
        </w:rPr>
        <w:t>&lt;/Amend&gt;</w:t>
      </w:r>
    </w:p>
    <w:p w14:paraId="1BE90C7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74</w:t>
      </w:r>
      <w:r w:rsidRPr="009B6F34">
        <w:rPr>
          <w:rStyle w:val="HideTWBExt"/>
        </w:rPr>
        <w:t>&lt;/NumAm&gt;</w:t>
      </w:r>
    </w:p>
    <w:p w14:paraId="568FA88A"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60418D46" w14:textId="77777777" w:rsidR="00F957DC" w:rsidRPr="009B6F34" w:rsidRDefault="00F957DC" w:rsidP="00F957DC">
      <w:pPr>
        <w:pStyle w:val="NormalBold"/>
      </w:pPr>
      <w:r w:rsidRPr="009B6F34">
        <w:rPr>
          <w:rStyle w:val="HideTWBExt"/>
          <w:b w:val="0"/>
        </w:rPr>
        <w:t>&lt;/RepeatBlock-By&gt;</w:t>
      </w:r>
    </w:p>
    <w:p w14:paraId="4DD599C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6798851" w14:textId="77777777" w:rsidR="00F957DC" w:rsidRPr="009B6F34" w:rsidRDefault="00F957DC" w:rsidP="00F957DC">
      <w:pPr>
        <w:pStyle w:val="NormalBold"/>
      </w:pPr>
      <w:r w:rsidRPr="009B6F34">
        <w:rPr>
          <w:rStyle w:val="HideTWBExt"/>
        </w:rPr>
        <w:t>&lt;Article&gt;</w:t>
      </w:r>
      <w:r w:rsidRPr="009B6F34">
        <w:t>N.º 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BC9BEB2" w14:textId="77777777" w:rsidTr="00301691">
        <w:trPr>
          <w:trHeight w:hRule="exact" w:val="240"/>
          <w:jc w:val="center"/>
        </w:trPr>
        <w:tc>
          <w:tcPr>
            <w:tcW w:w="9752" w:type="dxa"/>
            <w:gridSpan w:val="2"/>
            <w:tcBorders>
              <w:top w:val="nil"/>
              <w:left w:val="nil"/>
              <w:bottom w:val="nil"/>
              <w:right w:val="nil"/>
            </w:tcBorders>
          </w:tcPr>
          <w:p w14:paraId="4F6F4C2A" w14:textId="77777777" w:rsidR="00F957DC" w:rsidRPr="009B6F34" w:rsidRDefault="00F957DC" w:rsidP="00301691"/>
        </w:tc>
      </w:tr>
      <w:tr w:rsidR="00F957DC" w:rsidRPr="009B6F34" w14:paraId="4A104257" w14:textId="77777777" w:rsidTr="00301691">
        <w:trPr>
          <w:trHeight w:val="240"/>
          <w:jc w:val="center"/>
        </w:trPr>
        <w:tc>
          <w:tcPr>
            <w:tcW w:w="4876" w:type="dxa"/>
            <w:tcBorders>
              <w:top w:val="nil"/>
              <w:left w:val="nil"/>
              <w:bottom w:val="nil"/>
              <w:right w:val="nil"/>
            </w:tcBorders>
          </w:tcPr>
          <w:p w14:paraId="05A5B1E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0A66227" w14:textId="77777777" w:rsidR="00F957DC" w:rsidRPr="009B6F34" w:rsidRDefault="00F957DC" w:rsidP="00301691">
            <w:pPr>
              <w:pStyle w:val="AmColumnHeading"/>
            </w:pPr>
            <w:r w:rsidRPr="009B6F34">
              <w:t>Alteração</w:t>
            </w:r>
          </w:p>
        </w:tc>
      </w:tr>
      <w:tr w:rsidR="00F957DC" w:rsidRPr="009B6F34" w14:paraId="1811DD7C" w14:textId="77777777" w:rsidTr="00301691">
        <w:trPr>
          <w:jc w:val="center"/>
        </w:trPr>
        <w:tc>
          <w:tcPr>
            <w:tcW w:w="4876" w:type="dxa"/>
            <w:tcBorders>
              <w:top w:val="nil"/>
              <w:left w:val="nil"/>
              <w:bottom w:val="nil"/>
              <w:right w:val="nil"/>
            </w:tcBorders>
          </w:tcPr>
          <w:p w14:paraId="6CCDEB14" w14:textId="77777777" w:rsidR="00F957DC" w:rsidRPr="009B6F34" w:rsidRDefault="00F957DC" w:rsidP="00301691">
            <w:pPr>
              <w:pStyle w:val="Normal6a"/>
            </w:pPr>
            <w:r w:rsidRPr="009B6F34">
              <w:t>2.</w:t>
            </w:r>
            <w:r w:rsidRPr="009B6F34">
              <w:tab/>
            </w:r>
            <w:r w:rsidRPr="009B6F34">
              <w:rPr>
                <w:b/>
                <w:i/>
              </w:rPr>
              <w:t>Congratula-se com a</w:t>
            </w:r>
            <w:r w:rsidRPr="009B6F34">
              <w:t xml:space="preserve"> decisão do Conselho Europeu de encetar negociações de adesão com a Bósnia-Herzegovina; </w:t>
            </w:r>
            <w:r w:rsidRPr="009B6F34">
              <w:rPr>
                <w:b/>
                <w:i/>
              </w:rPr>
              <w:t>congratula-se com</w:t>
            </w:r>
            <w:r w:rsidRPr="009B6F34">
              <w:t xml:space="preserve"> a adoção de algumas leis fundamentais no período que antecedeu esta decisão, mas lamenta que a dinâmica positiva das reformas tenha estagnado; regista a recente adoção das leis relativas ao controlo das fronteiras e à proteção de dados pessoais;</w:t>
            </w:r>
          </w:p>
        </w:tc>
        <w:tc>
          <w:tcPr>
            <w:tcW w:w="4876" w:type="dxa"/>
            <w:tcBorders>
              <w:top w:val="nil"/>
              <w:left w:val="nil"/>
              <w:bottom w:val="nil"/>
              <w:right w:val="nil"/>
            </w:tcBorders>
          </w:tcPr>
          <w:p w14:paraId="32C0588D" w14:textId="77777777" w:rsidR="00F957DC" w:rsidRPr="009B6F34" w:rsidRDefault="00F957DC" w:rsidP="00301691">
            <w:pPr>
              <w:pStyle w:val="Normal6a"/>
            </w:pPr>
            <w:r w:rsidRPr="009B6F34">
              <w:t>2.</w:t>
            </w:r>
            <w:r w:rsidRPr="009B6F34">
              <w:tab/>
            </w:r>
            <w:r w:rsidRPr="009B6F34">
              <w:rPr>
                <w:b/>
                <w:i/>
              </w:rPr>
              <w:t>Toma nota da</w:t>
            </w:r>
            <w:r w:rsidRPr="009B6F34">
              <w:t xml:space="preserve"> decisão do Conselho Europeu de encetar negociações de adesão com a Bósnia-Herzegovina; </w:t>
            </w:r>
            <w:r w:rsidRPr="009B6F34">
              <w:rPr>
                <w:b/>
                <w:i/>
              </w:rPr>
              <w:t>regista</w:t>
            </w:r>
            <w:r w:rsidRPr="009B6F34">
              <w:t xml:space="preserve"> a adoção de algumas leis fundamentais no período que antecedeu esta decisão, mas lamenta que a dinâmica positiva das reformas tenha estagnado; regista a recente adoção das leis relativas ao controlo das fronteiras e à proteção de dados pessoais;</w:t>
            </w:r>
          </w:p>
        </w:tc>
      </w:tr>
    </w:tbl>
    <w:p w14:paraId="006AA3B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61813EE" w14:textId="77777777" w:rsidR="00F957DC" w:rsidRPr="009B6F34" w:rsidRDefault="00F957DC" w:rsidP="00F957DC">
      <w:r w:rsidRPr="009B6F34">
        <w:rPr>
          <w:rStyle w:val="HideTWBExt"/>
        </w:rPr>
        <w:t>&lt;/Amend&gt;</w:t>
      </w:r>
    </w:p>
    <w:p w14:paraId="417A906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75</w:t>
      </w:r>
      <w:r w:rsidRPr="009B6F34">
        <w:rPr>
          <w:rStyle w:val="HideTWBExt"/>
        </w:rPr>
        <w:t>&lt;/NumAm&gt;</w:t>
      </w:r>
    </w:p>
    <w:p w14:paraId="160248DD"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70B1F56A"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7620C702" w14:textId="77777777" w:rsidR="00F957DC" w:rsidRPr="009B6F34" w:rsidRDefault="00F957DC" w:rsidP="00F957DC">
      <w:pPr>
        <w:pStyle w:val="NormalBold"/>
      </w:pPr>
      <w:r w:rsidRPr="009B6F34">
        <w:rPr>
          <w:rStyle w:val="HideTWBExt"/>
          <w:b w:val="0"/>
        </w:rPr>
        <w:t>&lt;/RepeatBlock-By&gt;</w:t>
      </w:r>
    </w:p>
    <w:p w14:paraId="627FA05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53648B9" w14:textId="77777777" w:rsidR="00F957DC" w:rsidRPr="009B6F34" w:rsidRDefault="00F957DC" w:rsidP="00F957DC">
      <w:pPr>
        <w:pStyle w:val="NormalBold"/>
      </w:pPr>
      <w:r w:rsidRPr="009B6F34">
        <w:rPr>
          <w:rStyle w:val="HideTWBExt"/>
        </w:rPr>
        <w:t>&lt;Article&gt;</w:t>
      </w:r>
      <w:r w:rsidRPr="009B6F34">
        <w:t>N.º 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230A3DA" w14:textId="77777777" w:rsidTr="00301691">
        <w:trPr>
          <w:trHeight w:hRule="exact" w:val="240"/>
          <w:jc w:val="center"/>
        </w:trPr>
        <w:tc>
          <w:tcPr>
            <w:tcW w:w="9752" w:type="dxa"/>
            <w:gridSpan w:val="2"/>
            <w:tcBorders>
              <w:top w:val="nil"/>
              <w:left w:val="nil"/>
              <w:bottom w:val="nil"/>
              <w:right w:val="nil"/>
            </w:tcBorders>
          </w:tcPr>
          <w:p w14:paraId="1E90C05E" w14:textId="77777777" w:rsidR="00F957DC" w:rsidRPr="009B6F34" w:rsidRDefault="00F957DC" w:rsidP="00301691"/>
        </w:tc>
      </w:tr>
      <w:tr w:rsidR="00F957DC" w:rsidRPr="009B6F34" w14:paraId="2DDA92B2" w14:textId="77777777" w:rsidTr="00301691">
        <w:trPr>
          <w:trHeight w:val="240"/>
          <w:jc w:val="center"/>
        </w:trPr>
        <w:tc>
          <w:tcPr>
            <w:tcW w:w="4876" w:type="dxa"/>
            <w:tcBorders>
              <w:top w:val="nil"/>
              <w:left w:val="nil"/>
              <w:bottom w:val="nil"/>
              <w:right w:val="nil"/>
            </w:tcBorders>
          </w:tcPr>
          <w:p w14:paraId="0F0AA38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630813C" w14:textId="77777777" w:rsidR="00F957DC" w:rsidRPr="009B6F34" w:rsidRDefault="00F957DC" w:rsidP="00301691">
            <w:pPr>
              <w:pStyle w:val="AmColumnHeading"/>
            </w:pPr>
            <w:r w:rsidRPr="009B6F34">
              <w:t>Alteração</w:t>
            </w:r>
          </w:p>
        </w:tc>
      </w:tr>
      <w:tr w:rsidR="00F957DC" w:rsidRPr="009B6F34" w14:paraId="48E12EEE" w14:textId="77777777" w:rsidTr="00301691">
        <w:trPr>
          <w:jc w:val="center"/>
        </w:trPr>
        <w:tc>
          <w:tcPr>
            <w:tcW w:w="4876" w:type="dxa"/>
            <w:tcBorders>
              <w:top w:val="nil"/>
              <w:left w:val="nil"/>
              <w:bottom w:val="nil"/>
              <w:right w:val="nil"/>
            </w:tcBorders>
          </w:tcPr>
          <w:p w14:paraId="353A7D79" w14:textId="77777777" w:rsidR="00F957DC" w:rsidRPr="009B6F34" w:rsidRDefault="00F957DC" w:rsidP="00301691">
            <w:pPr>
              <w:pStyle w:val="Normal6a"/>
            </w:pPr>
            <w:r w:rsidRPr="009B6F34">
              <w:t>2.</w:t>
            </w:r>
            <w:r w:rsidRPr="009B6F34">
              <w:tab/>
              <w:t xml:space="preserve">Congratula-se com a decisão do Conselho Europeu de encetar negociações </w:t>
            </w:r>
            <w:r w:rsidRPr="009B6F34">
              <w:lastRenderedPageBreak/>
              <w:t xml:space="preserve">de adesão com a Bósnia-Herzegovina; congratula-se com a adoção de algumas leis fundamentais no período que antecedeu esta decisão, </w:t>
            </w:r>
            <w:r w:rsidRPr="009B6F34">
              <w:rPr>
                <w:b/>
                <w:i/>
              </w:rPr>
              <w:t>mas</w:t>
            </w:r>
            <w:r w:rsidRPr="009B6F34">
              <w:t xml:space="preserve"> lamenta que a dinâmica positiva das reformas tenha estagnado; regista a recente adoção das leis relativas ao controlo das fronteiras e à proteção de dados pessoais;</w:t>
            </w:r>
          </w:p>
        </w:tc>
        <w:tc>
          <w:tcPr>
            <w:tcW w:w="4876" w:type="dxa"/>
            <w:tcBorders>
              <w:top w:val="nil"/>
              <w:left w:val="nil"/>
              <w:bottom w:val="nil"/>
              <w:right w:val="nil"/>
            </w:tcBorders>
          </w:tcPr>
          <w:p w14:paraId="1FEC5763" w14:textId="77777777" w:rsidR="00F957DC" w:rsidRPr="009B6F34" w:rsidRDefault="00F957DC" w:rsidP="00301691">
            <w:pPr>
              <w:pStyle w:val="Normal6a"/>
            </w:pPr>
            <w:r w:rsidRPr="009B6F34">
              <w:lastRenderedPageBreak/>
              <w:t>2.</w:t>
            </w:r>
            <w:r w:rsidRPr="009B6F34">
              <w:tab/>
              <w:t xml:space="preserve">Congratula-se com a decisão do Conselho Europeu de encetar negociações </w:t>
            </w:r>
            <w:r w:rsidRPr="009B6F34">
              <w:lastRenderedPageBreak/>
              <w:t xml:space="preserve">de adesão com a Bósnia-Herzegovina </w:t>
            </w:r>
            <w:r w:rsidRPr="009B6F34">
              <w:rPr>
                <w:b/>
                <w:i/>
              </w:rPr>
              <w:t>no contexto da nova realidade geopolítica na sequência da guerra de agressão russa contra a Ucrânia</w:t>
            </w:r>
            <w:r w:rsidRPr="009B6F34">
              <w:t xml:space="preserve">; congratula-se com a adoção de algumas leis fundamentais no período que antecedeu esta decisão, </w:t>
            </w:r>
            <w:r w:rsidRPr="009B6F34">
              <w:rPr>
                <w:b/>
                <w:i/>
              </w:rPr>
              <w:t>observando que as leis adotadas não foram devidamente aplicadas; lamenta que o processo legislativo careça de transparência e inclusividade, o que comprometeu ainda mais a qualidade das leis e prejudicou a sua aplicação harmoniosa e eficiente;</w:t>
            </w:r>
            <w:r w:rsidRPr="009B6F34">
              <w:t xml:space="preserve"> lamenta que a dinâmica positiva das reformas tenha estagnado; regista a recente adoção das leis relativas ao controlo das fronteiras e à proteção de dados pessoais;</w:t>
            </w:r>
          </w:p>
        </w:tc>
      </w:tr>
    </w:tbl>
    <w:p w14:paraId="01D2429F"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A527F49" w14:textId="77777777" w:rsidR="00F957DC" w:rsidRPr="009B6F34" w:rsidRDefault="00F957DC" w:rsidP="00F957DC">
      <w:r w:rsidRPr="009B6F34">
        <w:rPr>
          <w:rStyle w:val="HideTWBExt"/>
        </w:rPr>
        <w:t>&lt;/Amend&gt;</w:t>
      </w:r>
    </w:p>
    <w:p w14:paraId="3DF8751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76</w:t>
      </w:r>
      <w:r w:rsidRPr="009B6F34">
        <w:rPr>
          <w:rStyle w:val="HideTWBExt"/>
        </w:rPr>
        <w:t>&lt;/NumAm&gt;</w:t>
      </w:r>
    </w:p>
    <w:p w14:paraId="7FB0A46E"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36A10F31" w14:textId="77777777" w:rsidR="00F957DC" w:rsidRPr="009B6F34" w:rsidRDefault="00F957DC" w:rsidP="00F957DC">
      <w:pPr>
        <w:pStyle w:val="NormalBold"/>
      </w:pPr>
      <w:r w:rsidRPr="009B6F34">
        <w:rPr>
          <w:rStyle w:val="HideTWBExt"/>
          <w:b w:val="0"/>
        </w:rPr>
        <w:t>&lt;/RepeatBlock-By&gt;</w:t>
      </w:r>
    </w:p>
    <w:p w14:paraId="5BD08EC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B019F03" w14:textId="77777777" w:rsidR="00F957DC" w:rsidRPr="009B6F34" w:rsidRDefault="00F957DC" w:rsidP="00F957DC">
      <w:pPr>
        <w:pStyle w:val="NormalBold"/>
      </w:pPr>
      <w:r w:rsidRPr="009B6F34">
        <w:rPr>
          <w:rStyle w:val="HideTWBExt"/>
        </w:rPr>
        <w:t>&lt;Article&gt;</w:t>
      </w:r>
      <w:r w:rsidRPr="009B6F34">
        <w:t>N.º 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20117AC" w14:textId="77777777" w:rsidTr="00301691">
        <w:trPr>
          <w:trHeight w:hRule="exact" w:val="240"/>
          <w:jc w:val="center"/>
        </w:trPr>
        <w:tc>
          <w:tcPr>
            <w:tcW w:w="9752" w:type="dxa"/>
            <w:gridSpan w:val="2"/>
            <w:tcBorders>
              <w:top w:val="nil"/>
              <w:left w:val="nil"/>
              <w:bottom w:val="nil"/>
              <w:right w:val="nil"/>
            </w:tcBorders>
          </w:tcPr>
          <w:p w14:paraId="383E1D91" w14:textId="77777777" w:rsidR="00F957DC" w:rsidRPr="009B6F34" w:rsidRDefault="00F957DC" w:rsidP="00301691"/>
        </w:tc>
      </w:tr>
      <w:tr w:rsidR="00F957DC" w:rsidRPr="009B6F34" w14:paraId="01CD7F5E" w14:textId="77777777" w:rsidTr="00301691">
        <w:trPr>
          <w:trHeight w:val="240"/>
          <w:jc w:val="center"/>
        </w:trPr>
        <w:tc>
          <w:tcPr>
            <w:tcW w:w="4876" w:type="dxa"/>
            <w:tcBorders>
              <w:top w:val="nil"/>
              <w:left w:val="nil"/>
              <w:bottom w:val="nil"/>
              <w:right w:val="nil"/>
            </w:tcBorders>
          </w:tcPr>
          <w:p w14:paraId="3EF5ECB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B86EA0A" w14:textId="77777777" w:rsidR="00F957DC" w:rsidRPr="009B6F34" w:rsidRDefault="00F957DC" w:rsidP="00301691">
            <w:pPr>
              <w:pStyle w:val="AmColumnHeading"/>
            </w:pPr>
            <w:r w:rsidRPr="009B6F34">
              <w:t>Alteração</w:t>
            </w:r>
          </w:p>
        </w:tc>
      </w:tr>
      <w:tr w:rsidR="00F957DC" w:rsidRPr="009B6F34" w14:paraId="67B888DF" w14:textId="77777777" w:rsidTr="00301691">
        <w:trPr>
          <w:jc w:val="center"/>
        </w:trPr>
        <w:tc>
          <w:tcPr>
            <w:tcW w:w="4876" w:type="dxa"/>
            <w:tcBorders>
              <w:top w:val="nil"/>
              <w:left w:val="nil"/>
              <w:bottom w:val="nil"/>
              <w:right w:val="nil"/>
            </w:tcBorders>
          </w:tcPr>
          <w:p w14:paraId="439BE4D5" w14:textId="77777777" w:rsidR="00F957DC" w:rsidRPr="009B6F34" w:rsidRDefault="00F957DC" w:rsidP="00301691">
            <w:pPr>
              <w:pStyle w:val="Normal6a"/>
            </w:pPr>
            <w:r w:rsidRPr="009B6F34">
              <w:t>2.</w:t>
            </w:r>
            <w:r w:rsidRPr="009B6F34">
              <w:tab/>
              <w:t>Congratula-se com a decisão do Conselho Europeu de encetar negociações de adesão com a Bósnia-Herzegovina; congratula-se com a adoção de algumas leis fundamentais no período que antecedeu esta decisão, mas lamenta que a dinâmica positiva das reformas tenha estagnado; regista a recente adoção das leis relativas ao controlo das fronteiras e à proteção de dados pessoais;</w:t>
            </w:r>
          </w:p>
        </w:tc>
        <w:tc>
          <w:tcPr>
            <w:tcW w:w="4876" w:type="dxa"/>
            <w:tcBorders>
              <w:top w:val="nil"/>
              <w:left w:val="nil"/>
              <w:bottom w:val="nil"/>
              <w:right w:val="nil"/>
            </w:tcBorders>
          </w:tcPr>
          <w:p w14:paraId="4EA69540" w14:textId="77777777" w:rsidR="00F957DC" w:rsidRPr="009B6F34" w:rsidRDefault="00F957DC" w:rsidP="00301691">
            <w:pPr>
              <w:pStyle w:val="Normal6a"/>
            </w:pPr>
            <w:r w:rsidRPr="009B6F34">
              <w:t>2.</w:t>
            </w:r>
            <w:r w:rsidRPr="009B6F34">
              <w:tab/>
              <w:t xml:space="preserve">Congratula-se com a decisão do Conselho Europeu de encetar negociações de adesão com a Bósnia-Herzegovina; congratula-se com a adoção de algumas leis fundamentais no período que antecedeu esta decisão, mas lamenta que a dinâmica positiva das reformas tenha estagnado </w:t>
            </w:r>
            <w:r w:rsidRPr="009B6F34">
              <w:rPr>
                <w:b/>
                <w:i/>
              </w:rPr>
              <w:t>devido a uma aplicação e execução inadequadas das leis adotadas; lamenta que o processo legislativo tenha sido marcado por dificuldades, nomeadamente a falta de transparência e o acesso limitado das principais partes interessadas ao processo</w:t>
            </w:r>
            <w:r w:rsidRPr="009B6F34">
              <w:t>; regista a recente adoção das leis relativas ao controlo das fronteiras e à proteção de dados pessoais;</w:t>
            </w:r>
          </w:p>
        </w:tc>
      </w:tr>
    </w:tbl>
    <w:p w14:paraId="2D67BDF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FEE5B61" w14:textId="77777777" w:rsidR="00F957DC" w:rsidRPr="009B6F34" w:rsidRDefault="00F957DC" w:rsidP="00F957DC">
      <w:r w:rsidRPr="009B6F34">
        <w:rPr>
          <w:rStyle w:val="HideTWBExt"/>
        </w:rPr>
        <w:lastRenderedPageBreak/>
        <w:t>&lt;/Amend&gt;</w:t>
      </w:r>
    </w:p>
    <w:p w14:paraId="3E8EED3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77</w:t>
      </w:r>
      <w:r w:rsidRPr="009B6F34">
        <w:rPr>
          <w:rStyle w:val="HideTWBExt"/>
        </w:rPr>
        <w:t>&lt;/NumAm&gt;</w:t>
      </w:r>
    </w:p>
    <w:p w14:paraId="0C2E8AEF"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70949849"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0FA321D5"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00559EDB" w14:textId="77777777" w:rsidR="00F957DC" w:rsidRPr="009B6F34" w:rsidRDefault="00F957DC" w:rsidP="00F957DC">
      <w:pPr>
        <w:pStyle w:val="NormalBold"/>
      </w:pPr>
      <w:r w:rsidRPr="009B6F34">
        <w:rPr>
          <w:rStyle w:val="HideTWBExt"/>
          <w:b w:val="0"/>
        </w:rPr>
        <w:t>&lt;/RepeatBlock-By&gt;</w:t>
      </w:r>
    </w:p>
    <w:p w14:paraId="6FBBED0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7822674" w14:textId="77777777" w:rsidR="00F957DC" w:rsidRPr="009B6F34" w:rsidRDefault="00F957DC" w:rsidP="00F957DC">
      <w:pPr>
        <w:pStyle w:val="NormalBold"/>
      </w:pPr>
      <w:r w:rsidRPr="009B6F34">
        <w:rPr>
          <w:rStyle w:val="HideTWBExt"/>
        </w:rPr>
        <w:t>&lt;Article&gt;</w:t>
      </w:r>
      <w:r w:rsidRPr="009B6F34">
        <w:t>N.º 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41A174A" w14:textId="77777777" w:rsidTr="00301691">
        <w:trPr>
          <w:trHeight w:hRule="exact" w:val="240"/>
          <w:jc w:val="center"/>
        </w:trPr>
        <w:tc>
          <w:tcPr>
            <w:tcW w:w="9752" w:type="dxa"/>
            <w:gridSpan w:val="2"/>
            <w:tcBorders>
              <w:top w:val="nil"/>
              <w:left w:val="nil"/>
              <w:bottom w:val="nil"/>
              <w:right w:val="nil"/>
            </w:tcBorders>
          </w:tcPr>
          <w:p w14:paraId="7709F572" w14:textId="77777777" w:rsidR="00F957DC" w:rsidRPr="009B6F34" w:rsidRDefault="00F957DC" w:rsidP="00301691"/>
        </w:tc>
      </w:tr>
      <w:tr w:rsidR="00F957DC" w:rsidRPr="009B6F34" w14:paraId="0643EE84" w14:textId="77777777" w:rsidTr="00301691">
        <w:trPr>
          <w:trHeight w:val="240"/>
          <w:jc w:val="center"/>
        </w:trPr>
        <w:tc>
          <w:tcPr>
            <w:tcW w:w="4876" w:type="dxa"/>
            <w:tcBorders>
              <w:top w:val="nil"/>
              <w:left w:val="nil"/>
              <w:bottom w:val="nil"/>
              <w:right w:val="nil"/>
            </w:tcBorders>
          </w:tcPr>
          <w:p w14:paraId="07FC5BE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75EADF1" w14:textId="77777777" w:rsidR="00F957DC" w:rsidRPr="009B6F34" w:rsidRDefault="00F957DC" w:rsidP="00301691">
            <w:pPr>
              <w:pStyle w:val="AmColumnHeading"/>
            </w:pPr>
            <w:r w:rsidRPr="009B6F34">
              <w:t>Alteração</w:t>
            </w:r>
          </w:p>
        </w:tc>
      </w:tr>
      <w:tr w:rsidR="00F957DC" w:rsidRPr="009B6F34" w14:paraId="7ED6C8F4" w14:textId="77777777" w:rsidTr="00301691">
        <w:trPr>
          <w:jc w:val="center"/>
        </w:trPr>
        <w:tc>
          <w:tcPr>
            <w:tcW w:w="4876" w:type="dxa"/>
            <w:tcBorders>
              <w:top w:val="nil"/>
              <w:left w:val="nil"/>
              <w:bottom w:val="nil"/>
              <w:right w:val="nil"/>
            </w:tcBorders>
          </w:tcPr>
          <w:p w14:paraId="7721EA15" w14:textId="77777777" w:rsidR="00F957DC" w:rsidRPr="009B6F34" w:rsidRDefault="00F957DC" w:rsidP="00301691">
            <w:pPr>
              <w:pStyle w:val="Normal6a"/>
            </w:pPr>
            <w:r w:rsidRPr="009B6F34">
              <w:t>2.</w:t>
            </w:r>
            <w:r w:rsidRPr="009B6F34">
              <w:tab/>
              <w:t>Congratula-se com a decisão do Conselho Europeu de encetar negociações de adesão com a Bósnia-Herzegovina; congratula-se com a adoção de algumas leis fundamentais no período que antecedeu esta decisão, mas lamenta que a dinâmica positiva das reformas tenha estagnado; regista a recente adoção das leis relativas ao controlo das fronteiras e à proteção de dados pessoais;</w:t>
            </w:r>
          </w:p>
        </w:tc>
        <w:tc>
          <w:tcPr>
            <w:tcW w:w="4876" w:type="dxa"/>
            <w:tcBorders>
              <w:top w:val="nil"/>
              <w:left w:val="nil"/>
              <w:bottom w:val="nil"/>
              <w:right w:val="nil"/>
            </w:tcBorders>
          </w:tcPr>
          <w:p w14:paraId="6B1E274E" w14:textId="77777777" w:rsidR="00F957DC" w:rsidRPr="009B6F34" w:rsidRDefault="00F957DC" w:rsidP="00301691">
            <w:pPr>
              <w:pStyle w:val="Normal6a"/>
            </w:pPr>
            <w:r w:rsidRPr="009B6F34">
              <w:t>2.</w:t>
            </w:r>
            <w:r w:rsidRPr="009B6F34">
              <w:tab/>
              <w:t xml:space="preserve">Congratula-se com a decisão do Conselho Europeu de encetar negociações de adesão com a Bósnia-Herzegovina; congratula-se com a adoção de algumas leis fundamentais no período que antecedeu esta decisão, mas lamenta que a dinâmica positiva das reformas tenha estagnado; regista a recente adoção das leis relativas ao controlo das fronteiras e à proteção de dados pessoais </w:t>
            </w:r>
            <w:r w:rsidRPr="009B6F34">
              <w:rPr>
                <w:b/>
                <w:i/>
              </w:rPr>
              <w:t>e apela à sua aplicação integral</w:t>
            </w:r>
            <w:r w:rsidRPr="009B6F34">
              <w:t xml:space="preserve">; </w:t>
            </w:r>
            <w:r w:rsidRPr="009B6F34">
              <w:rPr>
                <w:b/>
                <w:i/>
              </w:rPr>
              <w:t>solicita a adoção da lei relativa ao Conselho Superior da Magistratura e do Ministério Público, em conformidade com as recomendações da Comissão de Veneza;</w:t>
            </w:r>
          </w:p>
        </w:tc>
      </w:tr>
    </w:tbl>
    <w:p w14:paraId="10E82EF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65E194A" w14:textId="77777777" w:rsidR="00F957DC" w:rsidRPr="009B6F34" w:rsidRDefault="00F957DC" w:rsidP="00F957DC">
      <w:r w:rsidRPr="009B6F34">
        <w:rPr>
          <w:rStyle w:val="HideTWBExt"/>
        </w:rPr>
        <w:t>&lt;/Amend&gt;</w:t>
      </w:r>
    </w:p>
    <w:p w14:paraId="30999AC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78</w:t>
      </w:r>
      <w:r w:rsidRPr="009B6F34">
        <w:rPr>
          <w:rStyle w:val="HideTWBExt"/>
        </w:rPr>
        <w:t>&lt;/NumAm&gt;</w:t>
      </w:r>
    </w:p>
    <w:p w14:paraId="0FD47F4B" w14:textId="77777777" w:rsidR="00F957DC" w:rsidRPr="009B6F34" w:rsidRDefault="00F957DC" w:rsidP="00F957DC">
      <w:pPr>
        <w:pStyle w:val="NormalBold"/>
      </w:pPr>
      <w:r w:rsidRPr="009B6F34">
        <w:rPr>
          <w:rStyle w:val="HideTWBExt"/>
          <w:b w:val="0"/>
        </w:rPr>
        <w:t>&lt;RepeatBlock-By&gt;&lt;Members&gt;</w:t>
      </w:r>
      <w:r w:rsidRPr="009B6F34">
        <w:t>Assita Kanko</w:t>
      </w:r>
      <w:r w:rsidRPr="009B6F34">
        <w:rPr>
          <w:rStyle w:val="HideTWBExt"/>
          <w:b w:val="0"/>
        </w:rPr>
        <w:t>&lt;/Members&gt;</w:t>
      </w:r>
    </w:p>
    <w:p w14:paraId="66242B66" w14:textId="77777777" w:rsidR="00F957DC" w:rsidRPr="009B6F34" w:rsidRDefault="00F957DC" w:rsidP="00F957DC">
      <w:pPr>
        <w:pStyle w:val="NormalBold"/>
      </w:pPr>
      <w:r w:rsidRPr="009B6F34">
        <w:rPr>
          <w:rStyle w:val="HideTWBExt"/>
          <w:b w:val="0"/>
        </w:rPr>
        <w:t>&lt;/RepeatBlock-By&gt;</w:t>
      </w:r>
    </w:p>
    <w:p w14:paraId="14A1C90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DA95394" w14:textId="77777777" w:rsidR="00F957DC" w:rsidRPr="009B6F34" w:rsidRDefault="00F957DC" w:rsidP="00F957DC">
      <w:pPr>
        <w:pStyle w:val="NormalBold"/>
      </w:pPr>
      <w:r w:rsidRPr="009B6F34">
        <w:rPr>
          <w:rStyle w:val="HideTWBExt"/>
        </w:rPr>
        <w:t>&lt;Article&gt;</w:t>
      </w:r>
      <w:r w:rsidRPr="009B6F34">
        <w:t>N.º 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1E1B055" w14:textId="77777777" w:rsidTr="00301691">
        <w:trPr>
          <w:trHeight w:hRule="exact" w:val="240"/>
          <w:jc w:val="center"/>
        </w:trPr>
        <w:tc>
          <w:tcPr>
            <w:tcW w:w="9752" w:type="dxa"/>
            <w:gridSpan w:val="2"/>
            <w:tcBorders>
              <w:top w:val="nil"/>
              <w:left w:val="nil"/>
              <w:bottom w:val="nil"/>
              <w:right w:val="nil"/>
            </w:tcBorders>
          </w:tcPr>
          <w:p w14:paraId="03F8264B" w14:textId="77777777" w:rsidR="00F957DC" w:rsidRPr="009B6F34" w:rsidRDefault="00F957DC" w:rsidP="00301691"/>
        </w:tc>
      </w:tr>
      <w:tr w:rsidR="00F957DC" w:rsidRPr="009B6F34" w14:paraId="01D55649" w14:textId="77777777" w:rsidTr="00301691">
        <w:trPr>
          <w:trHeight w:val="240"/>
          <w:jc w:val="center"/>
        </w:trPr>
        <w:tc>
          <w:tcPr>
            <w:tcW w:w="4876" w:type="dxa"/>
            <w:tcBorders>
              <w:top w:val="nil"/>
              <w:left w:val="nil"/>
              <w:bottom w:val="nil"/>
              <w:right w:val="nil"/>
            </w:tcBorders>
          </w:tcPr>
          <w:p w14:paraId="2A36A9B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E197620" w14:textId="77777777" w:rsidR="00F957DC" w:rsidRPr="009B6F34" w:rsidRDefault="00F957DC" w:rsidP="00301691">
            <w:pPr>
              <w:pStyle w:val="AmColumnHeading"/>
            </w:pPr>
            <w:r w:rsidRPr="009B6F34">
              <w:t>Alteração</w:t>
            </w:r>
          </w:p>
        </w:tc>
      </w:tr>
      <w:tr w:rsidR="00F957DC" w:rsidRPr="009B6F34" w14:paraId="5861F1BC" w14:textId="77777777" w:rsidTr="00301691">
        <w:trPr>
          <w:jc w:val="center"/>
        </w:trPr>
        <w:tc>
          <w:tcPr>
            <w:tcW w:w="4876" w:type="dxa"/>
            <w:tcBorders>
              <w:top w:val="nil"/>
              <w:left w:val="nil"/>
              <w:bottom w:val="nil"/>
              <w:right w:val="nil"/>
            </w:tcBorders>
          </w:tcPr>
          <w:p w14:paraId="705BEBE2" w14:textId="77777777" w:rsidR="00F957DC" w:rsidRPr="009B6F34" w:rsidRDefault="00F957DC" w:rsidP="00301691">
            <w:pPr>
              <w:pStyle w:val="Normal6a"/>
            </w:pPr>
            <w:r w:rsidRPr="009B6F34">
              <w:t>2.</w:t>
            </w:r>
            <w:r w:rsidRPr="009B6F34">
              <w:tab/>
              <w:t xml:space="preserve">Congratula-se com a decisão do Conselho Europeu de encetar negociações de adesão com a Bósnia-Herzegovina; congratula-se com a adoção de algumas leis fundamentais no período que antecedeu esta decisão, mas lamenta que a dinâmica positiva das reformas tenha estagnado; regista a recente adoção das leis relativas ao controlo das fronteiras e à </w:t>
            </w:r>
            <w:r w:rsidRPr="009B6F34">
              <w:lastRenderedPageBreak/>
              <w:t>proteção de dados pessoais;</w:t>
            </w:r>
          </w:p>
        </w:tc>
        <w:tc>
          <w:tcPr>
            <w:tcW w:w="4876" w:type="dxa"/>
            <w:tcBorders>
              <w:top w:val="nil"/>
              <w:left w:val="nil"/>
              <w:bottom w:val="nil"/>
              <w:right w:val="nil"/>
            </w:tcBorders>
          </w:tcPr>
          <w:p w14:paraId="1175343E" w14:textId="77777777" w:rsidR="00F957DC" w:rsidRPr="009B6F34" w:rsidRDefault="00F957DC" w:rsidP="00301691">
            <w:pPr>
              <w:pStyle w:val="Normal6a"/>
            </w:pPr>
            <w:r w:rsidRPr="009B6F34">
              <w:lastRenderedPageBreak/>
              <w:t>2.</w:t>
            </w:r>
            <w:r w:rsidRPr="009B6F34">
              <w:tab/>
              <w:t xml:space="preserve">Congratula-se com a decisão do Conselho Europeu de encetar negociações de adesão com a Bósnia-Herzegovina; congratula-se com a adoção de algumas leis fundamentais no período que antecedeu esta decisão, mas lamenta que a dinâmica positiva das reformas tenha estagnado; regista a recente adoção das leis relativas ao controlo das fronteiras e à </w:t>
            </w:r>
            <w:r w:rsidRPr="009B6F34">
              <w:lastRenderedPageBreak/>
              <w:t xml:space="preserve">proteção de dados pessoais </w:t>
            </w:r>
            <w:r w:rsidRPr="009B6F34">
              <w:rPr>
                <w:b/>
                <w:i/>
              </w:rPr>
              <w:t>e apela a que se proceda a uma preparação para as implicações institucionais e financeiras desta expansão na integração sustentável da UE</w:t>
            </w:r>
            <w:r w:rsidRPr="009B6F34">
              <w:t>;</w:t>
            </w:r>
          </w:p>
        </w:tc>
      </w:tr>
    </w:tbl>
    <w:p w14:paraId="40839084"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{NL}</w:t>
      </w:r>
      <w:r w:rsidRPr="009B6F34">
        <w:t>nl</w:t>
      </w:r>
      <w:r w:rsidRPr="009B6F34">
        <w:rPr>
          <w:rStyle w:val="HideTWBExt"/>
        </w:rPr>
        <w:t>&lt;/Original&gt;</w:t>
      </w:r>
    </w:p>
    <w:p w14:paraId="124BDBEB" w14:textId="77777777" w:rsidR="00F957DC" w:rsidRPr="009B6F34" w:rsidRDefault="00F957DC" w:rsidP="00F957DC">
      <w:r w:rsidRPr="009B6F34">
        <w:rPr>
          <w:rStyle w:val="HideTWBExt"/>
        </w:rPr>
        <w:t>&lt;/Amend&gt;</w:t>
      </w:r>
    </w:p>
    <w:p w14:paraId="724A53E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79</w:t>
      </w:r>
      <w:r w:rsidRPr="009B6F34">
        <w:rPr>
          <w:rStyle w:val="HideTWBExt"/>
        </w:rPr>
        <w:t>&lt;/NumAm&gt;</w:t>
      </w:r>
    </w:p>
    <w:p w14:paraId="28826D69" w14:textId="77777777" w:rsidR="00F957DC" w:rsidRPr="009B6F34" w:rsidRDefault="00F957DC" w:rsidP="00F957DC">
      <w:pPr>
        <w:pStyle w:val="NormalBold"/>
      </w:pPr>
      <w:r w:rsidRPr="009B6F34">
        <w:rPr>
          <w:rStyle w:val="HideTWBExt"/>
          <w:b w:val="0"/>
        </w:rPr>
        <w:t>&lt;RepeatBlock-By&gt;&lt;Members&gt;</w:t>
      </w:r>
      <w:r w:rsidRPr="009B6F34">
        <w:t>Davor Ivo Stier, Karlo Ressler, Nikolina Brnjac, Tomislav Sokol, Sunčana Glavak</w:t>
      </w:r>
      <w:r w:rsidRPr="009B6F34">
        <w:rPr>
          <w:rStyle w:val="HideTWBExt"/>
          <w:b w:val="0"/>
        </w:rPr>
        <w:t>&lt;/Members&gt;</w:t>
      </w:r>
    </w:p>
    <w:p w14:paraId="2EAC258B" w14:textId="77777777" w:rsidR="00F957DC" w:rsidRPr="009B6F34" w:rsidRDefault="00F957DC" w:rsidP="00F957DC">
      <w:pPr>
        <w:pStyle w:val="NormalBold"/>
      </w:pPr>
      <w:r w:rsidRPr="009B6F34">
        <w:rPr>
          <w:rStyle w:val="HideTWBExt"/>
          <w:b w:val="0"/>
        </w:rPr>
        <w:t>&lt;/RepeatBlock-By&gt;</w:t>
      </w:r>
    </w:p>
    <w:p w14:paraId="1D291B8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D115E82" w14:textId="77777777" w:rsidR="00F957DC" w:rsidRPr="009B6F34" w:rsidRDefault="00F957DC" w:rsidP="00F957DC">
      <w:pPr>
        <w:pStyle w:val="NormalBold"/>
      </w:pPr>
      <w:r w:rsidRPr="009B6F34">
        <w:rPr>
          <w:rStyle w:val="HideTWBExt"/>
        </w:rPr>
        <w:t>&lt;Article&gt;</w:t>
      </w:r>
      <w:r w:rsidRPr="009B6F34">
        <w:t>N.º 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C240DF0" w14:textId="77777777" w:rsidTr="00301691">
        <w:trPr>
          <w:trHeight w:hRule="exact" w:val="240"/>
          <w:jc w:val="center"/>
        </w:trPr>
        <w:tc>
          <w:tcPr>
            <w:tcW w:w="9752" w:type="dxa"/>
            <w:gridSpan w:val="2"/>
            <w:tcBorders>
              <w:top w:val="nil"/>
              <w:left w:val="nil"/>
              <w:bottom w:val="nil"/>
              <w:right w:val="nil"/>
            </w:tcBorders>
          </w:tcPr>
          <w:p w14:paraId="2E638CFA" w14:textId="77777777" w:rsidR="00F957DC" w:rsidRPr="009B6F34" w:rsidRDefault="00F957DC" w:rsidP="00301691"/>
        </w:tc>
      </w:tr>
      <w:tr w:rsidR="00F957DC" w:rsidRPr="009B6F34" w14:paraId="38D8AFC4" w14:textId="77777777" w:rsidTr="00301691">
        <w:trPr>
          <w:trHeight w:val="240"/>
          <w:jc w:val="center"/>
        </w:trPr>
        <w:tc>
          <w:tcPr>
            <w:tcW w:w="4876" w:type="dxa"/>
            <w:tcBorders>
              <w:top w:val="nil"/>
              <w:left w:val="nil"/>
              <w:bottom w:val="nil"/>
              <w:right w:val="nil"/>
            </w:tcBorders>
          </w:tcPr>
          <w:p w14:paraId="4E37961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585CB65" w14:textId="77777777" w:rsidR="00F957DC" w:rsidRPr="009B6F34" w:rsidRDefault="00F957DC" w:rsidP="00301691">
            <w:pPr>
              <w:pStyle w:val="AmColumnHeading"/>
            </w:pPr>
            <w:r w:rsidRPr="009B6F34">
              <w:t>Alteração</w:t>
            </w:r>
          </w:p>
        </w:tc>
      </w:tr>
      <w:tr w:rsidR="00F957DC" w:rsidRPr="009B6F34" w14:paraId="3035F56C" w14:textId="77777777" w:rsidTr="00301691">
        <w:trPr>
          <w:jc w:val="center"/>
        </w:trPr>
        <w:tc>
          <w:tcPr>
            <w:tcW w:w="4876" w:type="dxa"/>
            <w:tcBorders>
              <w:top w:val="nil"/>
              <w:left w:val="nil"/>
              <w:bottom w:val="nil"/>
              <w:right w:val="nil"/>
            </w:tcBorders>
          </w:tcPr>
          <w:p w14:paraId="6BDBD661" w14:textId="77777777" w:rsidR="00F957DC" w:rsidRPr="009B6F34" w:rsidRDefault="00F957DC" w:rsidP="00301691">
            <w:pPr>
              <w:pStyle w:val="Normal6a"/>
            </w:pPr>
            <w:r w:rsidRPr="009B6F34">
              <w:t>2.</w:t>
            </w:r>
            <w:r w:rsidRPr="009B6F34">
              <w:tab/>
              <w:t>Congratula-se com a decisão do Conselho Europeu de encetar negociações de adesão com a Bósnia-Herzegovina; congratula-se com a adoção de algumas leis fundamentais no período que antecedeu esta decisão, mas lamenta que a dinâmica positiva das reformas tenha estagnado; regista a recente adoção das leis relativas ao controlo das fronteiras e à proteção de dados pessoais;</w:t>
            </w:r>
          </w:p>
        </w:tc>
        <w:tc>
          <w:tcPr>
            <w:tcW w:w="4876" w:type="dxa"/>
            <w:tcBorders>
              <w:top w:val="nil"/>
              <w:left w:val="nil"/>
              <w:bottom w:val="nil"/>
              <w:right w:val="nil"/>
            </w:tcBorders>
          </w:tcPr>
          <w:p w14:paraId="6BBC41D2" w14:textId="77777777" w:rsidR="00F957DC" w:rsidRPr="009B6F34" w:rsidRDefault="00F957DC" w:rsidP="00301691">
            <w:pPr>
              <w:pStyle w:val="Normal6a"/>
            </w:pPr>
            <w:r w:rsidRPr="009B6F34">
              <w:t>2.</w:t>
            </w:r>
            <w:r w:rsidRPr="009B6F34">
              <w:tab/>
              <w:t xml:space="preserve">Congratula-se com a decisão do Conselho Europeu de encetar negociações de adesão com a Bósnia-Herzegovina; congratula-se com a adoção de algumas leis fundamentais no período que antecedeu esta decisão, mas lamenta que a dinâmica positiva das reformas tenha estagnado; regista a recente adoção das leis relativas ao controlo das fronteiras e à proteção de dados pessoais; </w:t>
            </w:r>
            <w:r w:rsidRPr="009B6F34">
              <w:rPr>
                <w:b/>
                <w:i/>
              </w:rPr>
              <w:t>congratula-se com o compromisso assumido pelos parceiros que formam a nova coligação no poder de adotar as restantes leis relacionadas com a UE;</w:t>
            </w:r>
          </w:p>
        </w:tc>
      </w:tr>
    </w:tbl>
    <w:p w14:paraId="21150BE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F754979" w14:textId="77777777" w:rsidR="00F957DC" w:rsidRPr="009B6F34" w:rsidRDefault="00F957DC" w:rsidP="00F957DC">
      <w:r w:rsidRPr="009B6F34">
        <w:rPr>
          <w:rStyle w:val="HideTWBExt"/>
        </w:rPr>
        <w:t>&lt;/Amend&gt;</w:t>
      </w:r>
    </w:p>
    <w:p w14:paraId="3BFC050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80</w:t>
      </w:r>
      <w:r w:rsidRPr="009B6F34">
        <w:rPr>
          <w:rStyle w:val="HideTWBExt"/>
        </w:rPr>
        <w:t>&lt;/NumAm&gt;</w:t>
      </w:r>
    </w:p>
    <w:p w14:paraId="4E58A8AA"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Nikolina Brnjac, Karlo Ressler</w:t>
      </w:r>
      <w:r w:rsidRPr="009B6F34">
        <w:rPr>
          <w:rStyle w:val="HideTWBExt"/>
          <w:b w:val="0"/>
        </w:rPr>
        <w:t>&lt;/Members&gt;</w:t>
      </w:r>
    </w:p>
    <w:p w14:paraId="3A4B6F87" w14:textId="77777777" w:rsidR="00F957DC" w:rsidRPr="009B6F34" w:rsidRDefault="00F957DC" w:rsidP="00F957DC">
      <w:pPr>
        <w:pStyle w:val="NormalBold"/>
      </w:pPr>
      <w:r w:rsidRPr="009B6F34">
        <w:rPr>
          <w:rStyle w:val="HideTWBExt"/>
          <w:b w:val="0"/>
        </w:rPr>
        <w:t>&lt;/RepeatBlock-By&gt;</w:t>
      </w:r>
    </w:p>
    <w:p w14:paraId="7B026BD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6F073EC" w14:textId="77777777" w:rsidR="00F957DC" w:rsidRPr="009B6F34" w:rsidRDefault="00F957DC" w:rsidP="00F957DC">
      <w:pPr>
        <w:pStyle w:val="NormalBold"/>
      </w:pPr>
      <w:r w:rsidRPr="009B6F34">
        <w:rPr>
          <w:rStyle w:val="HideTWBExt"/>
        </w:rPr>
        <w:t>&lt;Article&gt;</w:t>
      </w:r>
      <w:r w:rsidRPr="009B6F34">
        <w:t>N.º 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4774DA3" w14:textId="77777777" w:rsidTr="00301691">
        <w:trPr>
          <w:trHeight w:hRule="exact" w:val="240"/>
          <w:jc w:val="center"/>
        </w:trPr>
        <w:tc>
          <w:tcPr>
            <w:tcW w:w="9752" w:type="dxa"/>
            <w:gridSpan w:val="2"/>
            <w:tcBorders>
              <w:top w:val="nil"/>
              <w:left w:val="nil"/>
              <w:bottom w:val="nil"/>
              <w:right w:val="nil"/>
            </w:tcBorders>
          </w:tcPr>
          <w:p w14:paraId="719BE399" w14:textId="77777777" w:rsidR="00F957DC" w:rsidRPr="009B6F34" w:rsidRDefault="00F957DC" w:rsidP="00301691"/>
        </w:tc>
      </w:tr>
      <w:tr w:rsidR="00F957DC" w:rsidRPr="009B6F34" w14:paraId="125A40CE" w14:textId="77777777" w:rsidTr="00301691">
        <w:trPr>
          <w:trHeight w:val="240"/>
          <w:jc w:val="center"/>
        </w:trPr>
        <w:tc>
          <w:tcPr>
            <w:tcW w:w="4876" w:type="dxa"/>
            <w:tcBorders>
              <w:top w:val="nil"/>
              <w:left w:val="nil"/>
              <w:bottom w:val="nil"/>
              <w:right w:val="nil"/>
            </w:tcBorders>
          </w:tcPr>
          <w:p w14:paraId="6FEA0CC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0FA0339" w14:textId="77777777" w:rsidR="00F957DC" w:rsidRPr="009B6F34" w:rsidRDefault="00F957DC" w:rsidP="00301691">
            <w:pPr>
              <w:pStyle w:val="AmColumnHeading"/>
            </w:pPr>
            <w:r w:rsidRPr="009B6F34">
              <w:t>Alteração</w:t>
            </w:r>
          </w:p>
        </w:tc>
      </w:tr>
      <w:tr w:rsidR="00F957DC" w:rsidRPr="009B6F34" w14:paraId="2EDEA284" w14:textId="77777777" w:rsidTr="00301691">
        <w:trPr>
          <w:jc w:val="center"/>
        </w:trPr>
        <w:tc>
          <w:tcPr>
            <w:tcW w:w="4876" w:type="dxa"/>
            <w:tcBorders>
              <w:top w:val="nil"/>
              <w:left w:val="nil"/>
              <w:bottom w:val="nil"/>
              <w:right w:val="nil"/>
            </w:tcBorders>
          </w:tcPr>
          <w:p w14:paraId="2B74E0ED" w14:textId="77777777" w:rsidR="00F957DC" w:rsidRPr="009B6F34" w:rsidRDefault="00F957DC" w:rsidP="00301691">
            <w:pPr>
              <w:pStyle w:val="Normal6a"/>
            </w:pPr>
            <w:r w:rsidRPr="009B6F34">
              <w:t>2.</w:t>
            </w:r>
            <w:r w:rsidRPr="009B6F34">
              <w:tab/>
              <w:t xml:space="preserve">Congratula-se com a decisão do Conselho Europeu de encetar negociações de adesão com a Bósnia-Herzegovina; congratula-se com a adoção de </w:t>
            </w:r>
            <w:r w:rsidRPr="009B6F34">
              <w:rPr>
                <w:b/>
                <w:i/>
              </w:rPr>
              <w:t>algumas</w:t>
            </w:r>
            <w:r w:rsidRPr="009B6F34">
              <w:t xml:space="preserve"> </w:t>
            </w:r>
            <w:r w:rsidRPr="009B6F34">
              <w:lastRenderedPageBreak/>
              <w:t>leis fundamentais no período que antecedeu esta decisão, mas lamenta que a dinâmica positiva das reformas tenha estagnado; regista a recente adoção das leis relativas ao controlo das fronteiras e à proteção de dados pessoais;</w:t>
            </w:r>
          </w:p>
        </w:tc>
        <w:tc>
          <w:tcPr>
            <w:tcW w:w="4876" w:type="dxa"/>
            <w:tcBorders>
              <w:top w:val="nil"/>
              <w:left w:val="nil"/>
              <w:bottom w:val="nil"/>
              <w:right w:val="nil"/>
            </w:tcBorders>
          </w:tcPr>
          <w:p w14:paraId="3DE5AB05" w14:textId="77777777" w:rsidR="00F957DC" w:rsidRPr="009B6F34" w:rsidRDefault="00F957DC" w:rsidP="00301691">
            <w:pPr>
              <w:pStyle w:val="Normal6a"/>
            </w:pPr>
            <w:r w:rsidRPr="009B6F34">
              <w:lastRenderedPageBreak/>
              <w:t>2.</w:t>
            </w:r>
            <w:r w:rsidRPr="009B6F34">
              <w:tab/>
              <w:t xml:space="preserve">Congratula-se com a decisão do Conselho Europeu de encetar negociações de adesão com a Bósnia-Herzegovina; congratula-se com a adoção de </w:t>
            </w:r>
            <w:r w:rsidRPr="009B6F34">
              <w:rPr>
                <w:b/>
                <w:i/>
              </w:rPr>
              <w:t>várias</w:t>
            </w:r>
            <w:r w:rsidRPr="009B6F34">
              <w:t xml:space="preserve"> leis </w:t>
            </w:r>
            <w:r w:rsidRPr="009B6F34">
              <w:lastRenderedPageBreak/>
              <w:t>fundamentais no período que antecedeu esta decisão, mas lamenta que a dinâmica positiva das reformas tenha estagnado; regista a recente adoção das leis relativas ao controlo das fronteiras e à proteção de dados pessoais;</w:t>
            </w:r>
          </w:p>
        </w:tc>
      </w:tr>
    </w:tbl>
    <w:p w14:paraId="2E0D6CE2"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416E627" w14:textId="77777777" w:rsidR="00F957DC" w:rsidRPr="009B6F34" w:rsidRDefault="00F957DC" w:rsidP="00F957DC">
      <w:r w:rsidRPr="009B6F34">
        <w:rPr>
          <w:rStyle w:val="HideTWBExt"/>
        </w:rPr>
        <w:t>&lt;/Amend&gt;</w:t>
      </w:r>
    </w:p>
    <w:p w14:paraId="5D42B25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81</w:t>
      </w:r>
      <w:r w:rsidRPr="009B6F34">
        <w:rPr>
          <w:rStyle w:val="HideTWBExt"/>
        </w:rPr>
        <w:t>&lt;/NumAm&gt;</w:t>
      </w:r>
    </w:p>
    <w:p w14:paraId="62C0D1ED"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1A4269E2"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00E4D574" w14:textId="77777777" w:rsidR="00F957DC" w:rsidRPr="009B6F34" w:rsidRDefault="00F957DC" w:rsidP="00F957DC">
      <w:pPr>
        <w:pStyle w:val="NormalBold"/>
      </w:pPr>
      <w:r w:rsidRPr="009B6F34">
        <w:rPr>
          <w:rStyle w:val="HideTWBExt"/>
          <w:b w:val="0"/>
        </w:rPr>
        <w:t>&lt;/RepeatBlock-By&gt;</w:t>
      </w:r>
    </w:p>
    <w:p w14:paraId="65DD682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9F19607" w14:textId="77777777" w:rsidR="00F957DC" w:rsidRPr="009B6F34" w:rsidRDefault="00F957DC" w:rsidP="00F957DC">
      <w:pPr>
        <w:pStyle w:val="NormalBold"/>
      </w:pPr>
      <w:r w:rsidRPr="009B6F34">
        <w:rPr>
          <w:rStyle w:val="HideTWBExt"/>
        </w:rPr>
        <w:t>&lt;Article&gt;</w:t>
      </w:r>
      <w:r w:rsidRPr="009B6F34">
        <w:t>N.º 2-A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99551D8" w14:textId="77777777" w:rsidTr="00301691">
        <w:trPr>
          <w:trHeight w:hRule="exact" w:val="240"/>
          <w:jc w:val="center"/>
        </w:trPr>
        <w:tc>
          <w:tcPr>
            <w:tcW w:w="9752" w:type="dxa"/>
            <w:gridSpan w:val="2"/>
            <w:tcBorders>
              <w:top w:val="nil"/>
              <w:left w:val="nil"/>
              <w:bottom w:val="nil"/>
              <w:right w:val="nil"/>
            </w:tcBorders>
          </w:tcPr>
          <w:p w14:paraId="44158B7F" w14:textId="77777777" w:rsidR="00F957DC" w:rsidRPr="009B6F34" w:rsidRDefault="00F957DC" w:rsidP="00301691"/>
        </w:tc>
      </w:tr>
      <w:tr w:rsidR="00F957DC" w:rsidRPr="009B6F34" w14:paraId="45B22786" w14:textId="77777777" w:rsidTr="00301691">
        <w:trPr>
          <w:trHeight w:val="240"/>
          <w:jc w:val="center"/>
        </w:trPr>
        <w:tc>
          <w:tcPr>
            <w:tcW w:w="4876" w:type="dxa"/>
            <w:tcBorders>
              <w:top w:val="nil"/>
              <w:left w:val="nil"/>
              <w:bottom w:val="nil"/>
              <w:right w:val="nil"/>
            </w:tcBorders>
          </w:tcPr>
          <w:p w14:paraId="4071829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DACB53F" w14:textId="77777777" w:rsidR="00F957DC" w:rsidRPr="009B6F34" w:rsidRDefault="00F957DC" w:rsidP="00301691">
            <w:pPr>
              <w:pStyle w:val="AmColumnHeading"/>
            </w:pPr>
            <w:r w:rsidRPr="009B6F34">
              <w:t>Alteração</w:t>
            </w:r>
          </w:p>
        </w:tc>
      </w:tr>
      <w:tr w:rsidR="00F957DC" w:rsidRPr="009B6F34" w14:paraId="75B70175" w14:textId="77777777" w:rsidTr="00301691">
        <w:trPr>
          <w:jc w:val="center"/>
        </w:trPr>
        <w:tc>
          <w:tcPr>
            <w:tcW w:w="4876" w:type="dxa"/>
            <w:tcBorders>
              <w:top w:val="nil"/>
              <w:left w:val="nil"/>
              <w:bottom w:val="nil"/>
              <w:right w:val="nil"/>
            </w:tcBorders>
          </w:tcPr>
          <w:p w14:paraId="5EA32043" w14:textId="77777777" w:rsidR="00F957DC" w:rsidRPr="009B6F34" w:rsidRDefault="00F957DC" w:rsidP="00301691">
            <w:pPr>
              <w:pStyle w:val="Normal6a"/>
            </w:pPr>
          </w:p>
        </w:tc>
        <w:tc>
          <w:tcPr>
            <w:tcW w:w="4876" w:type="dxa"/>
            <w:tcBorders>
              <w:top w:val="nil"/>
              <w:left w:val="nil"/>
              <w:bottom w:val="nil"/>
              <w:right w:val="nil"/>
            </w:tcBorders>
          </w:tcPr>
          <w:p w14:paraId="3319895A" w14:textId="77777777" w:rsidR="00F957DC" w:rsidRPr="009B6F34" w:rsidRDefault="00F957DC" w:rsidP="00301691">
            <w:pPr>
              <w:pStyle w:val="Normal6a"/>
            </w:pPr>
            <w:r w:rsidRPr="009B6F34">
              <w:rPr>
                <w:b/>
                <w:i/>
              </w:rPr>
              <w:t>2-A.</w:t>
            </w:r>
            <w:r w:rsidRPr="009B6F34">
              <w:tab/>
            </w:r>
            <w:r w:rsidRPr="009B6F34">
              <w:rPr>
                <w:b/>
                <w:i/>
              </w:rPr>
              <w:t>Reitera que a adesão à UE depende do cumprimento dos critérios de adesão (Copenhaga), que exigem instituições estáveis que garantam a democracia, o Estado de direito, os direitos humanos e o respeito e a proteção das minorias;</w:t>
            </w:r>
          </w:p>
        </w:tc>
      </w:tr>
    </w:tbl>
    <w:p w14:paraId="08BFD57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26C5EA4" w14:textId="77777777" w:rsidR="00F957DC" w:rsidRPr="009B6F34" w:rsidRDefault="00F957DC" w:rsidP="00F957DC">
      <w:r w:rsidRPr="009B6F34">
        <w:rPr>
          <w:rStyle w:val="HideTWBExt"/>
        </w:rPr>
        <w:t>&lt;/Amend&gt;</w:t>
      </w:r>
    </w:p>
    <w:p w14:paraId="32DE213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82</w:t>
      </w:r>
      <w:r w:rsidRPr="009B6F34">
        <w:rPr>
          <w:rStyle w:val="HideTWBExt"/>
        </w:rPr>
        <w:t>&lt;/NumAm&gt;</w:t>
      </w:r>
    </w:p>
    <w:p w14:paraId="0EAC803D"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0AC06E6B" w14:textId="77777777" w:rsidR="00F957DC" w:rsidRPr="009B6F34" w:rsidRDefault="00F957DC" w:rsidP="00F957DC">
      <w:pPr>
        <w:pStyle w:val="NormalBold"/>
      </w:pPr>
      <w:r w:rsidRPr="009B6F34">
        <w:rPr>
          <w:rStyle w:val="HideTWBExt"/>
          <w:b w:val="0"/>
        </w:rPr>
        <w:t>&lt;/RepeatBlock-By&gt;</w:t>
      </w:r>
    </w:p>
    <w:p w14:paraId="1358B29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CC7719E" w14:textId="77777777" w:rsidR="00F957DC" w:rsidRPr="009B6F34" w:rsidRDefault="00F957DC" w:rsidP="00F957DC">
      <w:pPr>
        <w:pStyle w:val="NormalBold"/>
      </w:pPr>
      <w:r w:rsidRPr="009B6F34">
        <w:rPr>
          <w:rStyle w:val="HideTWBExt"/>
        </w:rPr>
        <w:t>&lt;Article&gt;</w:t>
      </w:r>
      <w:r w:rsidRPr="009B6F34">
        <w:t>N.º 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77E2FF3" w14:textId="77777777" w:rsidTr="00301691">
        <w:trPr>
          <w:trHeight w:hRule="exact" w:val="240"/>
          <w:jc w:val="center"/>
        </w:trPr>
        <w:tc>
          <w:tcPr>
            <w:tcW w:w="9752" w:type="dxa"/>
            <w:gridSpan w:val="2"/>
            <w:tcBorders>
              <w:top w:val="nil"/>
              <w:left w:val="nil"/>
              <w:bottom w:val="nil"/>
              <w:right w:val="nil"/>
            </w:tcBorders>
          </w:tcPr>
          <w:p w14:paraId="1A5E876D" w14:textId="77777777" w:rsidR="00F957DC" w:rsidRPr="009B6F34" w:rsidRDefault="00F957DC" w:rsidP="00301691"/>
        </w:tc>
      </w:tr>
      <w:tr w:rsidR="00F957DC" w:rsidRPr="009B6F34" w14:paraId="25E0037A" w14:textId="77777777" w:rsidTr="00301691">
        <w:trPr>
          <w:trHeight w:val="240"/>
          <w:jc w:val="center"/>
        </w:trPr>
        <w:tc>
          <w:tcPr>
            <w:tcW w:w="4876" w:type="dxa"/>
            <w:tcBorders>
              <w:top w:val="nil"/>
              <w:left w:val="nil"/>
              <w:bottom w:val="nil"/>
              <w:right w:val="nil"/>
            </w:tcBorders>
          </w:tcPr>
          <w:p w14:paraId="7F023E7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423361F" w14:textId="77777777" w:rsidR="00F957DC" w:rsidRPr="009B6F34" w:rsidRDefault="00F957DC" w:rsidP="00301691">
            <w:pPr>
              <w:pStyle w:val="AmColumnHeading"/>
            </w:pPr>
            <w:r w:rsidRPr="009B6F34">
              <w:t>Alteração</w:t>
            </w:r>
          </w:p>
        </w:tc>
      </w:tr>
      <w:tr w:rsidR="00F957DC" w:rsidRPr="009B6F34" w14:paraId="76C4F7C2" w14:textId="77777777" w:rsidTr="00301691">
        <w:trPr>
          <w:jc w:val="center"/>
        </w:trPr>
        <w:tc>
          <w:tcPr>
            <w:tcW w:w="4876" w:type="dxa"/>
            <w:tcBorders>
              <w:top w:val="nil"/>
              <w:left w:val="nil"/>
              <w:bottom w:val="nil"/>
              <w:right w:val="nil"/>
            </w:tcBorders>
          </w:tcPr>
          <w:p w14:paraId="1DF22C59" w14:textId="77777777" w:rsidR="00F957DC" w:rsidRPr="009B6F34" w:rsidRDefault="00F957DC" w:rsidP="00301691">
            <w:pPr>
              <w:pStyle w:val="Normal6a"/>
            </w:pPr>
            <w:r w:rsidRPr="009B6F34">
              <w:t>3.</w:t>
            </w:r>
            <w:r w:rsidRPr="009B6F34">
              <w:tab/>
            </w:r>
            <w:r w:rsidRPr="009B6F34">
              <w:rPr>
                <w:b/>
                <w:i/>
              </w:rPr>
              <w:t>Exorta os dirigentes políticos da Bósnia-Herzegovina a tomarem todas as</w:t>
            </w:r>
            <w:r w:rsidRPr="009B6F34">
              <w:t xml:space="preserve"> medidas </w:t>
            </w:r>
            <w:r w:rsidRPr="009B6F34">
              <w:rPr>
                <w:b/>
                <w:i/>
              </w:rPr>
              <w:t>pertinentes previstas na recomendação da Comissão de 12 de outubro de 2022, tendo em vista a adoção do quadro de negociação pelo Conselho logo que estas</w:t>
            </w:r>
            <w:r w:rsidRPr="009B6F34">
              <w:t xml:space="preserve"> condições </w:t>
            </w:r>
            <w:r w:rsidRPr="009B6F34">
              <w:rPr>
                <w:b/>
                <w:i/>
              </w:rPr>
              <w:t xml:space="preserve">estejam reunidas, e a redobrarem os esforços para concretizar as 14 prioridades </w:t>
            </w:r>
            <w:r w:rsidRPr="009B6F34">
              <w:rPr>
                <w:b/>
                <w:i/>
              </w:rPr>
              <w:lastRenderedPageBreak/>
              <w:t>fundamentais definidas pela Comissão em 2019</w:t>
            </w:r>
            <w:r w:rsidRPr="009B6F34">
              <w:t xml:space="preserve">; </w:t>
            </w:r>
            <w:r w:rsidRPr="009B6F34">
              <w:rPr>
                <w:b/>
                <w:i/>
              </w:rPr>
              <w:t>exorta todos os intervenientes políticos a defenderem a unidade, a soberania e a integridade territorial da Bósnia-Herzegovina e a absterem-se de retórica e atos divisionistas;</w:t>
            </w:r>
          </w:p>
        </w:tc>
        <w:tc>
          <w:tcPr>
            <w:tcW w:w="4876" w:type="dxa"/>
            <w:tcBorders>
              <w:top w:val="nil"/>
              <w:left w:val="nil"/>
              <w:bottom w:val="nil"/>
              <w:right w:val="nil"/>
            </w:tcBorders>
          </w:tcPr>
          <w:p w14:paraId="6E9C21AE" w14:textId="34CAEB4C" w:rsidR="00F957DC" w:rsidRPr="009B6F34" w:rsidRDefault="00F957DC" w:rsidP="00301691">
            <w:pPr>
              <w:pStyle w:val="Normal6a"/>
            </w:pPr>
            <w:r w:rsidRPr="009B6F34">
              <w:lastRenderedPageBreak/>
              <w:t>3.</w:t>
            </w:r>
            <w:r w:rsidRPr="009B6F34">
              <w:tab/>
            </w:r>
            <w:r w:rsidRPr="009B6F34">
              <w:rPr>
                <w:b/>
                <w:i/>
              </w:rPr>
              <w:t>Manifesta a sua oposição a qualquer novo alargamento da UE e abstém-se de defender que a Bósnia</w:t>
            </w:r>
            <w:r w:rsidR="00A34833">
              <w:rPr>
                <w:b/>
                <w:i/>
              </w:rPr>
              <w:noBreakHyphen/>
            </w:r>
            <w:r w:rsidRPr="009B6F34">
              <w:rPr>
                <w:b/>
                <w:i/>
              </w:rPr>
              <w:t>Herzegovina tome</w:t>
            </w:r>
            <w:r w:rsidRPr="009B6F34">
              <w:t xml:space="preserve"> medidas </w:t>
            </w:r>
            <w:r w:rsidRPr="009B6F34">
              <w:rPr>
                <w:b/>
                <w:i/>
              </w:rPr>
              <w:t>específicas ou cumpra</w:t>
            </w:r>
            <w:r w:rsidRPr="009B6F34">
              <w:t xml:space="preserve"> condições </w:t>
            </w:r>
            <w:r w:rsidRPr="009B6F34">
              <w:rPr>
                <w:b/>
                <w:i/>
              </w:rPr>
              <w:t>relacionadas com a adesão à UE</w:t>
            </w:r>
            <w:r w:rsidRPr="009B6F34">
              <w:t>;</w:t>
            </w:r>
          </w:p>
        </w:tc>
      </w:tr>
    </w:tbl>
    <w:p w14:paraId="7D61CEE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C4A5BE4" w14:textId="77777777" w:rsidR="00F957DC" w:rsidRPr="009B6F34" w:rsidRDefault="00F957DC" w:rsidP="00F957DC">
      <w:r w:rsidRPr="009B6F34">
        <w:rPr>
          <w:rStyle w:val="HideTWBExt"/>
        </w:rPr>
        <w:t>&lt;/Amend&gt;</w:t>
      </w:r>
    </w:p>
    <w:p w14:paraId="531AFE6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83</w:t>
      </w:r>
      <w:r w:rsidRPr="009B6F34">
        <w:rPr>
          <w:rStyle w:val="HideTWBExt"/>
        </w:rPr>
        <w:t>&lt;/NumAm&gt;</w:t>
      </w:r>
    </w:p>
    <w:p w14:paraId="4D9D86C2"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2F47B12C" w14:textId="77777777" w:rsidR="00F957DC" w:rsidRPr="009B6F34" w:rsidRDefault="00F957DC" w:rsidP="00F957DC">
      <w:pPr>
        <w:pStyle w:val="NormalBold"/>
      </w:pPr>
      <w:r w:rsidRPr="009B6F34">
        <w:rPr>
          <w:rStyle w:val="HideTWBExt"/>
          <w:b w:val="0"/>
        </w:rPr>
        <w:t>&lt;/RepeatBlock-By&gt;</w:t>
      </w:r>
    </w:p>
    <w:p w14:paraId="6C649FA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B4DAC1F" w14:textId="77777777" w:rsidR="00F957DC" w:rsidRPr="009B6F34" w:rsidRDefault="00F957DC" w:rsidP="00F957DC">
      <w:pPr>
        <w:pStyle w:val="NormalBold"/>
      </w:pPr>
      <w:r w:rsidRPr="009B6F34">
        <w:rPr>
          <w:rStyle w:val="HideTWBExt"/>
        </w:rPr>
        <w:t>&lt;Article&gt;</w:t>
      </w:r>
      <w:r w:rsidRPr="009B6F34">
        <w:t>N.º 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926392F" w14:textId="77777777" w:rsidTr="00301691">
        <w:trPr>
          <w:trHeight w:hRule="exact" w:val="240"/>
          <w:jc w:val="center"/>
        </w:trPr>
        <w:tc>
          <w:tcPr>
            <w:tcW w:w="9752" w:type="dxa"/>
            <w:gridSpan w:val="2"/>
            <w:tcBorders>
              <w:top w:val="nil"/>
              <w:left w:val="nil"/>
              <w:bottom w:val="nil"/>
              <w:right w:val="nil"/>
            </w:tcBorders>
          </w:tcPr>
          <w:p w14:paraId="1DD1152E" w14:textId="77777777" w:rsidR="00F957DC" w:rsidRPr="009B6F34" w:rsidRDefault="00F957DC" w:rsidP="00301691"/>
        </w:tc>
      </w:tr>
      <w:tr w:rsidR="00F957DC" w:rsidRPr="009B6F34" w14:paraId="732F9947" w14:textId="77777777" w:rsidTr="00301691">
        <w:trPr>
          <w:trHeight w:val="240"/>
          <w:jc w:val="center"/>
        </w:trPr>
        <w:tc>
          <w:tcPr>
            <w:tcW w:w="4876" w:type="dxa"/>
            <w:tcBorders>
              <w:top w:val="nil"/>
              <w:left w:val="nil"/>
              <w:bottom w:val="nil"/>
              <w:right w:val="nil"/>
            </w:tcBorders>
          </w:tcPr>
          <w:p w14:paraId="4A6CB81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7DFE3B6" w14:textId="77777777" w:rsidR="00F957DC" w:rsidRPr="009B6F34" w:rsidRDefault="00F957DC" w:rsidP="00301691">
            <w:pPr>
              <w:pStyle w:val="AmColumnHeading"/>
            </w:pPr>
            <w:r w:rsidRPr="009B6F34">
              <w:t>Alteração</w:t>
            </w:r>
          </w:p>
        </w:tc>
      </w:tr>
      <w:tr w:rsidR="00F957DC" w:rsidRPr="009B6F34" w14:paraId="123A2C8B" w14:textId="77777777" w:rsidTr="00301691">
        <w:trPr>
          <w:jc w:val="center"/>
        </w:trPr>
        <w:tc>
          <w:tcPr>
            <w:tcW w:w="4876" w:type="dxa"/>
            <w:tcBorders>
              <w:top w:val="nil"/>
              <w:left w:val="nil"/>
              <w:bottom w:val="nil"/>
              <w:right w:val="nil"/>
            </w:tcBorders>
          </w:tcPr>
          <w:p w14:paraId="041822AC" w14:textId="77777777" w:rsidR="00F957DC" w:rsidRPr="009B6F34" w:rsidRDefault="00F957DC" w:rsidP="00301691">
            <w:pPr>
              <w:pStyle w:val="Normal6a"/>
            </w:pPr>
            <w:r w:rsidRPr="009B6F34">
              <w:t>3.</w:t>
            </w:r>
            <w:r w:rsidRPr="009B6F34">
              <w:tab/>
            </w:r>
            <w:r w:rsidRPr="009B6F34">
              <w:rPr>
                <w:b/>
                <w:i/>
              </w:rPr>
              <w:t>Exorta</w:t>
            </w:r>
            <w:r w:rsidRPr="009B6F34">
              <w:t xml:space="preserve"> os dirigentes políticos da Bósnia-Herzegovina a </w:t>
            </w:r>
            <w:r w:rsidRPr="009B6F34">
              <w:rPr>
                <w:b/>
                <w:i/>
              </w:rPr>
              <w:t>tomarem todas as medidas pertinentes previstas na recomendação da Comissão de 12 de outubro de 2022, tendo em vista a adoção do quadro de negociação pelo Conselho logo que estas condições estejam reunidas, e a redobrarem os esforços para concretizar as 14 prioridades fundamentais definidas pela Comissão em 2019</w:t>
            </w:r>
            <w:r w:rsidRPr="009B6F34">
              <w:t>; exorta todos os intervenientes políticos a defenderem a unidade, a soberania e a integridade territorial da Bósnia-Herzegovina e a absterem-se de retórica e atos divisionistas;</w:t>
            </w:r>
          </w:p>
        </w:tc>
        <w:tc>
          <w:tcPr>
            <w:tcW w:w="4876" w:type="dxa"/>
            <w:tcBorders>
              <w:top w:val="nil"/>
              <w:left w:val="nil"/>
              <w:bottom w:val="nil"/>
              <w:right w:val="nil"/>
            </w:tcBorders>
          </w:tcPr>
          <w:p w14:paraId="2CF6C6ED" w14:textId="3B45F3B7" w:rsidR="00F957DC" w:rsidRPr="009B6F34" w:rsidRDefault="00F957DC" w:rsidP="00301691">
            <w:pPr>
              <w:pStyle w:val="Normal6a"/>
            </w:pPr>
            <w:r w:rsidRPr="009B6F34">
              <w:t>3.</w:t>
            </w:r>
            <w:r w:rsidRPr="009B6F34">
              <w:tab/>
            </w:r>
            <w:r w:rsidRPr="009B6F34">
              <w:rPr>
                <w:b/>
                <w:i/>
              </w:rPr>
              <w:t>Insta</w:t>
            </w:r>
            <w:r w:rsidRPr="009B6F34">
              <w:t xml:space="preserve"> os dirigentes políticos da Bósnia-Herzegovina a </w:t>
            </w:r>
            <w:r w:rsidRPr="009B6F34">
              <w:rPr>
                <w:b/>
                <w:i/>
              </w:rPr>
              <w:t>aprovarem as reformas estruturais necessárias que conduzam à criação de uma economia de mercado funcional e competitiva</w:t>
            </w:r>
            <w:r w:rsidRPr="009B6F34">
              <w:t>; exorta todos os intervenientes políticos a defenderem a unidade, a soberania e a integridade territorial da Bósnia</w:t>
            </w:r>
            <w:r w:rsidR="00A34833">
              <w:noBreakHyphen/>
            </w:r>
            <w:r w:rsidRPr="009B6F34">
              <w:t>Herzegovina e a absterem-se de retórica e atos divisionistas</w:t>
            </w:r>
            <w:r w:rsidRPr="009B6F34">
              <w:rPr>
                <w:b/>
                <w:i/>
              </w:rPr>
              <w:t>, a fim de desanuviar a atual crise política</w:t>
            </w:r>
            <w:r w:rsidRPr="009B6F34">
              <w:t>;</w:t>
            </w:r>
          </w:p>
        </w:tc>
      </w:tr>
    </w:tbl>
    <w:p w14:paraId="5CCB9E0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A7B0C21" w14:textId="77777777" w:rsidR="00F957DC" w:rsidRPr="009B6F34" w:rsidRDefault="00F957DC" w:rsidP="00F957DC">
      <w:r w:rsidRPr="009B6F34">
        <w:rPr>
          <w:rStyle w:val="HideTWBExt"/>
        </w:rPr>
        <w:t>&lt;/Amend&gt;</w:t>
      </w:r>
    </w:p>
    <w:p w14:paraId="0DC7847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84</w:t>
      </w:r>
      <w:r w:rsidRPr="009B6F34">
        <w:rPr>
          <w:rStyle w:val="HideTWBExt"/>
        </w:rPr>
        <w:t>&lt;/NumAm&gt;</w:t>
      </w:r>
    </w:p>
    <w:p w14:paraId="3A32151C"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2E60B661"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4F416D98" w14:textId="77777777" w:rsidR="00F957DC" w:rsidRPr="009B6F34" w:rsidRDefault="00F957DC" w:rsidP="00F957DC">
      <w:pPr>
        <w:pStyle w:val="NormalBold"/>
      </w:pPr>
      <w:r w:rsidRPr="009B6F34">
        <w:rPr>
          <w:rStyle w:val="HideTWBExt"/>
          <w:b w:val="0"/>
        </w:rPr>
        <w:t>&lt;/RepeatBlock-By&gt;</w:t>
      </w:r>
    </w:p>
    <w:p w14:paraId="1C164F9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EF71E02" w14:textId="77777777" w:rsidR="00F957DC" w:rsidRPr="009B6F34" w:rsidRDefault="00F957DC" w:rsidP="00F957DC">
      <w:pPr>
        <w:pStyle w:val="NormalBold"/>
      </w:pPr>
      <w:r w:rsidRPr="009B6F34">
        <w:rPr>
          <w:rStyle w:val="HideTWBExt"/>
        </w:rPr>
        <w:t>&lt;Article&gt;</w:t>
      </w:r>
      <w:r w:rsidRPr="009B6F34">
        <w:t>N.º 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0E30017" w14:textId="77777777" w:rsidTr="00301691">
        <w:trPr>
          <w:trHeight w:hRule="exact" w:val="240"/>
          <w:jc w:val="center"/>
        </w:trPr>
        <w:tc>
          <w:tcPr>
            <w:tcW w:w="9752" w:type="dxa"/>
            <w:gridSpan w:val="2"/>
            <w:tcBorders>
              <w:top w:val="nil"/>
              <w:left w:val="nil"/>
              <w:bottom w:val="nil"/>
              <w:right w:val="nil"/>
            </w:tcBorders>
          </w:tcPr>
          <w:p w14:paraId="0946EC46" w14:textId="77777777" w:rsidR="00F957DC" w:rsidRPr="009B6F34" w:rsidRDefault="00F957DC" w:rsidP="00301691"/>
        </w:tc>
      </w:tr>
      <w:tr w:rsidR="00F957DC" w:rsidRPr="009B6F34" w14:paraId="13395B8B" w14:textId="77777777" w:rsidTr="00301691">
        <w:trPr>
          <w:trHeight w:val="240"/>
          <w:jc w:val="center"/>
        </w:trPr>
        <w:tc>
          <w:tcPr>
            <w:tcW w:w="4876" w:type="dxa"/>
            <w:tcBorders>
              <w:top w:val="nil"/>
              <w:left w:val="nil"/>
              <w:bottom w:val="nil"/>
              <w:right w:val="nil"/>
            </w:tcBorders>
          </w:tcPr>
          <w:p w14:paraId="1F8730D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069BB0B" w14:textId="77777777" w:rsidR="00F957DC" w:rsidRPr="009B6F34" w:rsidRDefault="00F957DC" w:rsidP="00301691">
            <w:pPr>
              <w:pStyle w:val="AmColumnHeading"/>
            </w:pPr>
            <w:r w:rsidRPr="009B6F34">
              <w:t>Alteração</w:t>
            </w:r>
          </w:p>
        </w:tc>
      </w:tr>
      <w:tr w:rsidR="00F957DC" w:rsidRPr="009B6F34" w14:paraId="6602E991" w14:textId="77777777" w:rsidTr="00301691">
        <w:trPr>
          <w:jc w:val="center"/>
        </w:trPr>
        <w:tc>
          <w:tcPr>
            <w:tcW w:w="4876" w:type="dxa"/>
            <w:tcBorders>
              <w:top w:val="nil"/>
              <w:left w:val="nil"/>
              <w:bottom w:val="nil"/>
              <w:right w:val="nil"/>
            </w:tcBorders>
          </w:tcPr>
          <w:p w14:paraId="1A79AAB8" w14:textId="26CA7EDB" w:rsidR="00F957DC" w:rsidRPr="009B6F34" w:rsidRDefault="00F957DC" w:rsidP="00301691">
            <w:pPr>
              <w:pStyle w:val="Normal6a"/>
            </w:pPr>
            <w:r w:rsidRPr="009B6F34">
              <w:t>3.</w:t>
            </w:r>
            <w:r w:rsidRPr="009B6F34">
              <w:tab/>
              <w:t xml:space="preserve">Exorta os dirigentes políticos da </w:t>
            </w:r>
            <w:r w:rsidRPr="009B6F34">
              <w:lastRenderedPageBreak/>
              <w:t xml:space="preserve">Bósnia-Herzegovina a tomarem todas as medidas pertinentes previstas na recomendação da Comissão de 12 de outubro de 2022, tendo em vista a adoção do quadro de negociação pelo Conselho logo que estas condições estejam reunidas, e a </w:t>
            </w:r>
            <w:r w:rsidRPr="009B6F34">
              <w:rPr>
                <w:b/>
                <w:i/>
              </w:rPr>
              <w:t>redobrarem os esforços para concretizar</w:t>
            </w:r>
            <w:r w:rsidRPr="009B6F34">
              <w:t xml:space="preserve"> as 14 prioridades fundamentais definidas pela Comissão em 2019; exorta todos os intervenientes políticos a defenderem a unidade, a soberania e a integridade territorial da Bósnia</w:t>
            </w:r>
            <w:r w:rsidR="00A34833">
              <w:noBreakHyphen/>
            </w:r>
            <w:r w:rsidRPr="009B6F34">
              <w:t>Herzegovina e a absterem-se de retórica e atos divisionistas;</w:t>
            </w:r>
          </w:p>
        </w:tc>
        <w:tc>
          <w:tcPr>
            <w:tcW w:w="4876" w:type="dxa"/>
            <w:tcBorders>
              <w:top w:val="nil"/>
              <w:left w:val="nil"/>
              <w:bottom w:val="nil"/>
              <w:right w:val="nil"/>
            </w:tcBorders>
          </w:tcPr>
          <w:p w14:paraId="48970E0D" w14:textId="77777777" w:rsidR="00F957DC" w:rsidRPr="009B6F34" w:rsidRDefault="00F957DC" w:rsidP="00301691">
            <w:pPr>
              <w:pStyle w:val="Normal6a"/>
            </w:pPr>
            <w:r w:rsidRPr="009B6F34">
              <w:lastRenderedPageBreak/>
              <w:t>3.</w:t>
            </w:r>
            <w:r w:rsidRPr="009B6F34">
              <w:tab/>
              <w:t xml:space="preserve">Exorta os dirigentes políticos da </w:t>
            </w:r>
            <w:r w:rsidRPr="009B6F34">
              <w:lastRenderedPageBreak/>
              <w:t>Bósnia-Herzegovina a tomarem todas as medidas pertinentes previstas na recomendação da Comissão de 12 de outubro de 2022</w:t>
            </w:r>
            <w:r w:rsidRPr="009B6F34">
              <w:rPr>
                <w:b/>
                <w:i/>
              </w:rPr>
              <w:t>, no pleno respeito dos procedimentos democráticos, transparentes e inclusivos adequados nas instituições competentes</w:t>
            </w:r>
            <w:r w:rsidRPr="009B6F34">
              <w:t xml:space="preserve">, tendo em vista a adoção do quadro de negociação pelo Conselho logo que estas condições estejam reunidas, e a </w:t>
            </w:r>
            <w:r w:rsidRPr="009B6F34">
              <w:rPr>
                <w:b/>
                <w:bCs/>
                <w:i/>
                <w:iCs/>
              </w:rPr>
              <w:t>concretizarem</w:t>
            </w:r>
            <w:r w:rsidRPr="009B6F34">
              <w:t xml:space="preserve"> as 14 prioridades fundamentais definidas pela Comissão em 2019; exorta todos os intervenientes políticos a defenderem a unidade, a soberania e a integridade territorial da Bósnia-Herzegovina e a absterem-se de retórica e atos divisionistas</w:t>
            </w:r>
            <w:r w:rsidRPr="009B6F34">
              <w:rPr>
                <w:b/>
                <w:i/>
              </w:rPr>
              <w:t>, incluindo o incitamento à intolerância étnica, religiosa e racial, a negação do genocídio e de outros crimes de guerra, a glorificação dos criminosos de guerra e o secessionismo</w:t>
            </w:r>
            <w:r w:rsidRPr="009B6F34">
              <w:t>;</w:t>
            </w:r>
          </w:p>
        </w:tc>
      </w:tr>
    </w:tbl>
    <w:p w14:paraId="18C743EF"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F85DCA6" w14:textId="77777777" w:rsidR="00F957DC" w:rsidRPr="009B6F34" w:rsidRDefault="00F957DC" w:rsidP="00F957DC">
      <w:r w:rsidRPr="009B6F34">
        <w:rPr>
          <w:rStyle w:val="HideTWBExt"/>
        </w:rPr>
        <w:t>&lt;/Amend&gt;</w:t>
      </w:r>
    </w:p>
    <w:p w14:paraId="7D27B83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85</w:t>
      </w:r>
      <w:r w:rsidRPr="009B6F34">
        <w:rPr>
          <w:rStyle w:val="HideTWBExt"/>
        </w:rPr>
        <w:t>&lt;/NumAm&gt;</w:t>
      </w:r>
    </w:p>
    <w:p w14:paraId="77D3EBF3"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180FC9C8" w14:textId="77777777" w:rsidR="00F957DC" w:rsidRPr="009B6F34" w:rsidRDefault="00F957DC" w:rsidP="00F957DC">
      <w:pPr>
        <w:pStyle w:val="NormalBold"/>
      </w:pPr>
      <w:r w:rsidRPr="009B6F34">
        <w:rPr>
          <w:rStyle w:val="HideTWBExt"/>
          <w:b w:val="0"/>
        </w:rPr>
        <w:t>&lt;/RepeatBlock-By&gt;</w:t>
      </w:r>
    </w:p>
    <w:p w14:paraId="30BCC4E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4DB14E1" w14:textId="77777777" w:rsidR="00F957DC" w:rsidRPr="009B6F34" w:rsidRDefault="00F957DC" w:rsidP="00F957DC">
      <w:pPr>
        <w:pStyle w:val="NormalBold"/>
      </w:pPr>
      <w:r w:rsidRPr="009B6F34">
        <w:rPr>
          <w:rStyle w:val="HideTWBExt"/>
        </w:rPr>
        <w:t>&lt;Article&gt;</w:t>
      </w:r>
      <w:r w:rsidRPr="009B6F34">
        <w:t>N.º 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1F7F6CC" w14:textId="77777777" w:rsidTr="00301691">
        <w:trPr>
          <w:trHeight w:hRule="exact" w:val="240"/>
          <w:jc w:val="center"/>
        </w:trPr>
        <w:tc>
          <w:tcPr>
            <w:tcW w:w="9752" w:type="dxa"/>
            <w:gridSpan w:val="2"/>
            <w:tcBorders>
              <w:top w:val="nil"/>
              <w:left w:val="nil"/>
              <w:bottom w:val="nil"/>
              <w:right w:val="nil"/>
            </w:tcBorders>
          </w:tcPr>
          <w:p w14:paraId="73BCEDB4" w14:textId="77777777" w:rsidR="00F957DC" w:rsidRPr="009B6F34" w:rsidRDefault="00F957DC" w:rsidP="00301691"/>
        </w:tc>
      </w:tr>
      <w:tr w:rsidR="00F957DC" w:rsidRPr="009B6F34" w14:paraId="4A3C1D58" w14:textId="77777777" w:rsidTr="00301691">
        <w:trPr>
          <w:trHeight w:val="240"/>
          <w:jc w:val="center"/>
        </w:trPr>
        <w:tc>
          <w:tcPr>
            <w:tcW w:w="4876" w:type="dxa"/>
            <w:tcBorders>
              <w:top w:val="nil"/>
              <w:left w:val="nil"/>
              <w:bottom w:val="nil"/>
              <w:right w:val="nil"/>
            </w:tcBorders>
          </w:tcPr>
          <w:p w14:paraId="10C3B2E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EB1E8C8" w14:textId="77777777" w:rsidR="00F957DC" w:rsidRPr="009B6F34" w:rsidRDefault="00F957DC" w:rsidP="00301691">
            <w:pPr>
              <w:pStyle w:val="AmColumnHeading"/>
            </w:pPr>
            <w:r w:rsidRPr="009B6F34">
              <w:t>Alteração</w:t>
            </w:r>
          </w:p>
        </w:tc>
      </w:tr>
      <w:tr w:rsidR="00F957DC" w:rsidRPr="009B6F34" w14:paraId="060DDFDD" w14:textId="77777777" w:rsidTr="00301691">
        <w:trPr>
          <w:jc w:val="center"/>
        </w:trPr>
        <w:tc>
          <w:tcPr>
            <w:tcW w:w="4876" w:type="dxa"/>
            <w:tcBorders>
              <w:top w:val="nil"/>
              <w:left w:val="nil"/>
              <w:bottom w:val="nil"/>
              <w:right w:val="nil"/>
            </w:tcBorders>
          </w:tcPr>
          <w:p w14:paraId="7F3E86E4" w14:textId="77777777" w:rsidR="00F957DC" w:rsidRPr="009B6F34" w:rsidRDefault="00F957DC" w:rsidP="00301691">
            <w:pPr>
              <w:pStyle w:val="Normal6a"/>
            </w:pPr>
            <w:r w:rsidRPr="009B6F34">
              <w:t>3.</w:t>
            </w:r>
            <w:r w:rsidRPr="009B6F34">
              <w:tab/>
              <w:t>Exorta os dirigentes políticos da Bósnia-Herzegovina a tomarem todas as medidas pertinentes previstas na recomendação da Comissão de 12 de outubro de 2022, tendo em vista a adoção do quadro de negociação pelo Conselho logo que estas condições estejam reunidas, e a redobrarem os esforços para concretizar as 14 prioridades fundamentais definidas pela Comissão em 2019; exorta todos os intervenientes políticos a defenderem a unidade, a soberania e a integridade territorial da Bósnia-Herzegovina e a absterem-se de retórica e atos divisionistas;</w:t>
            </w:r>
          </w:p>
        </w:tc>
        <w:tc>
          <w:tcPr>
            <w:tcW w:w="4876" w:type="dxa"/>
            <w:tcBorders>
              <w:top w:val="nil"/>
              <w:left w:val="nil"/>
              <w:bottom w:val="nil"/>
              <w:right w:val="nil"/>
            </w:tcBorders>
          </w:tcPr>
          <w:p w14:paraId="1CC9D570" w14:textId="77777777" w:rsidR="00F957DC" w:rsidRPr="009B6F34" w:rsidRDefault="00F957DC" w:rsidP="00301691">
            <w:pPr>
              <w:pStyle w:val="Normal6a"/>
            </w:pPr>
            <w:r w:rsidRPr="009B6F34">
              <w:t>3.</w:t>
            </w:r>
            <w:r w:rsidRPr="009B6F34">
              <w:tab/>
              <w:t>Exorta os dirigentes políticos da Bósnia-Herzegovina a tomarem todas as medidas pertinentes previstas na recomendação da Comissão de 12 de outubro de 2022, tendo em vista a adoção do quadro de negociação pelo Conselho logo que estas condições estejam reunidas, e a redobrarem os esforços para concretizar as 14 prioridades fundamentais definidas pela Comissão em 2019; exorta todos os intervenientes políticos a defenderem a unidade, a soberania e a integridade territorial da Bósnia-Herzegovina e a absterem-se de retórica e atos divisionistas</w:t>
            </w:r>
            <w:r w:rsidRPr="009B6F34">
              <w:rPr>
                <w:b/>
                <w:i/>
              </w:rPr>
              <w:t xml:space="preserve">, como a retórica e as ações secessionistas, </w:t>
            </w:r>
            <w:r w:rsidRPr="009B6F34">
              <w:rPr>
                <w:b/>
                <w:i/>
              </w:rPr>
              <w:lastRenderedPageBreak/>
              <w:t>a utilização de discursos de ódio contra grupos étnicos e religiosos e a glorificação dos crimes de guerra e dos seus autores</w:t>
            </w:r>
            <w:r w:rsidRPr="009B6F34">
              <w:t>;</w:t>
            </w:r>
          </w:p>
        </w:tc>
      </w:tr>
    </w:tbl>
    <w:p w14:paraId="5D51E146"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93C18EA" w14:textId="77777777" w:rsidR="00F957DC" w:rsidRPr="009B6F34" w:rsidRDefault="00F957DC" w:rsidP="00F957DC">
      <w:r w:rsidRPr="009B6F34">
        <w:rPr>
          <w:rStyle w:val="HideTWBExt"/>
        </w:rPr>
        <w:t>&lt;/Amend&gt;</w:t>
      </w:r>
    </w:p>
    <w:p w14:paraId="474D8D0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86</w:t>
      </w:r>
      <w:r w:rsidRPr="009B6F34">
        <w:rPr>
          <w:rStyle w:val="HideTWBExt"/>
        </w:rPr>
        <w:t>&lt;/NumAm&gt;</w:t>
      </w:r>
    </w:p>
    <w:p w14:paraId="0527E504"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Nikolina Brnjac, Davor Ivo Stier, Karlo Ressler</w:t>
      </w:r>
      <w:r w:rsidRPr="009B6F34">
        <w:rPr>
          <w:rStyle w:val="HideTWBExt"/>
          <w:b w:val="0"/>
        </w:rPr>
        <w:t>&lt;/Members&gt;</w:t>
      </w:r>
    </w:p>
    <w:p w14:paraId="66898904" w14:textId="77777777" w:rsidR="00F957DC" w:rsidRPr="009B6F34" w:rsidRDefault="00F957DC" w:rsidP="00F957DC">
      <w:pPr>
        <w:pStyle w:val="NormalBold"/>
      </w:pPr>
      <w:r w:rsidRPr="009B6F34">
        <w:rPr>
          <w:rStyle w:val="HideTWBExt"/>
          <w:b w:val="0"/>
        </w:rPr>
        <w:t>&lt;/RepeatBlock-By&gt;</w:t>
      </w:r>
    </w:p>
    <w:p w14:paraId="455A51F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5085A8F" w14:textId="77777777" w:rsidR="00F957DC" w:rsidRPr="009B6F34" w:rsidRDefault="00F957DC" w:rsidP="00F957DC">
      <w:pPr>
        <w:pStyle w:val="NormalBold"/>
      </w:pPr>
      <w:r w:rsidRPr="009B6F34">
        <w:rPr>
          <w:rStyle w:val="HideTWBExt"/>
        </w:rPr>
        <w:t>&lt;Article&gt;</w:t>
      </w:r>
      <w:r w:rsidRPr="009B6F34">
        <w:t>N.º 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1FB629E" w14:textId="77777777" w:rsidTr="00301691">
        <w:trPr>
          <w:trHeight w:hRule="exact" w:val="240"/>
          <w:jc w:val="center"/>
        </w:trPr>
        <w:tc>
          <w:tcPr>
            <w:tcW w:w="9752" w:type="dxa"/>
            <w:gridSpan w:val="2"/>
            <w:tcBorders>
              <w:top w:val="nil"/>
              <w:left w:val="nil"/>
              <w:bottom w:val="nil"/>
              <w:right w:val="nil"/>
            </w:tcBorders>
          </w:tcPr>
          <w:p w14:paraId="1C86FF43" w14:textId="77777777" w:rsidR="00F957DC" w:rsidRPr="009B6F34" w:rsidRDefault="00F957DC" w:rsidP="00301691"/>
        </w:tc>
      </w:tr>
      <w:tr w:rsidR="00F957DC" w:rsidRPr="009B6F34" w14:paraId="2B24038E" w14:textId="77777777" w:rsidTr="00301691">
        <w:trPr>
          <w:trHeight w:val="240"/>
          <w:jc w:val="center"/>
        </w:trPr>
        <w:tc>
          <w:tcPr>
            <w:tcW w:w="4876" w:type="dxa"/>
            <w:tcBorders>
              <w:top w:val="nil"/>
              <w:left w:val="nil"/>
              <w:bottom w:val="nil"/>
              <w:right w:val="nil"/>
            </w:tcBorders>
          </w:tcPr>
          <w:p w14:paraId="2403007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236CB5A" w14:textId="77777777" w:rsidR="00F957DC" w:rsidRPr="009B6F34" w:rsidRDefault="00F957DC" w:rsidP="00301691">
            <w:pPr>
              <w:pStyle w:val="AmColumnHeading"/>
            </w:pPr>
            <w:r w:rsidRPr="009B6F34">
              <w:t>Alteração</w:t>
            </w:r>
          </w:p>
        </w:tc>
      </w:tr>
      <w:tr w:rsidR="00F957DC" w:rsidRPr="009B6F34" w14:paraId="73147E9C" w14:textId="77777777" w:rsidTr="00301691">
        <w:trPr>
          <w:jc w:val="center"/>
        </w:trPr>
        <w:tc>
          <w:tcPr>
            <w:tcW w:w="4876" w:type="dxa"/>
            <w:tcBorders>
              <w:top w:val="nil"/>
              <w:left w:val="nil"/>
              <w:bottom w:val="nil"/>
              <w:right w:val="nil"/>
            </w:tcBorders>
          </w:tcPr>
          <w:p w14:paraId="1FA9197B" w14:textId="77777777" w:rsidR="00F957DC" w:rsidRPr="009B6F34" w:rsidRDefault="00F957DC" w:rsidP="00301691">
            <w:pPr>
              <w:pStyle w:val="Normal6a"/>
            </w:pPr>
            <w:r w:rsidRPr="009B6F34">
              <w:t>3.</w:t>
            </w:r>
            <w:r w:rsidRPr="009B6F34">
              <w:tab/>
              <w:t>Exorta os dirigentes políticos da Bósnia-Herzegovina a tomarem todas as medidas pertinentes previstas na recomendação da Comissão de 12 de outubro de 2022, tendo em vista a adoção do quadro de negociação pelo Conselho logo que estas condições estejam reunidas, e a redobrarem os esforços para concretizar as 14 prioridades fundamentais definidas pela Comissão em 2019; exorta todos os intervenientes políticos a defenderem a unidade</w:t>
            </w:r>
            <w:r w:rsidRPr="009B6F34">
              <w:rPr>
                <w:b/>
                <w:i/>
              </w:rPr>
              <w:t>,</w:t>
            </w:r>
            <w:r w:rsidRPr="009B6F34">
              <w:t xml:space="preserve"> a soberania </w:t>
            </w:r>
            <w:r w:rsidRPr="009B6F34">
              <w:rPr>
                <w:b/>
                <w:i/>
              </w:rPr>
              <w:t>e</w:t>
            </w:r>
            <w:r w:rsidRPr="009B6F34">
              <w:t xml:space="preserve"> a integridade territorial da Bósnia-Herzegovina e a absterem-se de retórica e atos divisionistas;</w:t>
            </w:r>
          </w:p>
        </w:tc>
        <w:tc>
          <w:tcPr>
            <w:tcW w:w="4876" w:type="dxa"/>
            <w:tcBorders>
              <w:top w:val="nil"/>
              <w:left w:val="nil"/>
              <w:bottom w:val="nil"/>
              <w:right w:val="nil"/>
            </w:tcBorders>
          </w:tcPr>
          <w:p w14:paraId="354354AF" w14:textId="77777777" w:rsidR="00F957DC" w:rsidRPr="009B6F34" w:rsidRDefault="00F957DC" w:rsidP="00301691">
            <w:pPr>
              <w:pStyle w:val="Normal6a"/>
            </w:pPr>
            <w:r w:rsidRPr="009B6F34">
              <w:t>3.</w:t>
            </w:r>
            <w:r w:rsidRPr="009B6F34">
              <w:tab/>
              <w:t xml:space="preserve">Exorta os dirigentes políticos da Bósnia-Herzegovina a tomarem todas as medidas pertinentes previstas na recomendação da Comissão de 12 de outubro de 2022, tendo em vista a adoção do quadro de negociação pelo Conselho logo que estas condições estejam reunidas, e a redobrarem os esforços para concretizar as 14 prioridades fundamentais definidas pela Comissão em 2019; exorta todos os intervenientes políticos a defenderem a unidade </w:t>
            </w:r>
            <w:r w:rsidRPr="009B6F34">
              <w:rPr>
                <w:b/>
                <w:i/>
              </w:rPr>
              <w:t>e</w:t>
            </w:r>
            <w:r w:rsidRPr="009B6F34">
              <w:t xml:space="preserve"> a soberania </w:t>
            </w:r>
            <w:r w:rsidRPr="009B6F34">
              <w:rPr>
                <w:b/>
                <w:i/>
              </w:rPr>
              <w:t>dos povos constituintes e dos outros cidadãos, assegurando assim</w:t>
            </w:r>
            <w:r w:rsidRPr="009B6F34">
              <w:t xml:space="preserve"> a integridade territorial da Bósnia-Herzegovina e a absterem-se de retórica e atos divisionistas;</w:t>
            </w:r>
          </w:p>
        </w:tc>
      </w:tr>
    </w:tbl>
    <w:p w14:paraId="744A19F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9D3C75D" w14:textId="77777777" w:rsidR="00F957DC" w:rsidRPr="009B6F34" w:rsidRDefault="00F957DC" w:rsidP="00F957DC">
      <w:r w:rsidRPr="009B6F34">
        <w:rPr>
          <w:rStyle w:val="HideTWBExt"/>
        </w:rPr>
        <w:t>&lt;/Amend&gt;</w:t>
      </w:r>
    </w:p>
    <w:p w14:paraId="6736E67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87</w:t>
      </w:r>
      <w:r w:rsidRPr="009B6F34">
        <w:rPr>
          <w:rStyle w:val="HideTWBExt"/>
        </w:rPr>
        <w:t>&lt;/NumAm&gt;</w:t>
      </w:r>
    </w:p>
    <w:p w14:paraId="4033AEDB"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19C7E2AD" w14:textId="77777777" w:rsidR="00F957DC" w:rsidRPr="009B6F34" w:rsidRDefault="00F957DC" w:rsidP="00F957DC">
      <w:pPr>
        <w:pStyle w:val="NormalBold"/>
      </w:pPr>
      <w:r w:rsidRPr="009B6F34">
        <w:rPr>
          <w:rStyle w:val="HideTWBExt"/>
          <w:b w:val="0"/>
        </w:rPr>
        <w:t>&lt;/RepeatBlock-By&gt;</w:t>
      </w:r>
    </w:p>
    <w:p w14:paraId="244FB58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0F3DC1A" w14:textId="77777777" w:rsidR="00F957DC" w:rsidRPr="009B6F34" w:rsidRDefault="00F957DC" w:rsidP="00F957DC">
      <w:pPr>
        <w:pStyle w:val="NormalBold"/>
      </w:pPr>
      <w:r w:rsidRPr="009B6F34">
        <w:rPr>
          <w:rStyle w:val="HideTWBExt"/>
        </w:rPr>
        <w:t>&lt;Article&gt;</w:t>
      </w:r>
      <w:r w:rsidRPr="009B6F34">
        <w:t>N.º 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8A1AA3E" w14:textId="77777777" w:rsidTr="00301691">
        <w:trPr>
          <w:trHeight w:hRule="exact" w:val="240"/>
          <w:jc w:val="center"/>
        </w:trPr>
        <w:tc>
          <w:tcPr>
            <w:tcW w:w="9752" w:type="dxa"/>
            <w:gridSpan w:val="2"/>
            <w:tcBorders>
              <w:top w:val="nil"/>
              <w:left w:val="nil"/>
              <w:bottom w:val="nil"/>
              <w:right w:val="nil"/>
            </w:tcBorders>
          </w:tcPr>
          <w:p w14:paraId="464FA60A" w14:textId="77777777" w:rsidR="00F957DC" w:rsidRPr="009B6F34" w:rsidRDefault="00F957DC" w:rsidP="00301691"/>
        </w:tc>
      </w:tr>
      <w:tr w:rsidR="00F957DC" w:rsidRPr="009B6F34" w14:paraId="2AF1806A" w14:textId="77777777" w:rsidTr="00301691">
        <w:trPr>
          <w:trHeight w:val="240"/>
          <w:jc w:val="center"/>
        </w:trPr>
        <w:tc>
          <w:tcPr>
            <w:tcW w:w="4876" w:type="dxa"/>
            <w:tcBorders>
              <w:top w:val="nil"/>
              <w:left w:val="nil"/>
              <w:bottom w:val="nil"/>
              <w:right w:val="nil"/>
            </w:tcBorders>
          </w:tcPr>
          <w:p w14:paraId="6D0CF9D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5D9ADE9" w14:textId="77777777" w:rsidR="00F957DC" w:rsidRPr="009B6F34" w:rsidRDefault="00F957DC" w:rsidP="00301691">
            <w:pPr>
              <w:pStyle w:val="AmColumnHeading"/>
            </w:pPr>
            <w:r w:rsidRPr="009B6F34">
              <w:t>Alteração</w:t>
            </w:r>
          </w:p>
        </w:tc>
      </w:tr>
      <w:tr w:rsidR="00F957DC" w:rsidRPr="009B6F34" w14:paraId="0D78A05A" w14:textId="77777777" w:rsidTr="00301691">
        <w:trPr>
          <w:jc w:val="center"/>
        </w:trPr>
        <w:tc>
          <w:tcPr>
            <w:tcW w:w="4876" w:type="dxa"/>
            <w:tcBorders>
              <w:top w:val="nil"/>
              <w:left w:val="nil"/>
              <w:bottom w:val="nil"/>
              <w:right w:val="nil"/>
            </w:tcBorders>
          </w:tcPr>
          <w:p w14:paraId="0DD821E7" w14:textId="77777777" w:rsidR="00F957DC" w:rsidRPr="009B6F34" w:rsidRDefault="00F957DC" w:rsidP="00301691">
            <w:pPr>
              <w:pStyle w:val="Normal6a"/>
            </w:pPr>
            <w:r w:rsidRPr="009B6F34">
              <w:t>3.</w:t>
            </w:r>
            <w:r w:rsidRPr="009B6F34">
              <w:tab/>
              <w:t xml:space="preserve">Exorta os dirigentes políticos da Bósnia-Herzegovina a tomarem todas as </w:t>
            </w:r>
            <w:r w:rsidRPr="009B6F34">
              <w:lastRenderedPageBreak/>
              <w:t>medidas pertinentes previstas na recomendação da Comissão de 12 de outubro de 2022, tendo em vista a adoção do quadro de negociação pelo Conselho logo que estas condições estejam reunidas, e a redobrarem os esforços para concretizar as 14 prioridades fundamentais definidas pela Comissão em 2019; exorta todos os intervenientes políticos a defenderem a unidade, a soberania e a integridade territorial da Bósnia-Herzegovina e a absterem-se de retórica e atos divisionistas;</w:t>
            </w:r>
          </w:p>
        </w:tc>
        <w:tc>
          <w:tcPr>
            <w:tcW w:w="4876" w:type="dxa"/>
            <w:tcBorders>
              <w:top w:val="nil"/>
              <w:left w:val="nil"/>
              <w:bottom w:val="nil"/>
              <w:right w:val="nil"/>
            </w:tcBorders>
          </w:tcPr>
          <w:p w14:paraId="379941A8" w14:textId="1D0DF8FA" w:rsidR="00F957DC" w:rsidRPr="009B6F34" w:rsidRDefault="00F957DC" w:rsidP="00301691">
            <w:pPr>
              <w:pStyle w:val="Normal6a"/>
            </w:pPr>
            <w:r w:rsidRPr="009B6F34">
              <w:lastRenderedPageBreak/>
              <w:t>3.</w:t>
            </w:r>
            <w:r w:rsidRPr="009B6F34">
              <w:tab/>
              <w:t xml:space="preserve">Exorta os dirigentes políticos </w:t>
            </w:r>
            <w:r w:rsidRPr="009B6F34">
              <w:rPr>
                <w:b/>
                <w:i/>
              </w:rPr>
              <w:t>legítimos</w:t>
            </w:r>
            <w:r w:rsidRPr="009B6F34">
              <w:t xml:space="preserve"> da Bósnia-Herzegovina a </w:t>
            </w:r>
            <w:r w:rsidRPr="009B6F34">
              <w:lastRenderedPageBreak/>
              <w:t>tomarem todas as medidas pertinentes previstas na recomendação da Comissão de 12 de outubro de 2022, tendo em vista a adoção do quadro de negociação pelo Conselho logo que estas condições estejam reunidas, e a redobrarem os esforços para concretizar as 14 prioridades fundamentais definidas pela Comissão em 2019; exorta todos os intervenientes políticos a defenderem a unidade, a soberania e a integridade territorial da Bósnia</w:t>
            </w:r>
            <w:r w:rsidR="00A34833">
              <w:noBreakHyphen/>
            </w:r>
            <w:r w:rsidRPr="009B6F34">
              <w:t>Herzegovina e a absterem-se de retórica e atos divisionistas;</w:t>
            </w:r>
          </w:p>
        </w:tc>
      </w:tr>
    </w:tbl>
    <w:p w14:paraId="67AC59C3"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9FC691A" w14:textId="77777777" w:rsidR="00F957DC" w:rsidRPr="009B6F34" w:rsidRDefault="00F957DC" w:rsidP="00F957DC">
      <w:r w:rsidRPr="009B6F34">
        <w:rPr>
          <w:rStyle w:val="HideTWBExt"/>
        </w:rPr>
        <w:t>&lt;/Amend&gt;</w:t>
      </w:r>
    </w:p>
    <w:p w14:paraId="5402A3B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88</w:t>
      </w:r>
      <w:r w:rsidRPr="009B6F34">
        <w:rPr>
          <w:rStyle w:val="HideTWBExt"/>
        </w:rPr>
        <w:t>&lt;/NumAm&gt;</w:t>
      </w:r>
    </w:p>
    <w:p w14:paraId="04501833"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0FBD1926" w14:textId="77777777" w:rsidR="00F957DC" w:rsidRPr="009B6F34" w:rsidRDefault="00F957DC" w:rsidP="00F957DC">
      <w:pPr>
        <w:pStyle w:val="NormalBold"/>
      </w:pPr>
      <w:r w:rsidRPr="009B6F34">
        <w:rPr>
          <w:rStyle w:val="HideTWBExt"/>
          <w:b w:val="0"/>
        </w:rPr>
        <w:t>&lt;/RepeatBlock-By&gt;</w:t>
      </w:r>
    </w:p>
    <w:p w14:paraId="647A784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9645152" w14:textId="77777777" w:rsidR="00F957DC" w:rsidRPr="009B6F34" w:rsidRDefault="00F957DC" w:rsidP="00F957DC">
      <w:pPr>
        <w:pStyle w:val="NormalBold"/>
      </w:pPr>
      <w:r w:rsidRPr="009B6F34">
        <w:rPr>
          <w:rStyle w:val="HideTWBExt"/>
        </w:rPr>
        <w:t>&lt;Article&gt;</w:t>
      </w:r>
      <w:r w:rsidRPr="009B6F34">
        <w:t>N.º 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C656988" w14:textId="77777777" w:rsidTr="00301691">
        <w:trPr>
          <w:trHeight w:hRule="exact" w:val="240"/>
          <w:jc w:val="center"/>
        </w:trPr>
        <w:tc>
          <w:tcPr>
            <w:tcW w:w="9752" w:type="dxa"/>
            <w:gridSpan w:val="2"/>
            <w:tcBorders>
              <w:top w:val="nil"/>
              <w:left w:val="nil"/>
              <w:bottom w:val="nil"/>
              <w:right w:val="nil"/>
            </w:tcBorders>
          </w:tcPr>
          <w:p w14:paraId="28908C5C" w14:textId="77777777" w:rsidR="00F957DC" w:rsidRPr="009B6F34" w:rsidRDefault="00F957DC" w:rsidP="00301691"/>
        </w:tc>
      </w:tr>
      <w:tr w:rsidR="00F957DC" w:rsidRPr="009B6F34" w14:paraId="6B5B351B" w14:textId="77777777" w:rsidTr="00301691">
        <w:trPr>
          <w:trHeight w:val="240"/>
          <w:jc w:val="center"/>
        </w:trPr>
        <w:tc>
          <w:tcPr>
            <w:tcW w:w="4876" w:type="dxa"/>
            <w:tcBorders>
              <w:top w:val="nil"/>
              <w:left w:val="nil"/>
              <w:bottom w:val="nil"/>
              <w:right w:val="nil"/>
            </w:tcBorders>
          </w:tcPr>
          <w:p w14:paraId="698E648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6B2FB31" w14:textId="77777777" w:rsidR="00F957DC" w:rsidRPr="009B6F34" w:rsidRDefault="00F957DC" w:rsidP="00301691">
            <w:pPr>
              <w:pStyle w:val="AmColumnHeading"/>
            </w:pPr>
            <w:r w:rsidRPr="009B6F34">
              <w:t>Alteração</w:t>
            </w:r>
          </w:p>
        </w:tc>
      </w:tr>
      <w:tr w:rsidR="00F957DC" w:rsidRPr="009B6F34" w14:paraId="2D7318DE" w14:textId="77777777" w:rsidTr="00301691">
        <w:trPr>
          <w:jc w:val="center"/>
        </w:trPr>
        <w:tc>
          <w:tcPr>
            <w:tcW w:w="4876" w:type="dxa"/>
            <w:tcBorders>
              <w:top w:val="nil"/>
              <w:left w:val="nil"/>
              <w:bottom w:val="nil"/>
              <w:right w:val="nil"/>
            </w:tcBorders>
          </w:tcPr>
          <w:p w14:paraId="25113064" w14:textId="77777777" w:rsidR="00F957DC" w:rsidRPr="009B6F34" w:rsidRDefault="00F957DC" w:rsidP="00301691">
            <w:pPr>
              <w:pStyle w:val="Normal6a"/>
            </w:pPr>
            <w:r w:rsidRPr="009B6F34">
              <w:t>4.</w:t>
            </w:r>
            <w:r w:rsidRPr="009B6F34">
              <w:tab/>
            </w:r>
            <w:r w:rsidRPr="009B6F34">
              <w:rPr>
                <w:b/>
                <w:i/>
              </w:rPr>
              <w:t>Reafirma que o processo de adesão da Bósnia-Herzegovina deve assentar no bom funcionamento das instituições democráticas, no</w:t>
            </w:r>
            <w:r w:rsidRPr="009B6F34">
              <w:t xml:space="preserve"> Estado de direito, </w:t>
            </w:r>
            <w:r w:rsidRPr="009B6F34">
              <w:rPr>
                <w:b/>
                <w:bCs/>
                <w:i/>
                <w:iCs/>
              </w:rPr>
              <w:t>na</w:t>
            </w:r>
            <w:r w:rsidRPr="009B6F34">
              <w:t xml:space="preserve"> luta contra a corrupção </w:t>
            </w:r>
            <w:r w:rsidRPr="009B6F34">
              <w:rPr>
                <w:b/>
                <w:i/>
              </w:rPr>
              <w:t>e a criminalidade organizada, no respeito pelos direitos fundamentais de todos os cidadãos e povos constituintes, sem discriminação</w:t>
            </w:r>
            <w:r w:rsidRPr="009B6F34">
              <w:t>;</w:t>
            </w:r>
          </w:p>
        </w:tc>
        <w:tc>
          <w:tcPr>
            <w:tcW w:w="4876" w:type="dxa"/>
            <w:tcBorders>
              <w:top w:val="nil"/>
              <w:left w:val="nil"/>
              <w:bottom w:val="nil"/>
              <w:right w:val="nil"/>
            </w:tcBorders>
          </w:tcPr>
          <w:p w14:paraId="1F7A2F3E" w14:textId="68435D36" w:rsidR="00F957DC" w:rsidRPr="009B6F34" w:rsidRDefault="00F957DC" w:rsidP="00301691">
            <w:pPr>
              <w:pStyle w:val="Normal6a"/>
            </w:pPr>
            <w:r w:rsidRPr="009B6F34">
              <w:t>4.</w:t>
            </w:r>
            <w:r w:rsidRPr="009B6F34">
              <w:tab/>
            </w:r>
            <w:r w:rsidRPr="009B6F34">
              <w:rPr>
                <w:b/>
                <w:i/>
              </w:rPr>
              <w:t>Rejeita qualquer ingerência externa nos assuntos internos da Bósnia</w:t>
            </w:r>
            <w:r w:rsidR="00A34833">
              <w:rPr>
                <w:b/>
                <w:i/>
              </w:rPr>
              <w:noBreakHyphen/>
            </w:r>
            <w:r w:rsidRPr="009B6F34">
              <w:rPr>
                <w:b/>
                <w:i/>
              </w:rPr>
              <w:t>Herzegovina; salienta que a UE não deve impor os seus pontos de vista sobre o</w:t>
            </w:r>
            <w:r w:rsidRPr="009B6F34">
              <w:t xml:space="preserve"> Estado de direito, </w:t>
            </w:r>
            <w:r w:rsidRPr="009B6F34">
              <w:rPr>
                <w:b/>
                <w:i/>
              </w:rPr>
              <w:t>a democracia num Estado soberano, nem deve dar lições à Bósnia-Herzegovina sobre a</w:t>
            </w:r>
            <w:r w:rsidRPr="009B6F34">
              <w:t xml:space="preserve"> luta contra a corrupção</w:t>
            </w:r>
            <w:r w:rsidRPr="009B6F34">
              <w:rPr>
                <w:b/>
                <w:i/>
              </w:rPr>
              <w:t>; recomenda à Comissão que encontre formas eficazes de combater a corrupção no seu seio</w:t>
            </w:r>
            <w:r w:rsidRPr="009B6F34">
              <w:t>;</w:t>
            </w:r>
          </w:p>
        </w:tc>
      </w:tr>
    </w:tbl>
    <w:p w14:paraId="338DD11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29B5464" w14:textId="77777777" w:rsidR="00F957DC" w:rsidRPr="009B6F34" w:rsidRDefault="00F957DC" w:rsidP="00F957DC">
      <w:r w:rsidRPr="009B6F34">
        <w:rPr>
          <w:rStyle w:val="HideTWBExt"/>
        </w:rPr>
        <w:t>&lt;/Amend&gt;</w:t>
      </w:r>
    </w:p>
    <w:p w14:paraId="0BE3AEA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89</w:t>
      </w:r>
      <w:r w:rsidRPr="009B6F34">
        <w:rPr>
          <w:rStyle w:val="HideTWBExt"/>
        </w:rPr>
        <w:t>&lt;/NumAm&gt;</w:t>
      </w:r>
    </w:p>
    <w:p w14:paraId="38B0B32F"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6DD6DC7A"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66D51C52" w14:textId="77777777" w:rsidR="00F957DC" w:rsidRPr="009B6F34" w:rsidRDefault="00F957DC" w:rsidP="00F957DC">
      <w:pPr>
        <w:pStyle w:val="NormalBold"/>
      </w:pPr>
      <w:r w:rsidRPr="009B6F34">
        <w:rPr>
          <w:rStyle w:val="HideTWBExt"/>
          <w:b w:val="0"/>
        </w:rPr>
        <w:t>&lt;/RepeatBlock-By&gt;</w:t>
      </w:r>
    </w:p>
    <w:p w14:paraId="18AC542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6241D67" w14:textId="77777777" w:rsidR="00F957DC" w:rsidRPr="009B6F34" w:rsidRDefault="00F957DC" w:rsidP="00F957DC">
      <w:pPr>
        <w:pStyle w:val="NormalBold"/>
      </w:pPr>
      <w:r w:rsidRPr="009B6F34">
        <w:rPr>
          <w:rStyle w:val="HideTWBExt"/>
        </w:rPr>
        <w:t>&lt;Article&gt;</w:t>
      </w:r>
      <w:r w:rsidRPr="009B6F34">
        <w:t>N.º 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3565DE9" w14:textId="77777777" w:rsidTr="00301691">
        <w:trPr>
          <w:trHeight w:hRule="exact" w:val="240"/>
          <w:jc w:val="center"/>
        </w:trPr>
        <w:tc>
          <w:tcPr>
            <w:tcW w:w="9752" w:type="dxa"/>
            <w:gridSpan w:val="2"/>
            <w:tcBorders>
              <w:top w:val="nil"/>
              <w:left w:val="nil"/>
              <w:bottom w:val="nil"/>
              <w:right w:val="nil"/>
            </w:tcBorders>
          </w:tcPr>
          <w:p w14:paraId="5288C0B9" w14:textId="77777777" w:rsidR="00F957DC" w:rsidRPr="009B6F34" w:rsidRDefault="00F957DC" w:rsidP="00301691"/>
        </w:tc>
      </w:tr>
      <w:tr w:rsidR="00F957DC" w:rsidRPr="009B6F34" w14:paraId="18DBA83D" w14:textId="77777777" w:rsidTr="00301691">
        <w:trPr>
          <w:trHeight w:val="240"/>
          <w:jc w:val="center"/>
        </w:trPr>
        <w:tc>
          <w:tcPr>
            <w:tcW w:w="4876" w:type="dxa"/>
            <w:tcBorders>
              <w:top w:val="nil"/>
              <w:left w:val="nil"/>
              <w:bottom w:val="nil"/>
              <w:right w:val="nil"/>
            </w:tcBorders>
          </w:tcPr>
          <w:p w14:paraId="035D9248"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37C19771" w14:textId="77777777" w:rsidR="00F957DC" w:rsidRPr="009B6F34" w:rsidRDefault="00F957DC" w:rsidP="00301691">
            <w:pPr>
              <w:pStyle w:val="AmColumnHeading"/>
            </w:pPr>
            <w:r w:rsidRPr="009B6F34">
              <w:t>Alteração</w:t>
            </w:r>
          </w:p>
        </w:tc>
      </w:tr>
      <w:tr w:rsidR="00F957DC" w:rsidRPr="009B6F34" w14:paraId="6EB7BAD0" w14:textId="77777777" w:rsidTr="00301691">
        <w:trPr>
          <w:jc w:val="center"/>
        </w:trPr>
        <w:tc>
          <w:tcPr>
            <w:tcW w:w="4876" w:type="dxa"/>
            <w:tcBorders>
              <w:top w:val="nil"/>
              <w:left w:val="nil"/>
              <w:bottom w:val="nil"/>
              <w:right w:val="nil"/>
            </w:tcBorders>
          </w:tcPr>
          <w:p w14:paraId="3DD1EC00" w14:textId="77777777" w:rsidR="00F957DC" w:rsidRPr="009B6F34" w:rsidRDefault="00F957DC" w:rsidP="00301691">
            <w:pPr>
              <w:pStyle w:val="Normal6a"/>
            </w:pPr>
            <w:r w:rsidRPr="009B6F34">
              <w:t>4.</w:t>
            </w:r>
            <w:r w:rsidRPr="009B6F34">
              <w:tab/>
              <w:t xml:space="preserve">Reafirma que o processo de adesão da Bósnia-Herzegovina deve assentar no bom funcionamento das instituições democráticas, no Estado de direito, na luta contra a corrupção e a criminalidade organizada, no respeito pelos direitos fundamentais de todos os cidadãos </w:t>
            </w:r>
            <w:r w:rsidRPr="009B6F34">
              <w:rPr>
                <w:b/>
                <w:i/>
              </w:rPr>
              <w:t>e povos constituintes</w:t>
            </w:r>
            <w:r w:rsidRPr="009B6F34">
              <w:t>, sem discriminação;</w:t>
            </w:r>
          </w:p>
        </w:tc>
        <w:tc>
          <w:tcPr>
            <w:tcW w:w="4876" w:type="dxa"/>
            <w:tcBorders>
              <w:top w:val="nil"/>
              <w:left w:val="nil"/>
              <w:bottom w:val="nil"/>
              <w:right w:val="nil"/>
            </w:tcBorders>
          </w:tcPr>
          <w:p w14:paraId="39578C8C" w14:textId="77777777" w:rsidR="00F957DC" w:rsidRPr="009B6F34" w:rsidRDefault="00F957DC" w:rsidP="00301691">
            <w:pPr>
              <w:pStyle w:val="Normal6a"/>
            </w:pPr>
            <w:r w:rsidRPr="009B6F34">
              <w:t>4.</w:t>
            </w:r>
            <w:r w:rsidRPr="009B6F34">
              <w:tab/>
              <w:t>Reafirma que o processo de adesão da Bósnia-Herzegovina deve assentar no bom funcionamento das instituições democráticas, no Estado de direito, na luta contra a corrupção e a criminalidade organizada, no respeito pelos direitos fundamentais de todos os cidadãos, sem discriminação;</w:t>
            </w:r>
          </w:p>
        </w:tc>
      </w:tr>
    </w:tbl>
    <w:p w14:paraId="1986A33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D3147BB" w14:textId="77777777" w:rsidR="00F957DC" w:rsidRPr="009B6F34" w:rsidRDefault="00F957DC" w:rsidP="00F957DC">
      <w:r w:rsidRPr="009B6F34">
        <w:rPr>
          <w:rStyle w:val="HideTWBExt"/>
        </w:rPr>
        <w:t>&lt;/Amend&gt;</w:t>
      </w:r>
    </w:p>
    <w:p w14:paraId="1D80917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90</w:t>
      </w:r>
      <w:r w:rsidRPr="009B6F34">
        <w:rPr>
          <w:rStyle w:val="HideTWBExt"/>
        </w:rPr>
        <w:t>&lt;/NumAm&gt;</w:t>
      </w:r>
    </w:p>
    <w:p w14:paraId="685A3F66"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693F27D6"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36E81948"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011E9F26" w14:textId="77777777" w:rsidR="00F957DC" w:rsidRPr="009B6F34" w:rsidRDefault="00F957DC" w:rsidP="00F957DC">
      <w:pPr>
        <w:pStyle w:val="NormalBold"/>
      </w:pPr>
      <w:r w:rsidRPr="009B6F34">
        <w:rPr>
          <w:rStyle w:val="HideTWBExt"/>
          <w:b w:val="0"/>
        </w:rPr>
        <w:t>&lt;/RepeatBlock-By&gt;</w:t>
      </w:r>
    </w:p>
    <w:p w14:paraId="0ECC2CE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9E45BD0" w14:textId="77777777" w:rsidR="00F957DC" w:rsidRPr="009B6F34" w:rsidRDefault="00F957DC" w:rsidP="00F957DC">
      <w:pPr>
        <w:pStyle w:val="NormalBold"/>
      </w:pPr>
      <w:r w:rsidRPr="009B6F34">
        <w:rPr>
          <w:rStyle w:val="HideTWBExt"/>
        </w:rPr>
        <w:t>&lt;Article&gt;</w:t>
      </w:r>
      <w:r w:rsidRPr="009B6F34">
        <w:t>N.º 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12EEDC5" w14:textId="77777777" w:rsidTr="00301691">
        <w:trPr>
          <w:trHeight w:hRule="exact" w:val="240"/>
          <w:jc w:val="center"/>
        </w:trPr>
        <w:tc>
          <w:tcPr>
            <w:tcW w:w="9752" w:type="dxa"/>
            <w:gridSpan w:val="2"/>
            <w:tcBorders>
              <w:top w:val="nil"/>
              <w:left w:val="nil"/>
              <w:bottom w:val="nil"/>
              <w:right w:val="nil"/>
            </w:tcBorders>
          </w:tcPr>
          <w:p w14:paraId="58A30620" w14:textId="77777777" w:rsidR="00F957DC" w:rsidRPr="009B6F34" w:rsidRDefault="00F957DC" w:rsidP="00301691"/>
        </w:tc>
      </w:tr>
      <w:tr w:rsidR="00F957DC" w:rsidRPr="009B6F34" w14:paraId="56035798" w14:textId="77777777" w:rsidTr="00301691">
        <w:trPr>
          <w:trHeight w:val="240"/>
          <w:jc w:val="center"/>
        </w:trPr>
        <w:tc>
          <w:tcPr>
            <w:tcW w:w="4876" w:type="dxa"/>
            <w:tcBorders>
              <w:top w:val="nil"/>
              <w:left w:val="nil"/>
              <w:bottom w:val="nil"/>
              <w:right w:val="nil"/>
            </w:tcBorders>
          </w:tcPr>
          <w:p w14:paraId="0064408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10B9FEF" w14:textId="77777777" w:rsidR="00F957DC" w:rsidRPr="009B6F34" w:rsidRDefault="00F957DC" w:rsidP="00301691">
            <w:pPr>
              <w:pStyle w:val="AmColumnHeading"/>
            </w:pPr>
            <w:r w:rsidRPr="009B6F34">
              <w:t>Alteração</w:t>
            </w:r>
          </w:p>
        </w:tc>
      </w:tr>
      <w:tr w:rsidR="00F957DC" w:rsidRPr="009B6F34" w14:paraId="58E4DC90" w14:textId="77777777" w:rsidTr="00301691">
        <w:trPr>
          <w:jc w:val="center"/>
        </w:trPr>
        <w:tc>
          <w:tcPr>
            <w:tcW w:w="4876" w:type="dxa"/>
            <w:tcBorders>
              <w:top w:val="nil"/>
              <w:left w:val="nil"/>
              <w:bottom w:val="nil"/>
              <w:right w:val="nil"/>
            </w:tcBorders>
          </w:tcPr>
          <w:p w14:paraId="59444666" w14:textId="77777777" w:rsidR="00F957DC" w:rsidRPr="009B6F34" w:rsidRDefault="00F957DC" w:rsidP="00301691">
            <w:pPr>
              <w:pStyle w:val="Normal6a"/>
            </w:pPr>
            <w:r w:rsidRPr="009B6F34">
              <w:t>4.</w:t>
            </w:r>
            <w:r w:rsidRPr="009B6F34">
              <w:tab/>
              <w:t xml:space="preserve">Reafirma que o processo de adesão da Bósnia-Herzegovina deve assentar no bom funcionamento das instituições democráticas, no Estado de direito, na luta contra a corrupção e a criminalidade organizada, no respeito pelos direitos fundamentais de todos os cidadãos </w:t>
            </w:r>
            <w:r w:rsidRPr="009B6F34">
              <w:rPr>
                <w:b/>
                <w:i/>
              </w:rPr>
              <w:t>e povos constituintes</w:t>
            </w:r>
            <w:r w:rsidRPr="009B6F34">
              <w:t>, sem discriminação;</w:t>
            </w:r>
          </w:p>
        </w:tc>
        <w:tc>
          <w:tcPr>
            <w:tcW w:w="4876" w:type="dxa"/>
            <w:tcBorders>
              <w:top w:val="nil"/>
              <w:left w:val="nil"/>
              <w:bottom w:val="nil"/>
              <w:right w:val="nil"/>
            </w:tcBorders>
          </w:tcPr>
          <w:p w14:paraId="2B4D8B47" w14:textId="77777777" w:rsidR="00F957DC" w:rsidRPr="009B6F34" w:rsidRDefault="00F957DC" w:rsidP="00301691">
            <w:pPr>
              <w:pStyle w:val="Normal6a"/>
            </w:pPr>
            <w:r w:rsidRPr="009B6F34">
              <w:t>4.</w:t>
            </w:r>
            <w:r w:rsidRPr="009B6F34">
              <w:tab/>
              <w:t>Reafirma que o processo de adesão da Bósnia-Herzegovina deve assentar no bom funcionamento das instituições democráticas, no Estado de direito, na luta contra a corrupção e a criminalidade organizada, no respeito pelos direitos fundamentais de todos os cidadãos, sem discriminação</w:t>
            </w:r>
            <w:r w:rsidRPr="009B6F34">
              <w:rPr>
                <w:b/>
                <w:i/>
              </w:rPr>
              <w:t>, independentemente da sua origem étnica, religiosa ou de qualquer outro tipo</w:t>
            </w:r>
            <w:r w:rsidRPr="009B6F34">
              <w:t>;</w:t>
            </w:r>
          </w:p>
        </w:tc>
      </w:tr>
    </w:tbl>
    <w:p w14:paraId="5EEE5BE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94778DD" w14:textId="77777777" w:rsidR="00F957DC" w:rsidRPr="009B6F34" w:rsidRDefault="00F957DC" w:rsidP="00F957DC">
      <w:r w:rsidRPr="009B6F34">
        <w:rPr>
          <w:rStyle w:val="HideTWBExt"/>
        </w:rPr>
        <w:t>&lt;/Amend&gt;</w:t>
      </w:r>
    </w:p>
    <w:p w14:paraId="70CB8D6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91</w:t>
      </w:r>
      <w:r w:rsidRPr="009B6F34">
        <w:rPr>
          <w:rStyle w:val="HideTWBExt"/>
        </w:rPr>
        <w:t>&lt;/NumAm&gt;</w:t>
      </w:r>
    </w:p>
    <w:p w14:paraId="4BFCE90F"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4085BE4A" w14:textId="77777777" w:rsidR="00F957DC" w:rsidRPr="009B6F34" w:rsidRDefault="00F957DC" w:rsidP="00F957DC">
      <w:pPr>
        <w:pStyle w:val="NormalBold"/>
      </w:pPr>
      <w:r w:rsidRPr="009B6F34">
        <w:rPr>
          <w:rStyle w:val="HideTWBExt"/>
          <w:b w:val="0"/>
        </w:rPr>
        <w:t>&lt;/RepeatBlock-By&gt;</w:t>
      </w:r>
    </w:p>
    <w:p w14:paraId="65E1EE8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78996FA" w14:textId="77777777" w:rsidR="00F957DC" w:rsidRPr="009B6F34" w:rsidRDefault="00F957DC" w:rsidP="00F957DC">
      <w:pPr>
        <w:pStyle w:val="NormalBold"/>
      </w:pPr>
      <w:r w:rsidRPr="009B6F34">
        <w:rPr>
          <w:rStyle w:val="HideTWBExt"/>
        </w:rPr>
        <w:t>&lt;Article&gt;</w:t>
      </w:r>
      <w:r w:rsidRPr="009B6F34">
        <w:t>N.º 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B546F1C" w14:textId="77777777" w:rsidTr="00301691">
        <w:trPr>
          <w:trHeight w:hRule="exact" w:val="240"/>
          <w:jc w:val="center"/>
        </w:trPr>
        <w:tc>
          <w:tcPr>
            <w:tcW w:w="9752" w:type="dxa"/>
            <w:gridSpan w:val="2"/>
            <w:tcBorders>
              <w:top w:val="nil"/>
              <w:left w:val="nil"/>
              <w:bottom w:val="nil"/>
              <w:right w:val="nil"/>
            </w:tcBorders>
          </w:tcPr>
          <w:p w14:paraId="6471C30B" w14:textId="77777777" w:rsidR="00F957DC" w:rsidRPr="009B6F34" w:rsidRDefault="00F957DC" w:rsidP="00301691"/>
        </w:tc>
      </w:tr>
      <w:tr w:rsidR="00F957DC" w:rsidRPr="009B6F34" w14:paraId="69A75F4A" w14:textId="77777777" w:rsidTr="00301691">
        <w:trPr>
          <w:trHeight w:val="240"/>
          <w:jc w:val="center"/>
        </w:trPr>
        <w:tc>
          <w:tcPr>
            <w:tcW w:w="4876" w:type="dxa"/>
            <w:tcBorders>
              <w:top w:val="nil"/>
              <w:left w:val="nil"/>
              <w:bottom w:val="nil"/>
              <w:right w:val="nil"/>
            </w:tcBorders>
          </w:tcPr>
          <w:p w14:paraId="7137778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7F0BD9E" w14:textId="77777777" w:rsidR="00F957DC" w:rsidRPr="009B6F34" w:rsidRDefault="00F957DC" w:rsidP="00301691">
            <w:pPr>
              <w:pStyle w:val="AmColumnHeading"/>
            </w:pPr>
            <w:r w:rsidRPr="009B6F34">
              <w:t>Alteração</w:t>
            </w:r>
          </w:p>
        </w:tc>
      </w:tr>
      <w:tr w:rsidR="00F957DC" w:rsidRPr="009B6F34" w14:paraId="27E2FE05" w14:textId="77777777" w:rsidTr="00301691">
        <w:trPr>
          <w:jc w:val="center"/>
        </w:trPr>
        <w:tc>
          <w:tcPr>
            <w:tcW w:w="4876" w:type="dxa"/>
            <w:tcBorders>
              <w:top w:val="nil"/>
              <w:left w:val="nil"/>
              <w:bottom w:val="nil"/>
              <w:right w:val="nil"/>
            </w:tcBorders>
          </w:tcPr>
          <w:p w14:paraId="54FF94B0" w14:textId="77777777" w:rsidR="00F957DC" w:rsidRPr="009B6F34" w:rsidRDefault="00F957DC" w:rsidP="00301691">
            <w:pPr>
              <w:pStyle w:val="Normal6a"/>
            </w:pPr>
            <w:r w:rsidRPr="009B6F34">
              <w:t>4.</w:t>
            </w:r>
            <w:r w:rsidRPr="009B6F34">
              <w:tab/>
              <w:t xml:space="preserve">Reafirma que o processo de adesão </w:t>
            </w:r>
            <w:r w:rsidRPr="009B6F34">
              <w:lastRenderedPageBreak/>
              <w:t xml:space="preserve">da Bósnia-Herzegovina deve assentar no bom funcionamento das instituições democráticas, no Estado de direito, na luta contra a corrupção e a criminalidade organizada, no respeito pelos direitos fundamentais </w:t>
            </w:r>
            <w:r w:rsidRPr="009B6F34">
              <w:rPr>
                <w:b/>
                <w:i/>
              </w:rPr>
              <w:t>de todos os cidadãos e</w:t>
            </w:r>
            <w:r w:rsidRPr="009B6F34">
              <w:t xml:space="preserve"> povos constituintes, sem discriminação;</w:t>
            </w:r>
          </w:p>
        </w:tc>
        <w:tc>
          <w:tcPr>
            <w:tcW w:w="4876" w:type="dxa"/>
            <w:tcBorders>
              <w:top w:val="nil"/>
              <w:left w:val="nil"/>
              <w:bottom w:val="nil"/>
              <w:right w:val="nil"/>
            </w:tcBorders>
          </w:tcPr>
          <w:p w14:paraId="6BF818F9" w14:textId="77777777" w:rsidR="00F957DC" w:rsidRPr="009B6F34" w:rsidRDefault="00F957DC" w:rsidP="00301691">
            <w:pPr>
              <w:pStyle w:val="Normal6a"/>
            </w:pPr>
            <w:r w:rsidRPr="009B6F34">
              <w:lastRenderedPageBreak/>
              <w:t>4.</w:t>
            </w:r>
            <w:r w:rsidRPr="009B6F34">
              <w:tab/>
              <w:t xml:space="preserve">Reafirma que o processo de adesão </w:t>
            </w:r>
            <w:r w:rsidRPr="009B6F34">
              <w:lastRenderedPageBreak/>
              <w:t xml:space="preserve">da Bósnia-Herzegovina deve assentar no bom funcionamento das instituições democráticas, no Estado de direito, na luta contra a corrupção e a criminalidade organizada, no respeito pelos direitos fundamentais </w:t>
            </w:r>
            <w:r w:rsidRPr="009B6F34">
              <w:rPr>
                <w:b/>
                <w:i/>
              </w:rPr>
              <w:t>e na representação legítima dos três</w:t>
            </w:r>
            <w:r w:rsidRPr="009B6F34">
              <w:t xml:space="preserve"> povos constituintes </w:t>
            </w:r>
            <w:r w:rsidRPr="009B6F34">
              <w:rPr>
                <w:b/>
                <w:i/>
              </w:rPr>
              <w:t>e de todos os demais cidadãos, tal como consagrado na Constituição da Bósnia-Herzegovina</w:t>
            </w:r>
            <w:r w:rsidRPr="009B6F34">
              <w:t>, sem discriminação;</w:t>
            </w:r>
          </w:p>
        </w:tc>
      </w:tr>
    </w:tbl>
    <w:p w14:paraId="4A37DF81"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C8641F6" w14:textId="77777777" w:rsidR="00F957DC" w:rsidRPr="009B6F34" w:rsidRDefault="00F957DC" w:rsidP="00F957DC">
      <w:r w:rsidRPr="009B6F34">
        <w:rPr>
          <w:rStyle w:val="HideTWBExt"/>
        </w:rPr>
        <w:t>&lt;/Amend&gt;</w:t>
      </w:r>
    </w:p>
    <w:p w14:paraId="336D85C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92</w:t>
      </w:r>
      <w:r w:rsidRPr="009B6F34">
        <w:rPr>
          <w:rStyle w:val="HideTWBExt"/>
        </w:rPr>
        <w:t>&lt;/NumAm&gt;</w:t>
      </w:r>
    </w:p>
    <w:p w14:paraId="0BB26BE1"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56E153E1" w14:textId="77777777" w:rsidR="00F957DC" w:rsidRPr="009B6F34" w:rsidRDefault="00F957DC" w:rsidP="00F957DC">
      <w:pPr>
        <w:pStyle w:val="NormalBold"/>
      </w:pPr>
      <w:r w:rsidRPr="009B6F34">
        <w:rPr>
          <w:rStyle w:val="HideTWBExt"/>
          <w:b w:val="0"/>
        </w:rPr>
        <w:t>&lt;/RepeatBlock-By&gt;</w:t>
      </w:r>
    </w:p>
    <w:p w14:paraId="1D5BC0F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406C8F3" w14:textId="77777777" w:rsidR="00F957DC" w:rsidRPr="009B6F34" w:rsidRDefault="00F957DC" w:rsidP="00F957DC">
      <w:pPr>
        <w:pStyle w:val="NormalBold"/>
      </w:pPr>
      <w:r w:rsidRPr="009B6F34">
        <w:rPr>
          <w:rStyle w:val="HideTWBExt"/>
        </w:rPr>
        <w:t>&lt;Article&gt;</w:t>
      </w:r>
      <w:r w:rsidRPr="009B6F34">
        <w:t>N.º 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48A8D34" w14:textId="77777777" w:rsidTr="00301691">
        <w:trPr>
          <w:trHeight w:hRule="exact" w:val="240"/>
          <w:jc w:val="center"/>
        </w:trPr>
        <w:tc>
          <w:tcPr>
            <w:tcW w:w="9752" w:type="dxa"/>
            <w:gridSpan w:val="2"/>
            <w:tcBorders>
              <w:top w:val="nil"/>
              <w:left w:val="nil"/>
              <w:bottom w:val="nil"/>
              <w:right w:val="nil"/>
            </w:tcBorders>
          </w:tcPr>
          <w:p w14:paraId="735810D4" w14:textId="77777777" w:rsidR="00F957DC" w:rsidRPr="009B6F34" w:rsidRDefault="00F957DC" w:rsidP="00301691"/>
        </w:tc>
      </w:tr>
      <w:tr w:rsidR="00F957DC" w:rsidRPr="009B6F34" w14:paraId="3DB86000" w14:textId="77777777" w:rsidTr="00301691">
        <w:trPr>
          <w:trHeight w:val="240"/>
          <w:jc w:val="center"/>
        </w:trPr>
        <w:tc>
          <w:tcPr>
            <w:tcW w:w="4876" w:type="dxa"/>
            <w:tcBorders>
              <w:top w:val="nil"/>
              <w:left w:val="nil"/>
              <w:bottom w:val="nil"/>
              <w:right w:val="nil"/>
            </w:tcBorders>
          </w:tcPr>
          <w:p w14:paraId="2257C4D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C27CB8B" w14:textId="77777777" w:rsidR="00F957DC" w:rsidRPr="009B6F34" w:rsidRDefault="00F957DC" w:rsidP="00301691">
            <w:pPr>
              <w:pStyle w:val="AmColumnHeading"/>
            </w:pPr>
            <w:r w:rsidRPr="009B6F34">
              <w:t>Alteração</w:t>
            </w:r>
          </w:p>
        </w:tc>
      </w:tr>
      <w:tr w:rsidR="00F957DC" w:rsidRPr="009B6F34" w14:paraId="7B04CA2F" w14:textId="77777777" w:rsidTr="00301691">
        <w:trPr>
          <w:jc w:val="center"/>
        </w:trPr>
        <w:tc>
          <w:tcPr>
            <w:tcW w:w="4876" w:type="dxa"/>
            <w:tcBorders>
              <w:top w:val="nil"/>
              <w:left w:val="nil"/>
              <w:bottom w:val="nil"/>
              <w:right w:val="nil"/>
            </w:tcBorders>
          </w:tcPr>
          <w:p w14:paraId="6547A4EF" w14:textId="77777777" w:rsidR="00F957DC" w:rsidRPr="009B6F34" w:rsidRDefault="00F957DC" w:rsidP="00301691">
            <w:pPr>
              <w:pStyle w:val="Normal6a"/>
            </w:pPr>
            <w:r w:rsidRPr="009B6F34">
              <w:t>4.</w:t>
            </w:r>
            <w:r w:rsidRPr="009B6F34">
              <w:tab/>
              <w:t xml:space="preserve">Reafirma que o processo de adesão da Bósnia-Herzegovina deve assentar no bom funcionamento das instituições democráticas, no Estado de direito, na luta contra a corrupção e a criminalidade organizada, no respeito pelos direitos fundamentais de todos os cidadãos </w:t>
            </w:r>
            <w:r w:rsidRPr="009B6F34">
              <w:rPr>
                <w:b/>
                <w:i/>
              </w:rPr>
              <w:t>e</w:t>
            </w:r>
            <w:r w:rsidRPr="009B6F34">
              <w:t xml:space="preserve"> povos constituintes, sem discriminação;</w:t>
            </w:r>
          </w:p>
        </w:tc>
        <w:tc>
          <w:tcPr>
            <w:tcW w:w="4876" w:type="dxa"/>
            <w:tcBorders>
              <w:top w:val="nil"/>
              <w:left w:val="nil"/>
              <w:bottom w:val="nil"/>
              <w:right w:val="nil"/>
            </w:tcBorders>
          </w:tcPr>
          <w:p w14:paraId="088F42DD" w14:textId="77777777" w:rsidR="00F957DC" w:rsidRPr="009B6F34" w:rsidRDefault="00F957DC" w:rsidP="00301691">
            <w:pPr>
              <w:pStyle w:val="Normal6a"/>
            </w:pPr>
            <w:r w:rsidRPr="009B6F34">
              <w:t>4.</w:t>
            </w:r>
            <w:r w:rsidRPr="009B6F34">
              <w:tab/>
              <w:t xml:space="preserve">Reafirma que o processo de adesão da Bósnia-Herzegovina deve assentar no bom funcionamento das instituições democráticas, no Estado de direito, na luta contra a corrupção e a criminalidade organizada, no respeito pelos direitos </w:t>
            </w:r>
            <w:r w:rsidRPr="009B6F34">
              <w:rPr>
                <w:b/>
                <w:i/>
              </w:rPr>
              <w:t>individuais e coletivos</w:t>
            </w:r>
            <w:r w:rsidRPr="009B6F34">
              <w:t xml:space="preserve"> fundamentais de todos os cidadãos</w:t>
            </w:r>
            <w:r w:rsidRPr="009B6F34">
              <w:rPr>
                <w:b/>
                <w:i/>
              </w:rPr>
              <w:t>, nomeadamente dos</w:t>
            </w:r>
            <w:r w:rsidRPr="009B6F34">
              <w:t xml:space="preserve"> povos constituintes</w:t>
            </w:r>
            <w:r w:rsidRPr="009B6F34">
              <w:rPr>
                <w:b/>
                <w:i/>
              </w:rPr>
              <w:t>, e pelos respetivos direitos constitucionais</w:t>
            </w:r>
            <w:r w:rsidRPr="009B6F34">
              <w:t>, sem discriminação;</w:t>
            </w:r>
          </w:p>
        </w:tc>
      </w:tr>
    </w:tbl>
    <w:p w14:paraId="01CD6C3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0BDD05A" w14:textId="77777777" w:rsidR="00F957DC" w:rsidRPr="009B6F34" w:rsidRDefault="00F957DC" w:rsidP="00F957DC">
      <w:r w:rsidRPr="009B6F34">
        <w:rPr>
          <w:rStyle w:val="HideTWBExt"/>
        </w:rPr>
        <w:t>&lt;/Amend&gt;</w:t>
      </w:r>
    </w:p>
    <w:p w14:paraId="5CA5BA5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93</w:t>
      </w:r>
      <w:r w:rsidRPr="009B6F34">
        <w:rPr>
          <w:rStyle w:val="HideTWBExt"/>
        </w:rPr>
        <w:t>&lt;/NumAm&gt;</w:t>
      </w:r>
    </w:p>
    <w:p w14:paraId="5CE99A81" w14:textId="77777777" w:rsidR="00F957DC" w:rsidRPr="009B6F34" w:rsidRDefault="00F957DC" w:rsidP="00F957DC">
      <w:pPr>
        <w:pStyle w:val="NormalBold"/>
      </w:pPr>
      <w:r w:rsidRPr="009B6F34">
        <w:rPr>
          <w:rStyle w:val="HideTWBExt"/>
          <w:b w:val="0"/>
        </w:rPr>
        <w:t>&lt;RepeatBlock-By&gt;&lt;Members&gt;</w:t>
      </w:r>
      <w:r w:rsidRPr="009B6F34">
        <w:t>António Tânger Corrêa, Roberto Vannacci</w:t>
      </w:r>
      <w:r w:rsidRPr="009B6F34">
        <w:rPr>
          <w:rStyle w:val="HideTWBExt"/>
          <w:b w:val="0"/>
        </w:rPr>
        <w:t>&lt;/Members&gt;</w:t>
      </w:r>
    </w:p>
    <w:p w14:paraId="08D921FB" w14:textId="77777777" w:rsidR="00F957DC" w:rsidRPr="009B6F34" w:rsidRDefault="00F957DC" w:rsidP="00F957DC">
      <w:pPr>
        <w:pStyle w:val="NormalBold"/>
      </w:pPr>
      <w:r w:rsidRPr="009B6F34">
        <w:rPr>
          <w:rStyle w:val="HideTWBExt"/>
          <w:b w:val="0"/>
        </w:rPr>
        <w:t>&lt;/RepeatBlock-By&gt;</w:t>
      </w:r>
    </w:p>
    <w:p w14:paraId="0CF948D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26D2658" w14:textId="77777777" w:rsidR="00F957DC" w:rsidRPr="009B6F34" w:rsidRDefault="00F957DC" w:rsidP="00F957DC">
      <w:pPr>
        <w:pStyle w:val="NormalBold"/>
      </w:pPr>
      <w:r w:rsidRPr="009B6F34">
        <w:rPr>
          <w:rStyle w:val="HideTWBExt"/>
        </w:rPr>
        <w:t>&lt;Article&gt;</w:t>
      </w:r>
      <w:r w:rsidRPr="009B6F34">
        <w:t>N.º 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6EEBAEC" w14:textId="77777777" w:rsidTr="00301691">
        <w:trPr>
          <w:trHeight w:hRule="exact" w:val="240"/>
          <w:jc w:val="center"/>
        </w:trPr>
        <w:tc>
          <w:tcPr>
            <w:tcW w:w="9752" w:type="dxa"/>
            <w:gridSpan w:val="2"/>
            <w:tcBorders>
              <w:top w:val="nil"/>
              <w:left w:val="nil"/>
              <w:bottom w:val="nil"/>
              <w:right w:val="nil"/>
            </w:tcBorders>
          </w:tcPr>
          <w:p w14:paraId="4064D290" w14:textId="77777777" w:rsidR="00F957DC" w:rsidRPr="009B6F34" w:rsidRDefault="00F957DC" w:rsidP="00301691"/>
        </w:tc>
      </w:tr>
      <w:tr w:rsidR="00F957DC" w:rsidRPr="009B6F34" w14:paraId="3EE4C3BC" w14:textId="77777777" w:rsidTr="00301691">
        <w:trPr>
          <w:trHeight w:val="240"/>
          <w:jc w:val="center"/>
        </w:trPr>
        <w:tc>
          <w:tcPr>
            <w:tcW w:w="4876" w:type="dxa"/>
            <w:tcBorders>
              <w:top w:val="nil"/>
              <w:left w:val="nil"/>
              <w:bottom w:val="nil"/>
              <w:right w:val="nil"/>
            </w:tcBorders>
          </w:tcPr>
          <w:p w14:paraId="3F85DD0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D7E3C87" w14:textId="77777777" w:rsidR="00F957DC" w:rsidRPr="009B6F34" w:rsidRDefault="00F957DC" w:rsidP="00301691">
            <w:pPr>
              <w:pStyle w:val="AmColumnHeading"/>
            </w:pPr>
            <w:r w:rsidRPr="009B6F34">
              <w:t>Alteração</w:t>
            </w:r>
          </w:p>
        </w:tc>
      </w:tr>
      <w:tr w:rsidR="00F957DC" w:rsidRPr="009B6F34" w14:paraId="4FA65123" w14:textId="77777777" w:rsidTr="00301691">
        <w:trPr>
          <w:jc w:val="center"/>
        </w:trPr>
        <w:tc>
          <w:tcPr>
            <w:tcW w:w="4876" w:type="dxa"/>
            <w:tcBorders>
              <w:top w:val="nil"/>
              <w:left w:val="nil"/>
              <w:bottom w:val="nil"/>
              <w:right w:val="nil"/>
            </w:tcBorders>
          </w:tcPr>
          <w:p w14:paraId="6935E214" w14:textId="4B820006" w:rsidR="00F957DC" w:rsidRPr="009B6F34" w:rsidRDefault="00F957DC" w:rsidP="00301691">
            <w:pPr>
              <w:pStyle w:val="Normal6a"/>
            </w:pPr>
            <w:r w:rsidRPr="009B6F34">
              <w:t>5.</w:t>
            </w:r>
            <w:r w:rsidRPr="009B6F34">
              <w:tab/>
            </w:r>
            <w:r w:rsidRPr="009B6F34">
              <w:rPr>
                <w:b/>
                <w:i/>
              </w:rPr>
              <w:t xml:space="preserve">Condena o recurso repetido à retórica incendiária e a adoção de leis e </w:t>
            </w:r>
            <w:r w:rsidRPr="009B6F34">
              <w:rPr>
                <w:b/>
                <w:i/>
              </w:rPr>
              <w:lastRenderedPageBreak/>
              <w:t>políticas secessionistas pelos dirigentes da entidade da República Sérvia</w:t>
            </w:r>
            <w:r w:rsidRPr="009B6F34">
              <w:t xml:space="preserve">; salienta que </w:t>
            </w:r>
            <w:r w:rsidRPr="009B6F34">
              <w:rPr>
                <w:b/>
                <w:i/>
              </w:rPr>
              <w:t>tais ações são prejudiciais para a Bósnia</w:t>
            </w:r>
            <w:r w:rsidR="00A34833">
              <w:rPr>
                <w:b/>
                <w:i/>
              </w:rPr>
              <w:noBreakHyphen/>
            </w:r>
            <w:r w:rsidRPr="009B6F34">
              <w:rPr>
                <w:b/>
                <w:i/>
              </w:rPr>
              <w:t>Herzegovina e são incompatíveis com</w:t>
            </w:r>
            <w:r w:rsidRPr="009B6F34">
              <w:t xml:space="preserve"> o seu processo de adesão </w:t>
            </w:r>
            <w:r w:rsidRPr="009B6F34">
              <w:rPr>
                <w:b/>
                <w:bCs/>
                <w:i/>
                <w:iCs/>
              </w:rPr>
              <w:t>à UE</w:t>
            </w:r>
            <w:r w:rsidRPr="009B6F34">
              <w:t xml:space="preserve">; </w:t>
            </w:r>
            <w:r w:rsidRPr="009B6F34">
              <w:rPr>
                <w:b/>
                <w:i/>
              </w:rPr>
              <w:t>reitera o seu apelo a favor da aplicação de sanções específicas contra todos os elementos que promovem a desestabilização no país, nomeadamente Milorad Dodik;</w:t>
            </w:r>
          </w:p>
        </w:tc>
        <w:tc>
          <w:tcPr>
            <w:tcW w:w="4876" w:type="dxa"/>
            <w:tcBorders>
              <w:top w:val="nil"/>
              <w:left w:val="nil"/>
              <w:bottom w:val="nil"/>
              <w:right w:val="nil"/>
            </w:tcBorders>
          </w:tcPr>
          <w:p w14:paraId="532F10DA" w14:textId="77777777" w:rsidR="00F957DC" w:rsidRPr="009B6F34" w:rsidRDefault="00F957DC" w:rsidP="00301691">
            <w:pPr>
              <w:pStyle w:val="Normal6a"/>
            </w:pPr>
            <w:r w:rsidRPr="009B6F34">
              <w:lastRenderedPageBreak/>
              <w:t>5.</w:t>
            </w:r>
            <w:r w:rsidRPr="009B6F34">
              <w:tab/>
            </w:r>
            <w:r w:rsidRPr="009B6F34">
              <w:rPr>
                <w:b/>
                <w:i/>
              </w:rPr>
              <w:t xml:space="preserve">Reconhece o atual cenário político de divisão na Bósnia-Herzegovina, que </w:t>
            </w:r>
            <w:r w:rsidRPr="009B6F34">
              <w:rPr>
                <w:b/>
                <w:i/>
              </w:rPr>
              <w:lastRenderedPageBreak/>
              <w:t>impede a obtenção do necessário consenso interpartidário para aprovar reformas estruturais</w:t>
            </w:r>
            <w:r w:rsidRPr="009B6F34">
              <w:t xml:space="preserve">; salienta que </w:t>
            </w:r>
            <w:r w:rsidRPr="009B6F34">
              <w:rPr>
                <w:b/>
                <w:i/>
              </w:rPr>
              <w:t>o consenso político facilitaria muito o percurso do país durante</w:t>
            </w:r>
            <w:r w:rsidRPr="009B6F34">
              <w:t xml:space="preserve"> o seu processo de adesão;</w:t>
            </w:r>
          </w:p>
        </w:tc>
      </w:tr>
    </w:tbl>
    <w:p w14:paraId="3A8392AB"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49E73A0" w14:textId="77777777" w:rsidR="00F957DC" w:rsidRPr="009B6F34" w:rsidRDefault="00F957DC" w:rsidP="00F957DC">
      <w:r w:rsidRPr="009B6F34">
        <w:rPr>
          <w:rStyle w:val="HideTWBExt"/>
        </w:rPr>
        <w:t>&lt;/Amend&gt;</w:t>
      </w:r>
    </w:p>
    <w:p w14:paraId="37D4EA4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94</w:t>
      </w:r>
      <w:r w:rsidRPr="009B6F34">
        <w:rPr>
          <w:rStyle w:val="HideTWBExt"/>
        </w:rPr>
        <w:t>&lt;/NumAm&gt;</w:t>
      </w:r>
    </w:p>
    <w:p w14:paraId="7E2CA3E5"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11987CEF" w14:textId="77777777" w:rsidR="00F957DC" w:rsidRPr="009B6F34" w:rsidRDefault="00F957DC" w:rsidP="00F957DC">
      <w:pPr>
        <w:pStyle w:val="NormalBold"/>
      </w:pPr>
      <w:r w:rsidRPr="009B6F34">
        <w:rPr>
          <w:rStyle w:val="HideTWBExt"/>
          <w:b w:val="0"/>
        </w:rPr>
        <w:t>&lt;/RepeatBlock-By&gt;</w:t>
      </w:r>
    </w:p>
    <w:p w14:paraId="21FD904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795ABA6" w14:textId="77777777" w:rsidR="00F957DC" w:rsidRPr="009B6F34" w:rsidRDefault="00F957DC" w:rsidP="00F957DC">
      <w:pPr>
        <w:pStyle w:val="NormalBold"/>
      </w:pPr>
      <w:r w:rsidRPr="009B6F34">
        <w:rPr>
          <w:rStyle w:val="HideTWBExt"/>
        </w:rPr>
        <w:t>&lt;Article&gt;</w:t>
      </w:r>
      <w:r w:rsidRPr="009B6F34">
        <w:t>N.º 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454351B" w14:textId="77777777" w:rsidTr="00301691">
        <w:trPr>
          <w:trHeight w:hRule="exact" w:val="240"/>
          <w:jc w:val="center"/>
        </w:trPr>
        <w:tc>
          <w:tcPr>
            <w:tcW w:w="9752" w:type="dxa"/>
            <w:gridSpan w:val="2"/>
            <w:tcBorders>
              <w:top w:val="nil"/>
              <w:left w:val="nil"/>
              <w:bottom w:val="nil"/>
              <w:right w:val="nil"/>
            </w:tcBorders>
          </w:tcPr>
          <w:p w14:paraId="63E6B254" w14:textId="77777777" w:rsidR="00F957DC" w:rsidRPr="009B6F34" w:rsidRDefault="00F957DC" w:rsidP="00301691"/>
        </w:tc>
      </w:tr>
      <w:tr w:rsidR="00F957DC" w:rsidRPr="009B6F34" w14:paraId="56D5AFC4" w14:textId="77777777" w:rsidTr="00301691">
        <w:trPr>
          <w:trHeight w:val="240"/>
          <w:jc w:val="center"/>
        </w:trPr>
        <w:tc>
          <w:tcPr>
            <w:tcW w:w="4876" w:type="dxa"/>
            <w:tcBorders>
              <w:top w:val="nil"/>
              <w:left w:val="nil"/>
              <w:bottom w:val="nil"/>
              <w:right w:val="nil"/>
            </w:tcBorders>
          </w:tcPr>
          <w:p w14:paraId="4D86189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C69184B" w14:textId="77777777" w:rsidR="00F957DC" w:rsidRPr="009B6F34" w:rsidRDefault="00F957DC" w:rsidP="00301691">
            <w:pPr>
              <w:pStyle w:val="AmColumnHeading"/>
            </w:pPr>
            <w:r w:rsidRPr="009B6F34">
              <w:t>Alteração</w:t>
            </w:r>
          </w:p>
        </w:tc>
      </w:tr>
      <w:tr w:rsidR="00F957DC" w:rsidRPr="009B6F34" w14:paraId="66AA8245" w14:textId="77777777" w:rsidTr="00301691">
        <w:trPr>
          <w:jc w:val="center"/>
        </w:trPr>
        <w:tc>
          <w:tcPr>
            <w:tcW w:w="4876" w:type="dxa"/>
            <w:tcBorders>
              <w:top w:val="nil"/>
              <w:left w:val="nil"/>
              <w:bottom w:val="nil"/>
              <w:right w:val="nil"/>
            </w:tcBorders>
          </w:tcPr>
          <w:p w14:paraId="5EC4C6B8" w14:textId="3651B355" w:rsidR="00F957DC" w:rsidRPr="009B6F34" w:rsidRDefault="00F957DC" w:rsidP="00301691">
            <w:pPr>
              <w:pStyle w:val="Normal6a"/>
            </w:pPr>
            <w:r w:rsidRPr="009B6F34">
              <w:t>5.</w:t>
            </w:r>
            <w:r w:rsidRPr="009B6F34">
              <w:tab/>
              <w:t>Condena o recurso repetido à retórica incendiária e a adoção de leis e políticas secessionistas pelos dirigentes da entidade da República Sérvia; salienta que tais ações são prejudiciais para a Bósnia</w:t>
            </w:r>
            <w:r w:rsidR="00A34833">
              <w:noBreakHyphen/>
            </w:r>
            <w:r w:rsidRPr="009B6F34">
              <w:t xml:space="preserve">Herzegovina e são incompatíveis com o seu processo de adesão à UE; </w:t>
            </w:r>
            <w:r w:rsidRPr="009B6F34">
              <w:rPr>
                <w:b/>
                <w:i/>
              </w:rPr>
              <w:t>reitera o seu apelo a favor da aplicação de sanções específicas contra todos os elementos que promovem a desestabilização no país, nomeadamente</w:t>
            </w:r>
            <w:r w:rsidRPr="009B6F34">
              <w:t xml:space="preserve"> Milorad Dodik;</w:t>
            </w:r>
          </w:p>
        </w:tc>
        <w:tc>
          <w:tcPr>
            <w:tcW w:w="4876" w:type="dxa"/>
            <w:tcBorders>
              <w:top w:val="nil"/>
              <w:left w:val="nil"/>
              <w:bottom w:val="nil"/>
              <w:right w:val="nil"/>
            </w:tcBorders>
          </w:tcPr>
          <w:p w14:paraId="3E087CDA" w14:textId="541BBD8E" w:rsidR="00F957DC" w:rsidRPr="009B6F34" w:rsidRDefault="00F957DC" w:rsidP="00301691">
            <w:pPr>
              <w:pStyle w:val="Normal6a"/>
            </w:pPr>
            <w:r w:rsidRPr="009B6F34">
              <w:t>5.</w:t>
            </w:r>
            <w:r w:rsidRPr="009B6F34">
              <w:tab/>
              <w:t>Condena o recurso repetido à retórica incendiária e a adoção de leis e políticas secessionistas pelos dirigentes da entidade da República Sérvia; salienta que tais ações são prejudiciais para a Bósnia</w:t>
            </w:r>
            <w:r w:rsidR="00A34833">
              <w:noBreakHyphen/>
            </w:r>
            <w:r w:rsidRPr="009B6F34">
              <w:t xml:space="preserve">Herzegovina e são incompatíveis com o seu processo de adesão à UE; </w:t>
            </w:r>
            <w:r w:rsidRPr="009B6F34">
              <w:rPr>
                <w:b/>
                <w:i/>
              </w:rPr>
              <w:t>A Interpol retirou o mandado de captura internacional contra</w:t>
            </w:r>
            <w:r w:rsidRPr="009B6F34">
              <w:t xml:space="preserve"> Milorad Dodik</w:t>
            </w:r>
            <w:r w:rsidRPr="009B6F34">
              <w:rPr>
                <w:b/>
                <w:i/>
              </w:rPr>
              <w:t>, que tinha sido solicitado por um tribunal bósnio</w:t>
            </w:r>
            <w:r w:rsidRPr="009B6F34">
              <w:t>;</w:t>
            </w:r>
          </w:p>
        </w:tc>
      </w:tr>
    </w:tbl>
    <w:p w14:paraId="3654916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55B957A" w14:textId="77777777" w:rsidR="00F957DC" w:rsidRPr="009B6F34" w:rsidRDefault="00F957DC" w:rsidP="00F957DC">
      <w:r w:rsidRPr="009B6F34">
        <w:rPr>
          <w:rStyle w:val="HideTWBExt"/>
        </w:rPr>
        <w:t>&lt;/Amend&gt;</w:t>
      </w:r>
    </w:p>
    <w:p w14:paraId="4BD53A2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95</w:t>
      </w:r>
      <w:r w:rsidRPr="009B6F34">
        <w:rPr>
          <w:rStyle w:val="HideTWBExt"/>
        </w:rPr>
        <w:t>&lt;/NumAm&gt;</w:t>
      </w:r>
    </w:p>
    <w:p w14:paraId="4E23B271"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4A818A91"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66ADBDA2"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3250CB57" w14:textId="77777777" w:rsidR="00F957DC" w:rsidRPr="009B6F34" w:rsidRDefault="00F957DC" w:rsidP="00F957DC">
      <w:pPr>
        <w:pStyle w:val="NormalBold"/>
      </w:pPr>
      <w:r w:rsidRPr="009B6F34">
        <w:rPr>
          <w:rStyle w:val="HideTWBExt"/>
          <w:b w:val="0"/>
        </w:rPr>
        <w:t>&lt;/RepeatBlock-By&gt;</w:t>
      </w:r>
    </w:p>
    <w:p w14:paraId="60959A2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646AF70" w14:textId="77777777" w:rsidR="00F957DC" w:rsidRPr="009B6F34" w:rsidRDefault="00F957DC" w:rsidP="00F957DC">
      <w:pPr>
        <w:pStyle w:val="NormalBold"/>
      </w:pPr>
      <w:r w:rsidRPr="009B6F34">
        <w:rPr>
          <w:rStyle w:val="HideTWBExt"/>
        </w:rPr>
        <w:t>&lt;Article&gt;</w:t>
      </w:r>
      <w:r w:rsidRPr="009B6F34">
        <w:t>N.º 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DE1B151" w14:textId="77777777" w:rsidTr="00301691">
        <w:trPr>
          <w:trHeight w:hRule="exact" w:val="240"/>
          <w:jc w:val="center"/>
        </w:trPr>
        <w:tc>
          <w:tcPr>
            <w:tcW w:w="9752" w:type="dxa"/>
            <w:gridSpan w:val="2"/>
            <w:tcBorders>
              <w:top w:val="nil"/>
              <w:left w:val="nil"/>
              <w:bottom w:val="nil"/>
              <w:right w:val="nil"/>
            </w:tcBorders>
          </w:tcPr>
          <w:p w14:paraId="40C55885" w14:textId="77777777" w:rsidR="00F957DC" w:rsidRPr="009B6F34" w:rsidRDefault="00F957DC" w:rsidP="00301691"/>
        </w:tc>
      </w:tr>
      <w:tr w:rsidR="00F957DC" w:rsidRPr="009B6F34" w14:paraId="0DA7343D" w14:textId="77777777" w:rsidTr="00301691">
        <w:trPr>
          <w:trHeight w:val="240"/>
          <w:jc w:val="center"/>
        </w:trPr>
        <w:tc>
          <w:tcPr>
            <w:tcW w:w="4876" w:type="dxa"/>
            <w:tcBorders>
              <w:top w:val="nil"/>
              <w:left w:val="nil"/>
              <w:bottom w:val="nil"/>
              <w:right w:val="nil"/>
            </w:tcBorders>
          </w:tcPr>
          <w:p w14:paraId="065C69D0"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22540DEE" w14:textId="77777777" w:rsidR="00F957DC" w:rsidRPr="009B6F34" w:rsidRDefault="00F957DC" w:rsidP="00301691">
            <w:pPr>
              <w:pStyle w:val="AmColumnHeading"/>
            </w:pPr>
            <w:r w:rsidRPr="009B6F34">
              <w:t>Alteração</w:t>
            </w:r>
          </w:p>
        </w:tc>
      </w:tr>
      <w:tr w:rsidR="00F957DC" w:rsidRPr="009B6F34" w14:paraId="55BAAD91" w14:textId="77777777" w:rsidTr="00301691">
        <w:trPr>
          <w:jc w:val="center"/>
        </w:trPr>
        <w:tc>
          <w:tcPr>
            <w:tcW w:w="4876" w:type="dxa"/>
            <w:tcBorders>
              <w:top w:val="nil"/>
              <w:left w:val="nil"/>
              <w:bottom w:val="nil"/>
              <w:right w:val="nil"/>
            </w:tcBorders>
          </w:tcPr>
          <w:p w14:paraId="628BB44B" w14:textId="10216982" w:rsidR="00F957DC" w:rsidRPr="009B6F34" w:rsidRDefault="00F957DC" w:rsidP="00301691">
            <w:pPr>
              <w:pStyle w:val="Normal6a"/>
            </w:pPr>
            <w:r w:rsidRPr="009B6F34">
              <w:t>5.</w:t>
            </w:r>
            <w:r w:rsidRPr="009B6F34">
              <w:tab/>
            </w:r>
            <w:r w:rsidRPr="009B6F34">
              <w:rPr>
                <w:b/>
                <w:i/>
              </w:rPr>
              <w:t>Condena</w:t>
            </w:r>
            <w:r w:rsidRPr="009B6F34">
              <w:t xml:space="preserve"> o recurso repetido à retórica incendiária e a adoção de leis e políticas secessionistas pelos dirigentes da entidade da República Sérvia; salienta que tais ações são prejudiciais para a Bósnia</w:t>
            </w:r>
            <w:r w:rsidR="00A34833">
              <w:noBreakHyphen/>
            </w:r>
            <w:r w:rsidRPr="009B6F34">
              <w:t>Herzegovina e são incompatíveis com o seu processo de adesão à UE; reitera o seu apelo a favor da aplicação de sanções específicas contra todos os elementos que promovem a desestabilização no país, nomeadamente Milorad Dodik;</w:t>
            </w:r>
          </w:p>
        </w:tc>
        <w:tc>
          <w:tcPr>
            <w:tcW w:w="4876" w:type="dxa"/>
            <w:tcBorders>
              <w:top w:val="nil"/>
              <w:left w:val="nil"/>
              <w:bottom w:val="nil"/>
              <w:right w:val="nil"/>
            </w:tcBorders>
          </w:tcPr>
          <w:p w14:paraId="24907A90" w14:textId="03B1F4EB" w:rsidR="00F957DC" w:rsidRPr="009B6F34" w:rsidRDefault="00F957DC" w:rsidP="00301691">
            <w:pPr>
              <w:pStyle w:val="Normal6a"/>
            </w:pPr>
            <w:r w:rsidRPr="009B6F34">
              <w:t>5.</w:t>
            </w:r>
            <w:r w:rsidRPr="009B6F34">
              <w:tab/>
            </w:r>
            <w:r w:rsidRPr="009B6F34">
              <w:rPr>
                <w:b/>
                <w:i/>
              </w:rPr>
              <w:t>Denuncia com a maior veemência</w:t>
            </w:r>
            <w:r w:rsidRPr="009B6F34">
              <w:t xml:space="preserve"> o recurso repetido à retórica incendiária e a adoção de leis e políticas secessionistas pelos dirigentes da entidade da República Sérvia</w:t>
            </w:r>
            <w:r w:rsidRPr="009B6F34">
              <w:rPr>
                <w:b/>
                <w:i/>
              </w:rPr>
              <w:t>, incluindo a celebração do chamado «Dia da República Sérvia» inconstitucional, bem como do Sretenje (Dia do Estado da República da Sérvia); condena a presença de altos funcionários do governo sérvio em Banja Luka durante as celebrações do dia inconstitucional da República Sérvia e do Sretenje</w:t>
            </w:r>
            <w:r w:rsidRPr="009B6F34">
              <w:t xml:space="preserve">; salienta que tais ações </w:t>
            </w:r>
            <w:r w:rsidRPr="009B6F34">
              <w:rPr>
                <w:b/>
                <w:i/>
              </w:rPr>
              <w:t>ilegais e inconstitucionais</w:t>
            </w:r>
            <w:r w:rsidRPr="009B6F34">
              <w:t xml:space="preserve"> são prejudiciais para a Bósnia-Herzegovina e são incompatíveis com o seu processo de adesão à UE; reitera o seu apelo a favor da aplicação de sanções específicas contra todos os elementos que promovem a desestabilização no país, nomeadamente Milorad Dodik</w:t>
            </w:r>
            <w:r w:rsidRPr="009B6F34">
              <w:rPr>
                <w:b/>
                <w:i/>
              </w:rPr>
              <w:t>, bem como outros altos funcionários da República Sérvia e funcionários sérvios que prestam apoio político e material às políticas secessionistas</w:t>
            </w:r>
            <w:r w:rsidRPr="009B6F34">
              <w:t xml:space="preserve">; </w:t>
            </w:r>
            <w:r w:rsidRPr="009B6F34">
              <w:rPr>
                <w:b/>
                <w:i/>
              </w:rPr>
              <w:t>insta todos os Estados</w:t>
            </w:r>
            <w:r w:rsidR="00A34833">
              <w:rPr>
                <w:b/>
                <w:i/>
              </w:rPr>
              <w:noBreakHyphen/>
            </w:r>
            <w:r w:rsidRPr="009B6F34">
              <w:rPr>
                <w:b/>
                <w:i/>
              </w:rPr>
              <w:t>Membros a velarem por que o Conselho possa adotar tais sanções e, caso a sua adoção no Conselho não seja possível, a imporem-nas bilateralmente ou em concertação com outros Estados</w:t>
            </w:r>
            <w:r w:rsidR="00A34833">
              <w:rPr>
                <w:b/>
                <w:i/>
              </w:rPr>
              <w:noBreakHyphen/>
            </w:r>
            <w:r w:rsidRPr="009B6F34">
              <w:rPr>
                <w:b/>
                <w:i/>
              </w:rPr>
              <w:t>Membros; considera que os altos funcionários da UE não devem colaborar com intervenientes que comprometam a ordem constitucional da Bósnia</w:t>
            </w:r>
            <w:r w:rsidR="00A34833">
              <w:rPr>
                <w:b/>
                <w:i/>
              </w:rPr>
              <w:noBreakHyphen/>
            </w:r>
            <w:r w:rsidRPr="009B6F34">
              <w:rPr>
                <w:b/>
                <w:i/>
              </w:rPr>
              <w:t>Herzegovina, a fim de não prejudicar a credibilidade da UE no apoio às instituições estatais da Bósnia</w:t>
            </w:r>
            <w:r w:rsidR="00A34833">
              <w:rPr>
                <w:b/>
                <w:i/>
              </w:rPr>
              <w:noBreakHyphen/>
            </w:r>
            <w:r w:rsidRPr="009B6F34">
              <w:rPr>
                <w:b/>
                <w:i/>
              </w:rPr>
              <w:t>Herzegovina;</w:t>
            </w:r>
          </w:p>
        </w:tc>
      </w:tr>
    </w:tbl>
    <w:p w14:paraId="75A189E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134A19C" w14:textId="77777777" w:rsidR="00F957DC" w:rsidRPr="009B6F34" w:rsidRDefault="00F957DC" w:rsidP="00F957DC">
      <w:r w:rsidRPr="009B6F34">
        <w:rPr>
          <w:rStyle w:val="HideTWBExt"/>
        </w:rPr>
        <w:t>&lt;/Amend&gt;</w:t>
      </w:r>
    </w:p>
    <w:p w14:paraId="6E99781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96</w:t>
      </w:r>
      <w:r w:rsidRPr="009B6F34">
        <w:rPr>
          <w:rStyle w:val="HideTWBExt"/>
        </w:rPr>
        <w:t>&lt;/NumAm&gt;</w:t>
      </w:r>
    </w:p>
    <w:p w14:paraId="10A167FF"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1B1F6081"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1DC5F78D" w14:textId="77777777" w:rsidR="00F957DC" w:rsidRPr="009B6F34" w:rsidRDefault="00F957DC" w:rsidP="00F957DC">
      <w:pPr>
        <w:pStyle w:val="NormalBold"/>
      </w:pPr>
      <w:r w:rsidRPr="009B6F34">
        <w:rPr>
          <w:rStyle w:val="HideTWBExt"/>
          <w:b w:val="0"/>
        </w:rPr>
        <w:t>&lt;/RepeatBlock-By&gt;</w:t>
      </w:r>
    </w:p>
    <w:p w14:paraId="4EB6A90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07F2BFD" w14:textId="77777777" w:rsidR="00F957DC" w:rsidRPr="009B6F34" w:rsidRDefault="00F957DC" w:rsidP="00F957DC">
      <w:pPr>
        <w:pStyle w:val="NormalBold"/>
      </w:pPr>
      <w:r w:rsidRPr="009B6F34">
        <w:rPr>
          <w:rStyle w:val="HideTWBExt"/>
        </w:rPr>
        <w:lastRenderedPageBreak/>
        <w:t>&lt;Article&gt;</w:t>
      </w:r>
      <w:r w:rsidRPr="009B6F34">
        <w:t>N.º 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F4CC6A2" w14:textId="77777777" w:rsidTr="00301691">
        <w:trPr>
          <w:trHeight w:hRule="exact" w:val="240"/>
          <w:jc w:val="center"/>
        </w:trPr>
        <w:tc>
          <w:tcPr>
            <w:tcW w:w="9752" w:type="dxa"/>
            <w:gridSpan w:val="2"/>
            <w:tcBorders>
              <w:top w:val="nil"/>
              <w:left w:val="nil"/>
              <w:bottom w:val="nil"/>
              <w:right w:val="nil"/>
            </w:tcBorders>
          </w:tcPr>
          <w:p w14:paraId="39C75676" w14:textId="77777777" w:rsidR="00F957DC" w:rsidRPr="009B6F34" w:rsidRDefault="00F957DC" w:rsidP="00301691"/>
        </w:tc>
      </w:tr>
      <w:tr w:rsidR="00F957DC" w:rsidRPr="009B6F34" w14:paraId="7DCD34EE" w14:textId="77777777" w:rsidTr="00301691">
        <w:trPr>
          <w:trHeight w:val="240"/>
          <w:jc w:val="center"/>
        </w:trPr>
        <w:tc>
          <w:tcPr>
            <w:tcW w:w="4876" w:type="dxa"/>
            <w:tcBorders>
              <w:top w:val="nil"/>
              <w:left w:val="nil"/>
              <w:bottom w:val="nil"/>
              <w:right w:val="nil"/>
            </w:tcBorders>
          </w:tcPr>
          <w:p w14:paraId="2F6CFF8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394C81A" w14:textId="77777777" w:rsidR="00F957DC" w:rsidRPr="009B6F34" w:rsidRDefault="00F957DC" w:rsidP="00301691">
            <w:pPr>
              <w:pStyle w:val="AmColumnHeading"/>
            </w:pPr>
            <w:r w:rsidRPr="009B6F34">
              <w:t>Alteração</w:t>
            </w:r>
          </w:p>
        </w:tc>
      </w:tr>
      <w:tr w:rsidR="00F957DC" w:rsidRPr="009B6F34" w14:paraId="28BF7F83" w14:textId="77777777" w:rsidTr="00301691">
        <w:trPr>
          <w:jc w:val="center"/>
        </w:trPr>
        <w:tc>
          <w:tcPr>
            <w:tcW w:w="4876" w:type="dxa"/>
            <w:tcBorders>
              <w:top w:val="nil"/>
              <w:left w:val="nil"/>
              <w:bottom w:val="nil"/>
              <w:right w:val="nil"/>
            </w:tcBorders>
          </w:tcPr>
          <w:p w14:paraId="44748419" w14:textId="05445CDA" w:rsidR="00F957DC" w:rsidRPr="009B6F34" w:rsidRDefault="00F957DC" w:rsidP="00301691">
            <w:pPr>
              <w:pStyle w:val="Normal6a"/>
            </w:pPr>
            <w:r w:rsidRPr="009B6F34">
              <w:t>5.</w:t>
            </w:r>
            <w:r w:rsidRPr="009B6F34">
              <w:tab/>
              <w:t>Condena o recurso repetido à retórica incendiária e a adoção de leis e políticas secessionistas pelos dirigentes da entidade da República Sérvia; salienta que tais ações são prejudiciais para a Bósnia</w:t>
            </w:r>
            <w:r w:rsidR="00A34833">
              <w:noBreakHyphen/>
            </w:r>
            <w:r w:rsidRPr="009B6F34">
              <w:t>Herzegovina e são incompatíveis com o seu processo de adesão à UE; reitera o seu apelo a favor da aplicação de sanções específicas contra todos os elementos que promovem a desestabilização no país, nomeadamente Milorad Dodik;</w:t>
            </w:r>
          </w:p>
        </w:tc>
        <w:tc>
          <w:tcPr>
            <w:tcW w:w="4876" w:type="dxa"/>
            <w:tcBorders>
              <w:top w:val="nil"/>
              <w:left w:val="nil"/>
              <w:bottom w:val="nil"/>
              <w:right w:val="nil"/>
            </w:tcBorders>
          </w:tcPr>
          <w:p w14:paraId="44FC93D1" w14:textId="7DE3F9C6" w:rsidR="00F957DC" w:rsidRPr="009B6F34" w:rsidRDefault="00F957DC" w:rsidP="00301691">
            <w:pPr>
              <w:pStyle w:val="Normal6a"/>
            </w:pPr>
            <w:r w:rsidRPr="009B6F34">
              <w:t>5.</w:t>
            </w:r>
            <w:r w:rsidRPr="009B6F34">
              <w:tab/>
              <w:t xml:space="preserve">Condena </w:t>
            </w:r>
            <w:r w:rsidRPr="009B6F34">
              <w:rPr>
                <w:b/>
                <w:i/>
              </w:rPr>
              <w:t>veementemente</w:t>
            </w:r>
            <w:r w:rsidRPr="009B6F34">
              <w:t xml:space="preserve"> o recurso repetido à retórica incendiária e a adoção de leis e políticas secessionistas pelos dirigentes da entidade da República Sérvia; salienta que tais ações são prejudiciais para a Bósnia-Herzegovina e são incompatíveis com o seu processo de adesão à UE; reitera o seu apelo a favor da aplicação de sanções específicas contra todos os elementos que promovem a desestabilização no país, nomeadamente Milorad Dodik; </w:t>
            </w:r>
            <w:r w:rsidRPr="009B6F34">
              <w:rPr>
                <w:b/>
                <w:i/>
              </w:rPr>
              <w:t>condena o papel da Hungria no bloqueio das sanções a nível da UE; insta, por conseguinte, os Estados-Membros a formarem uma coligação de voluntários e a avançarem com sanções bilaterais contra Milorad Dodik e os seus aliados, através da proibição de viajar e do congelamento de bens; congratula-se, neste contexto, com a decisão da Alemanha e da Áustria de proibir a entrada na Alemanha e na Áustria do presidente da República Sérvia, Milorad Dodik, do primeiro-ministro da República Sérvia, Radovan Viskovic, e do presidente da Assembleia Nacional da República Sérvia, Nenad Stevandic, como primeiro passo, e incentiva outros Estados</w:t>
            </w:r>
            <w:r w:rsidR="00A34833">
              <w:rPr>
                <w:b/>
                <w:i/>
              </w:rPr>
              <w:noBreakHyphen/>
            </w:r>
            <w:r w:rsidRPr="009B6F34">
              <w:rPr>
                <w:b/>
                <w:i/>
              </w:rPr>
              <w:t>Membros a seguirem o exemplo; condena as recentes ameaças de violência por parte dos representantes de Milorad Dodik contra a ministra de Estado para a Europa e o Clima do Ministério Federal dos Negócios Estrangeiros alemão e a sua delegação durante a sua visita a Banja Luka; lamenta que a Interpol tenha recusado o mandado internacional contra o criminoso condenado Milorad Dodik devido à oposição da Hungria e da Sérvia;</w:t>
            </w:r>
          </w:p>
        </w:tc>
      </w:tr>
    </w:tbl>
    <w:p w14:paraId="558B7C1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3252EDD" w14:textId="77777777" w:rsidR="00F957DC" w:rsidRPr="009B6F34" w:rsidRDefault="00F957DC" w:rsidP="00F957DC">
      <w:r w:rsidRPr="009B6F34">
        <w:rPr>
          <w:rStyle w:val="HideTWBExt"/>
        </w:rPr>
        <w:t>&lt;/Amend&gt;</w:t>
      </w:r>
    </w:p>
    <w:p w14:paraId="077F900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97</w:t>
      </w:r>
      <w:r w:rsidRPr="009B6F34">
        <w:rPr>
          <w:rStyle w:val="HideTWBExt"/>
        </w:rPr>
        <w:t>&lt;/NumAm&gt;</w:t>
      </w:r>
    </w:p>
    <w:p w14:paraId="43C42BF0" w14:textId="77777777" w:rsidR="00F957DC" w:rsidRPr="009B6F34" w:rsidRDefault="00F957DC" w:rsidP="00F957DC">
      <w:pPr>
        <w:pStyle w:val="NormalBold"/>
      </w:pPr>
      <w:r w:rsidRPr="009B6F34">
        <w:rPr>
          <w:rStyle w:val="HideTWBExt"/>
          <w:b w:val="0"/>
        </w:rPr>
        <w:lastRenderedPageBreak/>
        <w:t>&lt;RepeatBlock-By&gt;&lt;Members&gt;</w:t>
      </w:r>
      <w:r w:rsidRPr="009B6F34">
        <w:t>Davor Ivo Stier, Karlo Ressler, Nikolina Brnjac, Sunčana Glavak</w:t>
      </w:r>
      <w:r w:rsidRPr="009B6F34">
        <w:rPr>
          <w:rStyle w:val="HideTWBExt"/>
          <w:b w:val="0"/>
        </w:rPr>
        <w:t>&lt;/Members&gt;</w:t>
      </w:r>
    </w:p>
    <w:p w14:paraId="57D66B28" w14:textId="77777777" w:rsidR="00F957DC" w:rsidRPr="009B6F34" w:rsidRDefault="00F957DC" w:rsidP="00F957DC">
      <w:pPr>
        <w:pStyle w:val="NormalBold"/>
      </w:pPr>
      <w:r w:rsidRPr="009B6F34">
        <w:rPr>
          <w:rStyle w:val="HideTWBExt"/>
          <w:b w:val="0"/>
        </w:rPr>
        <w:t>&lt;/RepeatBlock-By&gt;</w:t>
      </w:r>
    </w:p>
    <w:p w14:paraId="57D9B69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63FCA7A" w14:textId="77777777" w:rsidR="00F957DC" w:rsidRPr="009B6F34" w:rsidRDefault="00F957DC" w:rsidP="00F957DC">
      <w:pPr>
        <w:pStyle w:val="NormalBold"/>
      </w:pPr>
      <w:r w:rsidRPr="009B6F34">
        <w:rPr>
          <w:rStyle w:val="HideTWBExt"/>
        </w:rPr>
        <w:t>&lt;Article&gt;</w:t>
      </w:r>
      <w:r w:rsidRPr="009B6F34">
        <w:t>N.º 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B01E66E" w14:textId="77777777" w:rsidTr="00301691">
        <w:trPr>
          <w:trHeight w:hRule="exact" w:val="240"/>
          <w:jc w:val="center"/>
        </w:trPr>
        <w:tc>
          <w:tcPr>
            <w:tcW w:w="9752" w:type="dxa"/>
            <w:gridSpan w:val="2"/>
            <w:tcBorders>
              <w:top w:val="nil"/>
              <w:left w:val="nil"/>
              <w:bottom w:val="nil"/>
              <w:right w:val="nil"/>
            </w:tcBorders>
          </w:tcPr>
          <w:p w14:paraId="6847868E" w14:textId="77777777" w:rsidR="00F957DC" w:rsidRPr="009B6F34" w:rsidRDefault="00F957DC" w:rsidP="00301691"/>
        </w:tc>
      </w:tr>
      <w:tr w:rsidR="00F957DC" w:rsidRPr="009B6F34" w14:paraId="4E9E9EFA" w14:textId="77777777" w:rsidTr="00301691">
        <w:trPr>
          <w:trHeight w:val="240"/>
          <w:jc w:val="center"/>
        </w:trPr>
        <w:tc>
          <w:tcPr>
            <w:tcW w:w="4876" w:type="dxa"/>
            <w:tcBorders>
              <w:top w:val="nil"/>
              <w:left w:val="nil"/>
              <w:bottom w:val="nil"/>
              <w:right w:val="nil"/>
            </w:tcBorders>
          </w:tcPr>
          <w:p w14:paraId="32F1D29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227DEE5" w14:textId="77777777" w:rsidR="00F957DC" w:rsidRPr="009B6F34" w:rsidRDefault="00F957DC" w:rsidP="00301691">
            <w:pPr>
              <w:pStyle w:val="AmColumnHeading"/>
            </w:pPr>
            <w:r w:rsidRPr="009B6F34">
              <w:t>Alteração</w:t>
            </w:r>
          </w:p>
        </w:tc>
      </w:tr>
      <w:tr w:rsidR="00F957DC" w:rsidRPr="009B6F34" w14:paraId="047EC19C" w14:textId="77777777" w:rsidTr="00301691">
        <w:trPr>
          <w:jc w:val="center"/>
        </w:trPr>
        <w:tc>
          <w:tcPr>
            <w:tcW w:w="4876" w:type="dxa"/>
            <w:tcBorders>
              <w:top w:val="nil"/>
              <w:left w:val="nil"/>
              <w:bottom w:val="nil"/>
              <w:right w:val="nil"/>
            </w:tcBorders>
          </w:tcPr>
          <w:p w14:paraId="3645C7F9" w14:textId="77777777" w:rsidR="00F957DC" w:rsidRPr="009B6F34" w:rsidRDefault="00F957DC" w:rsidP="00301691">
            <w:pPr>
              <w:pStyle w:val="Normal6a"/>
            </w:pPr>
            <w:r w:rsidRPr="009B6F34">
              <w:t>5.</w:t>
            </w:r>
            <w:r w:rsidRPr="009B6F34">
              <w:tab/>
              <w:t xml:space="preserve">Condena o recurso repetido à retórica incendiária e a adoção de leis e políticas secessionistas </w:t>
            </w:r>
            <w:r w:rsidRPr="009B6F34">
              <w:rPr>
                <w:b/>
                <w:i/>
              </w:rPr>
              <w:t>pelos dirigentes</w:t>
            </w:r>
            <w:r w:rsidRPr="009B6F34">
              <w:t xml:space="preserve"> da entidade da República Sérvia; salienta que tais ações são prejudiciais para a Bósnia-Herzegovina e são incompatíveis com o seu processo de adesão à UE; reitera o seu apelo a favor da aplicação de sanções específicas contra todos os elementos que promovem a desestabilização no país, nomeadamente Milorad Dodik;</w:t>
            </w:r>
          </w:p>
        </w:tc>
        <w:tc>
          <w:tcPr>
            <w:tcW w:w="4876" w:type="dxa"/>
            <w:tcBorders>
              <w:top w:val="nil"/>
              <w:left w:val="nil"/>
              <w:bottom w:val="nil"/>
              <w:right w:val="nil"/>
            </w:tcBorders>
          </w:tcPr>
          <w:p w14:paraId="2E155C32" w14:textId="05C0EAB2" w:rsidR="00F957DC" w:rsidRPr="009B6F34" w:rsidRDefault="00F957DC" w:rsidP="00301691">
            <w:pPr>
              <w:pStyle w:val="Normal6a"/>
            </w:pPr>
            <w:r w:rsidRPr="009B6F34">
              <w:t>5.</w:t>
            </w:r>
            <w:r w:rsidRPr="009B6F34">
              <w:tab/>
              <w:t xml:space="preserve">Condena </w:t>
            </w:r>
            <w:r w:rsidRPr="009B6F34">
              <w:rPr>
                <w:b/>
                <w:i/>
              </w:rPr>
              <w:t>veementemente</w:t>
            </w:r>
            <w:r w:rsidRPr="009B6F34">
              <w:t xml:space="preserve"> o recurso repetido à retórica incendiária e a adoção de leis e políticas secessionistas </w:t>
            </w:r>
            <w:r w:rsidRPr="009B6F34">
              <w:rPr>
                <w:b/>
                <w:i/>
              </w:rPr>
              <w:t>por Milorad Dodik e pela Assembleia</w:t>
            </w:r>
            <w:r w:rsidRPr="009B6F34">
              <w:t xml:space="preserve"> da entidade da República Sérvia</w:t>
            </w:r>
            <w:r w:rsidRPr="009B6F34">
              <w:rPr>
                <w:b/>
                <w:i/>
              </w:rPr>
              <w:t>, que minaram a ordem constitucional, a soberania e a integridade territorial da Bósnia-Herzegovina</w:t>
            </w:r>
            <w:r w:rsidRPr="009B6F34">
              <w:t>; salienta que tais ações são prejudiciais para a Bósnia</w:t>
            </w:r>
            <w:r w:rsidR="00A34833">
              <w:noBreakHyphen/>
            </w:r>
            <w:r w:rsidRPr="009B6F34">
              <w:t>Herzegovina e são incompatíveis com o seu processo de adesão à UE; reitera o seu apelo a favor da aplicação de sanções específicas contra todos os elementos que promovem a desestabilização no país, nomeadamente Milorad Dodik;</w:t>
            </w:r>
          </w:p>
        </w:tc>
      </w:tr>
    </w:tbl>
    <w:p w14:paraId="0DD6302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D02F228" w14:textId="77777777" w:rsidR="00F957DC" w:rsidRPr="009B6F34" w:rsidRDefault="00F957DC" w:rsidP="00F957DC">
      <w:r w:rsidRPr="009B6F34">
        <w:rPr>
          <w:rStyle w:val="HideTWBExt"/>
        </w:rPr>
        <w:t>&lt;/Amend&gt;</w:t>
      </w:r>
    </w:p>
    <w:p w14:paraId="31F5B27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98</w:t>
      </w:r>
      <w:r w:rsidRPr="009B6F34">
        <w:rPr>
          <w:rStyle w:val="HideTWBExt"/>
        </w:rPr>
        <w:t>&lt;/NumAm&gt;</w:t>
      </w:r>
    </w:p>
    <w:p w14:paraId="39CBB32E"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56A5B78A" w14:textId="77777777" w:rsidR="00F957DC" w:rsidRPr="009B6F34" w:rsidRDefault="00F957DC" w:rsidP="00F957DC">
      <w:pPr>
        <w:pStyle w:val="NormalBold"/>
      </w:pPr>
      <w:r w:rsidRPr="009B6F34">
        <w:rPr>
          <w:rStyle w:val="HideTWBExt"/>
          <w:b w:val="0"/>
        </w:rPr>
        <w:t>&lt;/RepeatBlock-By&gt;</w:t>
      </w:r>
    </w:p>
    <w:p w14:paraId="2E7EFC1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8996807" w14:textId="77777777" w:rsidR="00F957DC" w:rsidRPr="009B6F34" w:rsidRDefault="00F957DC" w:rsidP="00F957DC">
      <w:pPr>
        <w:pStyle w:val="NormalBold"/>
      </w:pPr>
      <w:r w:rsidRPr="009B6F34">
        <w:rPr>
          <w:rStyle w:val="HideTWBExt"/>
        </w:rPr>
        <w:t>&lt;Article&gt;</w:t>
      </w:r>
      <w:r w:rsidRPr="009B6F34">
        <w:t>N.º 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8C8FFCF" w14:textId="77777777" w:rsidTr="00301691">
        <w:trPr>
          <w:trHeight w:hRule="exact" w:val="240"/>
          <w:jc w:val="center"/>
        </w:trPr>
        <w:tc>
          <w:tcPr>
            <w:tcW w:w="9752" w:type="dxa"/>
            <w:gridSpan w:val="2"/>
            <w:tcBorders>
              <w:top w:val="nil"/>
              <w:left w:val="nil"/>
              <w:bottom w:val="nil"/>
              <w:right w:val="nil"/>
            </w:tcBorders>
          </w:tcPr>
          <w:p w14:paraId="1038A971" w14:textId="77777777" w:rsidR="00F957DC" w:rsidRPr="009B6F34" w:rsidRDefault="00F957DC" w:rsidP="00301691"/>
        </w:tc>
      </w:tr>
      <w:tr w:rsidR="00F957DC" w:rsidRPr="009B6F34" w14:paraId="248C945B" w14:textId="77777777" w:rsidTr="00301691">
        <w:trPr>
          <w:trHeight w:val="240"/>
          <w:jc w:val="center"/>
        </w:trPr>
        <w:tc>
          <w:tcPr>
            <w:tcW w:w="4876" w:type="dxa"/>
            <w:tcBorders>
              <w:top w:val="nil"/>
              <w:left w:val="nil"/>
              <w:bottom w:val="nil"/>
              <w:right w:val="nil"/>
            </w:tcBorders>
          </w:tcPr>
          <w:p w14:paraId="020A850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89E8621" w14:textId="77777777" w:rsidR="00F957DC" w:rsidRPr="009B6F34" w:rsidRDefault="00F957DC" w:rsidP="00301691">
            <w:pPr>
              <w:pStyle w:val="AmColumnHeading"/>
            </w:pPr>
            <w:r w:rsidRPr="009B6F34">
              <w:t>Alteração</w:t>
            </w:r>
          </w:p>
        </w:tc>
      </w:tr>
      <w:tr w:rsidR="00F957DC" w:rsidRPr="009B6F34" w14:paraId="73CD20F3" w14:textId="77777777" w:rsidTr="00301691">
        <w:trPr>
          <w:jc w:val="center"/>
        </w:trPr>
        <w:tc>
          <w:tcPr>
            <w:tcW w:w="4876" w:type="dxa"/>
            <w:tcBorders>
              <w:top w:val="nil"/>
              <w:left w:val="nil"/>
              <w:bottom w:val="nil"/>
              <w:right w:val="nil"/>
            </w:tcBorders>
          </w:tcPr>
          <w:p w14:paraId="402434E9" w14:textId="77777777" w:rsidR="00F957DC" w:rsidRPr="009B6F34" w:rsidRDefault="00F957DC" w:rsidP="00301691">
            <w:pPr>
              <w:pStyle w:val="Normal6a"/>
            </w:pPr>
            <w:r w:rsidRPr="009B6F34">
              <w:t>5.</w:t>
            </w:r>
            <w:r w:rsidRPr="009B6F34">
              <w:tab/>
              <w:t>Condena o recurso repetido à retórica incendiária e a adoção de leis e políticas secessionistas pelos dirigentes da entidade da República Sérvia; salienta que tais ações são prejudiciais para a Bósnia-Herzegovina e são incompatíveis com o seu processo de adesão à UE; reitera o seu apelo a favor da aplicação de sanções específicas contra todos os elementos que promovem a desestabilização no país, nomeadamente Milorad Dodik;</w:t>
            </w:r>
          </w:p>
        </w:tc>
        <w:tc>
          <w:tcPr>
            <w:tcW w:w="4876" w:type="dxa"/>
            <w:tcBorders>
              <w:top w:val="nil"/>
              <w:left w:val="nil"/>
              <w:bottom w:val="nil"/>
              <w:right w:val="nil"/>
            </w:tcBorders>
          </w:tcPr>
          <w:p w14:paraId="480E9DEB" w14:textId="30B42F67" w:rsidR="00F957DC" w:rsidRPr="009B6F34" w:rsidRDefault="00F957DC" w:rsidP="00301691">
            <w:pPr>
              <w:pStyle w:val="Normal6a"/>
            </w:pPr>
            <w:r w:rsidRPr="009B6F34">
              <w:t>5.</w:t>
            </w:r>
            <w:r w:rsidRPr="009B6F34">
              <w:tab/>
              <w:t>Condena o recurso repetido à retórica incendiária e a adoção de leis e políticas secessionistas pelos dirigentes da entidade da República Sérvia; salienta que tais ações são prejudiciais para a Bósnia</w:t>
            </w:r>
            <w:r w:rsidR="00A34833">
              <w:noBreakHyphen/>
            </w:r>
            <w:r w:rsidRPr="009B6F34">
              <w:t xml:space="preserve">Herzegovina e são incompatíveis com o seu processo de adesão à UE; reitera o seu apelo a favor da aplicação de sanções específicas contra todos os elementos que promovem a desestabilização no país, nomeadamente Milorad Dodik; </w:t>
            </w:r>
            <w:r w:rsidRPr="009B6F34">
              <w:rPr>
                <w:b/>
                <w:i/>
              </w:rPr>
              <w:t xml:space="preserve">apela, em conformidade com a declaração do secretário-geral da NATO, Mark Rutte, ao diálogo interno entre todas as partes para </w:t>
            </w:r>
            <w:r w:rsidRPr="009B6F34">
              <w:rPr>
                <w:b/>
                <w:i/>
              </w:rPr>
              <w:lastRenderedPageBreak/>
              <w:t>salvaguardar a estabilidade no país; exorta, em conformidade com a declaração da alta representante, Kaja Kallas, todas as partes a absterem-se de ameaçar a integridade territorial, a soberania e a ordem constitucional da Bósnia-Herzegovina;</w:t>
            </w:r>
          </w:p>
        </w:tc>
      </w:tr>
    </w:tbl>
    <w:p w14:paraId="1F760FA7"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F43396F" w14:textId="77777777" w:rsidR="00F957DC" w:rsidRPr="009B6F34" w:rsidRDefault="00F957DC" w:rsidP="00F957DC">
      <w:r w:rsidRPr="009B6F34">
        <w:rPr>
          <w:rStyle w:val="HideTWBExt"/>
        </w:rPr>
        <w:t>&lt;/Amend&gt;</w:t>
      </w:r>
    </w:p>
    <w:p w14:paraId="71EE7D8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99</w:t>
      </w:r>
      <w:r w:rsidRPr="009B6F34">
        <w:rPr>
          <w:rStyle w:val="HideTWBExt"/>
        </w:rPr>
        <w:t>&lt;/NumAm&gt;</w:t>
      </w:r>
    </w:p>
    <w:p w14:paraId="6551AAF5"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091864D4"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07E0DB1B"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5842563A" w14:textId="77777777" w:rsidR="00F957DC" w:rsidRPr="009B6F34" w:rsidRDefault="00F957DC" w:rsidP="00F957DC">
      <w:pPr>
        <w:pStyle w:val="NormalBold"/>
      </w:pPr>
      <w:r w:rsidRPr="009B6F34">
        <w:rPr>
          <w:rStyle w:val="HideTWBExt"/>
          <w:b w:val="0"/>
        </w:rPr>
        <w:t>&lt;/RepeatBlock-By&gt;</w:t>
      </w:r>
    </w:p>
    <w:p w14:paraId="03F2CA7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44EC19B" w14:textId="77777777" w:rsidR="00F957DC" w:rsidRPr="009B6F34" w:rsidRDefault="00F957DC" w:rsidP="00F957DC">
      <w:pPr>
        <w:pStyle w:val="NormalBold"/>
      </w:pPr>
      <w:r w:rsidRPr="009B6F34">
        <w:rPr>
          <w:rStyle w:val="HideTWBExt"/>
        </w:rPr>
        <w:t>&lt;Article&gt;</w:t>
      </w:r>
      <w:r w:rsidRPr="009B6F34">
        <w:t>N.º 5-A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02EC468" w14:textId="77777777" w:rsidTr="00301691">
        <w:trPr>
          <w:trHeight w:hRule="exact" w:val="240"/>
          <w:jc w:val="center"/>
        </w:trPr>
        <w:tc>
          <w:tcPr>
            <w:tcW w:w="9752" w:type="dxa"/>
            <w:gridSpan w:val="2"/>
            <w:tcBorders>
              <w:top w:val="nil"/>
              <w:left w:val="nil"/>
              <w:bottom w:val="nil"/>
              <w:right w:val="nil"/>
            </w:tcBorders>
          </w:tcPr>
          <w:p w14:paraId="2C660085" w14:textId="77777777" w:rsidR="00F957DC" w:rsidRPr="009B6F34" w:rsidRDefault="00F957DC" w:rsidP="00301691"/>
        </w:tc>
      </w:tr>
      <w:tr w:rsidR="00F957DC" w:rsidRPr="009B6F34" w14:paraId="7786BA51" w14:textId="77777777" w:rsidTr="00301691">
        <w:trPr>
          <w:trHeight w:val="240"/>
          <w:jc w:val="center"/>
        </w:trPr>
        <w:tc>
          <w:tcPr>
            <w:tcW w:w="4876" w:type="dxa"/>
            <w:tcBorders>
              <w:top w:val="nil"/>
              <w:left w:val="nil"/>
              <w:bottom w:val="nil"/>
              <w:right w:val="nil"/>
            </w:tcBorders>
          </w:tcPr>
          <w:p w14:paraId="7D31BEA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86C8DBE" w14:textId="77777777" w:rsidR="00F957DC" w:rsidRPr="009B6F34" w:rsidRDefault="00F957DC" w:rsidP="00301691">
            <w:pPr>
              <w:pStyle w:val="AmColumnHeading"/>
            </w:pPr>
            <w:r w:rsidRPr="009B6F34">
              <w:t>Alteração</w:t>
            </w:r>
          </w:p>
        </w:tc>
      </w:tr>
      <w:tr w:rsidR="00F957DC" w:rsidRPr="009B6F34" w14:paraId="57552664" w14:textId="77777777" w:rsidTr="00301691">
        <w:trPr>
          <w:jc w:val="center"/>
        </w:trPr>
        <w:tc>
          <w:tcPr>
            <w:tcW w:w="4876" w:type="dxa"/>
            <w:tcBorders>
              <w:top w:val="nil"/>
              <w:left w:val="nil"/>
              <w:bottom w:val="nil"/>
              <w:right w:val="nil"/>
            </w:tcBorders>
          </w:tcPr>
          <w:p w14:paraId="06A69EDB" w14:textId="77777777" w:rsidR="00F957DC" w:rsidRPr="009B6F34" w:rsidRDefault="00F957DC" w:rsidP="00301691">
            <w:pPr>
              <w:pStyle w:val="Normal6a"/>
            </w:pPr>
          </w:p>
        </w:tc>
        <w:tc>
          <w:tcPr>
            <w:tcW w:w="4876" w:type="dxa"/>
            <w:tcBorders>
              <w:top w:val="nil"/>
              <w:left w:val="nil"/>
              <w:bottom w:val="nil"/>
              <w:right w:val="nil"/>
            </w:tcBorders>
          </w:tcPr>
          <w:p w14:paraId="4128DA8D" w14:textId="77777777" w:rsidR="00F957DC" w:rsidRPr="009B6F34" w:rsidRDefault="00F957DC" w:rsidP="00301691">
            <w:pPr>
              <w:pStyle w:val="Normal6a"/>
            </w:pPr>
            <w:r w:rsidRPr="009B6F34">
              <w:rPr>
                <w:b/>
                <w:i/>
              </w:rPr>
              <w:t>5-A.</w:t>
            </w:r>
            <w:r w:rsidRPr="009B6F34">
              <w:tab/>
            </w:r>
            <w:r w:rsidRPr="009B6F34">
              <w:rPr>
                <w:b/>
                <w:i/>
              </w:rPr>
              <w:t>Apela ao isolamento internacional de Milorad Dodik em resposta às suas contínuas ações separatistas e insta a UE a não considerar o atual presidente da República Sérvia como um interlocutor credível; insta ainda todos os funcionários da UE a absterem-se de celebrar acordos sem princípios com Milorad Dodik que possam comprometer a ordem constitucional da Bósnia-Herzegovina e a integridade das suas instituições independentes;</w:t>
            </w:r>
          </w:p>
        </w:tc>
      </w:tr>
    </w:tbl>
    <w:p w14:paraId="78AEBBF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26EEE2A" w14:textId="77777777" w:rsidR="00F957DC" w:rsidRPr="009B6F34" w:rsidRDefault="00F957DC" w:rsidP="00F957DC">
      <w:r w:rsidRPr="009B6F34">
        <w:rPr>
          <w:rStyle w:val="HideTWBExt"/>
        </w:rPr>
        <w:t>&lt;/Amend&gt;</w:t>
      </w:r>
    </w:p>
    <w:p w14:paraId="61A792A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100</w:t>
      </w:r>
      <w:r w:rsidRPr="009B6F34">
        <w:rPr>
          <w:rStyle w:val="HideTWBExt"/>
        </w:rPr>
        <w:t>&lt;/NumAm&gt;</w:t>
      </w:r>
    </w:p>
    <w:p w14:paraId="74B32E1F" w14:textId="77777777" w:rsidR="00F957DC" w:rsidRPr="009B6F34" w:rsidRDefault="00F957DC" w:rsidP="00F957DC">
      <w:pPr>
        <w:pStyle w:val="NormalBold"/>
      </w:pPr>
      <w:r w:rsidRPr="009B6F34">
        <w:rPr>
          <w:rStyle w:val="HideTWBExt"/>
          <w:b w:val="0"/>
        </w:rPr>
        <w:t>&lt;RepeatBlock-By&gt;&lt;Members&gt;</w:t>
      </w:r>
      <w:r w:rsidRPr="009B6F34">
        <w:t>Davor Ivo Stier, Karlo Ressler, Nikolina Brnjac, Sunčana Glavak</w:t>
      </w:r>
      <w:r w:rsidRPr="009B6F34">
        <w:rPr>
          <w:rStyle w:val="HideTWBExt"/>
          <w:b w:val="0"/>
        </w:rPr>
        <w:t>&lt;/Members&gt;</w:t>
      </w:r>
    </w:p>
    <w:p w14:paraId="18FD4058" w14:textId="77777777" w:rsidR="00F957DC" w:rsidRPr="009B6F34" w:rsidRDefault="00F957DC" w:rsidP="00F957DC">
      <w:pPr>
        <w:pStyle w:val="NormalBold"/>
      </w:pPr>
      <w:r w:rsidRPr="009B6F34">
        <w:rPr>
          <w:rStyle w:val="HideTWBExt"/>
          <w:b w:val="0"/>
        </w:rPr>
        <w:t>&lt;/RepeatBlock-By&gt;</w:t>
      </w:r>
    </w:p>
    <w:p w14:paraId="469A24C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2825BC3" w14:textId="77777777" w:rsidR="00F957DC" w:rsidRPr="009B6F34" w:rsidRDefault="00F957DC" w:rsidP="00F957DC">
      <w:pPr>
        <w:pStyle w:val="NormalBold"/>
      </w:pPr>
      <w:r w:rsidRPr="009B6F34">
        <w:rPr>
          <w:rStyle w:val="HideTWBExt"/>
        </w:rPr>
        <w:t>&lt;Article&gt;</w:t>
      </w:r>
      <w:r w:rsidRPr="009B6F34">
        <w:t>N.º 5-A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D34A079" w14:textId="77777777" w:rsidTr="00301691">
        <w:trPr>
          <w:trHeight w:hRule="exact" w:val="240"/>
          <w:jc w:val="center"/>
        </w:trPr>
        <w:tc>
          <w:tcPr>
            <w:tcW w:w="9752" w:type="dxa"/>
            <w:gridSpan w:val="2"/>
            <w:tcBorders>
              <w:top w:val="nil"/>
              <w:left w:val="nil"/>
              <w:bottom w:val="nil"/>
              <w:right w:val="nil"/>
            </w:tcBorders>
          </w:tcPr>
          <w:p w14:paraId="7E06FD69" w14:textId="77777777" w:rsidR="00F957DC" w:rsidRPr="009B6F34" w:rsidRDefault="00F957DC" w:rsidP="00301691"/>
        </w:tc>
      </w:tr>
      <w:tr w:rsidR="00F957DC" w:rsidRPr="009B6F34" w14:paraId="13EC54D0" w14:textId="77777777" w:rsidTr="00301691">
        <w:trPr>
          <w:trHeight w:val="240"/>
          <w:jc w:val="center"/>
        </w:trPr>
        <w:tc>
          <w:tcPr>
            <w:tcW w:w="4876" w:type="dxa"/>
            <w:tcBorders>
              <w:top w:val="nil"/>
              <w:left w:val="nil"/>
              <w:bottom w:val="nil"/>
              <w:right w:val="nil"/>
            </w:tcBorders>
          </w:tcPr>
          <w:p w14:paraId="16FD419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CC8F1AE" w14:textId="77777777" w:rsidR="00F957DC" w:rsidRPr="009B6F34" w:rsidRDefault="00F957DC" w:rsidP="00301691">
            <w:pPr>
              <w:pStyle w:val="AmColumnHeading"/>
            </w:pPr>
            <w:r w:rsidRPr="009B6F34">
              <w:t>Alteração</w:t>
            </w:r>
          </w:p>
        </w:tc>
      </w:tr>
      <w:tr w:rsidR="00F957DC" w:rsidRPr="009B6F34" w14:paraId="46B51114" w14:textId="77777777" w:rsidTr="00301691">
        <w:trPr>
          <w:jc w:val="center"/>
        </w:trPr>
        <w:tc>
          <w:tcPr>
            <w:tcW w:w="4876" w:type="dxa"/>
            <w:tcBorders>
              <w:top w:val="nil"/>
              <w:left w:val="nil"/>
              <w:bottom w:val="nil"/>
              <w:right w:val="nil"/>
            </w:tcBorders>
          </w:tcPr>
          <w:p w14:paraId="6C7E76AB" w14:textId="77777777" w:rsidR="00F957DC" w:rsidRPr="009B6F34" w:rsidRDefault="00F957DC" w:rsidP="00301691">
            <w:pPr>
              <w:pStyle w:val="Normal6a"/>
            </w:pPr>
          </w:p>
        </w:tc>
        <w:tc>
          <w:tcPr>
            <w:tcW w:w="4876" w:type="dxa"/>
            <w:tcBorders>
              <w:top w:val="nil"/>
              <w:left w:val="nil"/>
              <w:bottom w:val="nil"/>
              <w:right w:val="nil"/>
            </w:tcBorders>
          </w:tcPr>
          <w:p w14:paraId="4A9B666C" w14:textId="77777777" w:rsidR="00F957DC" w:rsidRPr="009B6F34" w:rsidRDefault="00F957DC" w:rsidP="00301691">
            <w:pPr>
              <w:pStyle w:val="Normal6a"/>
            </w:pPr>
            <w:r w:rsidRPr="009B6F34">
              <w:rPr>
                <w:b/>
                <w:i/>
              </w:rPr>
              <w:t>5-A.</w:t>
            </w:r>
            <w:r w:rsidRPr="009B6F34">
              <w:tab/>
            </w:r>
            <w:r w:rsidRPr="009B6F34">
              <w:rPr>
                <w:b/>
                <w:i/>
              </w:rPr>
              <w:t xml:space="preserve">Lamenta o apoio dado pelas autoridades russas e sérvias, bem como </w:t>
            </w:r>
            <w:r w:rsidRPr="009B6F34">
              <w:rPr>
                <w:b/>
                <w:i/>
              </w:rPr>
              <w:lastRenderedPageBreak/>
              <w:t>pelo presidente do Parlamento do Montenegro, às políticas secessionistas de Milorad Dodik; insta todos os intervenientes regionais e internacionais a respeitarem a soberania e a integridade territorial da Bósnia-Herzegovina;</w:t>
            </w:r>
          </w:p>
        </w:tc>
      </w:tr>
    </w:tbl>
    <w:p w14:paraId="2B5D0FEC"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C389A8A" w14:textId="77777777" w:rsidR="00F957DC" w:rsidRPr="009B6F34" w:rsidRDefault="00F957DC" w:rsidP="00F957DC">
      <w:r w:rsidRPr="009B6F34">
        <w:rPr>
          <w:rStyle w:val="HideTWBExt"/>
        </w:rPr>
        <w:t>&lt;/Amend&gt;</w:t>
      </w:r>
    </w:p>
    <w:p w14:paraId="137C795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101</w:t>
      </w:r>
      <w:r w:rsidRPr="009B6F34">
        <w:rPr>
          <w:rStyle w:val="HideTWBExt"/>
        </w:rPr>
        <w:t>&lt;/NumAm&gt;</w:t>
      </w:r>
    </w:p>
    <w:p w14:paraId="2946D365"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1D28A1A9"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3ACE8D50"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21100364" w14:textId="77777777" w:rsidR="00F957DC" w:rsidRPr="009B6F34" w:rsidRDefault="00F957DC" w:rsidP="00F957DC">
      <w:pPr>
        <w:pStyle w:val="NormalBold"/>
      </w:pPr>
      <w:r w:rsidRPr="009B6F34">
        <w:rPr>
          <w:rStyle w:val="HideTWBExt"/>
          <w:b w:val="0"/>
        </w:rPr>
        <w:t>&lt;/RepeatBlock-By&gt;</w:t>
      </w:r>
    </w:p>
    <w:p w14:paraId="7E5ED82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7988082" w14:textId="77777777" w:rsidR="00F957DC" w:rsidRPr="009B6F34" w:rsidRDefault="00F957DC" w:rsidP="00F957DC">
      <w:pPr>
        <w:pStyle w:val="NormalBold"/>
      </w:pPr>
      <w:r w:rsidRPr="009B6F34">
        <w:rPr>
          <w:rStyle w:val="HideTWBExt"/>
        </w:rPr>
        <w:t>&lt;Article&gt;</w:t>
      </w:r>
      <w:r w:rsidRPr="009B6F34">
        <w:t>N.º 5-B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A507C68" w14:textId="77777777" w:rsidTr="00301691">
        <w:trPr>
          <w:trHeight w:hRule="exact" w:val="240"/>
          <w:jc w:val="center"/>
        </w:trPr>
        <w:tc>
          <w:tcPr>
            <w:tcW w:w="9752" w:type="dxa"/>
            <w:gridSpan w:val="2"/>
            <w:tcBorders>
              <w:top w:val="nil"/>
              <w:left w:val="nil"/>
              <w:bottom w:val="nil"/>
              <w:right w:val="nil"/>
            </w:tcBorders>
          </w:tcPr>
          <w:p w14:paraId="5086B166" w14:textId="77777777" w:rsidR="00F957DC" w:rsidRPr="009B6F34" w:rsidRDefault="00F957DC" w:rsidP="00301691"/>
        </w:tc>
      </w:tr>
      <w:tr w:rsidR="00F957DC" w:rsidRPr="009B6F34" w14:paraId="0DB1A4F0" w14:textId="77777777" w:rsidTr="00301691">
        <w:trPr>
          <w:trHeight w:val="240"/>
          <w:jc w:val="center"/>
        </w:trPr>
        <w:tc>
          <w:tcPr>
            <w:tcW w:w="4876" w:type="dxa"/>
            <w:tcBorders>
              <w:top w:val="nil"/>
              <w:left w:val="nil"/>
              <w:bottom w:val="nil"/>
              <w:right w:val="nil"/>
            </w:tcBorders>
          </w:tcPr>
          <w:p w14:paraId="5CC1804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6628C6B" w14:textId="77777777" w:rsidR="00F957DC" w:rsidRPr="009B6F34" w:rsidRDefault="00F957DC" w:rsidP="00301691">
            <w:pPr>
              <w:pStyle w:val="AmColumnHeading"/>
            </w:pPr>
            <w:r w:rsidRPr="009B6F34">
              <w:t>Alteração</w:t>
            </w:r>
          </w:p>
        </w:tc>
      </w:tr>
      <w:tr w:rsidR="00F957DC" w:rsidRPr="009B6F34" w14:paraId="411A5F7A" w14:textId="77777777" w:rsidTr="00301691">
        <w:trPr>
          <w:jc w:val="center"/>
        </w:trPr>
        <w:tc>
          <w:tcPr>
            <w:tcW w:w="4876" w:type="dxa"/>
            <w:tcBorders>
              <w:top w:val="nil"/>
              <w:left w:val="nil"/>
              <w:bottom w:val="nil"/>
              <w:right w:val="nil"/>
            </w:tcBorders>
          </w:tcPr>
          <w:p w14:paraId="73114A46" w14:textId="77777777" w:rsidR="00F957DC" w:rsidRPr="009B6F34" w:rsidRDefault="00F957DC" w:rsidP="00301691">
            <w:pPr>
              <w:pStyle w:val="Normal6a"/>
            </w:pPr>
          </w:p>
        </w:tc>
        <w:tc>
          <w:tcPr>
            <w:tcW w:w="4876" w:type="dxa"/>
            <w:tcBorders>
              <w:top w:val="nil"/>
              <w:left w:val="nil"/>
              <w:bottom w:val="nil"/>
              <w:right w:val="nil"/>
            </w:tcBorders>
          </w:tcPr>
          <w:p w14:paraId="795B5D62" w14:textId="45D11A45" w:rsidR="00F957DC" w:rsidRPr="009B6F34" w:rsidRDefault="00F957DC" w:rsidP="00301691">
            <w:pPr>
              <w:pStyle w:val="Normal6a"/>
            </w:pPr>
            <w:r w:rsidRPr="009B6F34">
              <w:rPr>
                <w:b/>
                <w:i/>
              </w:rPr>
              <w:t>5-B.</w:t>
            </w:r>
            <w:r w:rsidRPr="009B6F34">
              <w:tab/>
            </w:r>
            <w:r w:rsidRPr="009B6F34">
              <w:rPr>
                <w:b/>
                <w:i/>
              </w:rPr>
              <w:t>Toma nota do acórdão do Tribunal da Bósnia-Herzegovina no processo de Milorad Dodik, de 26 de fevereiro de 2025, e condena os seus ataques sem precedentes às instituições da Bósnia</w:t>
            </w:r>
            <w:r w:rsidR="00A34833">
              <w:rPr>
                <w:b/>
                <w:i/>
              </w:rPr>
              <w:noBreakHyphen/>
            </w:r>
            <w:r w:rsidRPr="009B6F34">
              <w:rPr>
                <w:b/>
                <w:i/>
              </w:rPr>
              <w:t>Herzegovina e a intimidação da oposição na República Servia;</w:t>
            </w:r>
          </w:p>
        </w:tc>
      </w:tr>
    </w:tbl>
    <w:p w14:paraId="2BCDB44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D8A8D72" w14:textId="77777777" w:rsidR="00F957DC" w:rsidRPr="009B6F34" w:rsidRDefault="00F957DC" w:rsidP="00F957DC">
      <w:r w:rsidRPr="009B6F34">
        <w:rPr>
          <w:rStyle w:val="HideTWBExt"/>
        </w:rPr>
        <w:t>&lt;/Amend&gt;</w:t>
      </w:r>
    </w:p>
    <w:p w14:paraId="4C1C2FB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102</w:t>
      </w:r>
      <w:r w:rsidRPr="009B6F34">
        <w:rPr>
          <w:rStyle w:val="HideTWBExt"/>
        </w:rPr>
        <w:t>&lt;/NumAm&gt;</w:t>
      </w:r>
    </w:p>
    <w:p w14:paraId="705F9DBA"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1F32DA64"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7CF0DE81"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3F94F333" w14:textId="77777777" w:rsidR="00F957DC" w:rsidRPr="009B6F34" w:rsidRDefault="00F957DC" w:rsidP="00F957DC">
      <w:pPr>
        <w:pStyle w:val="NormalBold"/>
      </w:pPr>
      <w:r w:rsidRPr="009B6F34">
        <w:rPr>
          <w:rStyle w:val="HideTWBExt"/>
          <w:b w:val="0"/>
        </w:rPr>
        <w:t>&lt;/RepeatBlock-By&gt;</w:t>
      </w:r>
    </w:p>
    <w:p w14:paraId="5042BA9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AFC8B72" w14:textId="77777777" w:rsidR="00F957DC" w:rsidRPr="009B6F34" w:rsidRDefault="00F957DC" w:rsidP="00F957DC">
      <w:pPr>
        <w:pStyle w:val="NormalBold"/>
      </w:pPr>
      <w:r w:rsidRPr="009B6F34">
        <w:rPr>
          <w:rStyle w:val="HideTWBExt"/>
        </w:rPr>
        <w:t>&lt;Article&gt;</w:t>
      </w:r>
      <w:r w:rsidRPr="009B6F34">
        <w:t>N.º 5-C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B39693D" w14:textId="77777777" w:rsidTr="00301691">
        <w:trPr>
          <w:trHeight w:hRule="exact" w:val="240"/>
          <w:jc w:val="center"/>
        </w:trPr>
        <w:tc>
          <w:tcPr>
            <w:tcW w:w="9752" w:type="dxa"/>
            <w:gridSpan w:val="2"/>
            <w:tcBorders>
              <w:top w:val="nil"/>
              <w:left w:val="nil"/>
              <w:bottom w:val="nil"/>
              <w:right w:val="nil"/>
            </w:tcBorders>
          </w:tcPr>
          <w:p w14:paraId="357E596D" w14:textId="77777777" w:rsidR="00F957DC" w:rsidRPr="009B6F34" w:rsidRDefault="00F957DC" w:rsidP="00301691"/>
        </w:tc>
      </w:tr>
      <w:tr w:rsidR="00F957DC" w:rsidRPr="009B6F34" w14:paraId="78DE9855" w14:textId="77777777" w:rsidTr="00301691">
        <w:trPr>
          <w:trHeight w:val="240"/>
          <w:jc w:val="center"/>
        </w:trPr>
        <w:tc>
          <w:tcPr>
            <w:tcW w:w="4876" w:type="dxa"/>
            <w:tcBorders>
              <w:top w:val="nil"/>
              <w:left w:val="nil"/>
              <w:bottom w:val="nil"/>
              <w:right w:val="nil"/>
            </w:tcBorders>
          </w:tcPr>
          <w:p w14:paraId="74871D4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E7C127F" w14:textId="77777777" w:rsidR="00F957DC" w:rsidRPr="009B6F34" w:rsidRDefault="00F957DC" w:rsidP="00301691">
            <w:pPr>
              <w:pStyle w:val="AmColumnHeading"/>
            </w:pPr>
            <w:r w:rsidRPr="009B6F34">
              <w:t>Alteração</w:t>
            </w:r>
          </w:p>
        </w:tc>
      </w:tr>
      <w:tr w:rsidR="00F957DC" w:rsidRPr="009B6F34" w14:paraId="3CB16948" w14:textId="77777777" w:rsidTr="00301691">
        <w:trPr>
          <w:jc w:val="center"/>
        </w:trPr>
        <w:tc>
          <w:tcPr>
            <w:tcW w:w="4876" w:type="dxa"/>
            <w:tcBorders>
              <w:top w:val="nil"/>
              <w:left w:val="nil"/>
              <w:bottom w:val="nil"/>
              <w:right w:val="nil"/>
            </w:tcBorders>
          </w:tcPr>
          <w:p w14:paraId="0E86DB02" w14:textId="77777777" w:rsidR="00F957DC" w:rsidRPr="009B6F34" w:rsidRDefault="00F957DC" w:rsidP="00301691">
            <w:pPr>
              <w:pStyle w:val="Normal6a"/>
            </w:pPr>
          </w:p>
        </w:tc>
        <w:tc>
          <w:tcPr>
            <w:tcW w:w="4876" w:type="dxa"/>
            <w:tcBorders>
              <w:top w:val="nil"/>
              <w:left w:val="nil"/>
              <w:bottom w:val="nil"/>
              <w:right w:val="nil"/>
            </w:tcBorders>
          </w:tcPr>
          <w:p w14:paraId="668CA561" w14:textId="77777777" w:rsidR="00F957DC" w:rsidRPr="009B6F34" w:rsidRDefault="00F957DC" w:rsidP="00301691">
            <w:pPr>
              <w:pStyle w:val="Normal6a"/>
            </w:pPr>
            <w:r w:rsidRPr="009B6F34">
              <w:rPr>
                <w:b/>
                <w:i/>
              </w:rPr>
              <w:t>5-C.</w:t>
            </w:r>
            <w:r w:rsidRPr="009B6F34">
              <w:tab/>
            </w:r>
            <w:r w:rsidRPr="009B6F34">
              <w:rPr>
                <w:b/>
                <w:i/>
              </w:rPr>
              <w:t xml:space="preserve">Lamenta que as ações de Milorad Dodik e de outros intervenientes políticos constituam uma clara violação do acordo político de 12 de junho de 2022, mediado pelo presidente do Conselho Europeu e pelo alto representante e vice-presidente, </w:t>
            </w:r>
            <w:r w:rsidRPr="009B6F34">
              <w:rPr>
                <w:b/>
                <w:i/>
              </w:rPr>
              <w:lastRenderedPageBreak/>
              <w:t>Josep Borrell; conclui que os acordos anteriores para conter as escaladas de Milorad Dodik na última década também não trouxeram uma resolução sustentável;</w:t>
            </w:r>
          </w:p>
        </w:tc>
      </w:tr>
    </w:tbl>
    <w:p w14:paraId="7D20D056"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EE563A2" w14:textId="77777777" w:rsidR="00F957DC" w:rsidRPr="009B6F34" w:rsidRDefault="00F957DC" w:rsidP="00F957DC">
      <w:r w:rsidRPr="009B6F34">
        <w:rPr>
          <w:rStyle w:val="HideTWBExt"/>
        </w:rPr>
        <w:t>&lt;/Amend&gt;</w:t>
      </w:r>
    </w:p>
    <w:p w14:paraId="7BCA25A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103</w:t>
      </w:r>
      <w:r w:rsidRPr="009B6F34">
        <w:rPr>
          <w:rStyle w:val="HideTWBExt"/>
        </w:rPr>
        <w:t>&lt;/NumAm&gt;</w:t>
      </w:r>
    </w:p>
    <w:p w14:paraId="1513084E"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16325867"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24762682"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63B020D1" w14:textId="77777777" w:rsidR="00F957DC" w:rsidRPr="009B6F34" w:rsidRDefault="00F957DC" w:rsidP="00F957DC">
      <w:pPr>
        <w:pStyle w:val="NormalBold"/>
      </w:pPr>
      <w:r w:rsidRPr="009B6F34">
        <w:rPr>
          <w:rStyle w:val="HideTWBExt"/>
          <w:b w:val="0"/>
        </w:rPr>
        <w:t>&lt;/RepeatBlock-By&gt;</w:t>
      </w:r>
    </w:p>
    <w:p w14:paraId="76E7D8B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7723981" w14:textId="77777777" w:rsidR="00F957DC" w:rsidRPr="009B6F34" w:rsidRDefault="00F957DC" w:rsidP="00F957DC">
      <w:pPr>
        <w:pStyle w:val="NormalBold"/>
      </w:pPr>
      <w:r w:rsidRPr="009B6F34">
        <w:rPr>
          <w:rStyle w:val="HideTWBExt"/>
        </w:rPr>
        <w:t>&lt;Article&gt;</w:t>
      </w:r>
      <w:r w:rsidRPr="009B6F34">
        <w:t>N.º 5-D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D066961" w14:textId="77777777" w:rsidTr="00301691">
        <w:trPr>
          <w:trHeight w:hRule="exact" w:val="240"/>
          <w:jc w:val="center"/>
        </w:trPr>
        <w:tc>
          <w:tcPr>
            <w:tcW w:w="9752" w:type="dxa"/>
            <w:gridSpan w:val="2"/>
            <w:tcBorders>
              <w:top w:val="nil"/>
              <w:left w:val="nil"/>
              <w:bottom w:val="nil"/>
              <w:right w:val="nil"/>
            </w:tcBorders>
          </w:tcPr>
          <w:p w14:paraId="3414CCED" w14:textId="77777777" w:rsidR="00F957DC" w:rsidRPr="009B6F34" w:rsidRDefault="00F957DC" w:rsidP="00301691"/>
        </w:tc>
      </w:tr>
      <w:tr w:rsidR="00F957DC" w:rsidRPr="009B6F34" w14:paraId="5E7FE07A" w14:textId="77777777" w:rsidTr="00301691">
        <w:trPr>
          <w:trHeight w:val="240"/>
          <w:jc w:val="center"/>
        </w:trPr>
        <w:tc>
          <w:tcPr>
            <w:tcW w:w="4876" w:type="dxa"/>
            <w:tcBorders>
              <w:top w:val="nil"/>
              <w:left w:val="nil"/>
              <w:bottom w:val="nil"/>
              <w:right w:val="nil"/>
            </w:tcBorders>
          </w:tcPr>
          <w:p w14:paraId="1A057A7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F371079" w14:textId="77777777" w:rsidR="00F957DC" w:rsidRPr="009B6F34" w:rsidRDefault="00F957DC" w:rsidP="00301691">
            <w:pPr>
              <w:pStyle w:val="AmColumnHeading"/>
            </w:pPr>
            <w:r w:rsidRPr="009B6F34">
              <w:t>Alteração</w:t>
            </w:r>
          </w:p>
        </w:tc>
      </w:tr>
      <w:tr w:rsidR="00F957DC" w:rsidRPr="009B6F34" w14:paraId="1D4E0EA0" w14:textId="77777777" w:rsidTr="00301691">
        <w:trPr>
          <w:jc w:val="center"/>
        </w:trPr>
        <w:tc>
          <w:tcPr>
            <w:tcW w:w="4876" w:type="dxa"/>
            <w:tcBorders>
              <w:top w:val="nil"/>
              <w:left w:val="nil"/>
              <w:bottom w:val="nil"/>
              <w:right w:val="nil"/>
            </w:tcBorders>
          </w:tcPr>
          <w:p w14:paraId="6AD37F16" w14:textId="77777777" w:rsidR="00F957DC" w:rsidRPr="009B6F34" w:rsidRDefault="00F957DC" w:rsidP="00301691">
            <w:pPr>
              <w:pStyle w:val="Normal6a"/>
            </w:pPr>
          </w:p>
        </w:tc>
        <w:tc>
          <w:tcPr>
            <w:tcW w:w="4876" w:type="dxa"/>
            <w:tcBorders>
              <w:top w:val="nil"/>
              <w:left w:val="nil"/>
              <w:bottom w:val="nil"/>
              <w:right w:val="nil"/>
            </w:tcBorders>
          </w:tcPr>
          <w:p w14:paraId="4EBF55DE" w14:textId="6373421C" w:rsidR="00F957DC" w:rsidRPr="009B6F34" w:rsidRDefault="00F957DC" w:rsidP="00301691">
            <w:pPr>
              <w:pStyle w:val="Normal6a"/>
            </w:pPr>
            <w:r w:rsidRPr="009B6F34">
              <w:rPr>
                <w:b/>
                <w:i/>
              </w:rPr>
              <w:t>5-D.</w:t>
            </w:r>
            <w:r w:rsidRPr="009B6F34">
              <w:tab/>
            </w:r>
            <w:r w:rsidRPr="009B6F34">
              <w:rPr>
                <w:b/>
                <w:i/>
              </w:rPr>
              <w:t>Insta a Comissão, em estreita cooperação com os Estados-Membros e os parceiros internacionais, incluindo o Gabinete do Alto Representante, a OSCE e o Conselho da Europa, a fazer o balanço dos ensinamentos retirados ao longo dos últimos 15 anos de intervenção europeia na Bósnia-Herzegovina e a recalibrar a sua estratégia em conformidade, com uma ênfase renovada na realização de progressos e reformas tangíveis que acelerem a trajetória do país na via de adesão à UE, reafirmando assim o empenho inabalável da União Europeia na plena integração da Bósnia</w:t>
            </w:r>
            <w:r w:rsidR="00A34833">
              <w:rPr>
                <w:b/>
                <w:i/>
              </w:rPr>
              <w:noBreakHyphen/>
            </w:r>
            <w:r w:rsidRPr="009B6F34">
              <w:rPr>
                <w:b/>
                <w:i/>
              </w:rPr>
              <w:t>Herzegovina na União;</w:t>
            </w:r>
          </w:p>
        </w:tc>
      </w:tr>
    </w:tbl>
    <w:p w14:paraId="5693D5F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083FCF0" w14:textId="77777777" w:rsidR="00F957DC" w:rsidRPr="009B6F34" w:rsidRDefault="00F957DC" w:rsidP="00F957DC">
      <w:r w:rsidRPr="009B6F34">
        <w:rPr>
          <w:rStyle w:val="HideTWBExt"/>
        </w:rPr>
        <w:t>&lt;/Amend&gt;</w:t>
      </w:r>
    </w:p>
    <w:p w14:paraId="1C0FC872"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104</w:t>
      </w:r>
      <w:r w:rsidRPr="009B6F34">
        <w:rPr>
          <w:rStyle w:val="HideTWBExt"/>
        </w:rPr>
        <w:t>&lt;/NumAm&gt;</w:t>
      </w:r>
    </w:p>
    <w:p w14:paraId="24896D25"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472CF2F7"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2271D55C"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0412E5EB" w14:textId="77777777" w:rsidR="00F957DC" w:rsidRPr="009B6F34" w:rsidRDefault="00F957DC" w:rsidP="00F957DC">
      <w:pPr>
        <w:pStyle w:val="NormalBold"/>
      </w:pPr>
      <w:r w:rsidRPr="009B6F34">
        <w:rPr>
          <w:rStyle w:val="HideTWBExt"/>
          <w:b w:val="0"/>
        </w:rPr>
        <w:t>&lt;/RepeatBlock-By&gt;</w:t>
      </w:r>
    </w:p>
    <w:p w14:paraId="640B246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A7FD6C3" w14:textId="77777777" w:rsidR="00F957DC" w:rsidRPr="009B6F34" w:rsidRDefault="00F957DC" w:rsidP="00F957DC">
      <w:pPr>
        <w:pStyle w:val="NormalBold"/>
      </w:pPr>
      <w:r w:rsidRPr="009B6F34">
        <w:rPr>
          <w:rStyle w:val="HideTWBExt"/>
        </w:rPr>
        <w:t>&lt;Article&gt;</w:t>
      </w:r>
      <w:r w:rsidRPr="009B6F34">
        <w:t>N.º 5-E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FFD05F5" w14:textId="77777777" w:rsidTr="00301691">
        <w:trPr>
          <w:trHeight w:hRule="exact" w:val="240"/>
          <w:jc w:val="center"/>
        </w:trPr>
        <w:tc>
          <w:tcPr>
            <w:tcW w:w="9752" w:type="dxa"/>
            <w:gridSpan w:val="2"/>
            <w:tcBorders>
              <w:top w:val="nil"/>
              <w:left w:val="nil"/>
              <w:bottom w:val="nil"/>
              <w:right w:val="nil"/>
            </w:tcBorders>
          </w:tcPr>
          <w:p w14:paraId="355EC6CA" w14:textId="77777777" w:rsidR="00F957DC" w:rsidRPr="009B6F34" w:rsidRDefault="00F957DC" w:rsidP="00301691"/>
        </w:tc>
      </w:tr>
      <w:tr w:rsidR="00F957DC" w:rsidRPr="009B6F34" w14:paraId="2A83A20C" w14:textId="77777777" w:rsidTr="00301691">
        <w:trPr>
          <w:trHeight w:val="240"/>
          <w:jc w:val="center"/>
        </w:trPr>
        <w:tc>
          <w:tcPr>
            <w:tcW w:w="4876" w:type="dxa"/>
            <w:tcBorders>
              <w:top w:val="nil"/>
              <w:left w:val="nil"/>
              <w:bottom w:val="nil"/>
              <w:right w:val="nil"/>
            </w:tcBorders>
          </w:tcPr>
          <w:p w14:paraId="78DA41EC"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681FE43B" w14:textId="77777777" w:rsidR="00F957DC" w:rsidRPr="009B6F34" w:rsidRDefault="00F957DC" w:rsidP="00301691">
            <w:pPr>
              <w:pStyle w:val="AmColumnHeading"/>
            </w:pPr>
            <w:r w:rsidRPr="009B6F34">
              <w:t>Alteração</w:t>
            </w:r>
          </w:p>
        </w:tc>
      </w:tr>
      <w:tr w:rsidR="00F957DC" w:rsidRPr="009B6F34" w14:paraId="7E07D3D3" w14:textId="77777777" w:rsidTr="00301691">
        <w:trPr>
          <w:jc w:val="center"/>
        </w:trPr>
        <w:tc>
          <w:tcPr>
            <w:tcW w:w="4876" w:type="dxa"/>
            <w:tcBorders>
              <w:top w:val="nil"/>
              <w:left w:val="nil"/>
              <w:bottom w:val="nil"/>
              <w:right w:val="nil"/>
            </w:tcBorders>
          </w:tcPr>
          <w:p w14:paraId="16EC6E71" w14:textId="77777777" w:rsidR="00F957DC" w:rsidRPr="009B6F34" w:rsidRDefault="00F957DC" w:rsidP="00301691">
            <w:pPr>
              <w:pStyle w:val="Normal6a"/>
            </w:pPr>
          </w:p>
        </w:tc>
        <w:tc>
          <w:tcPr>
            <w:tcW w:w="4876" w:type="dxa"/>
            <w:tcBorders>
              <w:top w:val="nil"/>
              <w:left w:val="nil"/>
              <w:bottom w:val="nil"/>
              <w:right w:val="nil"/>
            </w:tcBorders>
          </w:tcPr>
          <w:p w14:paraId="0755B4DA" w14:textId="75819F89" w:rsidR="00F957DC" w:rsidRPr="009B6F34" w:rsidRDefault="00F957DC" w:rsidP="00301691">
            <w:pPr>
              <w:pStyle w:val="Normal6a"/>
            </w:pPr>
            <w:r w:rsidRPr="009B6F34">
              <w:rPr>
                <w:b/>
                <w:i/>
              </w:rPr>
              <w:t>5-E.</w:t>
            </w:r>
            <w:r w:rsidRPr="009B6F34">
              <w:tab/>
            </w:r>
            <w:r w:rsidRPr="009B6F34">
              <w:rPr>
                <w:b/>
                <w:i/>
              </w:rPr>
              <w:t>Lamenta que a política e as ações de Milorad Dodik, incluindo os frequentes bloqueios dos órgãos e da tomada de decisões a nível do Estado e o esvaziamento das instituições da Bósnia</w:t>
            </w:r>
            <w:r w:rsidR="00A34833">
              <w:rPr>
                <w:b/>
                <w:i/>
              </w:rPr>
              <w:noBreakHyphen/>
            </w:r>
            <w:r w:rsidRPr="009B6F34">
              <w:rPr>
                <w:b/>
                <w:i/>
              </w:rPr>
              <w:t>Herzegovina necessário para o trabalho técnico de aproximação ao acervo, sejam um fator importante na conturbada trajetória de adesão da Bósnia-Herzegovina à UE;</w:t>
            </w:r>
          </w:p>
        </w:tc>
      </w:tr>
    </w:tbl>
    <w:p w14:paraId="0D56548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3F61AF5" w14:textId="77777777" w:rsidR="00F957DC" w:rsidRPr="009B6F34" w:rsidRDefault="00F957DC" w:rsidP="00F957DC">
      <w:r w:rsidRPr="009B6F34">
        <w:rPr>
          <w:rStyle w:val="HideTWBExt"/>
        </w:rPr>
        <w:t>&lt;/Amend&gt;</w:t>
      </w:r>
    </w:p>
    <w:p w14:paraId="5F2180F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105</w:t>
      </w:r>
      <w:r w:rsidRPr="009B6F34">
        <w:rPr>
          <w:rStyle w:val="HideTWBExt"/>
        </w:rPr>
        <w:t>&lt;/NumAm&gt;</w:t>
      </w:r>
    </w:p>
    <w:p w14:paraId="235E37FD"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7096A2B9"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5DED8DCA"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7D655E83" w14:textId="77777777" w:rsidR="00F957DC" w:rsidRPr="009B6F34" w:rsidRDefault="00F957DC" w:rsidP="00F957DC">
      <w:pPr>
        <w:pStyle w:val="NormalBold"/>
      </w:pPr>
      <w:r w:rsidRPr="009B6F34">
        <w:rPr>
          <w:rStyle w:val="HideTWBExt"/>
          <w:b w:val="0"/>
        </w:rPr>
        <w:t>&lt;/RepeatBlock-By&gt;</w:t>
      </w:r>
    </w:p>
    <w:p w14:paraId="34E7C98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B2AA598" w14:textId="77777777" w:rsidR="00F957DC" w:rsidRPr="009B6F34" w:rsidRDefault="00F957DC" w:rsidP="00F957DC">
      <w:pPr>
        <w:pStyle w:val="NormalBold"/>
      </w:pPr>
      <w:r w:rsidRPr="009B6F34">
        <w:rPr>
          <w:rStyle w:val="HideTWBExt"/>
        </w:rPr>
        <w:t>&lt;Article&gt;</w:t>
      </w:r>
      <w:r w:rsidRPr="009B6F34">
        <w:t>N.º 5-F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B83C302" w14:textId="77777777" w:rsidTr="00301691">
        <w:trPr>
          <w:trHeight w:hRule="exact" w:val="240"/>
          <w:jc w:val="center"/>
        </w:trPr>
        <w:tc>
          <w:tcPr>
            <w:tcW w:w="9752" w:type="dxa"/>
            <w:gridSpan w:val="2"/>
            <w:tcBorders>
              <w:top w:val="nil"/>
              <w:left w:val="nil"/>
              <w:bottom w:val="nil"/>
              <w:right w:val="nil"/>
            </w:tcBorders>
          </w:tcPr>
          <w:p w14:paraId="6E1F8D7C" w14:textId="77777777" w:rsidR="00F957DC" w:rsidRPr="009B6F34" w:rsidRDefault="00F957DC" w:rsidP="00301691"/>
        </w:tc>
      </w:tr>
      <w:tr w:rsidR="00F957DC" w:rsidRPr="009B6F34" w14:paraId="4731AE53" w14:textId="77777777" w:rsidTr="00301691">
        <w:trPr>
          <w:trHeight w:val="240"/>
          <w:jc w:val="center"/>
        </w:trPr>
        <w:tc>
          <w:tcPr>
            <w:tcW w:w="4876" w:type="dxa"/>
            <w:tcBorders>
              <w:top w:val="nil"/>
              <w:left w:val="nil"/>
              <w:bottom w:val="nil"/>
              <w:right w:val="nil"/>
            </w:tcBorders>
          </w:tcPr>
          <w:p w14:paraId="18DD126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4179164" w14:textId="77777777" w:rsidR="00F957DC" w:rsidRPr="009B6F34" w:rsidRDefault="00F957DC" w:rsidP="00301691">
            <w:pPr>
              <w:pStyle w:val="AmColumnHeading"/>
            </w:pPr>
            <w:r w:rsidRPr="009B6F34">
              <w:t>Alteração</w:t>
            </w:r>
          </w:p>
        </w:tc>
      </w:tr>
      <w:tr w:rsidR="00F957DC" w:rsidRPr="009B6F34" w14:paraId="630A421F" w14:textId="77777777" w:rsidTr="00301691">
        <w:trPr>
          <w:jc w:val="center"/>
        </w:trPr>
        <w:tc>
          <w:tcPr>
            <w:tcW w:w="4876" w:type="dxa"/>
            <w:tcBorders>
              <w:top w:val="nil"/>
              <w:left w:val="nil"/>
              <w:bottom w:val="nil"/>
              <w:right w:val="nil"/>
            </w:tcBorders>
          </w:tcPr>
          <w:p w14:paraId="57F98FE0" w14:textId="77777777" w:rsidR="00F957DC" w:rsidRPr="009B6F34" w:rsidRDefault="00F957DC" w:rsidP="00301691">
            <w:pPr>
              <w:pStyle w:val="Normal6a"/>
            </w:pPr>
          </w:p>
        </w:tc>
        <w:tc>
          <w:tcPr>
            <w:tcW w:w="4876" w:type="dxa"/>
            <w:tcBorders>
              <w:top w:val="nil"/>
              <w:left w:val="nil"/>
              <w:bottom w:val="nil"/>
              <w:right w:val="nil"/>
            </w:tcBorders>
          </w:tcPr>
          <w:p w14:paraId="1C116988" w14:textId="77777777" w:rsidR="00F957DC" w:rsidRPr="009B6F34" w:rsidRDefault="00F957DC" w:rsidP="00301691">
            <w:pPr>
              <w:pStyle w:val="Normal6a"/>
            </w:pPr>
            <w:r w:rsidRPr="009B6F34">
              <w:rPr>
                <w:b/>
                <w:i/>
              </w:rPr>
              <w:t>5-F.</w:t>
            </w:r>
            <w:r w:rsidRPr="009B6F34">
              <w:tab/>
            </w:r>
            <w:r w:rsidRPr="009B6F34">
              <w:rPr>
                <w:b/>
                <w:i/>
              </w:rPr>
              <w:t>Condena a recente decisão do governo da República Sérvia de declarar um alto funcionário do Ministério dos Negócios Estrangeiros alemão «persona non grata»;</w:t>
            </w:r>
          </w:p>
        </w:tc>
      </w:tr>
    </w:tbl>
    <w:p w14:paraId="1B97968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177594B" w14:textId="77777777" w:rsidR="00F957DC" w:rsidRPr="009B6F34" w:rsidRDefault="00F957DC" w:rsidP="00F957DC">
      <w:r w:rsidRPr="009B6F34">
        <w:rPr>
          <w:rStyle w:val="HideTWBExt"/>
        </w:rPr>
        <w:t>&lt;/Amend&gt;</w:t>
      </w:r>
    </w:p>
    <w:p w14:paraId="3640DD4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106</w:t>
      </w:r>
      <w:r w:rsidRPr="009B6F34">
        <w:rPr>
          <w:rStyle w:val="HideTWBExt"/>
        </w:rPr>
        <w:t>&lt;/NumAm&gt;</w:t>
      </w:r>
    </w:p>
    <w:p w14:paraId="7176DDAA"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7822A4E9"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641D7D0C"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5A531FAE" w14:textId="77777777" w:rsidR="00F957DC" w:rsidRPr="009B6F34" w:rsidRDefault="00F957DC" w:rsidP="00F957DC">
      <w:pPr>
        <w:pStyle w:val="NormalBold"/>
      </w:pPr>
      <w:r w:rsidRPr="009B6F34">
        <w:rPr>
          <w:rStyle w:val="HideTWBExt"/>
          <w:b w:val="0"/>
        </w:rPr>
        <w:t>&lt;/RepeatBlock-By&gt;</w:t>
      </w:r>
    </w:p>
    <w:p w14:paraId="41F34CB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DD422DD" w14:textId="77777777" w:rsidR="00F957DC" w:rsidRPr="009B6F34" w:rsidRDefault="00F957DC" w:rsidP="00F957DC">
      <w:pPr>
        <w:pStyle w:val="NormalBold"/>
      </w:pPr>
      <w:r w:rsidRPr="009B6F34">
        <w:rPr>
          <w:rStyle w:val="HideTWBExt"/>
        </w:rPr>
        <w:t>&lt;Article&gt;</w:t>
      </w:r>
      <w:r w:rsidRPr="009B6F34">
        <w:t>N.º 5-G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35A5184" w14:textId="77777777" w:rsidTr="00301691">
        <w:trPr>
          <w:trHeight w:hRule="exact" w:val="240"/>
          <w:jc w:val="center"/>
        </w:trPr>
        <w:tc>
          <w:tcPr>
            <w:tcW w:w="9752" w:type="dxa"/>
            <w:gridSpan w:val="2"/>
            <w:tcBorders>
              <w:top w:val="nil"/>
              <w:left w:val="nil"/>
              <w:bottom w:val="nil"/>
              <w:right w:val="nil"/>
            </w:tcBorders>
          </w:tcPr>
          <w:p w14:paraId="3E4A4C35" w14:textId="77777777" w:rsidR="00F957DC" w:rsidRPr="009B6F34" w:rsidRDefault="00F957DC" w:rsidP="00301691"/>
        </w:tc>
      </w:tr>
      <w:tr w:rsidR="00F957DC" w:rsidRPr="009B6F34" w14:paraId="2A69C4C0" w14:textId="77777777" w:rsidTr="00301691">
        <w:trPr>
          <w:trHeight w:val="240"/>
          <w:jc w:val="center"/>
        </w:trPr>
        <w:tc>
          <w:tcPr>
            <w:tcW w:w="4876" w:type="dxa"/>
            <w:tcBorders>
              <w:top w:val="nil"/>
              <w:left w:val="nil"/>
              <w:bottom w:val="nil"/>
              <w:right w:val="nil"/>
            </w:tcBorders>
          </w:tcPr>
          <w:p w14:paraId="7AF5FAA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99D1635" w14:textId="77777777" w:rsidR="00F957DC" w:rsidRPr="009B6F34" w:rsidRDefault="00F957DC" w:rsidP="00301691">
            <w:pPr>
              <w:pStyle w:val="AmColumnHeading"/>
            </w:pPr>
            <w:r w:rsidRPr="009B6F34">
              <w:t>Alteração</w:t>
            </w:r>
          </w:p>
        </w:tc>
      </w:tr>
      <w:tr w:rsidR="00F957DC" w:rsidRPr="009B6F34" w14:paraId="6ED6BD4E" w14:textId="77777777" w:rsidTr="00301691">
        <w:trPr>
          <w:jc w:val="center"/>
        </w:trPr>
        <w:tc>
          <w:tcPr>
            <w:tcW w:w="4876" w:type="dxa"/>
            <w:tcBorders>
              <w:top w:val="nil"/>
              <w:left w:val="nil"/>
              <w:bottom w:val="nil"/>
              <w:right w:val="nil"/>
            </w:tcBorders>
          </w:tcPr>
          <w:p w14:paraId="36ADB6E4" w14:textId="77777777" w:rsidR="00F957DC" w:rsidRPr="009B6F34" w:rsidRDefault="00F957DC" w:rsidP="00301691">
            <w:pPr>
              <w:pStyle w:val="Normal6a"/>
            </w:pPr>
          </w:p>
        </w:tc>
        <w:tc>
          <w:tcPr>
            <w:tcW w:w="4876" w:type="dxa"/>
            <w:tcBorders>
              <w:top w:val="nil"/>
              <w:left w:val="nil"/>
              <w:bottom w:val="nil"/>
              <w:right w:val="nil"/>
            </w:tcBorders>
          </w:tcPr>
          <w:p w14:paraId="414E2B0F" w14:textId="77777777" w:rsidR="00F957DC" w:rsidRPr="009B6F34" w:rsidRDefault="00F957DC" w:rsidP="00301691">
            <w:pPr>
              <w:pStyle w:val="Normal6a"/>
            </w:pPr>
            <w:r w:rsidRPr="009B6F34">
              <w:rPr>
                <w:b/>
                <w:i/>
              </w:rPr>
              <w:t>5-G.</w:t>
            </w:r>
            <w:r w:rsidRPr="009B6F34">
              <w:tab/>
            </w:r>
            <w:r w:rsidRPr="009B6F34">
              <w:rPr>
                <w:b/>
                <w:i/>
              </w:rPr>
              <w:t xml:space="preserve">Insta a Assembleia Nacional da Bósnia-Herzegovina a assegurar que o </w:t>
            </w:r>
            <w:r w:rsidRPr="009B6F34">
              <w:rPr>
                <w:b/>
                <w:i/>
              </w:rPr>
              <w:lastRenderedPageBreak/>
              <w:t>seu Jornal Oficial reflita as decisões do Tribunal Constitucional da Bósnia-Herzegovina relativas à legislação da Bósnia-Herzegovina que tenha sido considerada lesiva da ordem constitucional da Bósnia-Herzegovina e que tenha sido retirada de efeito;</w:t>
            </w:r>
          </w:p>
        </w:tc>
      </w:tr>
    </w:tbl>
    <w:p w14:paraId="3F2957E4"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01D97BA" w14:textId="77777777" w:rsidR="00F957DC" w:rsidRPr="009B6F34" w:rsidRDefault="00F957DC" w:rsidP="00F957DC">
      <w:r w:rsidRPr="009B6F34">
        <w:rPr>
          <w:rStyle w:val="HideTWBExt"/>
        </w:rPr>
        <w:t>&lt;/Amend&gt;</w:t>
      </w:r>
    </w:p>
    <w:p w14:paraId="185CF36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107</w:t>
      </w:r>
      <w:r w:rsidRPr="009B6F34">
        <w:rPr>
          <w:rStyle w:val="HideTWBExt"/>
        </w:rPr>
        <w:t>&lt;/NumAm&gt;</w:t>
      </w:r>
    </w:p>
    <w:p w14:paraId="40F38E7D"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5AAE2ED8" w14:textId="77777777" w:rsidR="00F957DC" w:rsidRPr="009B6F34" w:rsidRDefault="00F957DC" w:rsidP="00F957DC">
      <w:pPr>
        <w:pStyle w:val="NormalBold"/>
      </w:pPr>
      <w:r w:rsidRPr="009B6F34">
        <w:rPr>
          <w:rStyle w:val="HideTWBExt"/>
          <w:b w:val="0"/>
        </w:rPr>
        <w:t>&lt;/RepeatBlock-By&gt;</w:t>
      </w:r>
    </w:p>
    <w:p w14:paraId="674801B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0769CE0" w14:textId="77777777" w:rsidR="00F957DC" w:rsidRPr="009B6F34" w:rsidRDefault="00F957DC" w:rsidP="00F957DC">
      <w:pPr>
        <w:pStyle w:val="NormalBold"/>
      </w:pPr>
      <w:r w:rsidRPr="009B6F34">
        <w:rPr>
          <w:rStyle w:val="HideTWBExt"/>
        </w:rPr>
        <w:t>&lt;Article&gt;</w:t>
      </w:r>
      <w:r w:rsidRPr="009B6F34">
        <w:t>N.º 6</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214BFAA" w14:textId="77777777" w:rsidTr="00301691">
        <w:trPr>
          <w:trHeight w:hRule="exact" w:val="240"/>
          <w:jc w:val="center"/>
        </w:trPr>
        <w:tc>
          <w:tcPr>
            <w:tcW w:w="9752" w:type="dxa"/>
            <w:gridSpan w:val="2"/>
            <w:tcBorders>
              <w:top w:val="nil"/>
              <w:left w:val="nil"/>
              <w:bottom w:val="nil"/>
              <w:right w:val="nil"/>
            </w:tcBorders>
          </w:tcPr>
          <w:p w14:paraId="716D1D95" w14:textId="77777777" w:rsidR="00F957DC" w:rsidRPr="009B6F34" w:rsidRDefault="00F957DC" w:rsidP="00301691"/>
        </w:tc>
      </w:tr>
      <w:tr w:rsidR="00F957DC" w:rsidRPr="009B6F34" w14:paraId="6AC966EE" w14:textId="77777777" w:rsidTr="00301691">
        <w:trPr>
          <w:trHeight w:val="240"/>
          <w:jc w:val="center"/>
        </w:trPr>
        <w:tc>
          <w:tcPr>
            <w:tcW w:w="4876" w:type="dxa"/>
            <w:tcBorders>
              <w:top w:val="nil"/>
              <w:left w:val="nil"/>
              <w:bottom w:val="nil"/>
              <w:right w:val="nil"/>
            </w:tcBorders>
          </w:tcPr>
          <w:p w14:paraId="71098AD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62028C9" w14:textId="77777777" w:rsidR="00F957DC" w:rsidRPr="009B6F34" w:rsidRDefault="00F957DC" w:rsidP="00301691">
            <w:pPr>
              <w:pStyle w:val="AmColumnHeading"/>
            </w:pPr>
            <w:r w:rsidRPr="009B6F34">
              <w:t>Alteração</w:t>
            </w:r>
          </w:p>
        </w:tc>
      </w:tr>
      <w:tr w:rsidR="00F957DC" w:rsidRPr="009B6F34" w14:paraId="68F839BD" w14:textId="77777777" w:rsidTr="00301691">
        <w:trPr>
          <w:jc w:val="center"/>
        </w:trPr>
        <w:tc>
          <w:tcPr>
            <w:tcW w:w="4876" w:type="dxa"/>
            <w:tcBorders>
              <w:top w:val="nil"/>
              <w:left w:val="nil"/>
              <w:bottom w:val="nil"/>
              <w:right w:val="nil"/>
            </w:tcBorders>
          </w:tcPr>
          <w:p w14:paraId="4B7EB657" w14:textId="19EF5C09" w:rsidR="00F957DC" w:rsidRPr="009B6F34" w:rsidRDefault="00F957DC" w:rsidP="00301691">
            <w:pPr>
              <w:pStyle w:val="Normal6a"/>
            </w:pPr>
            <w:r w:rsidRPr="009B6F34">
              <w:t>6.</w:t>
            </w:r>
            <w:r w:rsidRPr="009B6F34">
              <w:tab/>
            </w:r>
            <w:r w:rsidRPr="009B6F34">
              <w:rPr>
                <w:b/>
                <w:i/>
              </w:rPr>
              <w:t>Congratula-se com o pleno</w:t>
            </w:r>
            <w:r w:rsidRPr="009B6F34">
              <w:t xml:space="preserve"> alinhamento </w:t>
            </w:r>
            <w:r w:rsidRPr="009B6F34">
              <w:rPr>
                <w:b/>
                <w:bCs/>
                <w:i/>
                <w:iCs/>
              </w:rPr>
              <w:t>oficial da Bósnia</w:t>
            </w:r>
            <w:r w:rsidR="00A34833">
              <w:rPr>
                <w:b/>
                <w:bCs/>
                <w:i/>
                <w:iCs/>
              </w:rPr>
              <w:noBreakHyphen/>
            </w:r>
            <w:r w:rsidRPr="009B6F34">
              <w:rPr>
                <w:b/>
                <w:bCs/>
                <w:i/>
                <w:iCs/>
              </w:rPr>
              <w:t>Herzegovina</w:t>
            </w:r>
            <w:r w:rsidRPr="009B6F34">
              <w:t xml:space="preserve"> pela política externa e de segurança comum da UE</w:t>
            </w:r>
            <w:r w:rsidRPr="009B6F34">
              <w:rPr>
                <w:b/>
                <w:i/>
              </w:rPr>
              <w:t>, incluindo</w:t>
            </w:r>
            <w:r w:rsidRPr="009B6F34">
              <w:t xml:space="preserve"> as medidas restritivas tomadas em resposta </w:t>
            </w:r>
            <w:r w:rsidRPr="009B6F34">
              <w:rPr>
                <w:b/>
                <w:i/>
              </w:rPr>
              <w:t>à guerra de agressão da Rússia contra a</w:t>
            </w:r>
            <w:r w:rsidRPr="009B6F34">
              <w:t xml:space="preserve"> Ucrânia</w:t>
            </w:r>
            <w:r w:rsidRPr="009B6F34">
              <w:rPr>
                <w:b/>
                <w:i/>
              </w:rPr>
              <w:t>, e solicita a aplicação efetiva destas medidas; condena a posição pró</w:t>
            </w:r>
            <w:r w:rsidR="00A34833">
              <w:rPr>
                <w:b/>
                <w:i/>
              </w:rPr>
              <w:noBreakHyphen/>
            </w:r>
            <w:r w:rsidRPr="009B6F34">
              <w:rPr>
                <w:b/>
                <w:i/>
              </w:rPr>
              <w:t>russa dos dirigentes da entidade da República da Sérvia e as suas frequentes reuniões com Vladimir Putin e outros responsáveis russos</w:t>
            </w:r>
            <w:r w:rsidRPr="009B6F34">
              <w:t xml:space="preserve">; manifesta </w:t>
            </w:r>
            <w:r w:rsidRPr="009B6F34">
              <w:rPr>
                <w:b/>
                <w:bCs/>
                <w:i/>
                <w:iCs/>
              </w:rPr>
              <w:t>viva profunda</w:t>
            </w:r>
            <w:r w:rsidRPr="009B6F34">
              <w:t xml:space="preserve"> preocupação com </w:t>
            </w:r>
            <w:r w:rsidRPr="009B6F34">
              <w:rPr>
                <w:b/>
                <w:i/>
              </w:rPr>
              <w:t>os riscos que estes laços representam em matéria de segurança</w:t>
            </w:r>
            <w:r w:rsidRPr="009B6F34">
              <w:t>;</w:t>
            </w:r>
          </w:p>
        </w:tc>
        <w:tc>
          <w:tcPr>
            <w:tcW w:w="4876" w:type="dxa"/>
            <w:tcBorders>
              <w:top w:val="nil"/>
              <w:left w:val="nil"/>
              <w:bottom w:val="nil"/>
              <w:right w:val="nil"/>
            </w:tcBorders>
          </w:tcPr>
          <w:p w14:paraId="57260770" w14:textId="6100EB24" w:rsidR="00F957DC" w:rsidRPr="009B6F34" w:rsidRDefault="00F957DC" w:rsidP="00301691">
            <w:pPr>
              <w:pStyle w:val="Normal6a"/>
            </w:pPr>
            <w:r w:rsidRPr="009B6F34">
              <w:t>6.</w:t>
            </w:r>
            <w:r w:rsidRPr="009B6F34">
              <w:tab/>
            </w:r>
            <w:r w:rsidRPr="009B6F34">
              <w:rPr>
                <w:b/>
                <w:i/>
              </w:rPr>
              <w:t>Rejeita a imposição das políticas da UE à Bósnia-Herzegovina, incluindo o</w:t>
            </w:r>
            <w:r w:rsidRPr="009B6F34">
              <w:t xml:space="preserve"> alinhamento pela política externa e de segurança comum da UE </w:t>
            </w:r>
            <w:r w:rsidRPr="009B6F34">
              <w:rPr>
                <w:b/>
                <w:i/>
              </w:rPr>
              <w:t>e</w:t>
            </w:r>
            <w:r w:rsidRPr="009B6F34">
              <w:t xml:space="preserve"> as medidas restritivas tomadas em resposta </w:t>
            </w:r>
            <w:r w:rsidRPr="009B6F34">
              <w:rPr>
                <w:b/>
                <w:i/>
              </w:rPr>
              <w:t>ao conflito na</w:t>
            </w:r>
            <w:r w:rsidRPr="009B6F34">
              <w:t xml:space="preserve"> Ucrânia</w:t>
            </w:r>
            <w:r w:rsidRPr="009B6F34">
              <w:rPr>
                <w:b/>
                <w:i/>
              </w:rPr>
              <w:t>; salienta que a Bósnia</w:t>
            </w:r>
            <w:r w:rsidR="00A34833">
              <w:rPr>
                <w:b/>
                <w:i/>
              </w:rPr>
              <w:noBreakHyphen/>
            </w:r>
            <w:r w:rsidRPr="009B6F34">
              <w:rPr>
                <w:b/>
                <w:i/>
              </w:rPr>
              <w:t>Herzegovina, enquanto Estado soberano, deve ter o direito de determinar a sua política externa sem pressões externas</w:t>
            </w:r>
            <w:r w:rsidRPr="009B6F34">
              <w:t xml:space="preserve">; manifesta preocupação com </w:t>
            </w:r>
            <w:r w:rsidRPr="009B6F34">
              <w:rPr>
                <w:b/>
                <w:i/>
              </w:rPr>
              <w:t>qualquer interferência estrangeira que ponha em causa a soberania e a independência da Bósnia-Herzegovina</w:t>
            </w:r>
            <w:r w:rsidRPr="009B6F34">
              <w:t>;</w:t>
            </w:r>
          </w:p>
        </w:tc>
      </w:tr>
    </w:tbl>
    <w:p w14:paraId="15CBF0A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BDB630C" w14:textId="77777777" w:rsidR="00F957DC" w:rsidRPr="009B6F34" w:rsidRDefault="00F957DC" w:rsidP="00F957DC">
      <w:r w:rsidRPr="009B6F34">
        <w:rPr>
          <w:rStyle w:val="HideTWBExt"/>
        </w:rPr>
        <w:t>&lt;/Amend&gt;</w:t>
      </w:r>
    </w:p>
    <w:p w14:paraId="4208EAA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108</w:t>
      </w:r>
      <w:r w:rsidRPr="009B6F34">
        <w:rPr>
          <w:rStyle w:val="HideTWBExt"/>
        </w:rPr>
        <w:t>&lt;/NumAm&gt;</w:t>
      </w:r>
    </w:p>
    <w:p w14:paraId="6B1F5751" w14:textId="77777777" w:rsidR="00F957DC" w:rsidRPr="009B6F34" w:rsidRDefault="00F957DC" w:rsidP="00F957DC">
      <w:pPr>
        <w:pStyle w:val="NormalBold"/>
      </w:pPr>
      <w:r w:rsidRPr="009B6F34">
        <w:rPr>
          <w:rStyle w:val="HideTWBExt"/>
          <w:b w:val="0"/>
        </w:rPr>
        <w:t>&lt;RepeatBlock-By&gt;&lt;Members&gt;</w:t>
      </w:r>
      <w:r w:rsidRPr="009B6F34">
        <w:t>António Tânger Corrêa, Roberto Vannacci</w:t>
      </w:r>
      <w:r w:rsidRPr="009B6F34">
        <w:rPr>
          <w:rStyle w:val="HideTWBExt"/>
          <w:b w:val="0"/>
        </w:rPr>
        <w:t>&lt;/Members&gt;</w:t>
      </w:r>
    </w:p>
    <w:p w14:paraId="2C65BD48" w14:textId="77777777" w:rsidR="00F957DC" w:rsidRPr="009B6F34" w:rsidRDefault="00F957DC" w:rsidP="00F957DC">
      <w:pPr>
        <w:pStyle w:val="NormalBold"/>
      </w:pPr>
      <w:r w:rsidRPr="009B6F34">
        <w:rPr>
          <w:rStyle w:val="HideTWBExt"/>
          <w:b w:val="0"/>
        </w:rPr>
        <w:t>&lt;/RepeatBlock-By&gt;</w:t>
      </w:r>
    </w:p>
    <w:p w14:paraId="561B3A9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DA2841F" w14:textId="77777777" w:rsidR="00F957DC" w:rsidRPr="009B6F34" w:rsidRDefault="00F957DC" w:rsidP="00F957DC">
      <w:pPr>
        <w:pStyle w:val="NormalBold"/>
      </w:pPr>
      <w:r w:rsidRPr="009B6F34">
        <w:rPr>
          <w:rStyle w:val="HideTWBExt"/>
        </w:rPr>
        <w:t>&lt;Article&gt;</w:t>
      </w:r>
      <w:r w:rsidRPr="009B6F34">
        <w:t>N.º 6</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7B4E2C7" w14:textId="77777777" w:rsidTr="00301691">
        <w:trPr>
          <w:trHeight w:hRule="exact" w:val="240"/>
          <w:jc w:val="center"/>
        </w:trPr>
        <w:tc>
          <w:tcPr>
            <w:tcW w:w="9752" w:type="dxa"/>
            <w:gridSpan w:val="2"/>
            <w:tcBorders>
              <w:top w:val="nil"/>
              <w:left w:val="nil"/>
              <w:bottom w:val="nil"/>
              <w:right w:val="nil"/>
            </w:tcBorders>
          </w:tcPr>
          <w:p w14:paraId="0EB382FD" w14:textId="77777777" w:rsidR="00F957DC" w:rsidRPr="009B6F34" w:rsidRDefault="00F957DC" w:rsidP="00301691"/>
        </w:tc>
      </w:tr>
      <w:tr w:rsidR="00F957DC" w:rsidRPr="009B6F34" w14:paraId="34E3675B" w14:textId="77777777" w:rsidTr="00301691">
        <w:trPr>
          <w:trHeight w:val="240"/>
          <w:jc w:val="center"/>
        </w:trPr>
        <w:tc>
          <w:tcPr>
            <w:tcW w:w="4876" w:type="dxa"/>
            <w:tcBorders>
              <w:top w:val="nil"/>
              <w:left w:val="nil"/>
              <w:bottom w:val="nil"/>
              <w:right w:val="nil"/>
            </w:tcBorders>
          </w:tcPr>
          <w:p w14:paraId="116CAEF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1819FFD" w14:textId="77777777" w:rsidR="00F957DC" w:rsidRPr="009B6F34" w:rsidRDefault="00F957DC" w:rsidP="00301691">
            <w:pPr>
              <w:pStyle w:val="AmColumnHeading"/>
            </w:pPr>
            <w:r w:rsidRPr="009B6F34">
              <w:t>Alteração</w:t>
            </w:r>
          </w:p>
        </w:tc>
      </w:tr>
      <w:tr w:rsidR="00F957DC" w:rsidRPr="009B6F34" w14:paraId="4A3D9864" w14:textId="77777777" w:rsidTr="00301691">
        <w:trPr>
          <w:jc w:val="center"/>
        </w:trPr>
        <w:tc>
          <w:tcPr>
            <w:tcW w:w="4876" w:type="dxa"/>
            <w:tcBorders>
              <w:top w:val="nil"/>
              <w:left w:val="nil"/>
              <w:bottom w:val="nil"/>
              <w:right w:val="nil"/>
            </w:tcBorders>
          </w:tcPr>
          <w:p w14:paraId="1300DB9D" w14:textId="77777777" w:rsidR="00F957DC" w:rsidRPr="009B6F34" w:rsidRDefault="00F957DC" w:rsidP="00301691">
            <w:pPr>
              <w:pStyle w:val="Normal6a"/>
            </w:pPr>
            <w:r w:rsidRPr="009B6F34">
              <w:t>6.</w:t>
            </w:r>
            <w:r w:rsidRPr="009B6F34">
              <w:tab/>
              <w:t xml:space="preserve">Congratula-se com o pleno </w:t>
            </w:r>
            <w:r w:rsidRPr="009B6F34">
              <w:lastRenderedPageBreak/>
              <w:t xml:space="preserve">alinhamento oficial da Bósnia-Herzegovina pela política externa e de segurança comum da UE, incluindo as medidas restritivas tomadas em resposta à guerra de agressão da Rússia contra a Ucrânia, e solicita a aplicação efetiva destas medidas; </w:t>
            </w:r>
            <w:r w:rsidRPr="009B6F34">
              <w:rPr>
                <w:b/>
                <w:i/>
              </w:rPr>
              <w:t>condena a posição pró-russa dos dirigentes da entidade da República da Sérvia e as suas frequentes reuniões com Vladimir Putin e outros responsáveis russos; manifesta viva profunda preocupação com os riscos que estes laços representam em matéria de segurança</w:t>
            </w:r>
            <w:r w:rsidRPr="009B6F34">
              <w:t>;</w:t>
            </w:r>
          </w:p>
        </w:tc>
        <w:tc>
          <w:tcPr>
            <w:tcW w:w="4876" w:type="dxa"/>
            <w:tcBorders>
              <w:top w:val="nil"/>
              <w:left w:val="nil"/>
              <w:bottom w:val="nil"/>
              <w:right w:val="nil"/>
            </w:tcBorders>
          </w:tcPr>
          <w:p w14:paraId="22F5C970" w14:textId="77777777" w:rsidR="00F957DC" w:rsidRPr="009B6F34" w:rsidRDefault="00F957DC" w:rsidP="00301691">
            <w:pPr>
              <w:pStyle w:val="Normal6a"/>
            </w:pPr>
            <w:r w:rsidRPr="009B6F34">
              <w:lastRenderedPageBreak/>
              <w:t>6.</w:t>
            </w:r>
            <w:r w:rsidRPr="009B6F34">
              <w:tab/>
              <w:t xml:space="preserve">Congratula-se com o pleno </w:t>
            </w:r>
            <w:r w:rsidRPr="009B6F34">
              <w:lastRenderedPageBreak/>
              <w:t xml:space="preserve">alinhamento oficial da Bósnia-Herzegovina pela política externa e de segurança comum da UE, incluindo as medidas restritivas tomadas em resposta à guerra de agressão da Rússia contra a Ucrânia, e solicita a aplicação efetiva destas medidas; </w:t>
            </w:r>
            <w:r w:rsidRPr="009B6F34">
              <w:rPr>
                <w:b/>
                <w:i/>
              </w:rPr>
              <w:t>recorda, no entanto, que só os critérios de Copenhaga estabelecem as condições a preencher pela Bósnia-Herzegovina para avançar na sua candidatura à adesão</w:t>
            </w:r>
            <w:r w:rsidRPr="009B6F34">
              <w:t>;</w:t>
            </w:r>
          </w:p>
        </w:tc>
      </w:tr>
    </w:tbl>
    <w:p w14:paraId="380C11D7"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21532F5" w14:textId="77777777" w:rsidR="00F957DC" w:rsidRPr="009B6F34" w:rsidRDefault="00F957DC" w:rsidP="00F957DC">
      <w:r w:rsidRPr="009B6F34">
        <w:rPr>
          <w:rStyle w:val="HideTWBExt"/>
        </w:rPr>
        <w:t>&lt;/Amend&gt;</w:t>
      </w:r>
    </w:p>
    <w:p w14:paraId="199A009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109</w:t>
      </w:r>
      <w:r w:rsidRPr="009B6F34">
        <w:rPr>
          <w:rStyle w:val="HideTWBExt"/>
        </w:rPr>
        <w:t>&lt;/NumAm&gt;</w:t>
      </w:r>
    </w:p>
    <w:p w14:paraId="4416412E"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24CF59C1"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41B30500" w14:textId="77777777" w:rsidR="00F957DC" w:rsidRPr="009B6F34" w:rsidRDefault="00F957DC" w:rsidP="00F957DC">
      <w:pPr>
        <w:pStyle w:val="NormalBold"/>
      </w:pPr>
      <w:r w:rsidRPr="009B6F34">
        <w:rPr>
          <w:rStyle w:val="HideTWBExt"/>
          <w:b w:val="0"/>
        </w:rPr>
        <w:t>&lt;/RepeatBlock-By&gt;</w:t>
      </w:r>
    </w:p>
    <w:p w14:paraId="0BD39A3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FCFA87D" w14:textId="77777777" w:rsidR="00F957DC" w:rsidRPr="009B6F34" w:rsidRDefault="00F957DC" w:rsidP="00F957DC">
      <w:pPr>
        <w:pStyle w:val="NormalBold"/>
      </w:pPr>
      <w:r w:rsidRPr="009B6F34">
        <w:rPr>
          <w:rStyle w:val="HideTWBExt"/>
        </w:rPr>
        <w:t>&lt;Article&gt;</w:t>
      </w:r>
      <w:r w:rsidRPr="009B6F34">
        <w:t>N.º 6</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5CEFCC8" w14:textId="77777777" w:rsidTr="00301691">
        <w:trPr>
          <w:trHeight w:hRule="exact" w:val="240"/>
          <w:jc w:val="center"/>
        </w:trPr>
        <w:tc>
          <w:tcPr>
            <w:tcW w:w="9752" w:type="dxa"/>
            <w:gridSpan w:val="2"/>
            <w:tcBorders>
              <w:top w:val="nil"/>
              <w:left w:val="nil"/>
              <w:bottom w:val="nil"/>
              <w:right w:val="nil"/>
            </w:tcBorders>
          </w:tcPr>
          <w:p w14:paraId="6C7F96F4" w14:textId="77777777" w:rsidR="00F957DC" w:rsidRPr="009B6F34" w:rsidRDefault="00F957DC" w:rsidP="00301691"/>
        </w:tc>
      </w:tr>
      <w:tr w:rsidR="00F957DC" w:rsidRPr="009B6F34" w14:paraId="0491789C" w14:textId="77777777" w:rsidTr="00301691">
        <w:trPr>
          <w:trHeight w:val="240"/>
          <w:jc w:val="center"/>
        </w:trPr>
        <w:tc>
          <w:tcPr>
            <w:tcW w:w="4876" w:type="dxa"/>
            <w:tcBorders>
              <w:top w:val="nil"/>
              <w:left w:val="nil"/>
              <w:bottom w:val="nil"/>
              <w:right w:val="nil"/>
            </w:tcBorders>
          </w:tcPr>
          <w:p w14:paraId="20C4857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E40BCA3" w14:textId="77777777" w:rsidR="00F957DC" w:rsidRPr="009B6F34" w:rsidRDefault="00F957DC" w:rsidP="00301691">
            <w:pPr>
              <w:pStyle w:val="AmColumnHeading"/>
            </w:pPr>
            <w:r w:rsidRPr="009B6F34">
              <w:t>Alteração</w:t>
            </w:r>
          </w:p>
        </w:tc>
      </w:tr>
      <w:tr w:rsidR="00F957DC" w:rsidRPr="009B6F34" w14:paraId="7837734B" w14:textId="77777777" w:rsidTr="00301691">
        <w:trPr>
          <w:jc w:val="center"/>
        </w:trPr>
        <w:tc>
          <w:tcPr>
            <w:tcW w:w="4876" w:type="dxa"/>
            <w:tcBorders>
              <w:top w:val="nil"/>
              <w:left w:val="nil"/>
              <w:bottom w:val="nil"/>
              <w:right w:val="nil"/>
            </w:tcBorders>
          </w:tcPr>
          <w:p w14:paraId="5BCC9F69" w14:textId="77777777" w:rsidR="00F957DC" w:rsidRPr="009B6F34" w:rsidRDefault="00F957DC" w:rsidP="00301691">
            <w:pPr>
              <w:pStyle w:val="Normal6a"/>
            </w:pPr>
            <w:r w:rsidRPr="009B6F34">
              <w:t>6.</w:t>
            </w:r>
            <w:r w:rsidRPr="009B6F34">
              <w:tab/>
              <w:t>Congratula-se com o pleno alinhamento oficial da Bósnia-Herzegovina pela política externa e de segurança comum da UE, incluindo as medidas restritivas tomadas em resposta à guerra de agressão da Rússia contra a Ucrânia, e solicita a aplicação efetiva destas medidas; condena a posição pró-russa dos dirigentes da entidade da República da Sérvia e as suas frequentes reuniões com Vladimir Putin e outros responsáveis russos; manifesta viva profunda preocupação com os riscos que estes laços representam em matéria de segurança;</w:t>
            </w:r>
          </w:p>
        </w:tc>
        <w:tc>
          <w:tcPr>
            <w:tcW w:w="4876" w:type="dxa"/>
            <w:tcBorders>
              <w:top w:val="nil"/>
              <w:left w:val="nil"/>
              <w:bottom w:val="nil"/>
              <w:right w:val="nil"/>
            </w:tcBorders>
          </w:tcPr>
          <w:p w14:paraId="540C5576" w14:textId="0FF0D186" w:rsidR="00F957DC" w:rsidRPr="009B6F34" w:rsidRDefault="00F957DC" w:rsidP="00301691">
            <w:pPr>
              <w:pStyle w:val="Normal6a"/>
            </w:pPr>
            <w:r w:rsidRPr="009B6F34">
              <w:t>6.</w:t>
            </w:r>
            <w:r w:rsidRPr="009B6F34">
              <w:tab/>
              <w:t xml:space="preserve">Congratula-se com o pleno alinhamento oficial da Bósnia-Herzegovina pela política externa e de segurança comum da UE, incluindo as medidas restritivas tomadas em resposta à guerra de agressão da Rússia contra a Ucrânia, e solicita a aplicação efetiva destas medidas; condena a posição pró-russa dos dirigentes da entidade da República da Sérvia e as suas frequentes reuniões com Vladimir Putin e outros responsáveis russos; manifesta viva profunda preocupação com os riscos que estes laços representam em matéria de segurança; </w:t>
            </w:r>
            <w:r w:rsidRPr="009B6F34">
              <w:rPr>
                <w:b/>
                <w:i/>
              </w:rPr>
              <w:t>insta a UE a investigar a utilização da República Sérvia como porta de entrada na Europa para as operações de informações russas e os ataques híbridos contra os Estados</w:t>
            </w:r>
            <w:r w:rsidR="00A34833">
              <w:rPr>
                <w:b/>
                <w:i/>
              </w:rPr>
              <w:noBreakHyphen/>
            </w:r>
            <w:r w:rsidRPr="009B6F34">
              <w:rPr>
                <w:b/>
                <w:i/>
              </w:rPr>
              <w:t>Membros da UE e, se tal se confirmar, a tomar medidas firmes;</w:t>
            </w:r>
          </w:p>
        </w:tc>
      </w:tr>
    </w:tbl>
    <w:p w14:paraId="024F05E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CA11F25" w14:textId="77777777" w:rsidR="00F957DC" w:rsidRPr="009B6F34" w:rsidRDefault="00F957DC" w:rsidP="00F957DC">
      <w:r w:rsidRPr="009B6F34">
        <w:rPr>
          <w:rStyle w:val="HideTWBExt"/>
        </w:rPr>
        <w:lastRenderedPageBreak/>
        <w:t>&lt;/Amend&gt;</w:t>
      </w:r>
    </w:p>
    <w:p w14:paraId="6C5644E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110</w:t>
      </w:r>
      <w:r w:rsidRPr="009B6F34">
        <w:rPr>
          <w:rStyle w:val="HideTWBExt"/>
        </w:rPr>
        <w:t>&lt;/NumAm&gt;</w:t>
      </w:r>
    </w:p>
    <w:p w14:paraId="449F2D49" w14:textId="77777777" w:rsidR="00F957DC" w:rsidRPr="009B6F34" w:rsidRDefault="00F957DC" w:rsidP="00F957DC">
      <w:pPr>
        <w:pStyle w:val="NormalBold"/>
      </w:pPr>
      <w:r w:rsidRPr="009B6F34">
        <w:rPr>
          <w:rStyle w:val="HideTWBExt"/>
          <w:b w:val="0"/>
        </w:rPr>
        <w:t>&lt;RepeatBlock-By&gt;&lt;Members&gt;</w:t>
      </w:r>
      <w:r w:rsidRPr="009B6F34">
        <w:t>Assita Kanko</w:t>
      </w:r>
      <w:r w:rsidRPr="009B6F34">
        <w:rPr>
          <w:rStyle w:val="HideTWBExt"/>
          <w:b w:val="0"/>
        </w:rPr>
        <w:t>&lt;/Members&gt;</w:t>
      </w:r>
    </w:p>
    <w:p w14:paraId="299926A8" w14:textId="77777777" w:rsidR="00F957DC" w:rsidRPr="009B6F34" w:rsidRDefault="00F957DC" w:rsidP="00F957DC">
      <w:pPr>
        <w:pStyle w:val="NormalBold"/>
      </w:pPr>
      <w:r w:rsidRPr="009B6F34">
        <w:rPr>
          <w:rStyle w:val="HideTWBExt"/>
          <w:b w:val="0"/>
        </w:rPr>
        <w:t>&lt;/RepeatBlock-By&gt;</w:t>
      </w:r>
    </w:p>
    <w:p w14:paraId="736CCC6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FEA6F4C" w14:textId="77777777" w:rsidR="00F957DC" w:rsidRPr="009B6F34" w:rsidRDefault="00F957DC" w:rsidP="00F957DC">
      <w:pPr>
        <w:pStyle w:val="NormalBold"/>
      </w:pPr>
      <w:r w:rsidRPr="009B6F34">
        <w:rPr>
          <w:rStyle w:val="HideTWBExt"/>
        </w:rPr>
        <w:t>&lt;Article&gt;</w:t>
      </w:r>
      <w:r w:rsidRPr="009B6F34">
        <w:t>N.º 6</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0BC14EB" w14:textId="77777777" w:rsidTr="00301691">
        <w:trPr>
          <w:trHeight w:hRule="exact" w:val="240"/>
          <w:jc w:val="center"/>
        </w:trPr>
        <w:tc>
          <w:tcPr>
            <w:tcW w:w="9752" w:type="dxa"/>
            <w:gridSpan w:val="2"/>
            <w:tcBorders>
              <w:top w:val="nil"/>
              <w:left w:val="nil"/>
              <w:bottom w:val="nil"/>
              <w:right w:val="nil"/>
            </w:tcBorders>
          </w:tcPr>
          <w:p w14:paraId="4FBC9565" w14:textId="77777777" w:rsidR="00F957DC" w:rsidRPr="009B6F34" w:rsidRDefault="00F957DC" w:rsidP="00301691"/>
        </w:tc>
      </w:tr>
      <w:tr w:rsidR="00F957DC" w:rsidRPr="009B6F34" w14:paraId="5CBC07F0" w14:textId="77777777" w:rsidTr="00301691">
        <w:trPr>
          <w:trHeight w:val="240"/>
          <w:jc w:val="center"/>
        </w:trPr>
        <w:tc>
          <w:tcPr>
            <w:tcW w:w="4876" w:type="dxa"/>
            <w:tcBorders>
              <w:top w:val="nil"/>
              <w:left w:val="nil"/>
              <w:bottom w:val="nil"/>
              <w:right w:val="nil"/>
            </w:tcBorders>
          </w:tcPr>
          <w:p w14:paraId="1A7B2AF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22B933C" w14:textId="77777777" w:rsidR="00F957DC" w:rsidRPr="009B6F34" w:rsidRDefault="00F957DC" w:rsidP="00301691">
            <w:pPr>
              <w:pStyle w:val="AmColumnHeading"/>
            </w:pPr>
            <w:r w:rsidRPr="009B6F34">
              <w:t>Alteração</w:t>
            </w:r>
          </w:p>
        </w:tc>
      </w:tr>
      <w:tr w:rsidR="00F957DC" w:rsidRPr="009B6F34" w14:paraId="16F89110" w14:textId="77777777" w:rsidTr="00301691">
        <w:trPr>
          <w:jc w:val="center"/>
        </w:trPr>
        <w:tc>
          <w:tcPr>
            <w:tcW w:w="4876" w:type="dxa"/>
            <w:tcBorders>
              <w:top w:val="nil"/>
              <w:left w:val="nil"/>
              <w:bottom w:val="nil"/>
              <w:right w:val="nil"/>
            </w:tcBorders>
          </w:tcPr>
          <w:p w14:paraId="3489634C" w14:textId="77777777" w:rsidR="00F957DC" w:rsidRPr="009B6F34" w:rsidRDefault="00F957DC" w:rsidP="00301691">
            <w:pPr>
              <w:pStyle w:val="Normal6a"/>
            </w:pPr>
            <w:r w:rsidRPr="009B6F34">
              <w:t>6.</w:t>
            </w:r>
            <w:r w:rsidRPr="009B6F34">
              <w:tab/>
              <w:t>Congratula-se com o pleno alinhamento oficial da Bósnia-Herzegovina pela política externa e de segurança comum da UE, incluindo as medidas restritivas tomadas em resposta à guerra de agressão da Rússia contra a Ucrânia, e solicita a aplicação efetiva destas medidas; condena a posição pró-russa dos dirigentes da entidade da República da Sérvia e as suas frequentes reuniões com Vladimir Putin e outros responsáveis russos;  manifesta viva profunda preocupação com os riscos que estes laços representam em matéria de segurança;</w:t>
            </w:r>
          </w:p>
        </w:tc>
        <w:tc>
          <w:tcPr>
            <w:tcW w:w="4876" w:type="dxa"/>
            <w:tcBorders>
              <w:top w:val="nil"/>
              <w:left w:val="nil"/>
              <w:bottom w:val="nil"/>
              <w:right w:val="nil"/>
            </w:tcBorders>
          </w:tcPr>
          <w:p w14:paraId="15B334AD" w14:textId="77777777" w:rsidR="00F957DC" w:rsidRPr="009B6F34" w:rsidRDefault="00F957DC" w:rsidP="00301691">
            <w:pPr>
              <w:pStyle w:val="Normal6a"/>
            </w:pPr>
            <w:r w:rsidRPr="009B6F34">
              <w:t>6.</w:t>
            </w:r>
            <w:r w:rsidRPr="009B6F34">
              <w:tab/>
              <w:t xml:space="preserve">Congratula-se com o pleno alinhamento oficial da Bósnia-Herzegovina pela política externa e de segurança comum da UE, incluindo as medidas restritivas tomadas em resposta à guerra de agressão da Rússia contra a Ucrânia, e solicita a aplicação efetiva destas medidas; condena a posição pró-russa dos dirigentes da entidade da República da Sérvia e as suas frequentes reuniões com Vladimir Putin e outros responsáveis russos; manifesta viva profunda preocupação com os riscos que estes laços representam em matéria de segurança </w:t>
            </w:r>
            <w:r w:rsidRPr="009B6F34">
              <w:rPr>
                <w:b/>
                <w:i/>
              </w:rPr>
              <w:t>e defende o apoio à Bósnia-Herzegovina na luta contra as campanhas de desinformação de origem russa, no âmbito de um esforço conjunto contra as ameaças híbridas</w:t>
            </w:r>
            <w:r w:rsidRPr="009B6F34">
              <w:t>;</w:t>
            </w:r>
          </w:p>
        </w:tc>
      </w:tr>
    </w:tbl>
    <w:p w14:paraId="58E1DFD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{NL}</w:t>
      </w:r>
      <w:r w:rsidRPr="009B6F34">
        <w:t>nl</w:t>
      </w:r>
      <w:r w:rsidRPr="009B6F34">
        <w:rPr>
          <w:rStyle w:val="HideTWBExt"/>
        </w:rPr>
        <w:t>&lt;/Original&gt;</w:t>
      </w:r>
    </w:p>
    <w:p w14:paraId="6C550A74" w14:textId="77777777" w:rsidR="00F957DC" w:rsidRPr="009B6F34" w:rsidRDefault="00F957DC" w:rsidP="00F957DC">
      <w:r w:rsidRPr="009B6F34">
        <w:rPr>
          <w:rStyle w:val="HideTWBExt"/>
        </w:rPr>
        <w:t>&lt;/Amend&gt;</w:t>
      </w:r>
    </w:p>
    <w:p w14:paraId="64B6E1A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111</w:t>
      </w:r>
      <w:r w:rsidRPr="009B6F34">
        <w:rPr>
          <w:rStyle w:val="HideTWBExt"/>
        </w:rPr>
        <w:t>&lt;/NumAm&gt;</w:t>
      </w:r>
    </w:p>
    <w:p w14:paraId="56FCE372"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Nikolina Brnjac, Davor Ivo Stier, Karlo Ressler</w:t>
      </w:r>
      <w:r w:rsidRPr="009B6F34">
        <w:rPr>
          <w:rStyle w:val="HideTWBExt"/>
          <w:b w:val="0"/>
        </w:rPr>
        <w:t>&lt;/Members&gt;</w:t>
      </w:r>
    </w:p>
    <w:p w14:paraId="3EAE6355" w14:textId="77777777" w:rsidR="00F957DC" w:rsidRPr="009B6F34" w:rsidRDefault="00F957DC" w:rsidP="00F957DC">
      <w:pPr>
        <w:pStyle w:val="NormalBold"/>
      </w:pPr>
      <w:r w:rsidRPr="009B6F34">
        <w:rPr>
          <w:rStyle w:val="HideTWBExt"/>
          <w:b w:val="0"/>
        </w:rPr>
        <w:t>&lt;/RepeatBlock-By&gt;</w:t>
      </w:r>
    </w:p>
    <w:p w14:paraId="4325825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105B12D" w14:textId="77777777" w:rsidR="00F957DC" w:rsidRPr="009B6F34" w:rsidRDefault="00F957DC" w:rsidP="00F957DC">
      <w:pPr>
        <w:pStyle w:val="NormalBold"/>
      </w:pPr>
      <w:r w:rsidRPr="009B6F34">
        <w:rPr>
          <w:rStyle w:val="HideTWBExt"/>
        </w:rPr>
        <w:t>&lt;Article&gt;</w:t>
      </w:r>
      <w:r w:rsidRPr="009B6F34">
        <w:t>N.º 6</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5F9215F" w14:textId="77777777" w:rsidTr="00301691">
        <w:trPr>
          <w:trHeight w:hRule="exact" w:val="240"/>
          <w:jc w:val="center"/>
        </w:trPr>
        <w:tc>
          <w:tcPr>
            <w:tcW w:w="9752" w:type="dxa"/>
            <w:gridSpan w:val="2"/>
            <w:tcBorders>
              <w:top w:val="nil"/>
              <w:left w:val="nil"/>
              <w:bottom w:val="nil"/>
              <w:right w:val="nil"/>
            </w:tcBorders>
          </w:tcPr>
          <w:p w14:paraId="226ACAF7" w14:textId="77777777" w:rsidR="00F957DC" w:rsidRPr="009B6F34" w:rsidRDefault="00F957DC" w:rsidP="00301691"/>
        </w:tc>
      </w:tr>
      <w:tr w:rsidR="00F957DC" w:rsidRPr="009B6F34" w14:paraId="69EC27AE" w14:textId="77777777" w:rsidTr="00301691">
        <w:trPr>
          <w:trHeight w:val="240"/>
          <w:jc w:val="center"/>
        </w:trPr>
        <w:tc>
          <w:tcPr>
            <w:tcW w:w="4876" w:type="dxa"/>
            <w:tcBorders>
              <w:top w:val="nil"/>
              <w:left w:val="nil"/>
              <w:bottom w:val="nil"/>
              <w:right w:val="nil"/>
            </w:tcBorders>
          </w:tcPr>
          <w:p w14:paraId="718229D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98B8EA5" w14:textId="77777777" w:rsidR="00F957DC" w:rsidRPr="009B6F34" w:rsidRDefault="00F957DC" w:rsidP="00301691">
            <w:pPr>
              <w:pStyle w:val="AmColumnHeading"/>
            </w:pPr>
            <w:r w:rsidRPr="009B6F34">
              <w:t>Alteração</w:t>
            </w:r>
          </w:p>
        </w:tc>
      </w:tr>
      <w:tr w:rsidR="00F957DC" w:rsidRPr="009B6F34" w14:paraId="5BED86D4" w14:textId="77777777" w:rsidTr="00301691">
        <w:trPr>
          <w:jc w:val="center"/>
        </w:trPr>
        <w:tc>
          <w:tcPr>
            <w:tcW w:w="4876" w:type="dxa"/>
            <w:tcBorders>
              <w:top w:val="nil"/>
              <w:left w:val="nil"/>
              <w:bottom w:val="nil"/>
              <w:right w:val="nil"/>
            </w:tcBorders>
          </w:tcPr>
          <w:p w14:paraId="23BB32F4" w14:textId="77777777" w:rsidR="00F957DC" w:rsidRPr="009B6F34" w:rsidRDefault="00F957DC" w:rsidP="00301691">
            <w:pPr>
              <w:pStyle w:val="Normal6a"/>
            </w:pPr>
            <w:r w:rsidRPr="009B6F34">
              <w:t>6.</w:t>
            </w:r>
            <w:r w:rsidRPr="009B6F34">
              <w:tab/>
              <w:t xml:space="preserve">Congratula-se com o pleno alinhamento oficial da Bósnia-Herzegovina pela política externa e de segurança comum da UE, incluindo as medidas restritivas tomadas em resposta à guerra de agressão da Rússia contra a Ucrânia, e solicita a aplicação efetiva destas medidas; </w:t>
            </w:r>
            <w:r w:rsidRPr="009B6F34">
              <w:lastRenderedPageBreak/>
              <w:t>condena a posição pró-russa dos dirigentes da entidade da República da Sérvia e as suas frequentes reuniões com Vladimir Putin e outros responsáveis russos; manifesta viva profunda preocupação com os riscos que estes laços representam em matéria de segurança;</w:t>
            </w:r>
          </w:p>
        </w:tc>
        <w:tc>
          <w:tcPr>
            <w:tcW w:w="4876" w:type="dxa"/>
            <w:tcBorders>
              <w:top w:val="nil"/>
              <w:left w:val="nil"/>
              <w:bottom w:val="nil"/>
              <w:right w:val="nil"/>
            </w:tcBorders>
          </w:tcPr>
          <w:p w14:paraId="5F9E6DF7" w14:textId="77777777" w:rsidR="00F957DC" w:rsidRPr="009B6F34" w:rsidRDefault="00F957DC" w:rsidP="00301691">
            <w:pPr>
              <w:pStyle w:val="Normal6a"/>
            </w:pPr>
            <w:r w:rsidRPr="009B6F34">
              <w:lastRenderedPageBreak/>
              <w:t>6.</w:t>
            </w:r>
            <w:r w:rsidRPr="009B6F34">
              <w:tab/>
              <w:t xml:space="preserve">Congratula-se com o pleno alinhamento oficial da Bósnia-Herzegovina pela política externa e de segurança comum da UE, incluindo as medidas restritivas tomadas em resposta à guerra de agressão da Rússia contra a Ucrânia, e solicita a aplicação efetiva destas medidas; </w:t>
            </w:r>
            <w:r w:rsidRPr="009B6F34">
              <w:rPr>
                <w:b/>
                <w:i/>
              </w:rPr>
              <w:lastRenderedPageBreak/>
              <w:t>congratula-se com a participação contínua da Bósnia-Herzegovina nas missões e operações de gestão de crises da UE;</w:t>
            </w:r>
            <w:r w:rsidRPr="009B6F34">
              <w:t xml:space="preserve"> condena a posição pró-russa dos dirigentes da entidade da República da Sérvia e as suas frequentes reuniões com Vladimir Putin e outros responsáveis russos; manifesta viva profunda preocupação com os riscos que estes laços representam em matéria de segurança;</w:t>
            </w:r>
          </w:p>
        </w:tc>
      </w:tr>
    </w:tbl>
    <w:p w14:paraId="425A54A6"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E6E31C8" w14:textId="77777777" w:rsidR="00F957DC" w:rsidRPr="009B6F34" w:rsidRDefault="00F957DC" w:rsidP="00F957DC">
      <w:r w:rsidRPr="009B6F34">
        <w:rPr>
          <w:rStyle w:val="HideTWBExt"/>
        </w:rPr>
        <w:t>&lt;/Amend&gt;</w:t>
      </w:r>
    </w:p>
    <w:p w14:paraId="394634B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112</w:t>
      </w:r>
      <w:r w:rsidRPr="009B6F34">
        <w:rPr>
          <w:rStyle w:val="HideTWBExt"/>
        </w:rPr>
        <w:t>&lt;/NumAm&gt;</w:t>
      </w:r>
    </w:p>
    <w:p w14:paraId="55621C56"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2FE5FBBD"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24F75C1A"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40950E23" w14:textId="77777777" w:rsidR="00F957DC" w:rsidRPr="009B6F34" w:rsidRDefault="00F957DC" w:rsidP="00F957DC">
      <w:pPr>
        <w:pStyle w:val="NormalBold"/>
      </w:pPr>
      <w:r w:rsidRPr="009B6F34">
        <w:rPr>
          <w:rStyle w:val="HideTWBExt"/>
          <w:b w:val="0"/>
        </w:rPr>
        <w:t>&lt;/RepeatBlock-By&gt;</w:t>
      </w:r>
    </w:p>
    <w:p w14:paraId="314C338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36086B9" w14:textId="77777777" w:rsidR="00F957DC" w:rsidRPr="009B6F34" w:rsidRDefault="00F957DC" w:rsidP="00F957DC">
      <w:pPr>
        <w:pStyle w:val="NormalBold"/>
      </w:pPr>
      <w:r w:rsidRPr="009B6F34">
        <w:rPr>
          <w:rStyle w:val="HideTWBExt"/>
        </w:rPr>
        <w:t>&lt;Article&gt;</w:t>
      </w:r>
      <w:r w:rsidRPr="009B6F34">
        <w:t>N.º 6-A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1BFC1C2" w14:textId="77777777" w:rsidTr="00301691">
        <w:trPr>
          <w:trHeight w:hRule="exact" w:val="240"/>
          <w:jc w:val="center"/>
        </w:trPr>
        <w:tc>
          <w:tcPr>
            <w:tcW w:w="9752" w:type="dxa"/>
            <w:gridSpan w:val="2"/>
            <w:tcBorders>
              <w:top w:val="nil"/>
              <w:left w:val="nil"/>
              <w:bottom w:val="nil"/>
              <w:right w:val="nil"/>
            </w:tcBorders>
          </w:tcPr>
          <w:p w14:paraId="391D3D27" w14:textId="77777777" w:rsidR="00F957DC" w:rsidRPr="009B6F34" w:rsidRDefault="00F957DC" w:rsidP="00301691"/>
        </w:tc>
      </w:tr>
      <w:tr w:rsidR="00F957DC" w:rsidRPr="009B6F34" w14:paraId="75367E4E" w14:textId="77777777" w:rsidTr="00301691">
        <w:trPr>
          <w:trHeight w:val="240"/>
          <w:jc w:val="center"/>
        </w:trPr>
        <w:tc>
          <w:tcPr>
            <w:tcW w:w="4876" w:type="dxa"/>
            <w:tcBorders>
              <w:top w:val="nil"/>
              <w:left w:val="nil"/>
              <w:bottom w:val="nil"/>
              <w:right w:val="nil"/>
            </w:tcBorders>
          </w:tcPr>
          <w:p w14:paraId="2478F8F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FF4964A" w14:textId="77777777" w:rsidR="00F957DC" w:rsidRPr="009B6F34" w:rsidRDefault="00F957DC" w:rsidP="00301691">
            <w:pPr>
              <w:pStyle w:val="AmColumnHeading"/>
            </w:pPr>
            <w:r w:rsidRPr="009B6F34">
              <w:t>Alteração</w:t>
            </w:r>
          </w:p>
        </w:tc>
      </w:tr>
      <w:tr w:rsidR="00F957DC" w:rsidRPr="009B6F34" w14:paraId="433FD721" w14:textId="77777777" w:rsidTr="00301691">
        <w:trPr>
          <w:jc w:val="center"/>
        </w:trPr>
        <w:tc>
          <w:tcPr>
            <w:tcW w:w="4876" w:type="dxa"/>
            <w:tcBorders>
              <w:top w:val="nil"/>
              <w:left w:val="nil"/>
              <w:bottom w:val="nil"/>
              <w:right w:val="nil"/>
            </w:tcBorders>
          </w:tcPr>
          <w:p w14:paraId="469865FB" w14:textId="77777777" w:rsidR="00F957DC" w:rsidRPr="009B6F34" w:rsidRDefault="00F957DC" w:rsidP="00301691">
            <w:pPr>
              <w:pStyle w:val="Normal6a"/>
            </w:pPr>
          </w:p>
        </w:tc>
        <w:tc>
          <w:tcPr>
            <w:tcW w:w="4876" w:type="dxa"/>
            <w:tcBorders>
              <w:top w:val="nil"/>
              <w:left w:val="nil"/>
              <w:bottom w:val="nil"/>
              <w:right w:val="nil"/>
            </w:tcBorders>
          </w:tcPr>
          <w:p w14:paraId="5F8D1A89" w14:textId="77777777" w:rsidR="00F957DC" w:rsidRPr="009B6F34" w:rsidRDefault="00F957DC" w:rsidP="00301691">
            <w:pPr>
              <w:pStyle w:val="Normal6a"/>
            </w:pPr>
            <w:r w:rsidRPr="009B6F34">
              <w:rPr>
                <w:b/>
                <w:i/>
              </w:rPr>
              <w:t>6-A.</w:t>
            </w:r>
            <w:r w:rsidRPr="009B6F34">
              <w:tab/>
            </w:r>
            <w:r w:rsidRPr="009B6F34">
              <w:rPr>
                <w:b/>
                <w:i/>
              </w:rPr>
              <w:t>Apoia firmemente as constantes aspirações da Bósnia-Herzegovina em relação à integração euro-atlântica e à adesão à NATO e apela a todos os intervenientes políticos para que atuem com medidas políticas concretas; congratula-se ainda com a decisão do Conselho de uma medida de assistência no âmbito do Mecanismo Europeu de Apoio à Paz, no valor de 10 milhões de EUR, em benefício das forças armadas da Bósnia-Herzegovina e com o contrato de cooperação e formação para 2023 entre as forças armadas da Bósnia-Herzegovina e a EUFOR; insta a Bósnia-Herzegovina a trabalhar no sentido de formar unidades multiétnicas no seio das suas forças armadas;</w:t>
            </w:r>
          </w:p>
        </w:tc>
      </w:tr>
    </w:tbl>
    <w:p w14:paraId="032CF34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E7D4F38" w14:textId="77777777" w:rsidR="00F957DC" w:rsidRPr="009B6F34" w:rsidRDefault="00F957DC" w:rsidP="00F957DC">
      <w:r w:rsidRPr="009B6F34">
        <w:rPr>
          <w:rStyle w:val="HideTWBExt"/>
        </w:rPr>
        <w:t>&lt;/Amend&gt;</w:t>
      </w:r>
    </w:p>
    <w:p w14:paraId="1D28A86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113</w:t>
      </w:r>
      <w:r w:rsidRPr="009B6F34">
        <w:rPr>
          <w:rStyle w:val="HideTWBExt"/>
        </w:rPr>
        <w:t>&lt;/NumAm&gt;</w:t>
      </w:r>
    </w:p>
    <w:p w14:paraId="3BD059EB" w14:textId="77777777" w:rsidR="00F957DC" w:rsidRPr="009B6F34" w:rsidRDefault="00F957DC" w:rsidP="00F957DC">
      <w:pPr>
        <w:pStyle w:val="NormalBold"/>
      </w:pPr>
      <w:r w:rsidRPr="009B6F34">
        <w:rPr>
          <w:rStyle w:val="HideTWBExt"/>
          <w:b w:val="0"/>
        </w:rPr>
        <w:lastRenderedPageBreak/>
        <w:t>&lt;RepeatBlock-By&gt;&lt;Members&gt;</w:t>
      </w:r>
      <w:r w:rsidRPr="009B6F34">
        <w:t>Petr Bystron</w:t>
      </w:r>
      <w:r w:rsidRPr="009B6F34">
        <w:rPr>
          <w:rStyle w:val="HideTWBExt"/>
          <w:b w:val="0"/>
        </w:rPr>
        <w:t>&lt;/Members&gt;</w:t>
      </w:r>
    </w:p>
    <w:p w14:paraId="43166D8E" w14:textId="77777777" w:rsidR="00F957DC" w:rsidRPr="009B6F34" w:rsidRDefault="00F957DC" w:rsidP="00F957DC">
      <w:pPr>
        <w:pStyle w:val="NormalBold"/>
      </w:pPr>
      <w:r w:rsidRPr="009B6F34">
        <w:rPr>
          <w:rStyle w:val="HideTWBExt"/>
          <w:b w:val="0"/>
        </w:rPr>
        <w:t>&lt;/RepeatBlock-By&gt;</w:t>
      </w:r>
    </w:p>
    <w:p w14:paraId="4E75AA9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31F348F" w14:textId="77777777" w:rsidR="00F957DC" w:rsidRPr="009B6F34" w:rsidRDefault="00F957DC" w:rsidP="00F957DC">
      <w:pPr>
        <w:pStyle w:val="NormalBold"/>
      </w:pPr>
      <w:r w:rsidRPr="009B6F34">
        <w:rPr>
          <w:rStyle w:val="HideTWBExt"/>
        </w:rPr>
        <w:t>&lt;Article&gt;</w:t>
      </w:r>
      <w:r w:rsidRPr="009B6F34">
        <w:t>N.º 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40FECF2" w14:textId="77777777" w:rsidTr="00301691">
        <w:trPr>
          <w:trHeight w:hRule="exact" w:val="240"/>
          <w:jc w:val="center"/>
        </w:trPr>
        <w:tc>
          <w:tcPr>
            <w:tcW w:w="9752" w:type="dxa"/>
            <w:gridSpan w:val="2"/>
            <w:tcBorders>
              <w:top w:val="nil"/>
              <w:left w:val="nil"/>
              <w:bottom w:val="nil"/>
              <w:right w:val="nil"/>
            </w:tcBorders>
          </w:tcPr>
          <w:p w14:paraId="2F301E87" w14:textId="77777777" w:rsidR="00F957DC" w:rsidRPr="009B6F34" w:rsidRDefault="00F957DC" w:rsidP="00301691"/>
        </w:tc>
      </w:tr>
      <w:tr w:rsidR="00F957DC" w:rsidRPr="009B6F34" w14:paraId="41516C4D" w14:textId="77777777" w:rsidTr="00301691">
        <w:trPr>
          <w:trHeight w:val="240"/>
          <w:jc w:val="center"/>
        </w:trPr>
        <w:tc>
          <w:tcPr>
            <w:tcW w:w="4876" w:type="dxa"/>
            <w:tcBorders>
              <w:top w:val="nil"/>
              <w:left w:val="nil"/>
              <w:bottom w:val="nil"/>
              <w:right w:val="nil"/>
            </w:tcBorders>
          </w:tcPr>
          <w:p w14:paraId="5201D9D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C0E72A8" w14:textId="77777777" w:rsidR="00F957DC" w:rsidRPr="009B6F34" w:rsidRDefault="00F957DC" w:rsidP="00301691">
            <w:pPr>
              <w:pStyle w:val="AmColumnHeading"/>
            </w:pPr>
            <w:r w:rsidRPr="009B6F34">
              <w:t>Alteração</w:t>
            </w:r>
          </w:p>
        </w:tc>
      </w:tr>
      <w:tr w:rsidR="00F957DC" w:rsidRPr="009B6F34" w14:paraId="6F908B96" w14:textId="77777777" w:rsidTr="00301691">
        <w:trPr>
          <w:jc w:val="center"/>
        </w:trPr>
        <w:tc>
          <w:tcPr>
            <w:tcW w:w="4876" w:type="dxa"/>
            <w:tcBorders>
              <w:top w:val="nil"/>
              <w:left w:val="nil"/>
              <w:bottom w:val="nil"/>
              <w:right w:val="nil"/>
            </w:tcBorders>
          </w:tcPr>
          <w:p w14:paraId="6BB49492" w14:textId="77777777" w:rsidR="00F957DC" w:rsidRPr="009B6F34" w:rsidRDefault="00F957DC" w:rsidP="00301691">
            <w:pPr>
              <w:pStyle w:val="Normal6a"/>
            </w:pPr>
            <w:r w:rsidRPr="009B6F34">
              <w:t>7.</w:t>
            </w:r>
            <w:r w:rsidRPr="009B6F34">
              <w:tab/>
            </w:r>
            <w:r w:rsidRPr="009B6F34">
              <w:rPr>
                <w:b/>
                <w:i/>
              </w:rPr>
              <w:t>Reitera o seu apoio ao</w:t>
            </w:r>
            <w:r w:rsidRPr="009B6F34">
              <w:t xml:space="preserve"> Gabinete do Alto Representante e à operação Althea da EUFOR no concernente à supervisão da aplicação dos Acordos de Paz de Dayton; </w:t>
            </w:r>
            <w:r w:rsidRPr="009B6F34">
              <w:rPr>
                <w:b/>
                <w:i/>
              </w:rPr>
              <w:t>congratula-se com a renovação do mandato da operação EUFOR Althea</w:t>
            </w:r>
            <w:r w:rsidRPr="009B6F34">
              <w:t>;</w:t>
            </w:r>
          </w:p>
        </w:tc>
        <w:tc>
          <w:tcPr>
            <w:tcW w:w="4876" w:type="dxa"/>
            <w:tcBorders>
              <w:top w:val="nil"/>
              <w:left w:val="nil"/>
              <w:bottom w:val="nil"/>
              <w:right w:val="nil"/>
            </w:tcBorders>
          </w:tcPr>
          <w:p w14:paraId="09B493A3" w14:textId="77777777" w:rsidR="00F957DC" w:rsidRPr="009B6F34" w:rsidRDefault="00F957DC" w:rsidP="00301691">
            <w:pPr>
              <w:pStyle w:val="Normal6a"/>
            </w:pPr>
            <w:r w:rsidRPr="009B6F34">
              <w:t>7.</w:t>
            </w:r>
            <w:r w:rsidRPr="009B6F34">
              <w:tab/>
            </w:r>
            <w:r w:rsidRPr="009B6F34">
              <w:rPr>
                <w:b/>
                <w:i/>
              </w:rPr>
              <w:t>Rejeita qualquer interferência externa contínua nos assuntos internos da Bósnia-Herzegovina, incluindo o papel do</w:t>
            </w:r>
            <w:r w:rsidRPr="009B6F34">
              <w:t xml:space="preserve"> Gabinete do Alto Representante e à operação Althea da EUFOR no concernente à supervisão da aplicação dos Acordos de Paz de Dayton; </w:t>
            </w:r>
            <w:r w:rsidRPr="009B6F34">
              <w:rPr>
                <w:b/>
                <w:i/>
              </w:rPr>
              <w:t>salienta que a Bósnia-Herzegovina deve ter plena soberania sobre os seus assuntos internos e externos</w:t>
            </w:r>
            <w:r w:rsidRPr="009B6F34">
              <w:t>;</w:t>
            </w:r>
          </w:p>
        </w:tc>
      </w:tr>
    </w:tbl>
    <w:p w14:paraId="1747DC4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AD94650" w14:textId="77777777" w:rsidR="00F957DC" w:rsidRPr="009B6F34" w:rsidRDefault="00F957DC" w:rsidP="00F957DC">
      <w:r w:rsidRPr="009B6F34">
        <w:rPr>
          <w:rStyle w:val="HideTWBExt"/>
        </w:rPr>
        <w:t>&lt;/Amend&gt;</w:t>
      </w:r>
    </w:p>
    <w:p w14:paraId="3F895B8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114</w:t>
      </w:r>
      <w:r w:rsidRPr="009B6F34">
        <w:rPr>
          <w:rStyle w:val="HideTWBExt"/>
        </w:rPr>
        <w:t>&lt;/NumAm&gt;</w:t>
      </w:r>
    </w:p>
    <w:p w14:paraId="13899806" w14:textId="77777777" w:rsidR="00F957DC" w:rsidRPr="009B6F34" w:rsidRDefault="00F957DC" w:rsidP="00F957DC">
      <w:pPr>
        <w:pStyle w:val="NormalBold"/>
      </w:pPr>
      <w:r w:rsidRPr="009B6F34">
        <w:rPr>
          <w:rStyle w:val="HideTWBExt"/>
          <w:b w:val="0"/>
        </w:rPr>
        <w:t>&lt;RepeatBlock-By&gt;&lt;Members&gt;</w:t>
      </w:r>
      <w:r w:rsidRPr="009B6F34">
        <w:t>Pierre-Romain Thionnet, Jordan Bardella, Matthieu Valet</w:t>
      </w:r>
      <w:r w:rsidRPr="009B6F34">
        <w:rPr>
          <w:rStyle w:val="HideTWBExt"/>
          <w:b w:val="0"/>
        </w:rPr>
        <w:t>&lt;/Members&gt;</w:t>
      </w:r>
    </w:p>
    <w:p w14:paraId="2099DE52" w14:textId="77777777" w:rsidR="00F957DC" w:rsidRPr="009B6F34" w:rsidRDefault="00F957DC" w:rsidP="00F957DC">
      <w:pPr>
        <w:pStyle w:val="NormalBold"/>
      </w:pPr>
      <w:r w:rsidRPr="009B6F34">
        <w:rPr>
          <w:rStyle w:val="HideTWBExt"/>
          <w:b w:val="0"/>
        </w:rPr>
        <w:t>&lt;/RepeatBlock-By&gt;</w:t>
      </w:r>
    </w:p>
    <w:p w14:paraId="49F2B5D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F37194C" w14:textId="77777777" w:rsidR="00F957DC" w:rsidRPr="009B6F34" w:rsidRDefault="00F957DC" w:rsidP="00F957DC">
      <w:pPr>
        <w:pStyle w:val="NormalBold"/>
      </w:pPr>
      <w:r w:rsidRPr="009B6F34">
        <w:rPr>
          <w:rStyle w:val="HideTWBExt"/>
        </w:rPr>
        <w:t>&lt;Article&gt;</w:t>
      </w:r>
      <w:r w:rsidRPr="009B6F34">
        <w:t>N.º 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A713E4A" w14:textId="77777777" w:rsidTr="00301691">
        <w:trPr>
          <w:trHeight w:hRule="exact" w:val="240"/>
          <w:jc w:val="center"/>
        </w:trPr>
        <w:tc>
          <w:tcPr>
            <w:tcW w:w="9752" w:type="dxa"/>
            <w:gridSpan w:val="2"/>
            <w:tcBorders>
              <w:top w:val="nil"/>
              <w:left w:val="nil"/>
              <w:bottom w:val="nil"/>
              <w:right w:val="nil"/>
            </w:tcBorders>
          </w:tcPr>
          <w:p w14:paraId="7FD28625" w14:textId="77777777" w:rsidR="00F957DC" w:rsidRPr="009B6F34" w:rsidRDefault="00F957DC" w:rsidP="00301691"/>
        </w:tc>
      </w:tr>
      <w:tr w:rsidR="00F957DC" w:rsidRPr="009B6F34" w14:paraId="392D1A49" w14:textId="77777777" w:rsidTr="00301691">
        <w:trPr>
          <w:trHeight w:val="240"/>
          <w:jc w:val="center"/>
        </w:trPr>
        <w:tc>
          <w:tcPr>
            <w:tcW w:w="4876" w:type="dxa"/>
            <w:tcBorders>
              <w:top w:val="nil"/>
              <w:left w:val="nil"/>
              <w:bottom w:val="nil"/>
              <w:right w:val="nil"/>
            </w:tcBorders>
          </w:tcPr>
          <w:p w14:paraId="756F78A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0752584" w14:textId="77777777" w:rsidR="00F957DC" w:rsidRPr="009B6F34" w:rsidRDefault="00F957DC" w:rsidP="00301691">
            <w:pPr>
              <w:pStyle w:val="AmColumnHeading"/>
            </w:pPr>
            <w:r w:rsidRPr="009B6F34">
              <w:t>Alteração</w:t>
            </w:r>
          </w:p>
        </w:tc>
      </w:tr>
      <w:tr w:rsidR="00F957DC" w:rsidRPr="009B6F34" w14:paraId="75DD85D7" w14:textId="77777777" w:rsidTr="00301691">
        <w:trPr>
          <w:jc w:val="center"/>
        </w:trPr>
        <w:tc>
          <w:tcPr>
            <w:tcW w:w="4876" w:type="dxa"/>
            <w:tcBorders>
              <w:top w:val="nil"/>
              <w:left w:val="nil"/>
              <w:bottom w:val="nil"/>
              <w:right w:val="nil"/>
            </w:tcBorders>
          </w:tcPr>
          <w:p w14:paraId="12563A7D" w14:textId="77777777" w:rsidR="00F957DC" w:rsidRPr="009B6F34" w:rsidRDefault="00F957DC" w:rsidP="00301691">
            <w:pPr>
              <w:pStyle w:val="Normal6a"/>
            </w:pPr>
            <w:r w:rsidRPr="009B6F34">
              <w:t>7.</w:t>
            </w:r>
            <w:r w:rsidRPr="009B6F34">
              <w:tab/>
              <w:t>Reitera o seu apoio ao Gabinete do Alto Representante e à operação Althea da EUFOR no concernente à supervisão da aplicação dos Acordos de Paz de Dayton; congratula-se com a renovação do mandato da operação EUFOR Althea;</w:t>
            </w:r>
          </w:p>
        </w:tc>
        <w:tc>
          <w:tcPr>
            <w:tcW w:w="4876" w:type="dxa"/>
            <w:tcBorders>
              <w:top w:val="nil"/>
              <w:left w:val="nil"/>
              <w:bottom w:val="nil"/>
              <w:right w:val="nil"/>
            </w:tcBorders>
          </w:tcPr>
          <w:p w14:paraId="110E8A54" w14:textId="77777777" w:rsidR="00F957DC" w:rsidRPr="009B6F34" w:rsidRDefault="00F957DC" w:rsidP="00301691">
            <w:pPr>
              <w:pStyle w:val="Normal6a"/>
            </w:pPr>
            <w:r w:rsidRPr="009B6F34">
              <w:t>7.</w:t>
            </w:r>
            <w:r w:rsidRPr="009B6F34">
              <w:tab/>
              <w:t xml:space="preserve">Reitera o seu apoio ao Gabinete do Alto Representante e à operação Althea da EUFOR no concernente à supervisão da aplicação dos Acordos de Paz de Dayton; congratula-se com a renovação do mandato da operação EUFOR Althea; </w:t>
            </w:r>
            <w:r w:rsidRPr="009B6F34">
              <w:rPr>
                <w:b/>
                <w:i/>
              </w:rPr>
              <w:t>manifesta a sua profunda preocupação com a falta de uma delimitação jurídica clara dos poderes do Gabinete do Alto Representante na Bósnia-Herzegovina, a impossibilidade de recorrer das suas decisões e a ausência de mecanismos de responsabilização e legitimidade democrática associados a uma posição responsável apenas perante o Conselho de Implementação da Paz;</w:t>
            </w:r>
          </w:p>
        </w:tc>
      </w:tr>
    </w:tbl>
    <w:p w14:paraId="4E64745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ECF91A7" w14:textId="77777777" w:rsidR="00F957DC" w:rsidRPr="009B6F34" w:rsidRDefault="00F957DC" w:rsidP="00F957DC">
      <w:r w:rsidRPr="009B6F34">
        <w:rPr>
          <w:rStyle w:val="HideTWBExt"/>
        </w:rPr>
        <w:lastRenderedPageBreak/>
        <w:t>&lt;/Amend&gt;</w:t>
      </w:r>
    </w:p>
    <w:p w14:paraId="02083C0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115</w:t>
      </w:r>
      <w:r w:rsidRPr="009B6F34">
        <w:rPr>
          <w:rStyle w:val="HideTWBExt"/>
        </w:rPr>
        <w:t>&lt;/NumAm&gt;</w:t>
      </w:r>
    </w:p>
    <w:p w14:paraId="10F2B56D" w14:textId="77777777" w:rsidR="00F957DC" w:rsidRPr="009B6F34" w:rsidRDefault="00F957DC" w:rsidP="00F957DC">
      <w:pPr>
        <w:pStyle w:val="NormalBold"/>
      </w:pPr>
      <w:r w:rsidRPr="009B6F34">
        <w:rPr>
          <w:rStyle w:val="HideTWBExt"/>
          <w:b w:val="0"/>
        </w:rPr>
        <w:t>&lt;RepeatBlock-By&gt;&lt;Members&gt;</w:t>
      </w:r>
      <w:r w:rsidRPr="009B6F34">
        <w:t>Željana Zovko, Sunčana Glavak, Karlo Ressler</w:t>
      </w:r>
      <w:r w:rsidRPr="009B6F34">
        <w:rPr>
          <w:rStyle w:val="HideTWBExt"/>
          <w:b w:val="0"/>
        </w:rPr>
        <w:t>&lt;/Members&gt;</w:t>
      </w:r>
    </w:p>
    <w:p w14:paraId="4A26DFE1" w14:textId="77777777" w:rsidR="00F957DC" w:rsidRPr="009B6F34" w:rsidRDefault="00F957DC" w:rsidP="00F957DC">
      <w:pPr>
        <w:pStyle w:val="NormalBold"/>
      </w:pPr>
      <w:r w:rsidRPr="009B6F34">
        <w:rPr>
          <w:rStyle w:val="HideTWBExt"/>
          <w:b w:val="0"/>
        </w:rPr>
        <w:t>&lt;/RepeatBlock-By&gt;</w:t>
      </w:r>
    </w:p>
    <w:p w14:paraId="50679DF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2231346" w14:textId="77777777" w:rsidR="00F957DC" w:rsidRPr="009B6F34" w:rsidRDefault="00F957DC" w:rsidP="00F957DC">
      <w:pPr>
        <w:pStyle w:val="NormalBold"/>
      </w:pPr>
      <w:r w:rsidRPr="009B6F34">
        <w:rPr>
          <w:rStyle w:val="HideTWBExt"/>
        </w:rPr>
        <w:t>&lt;Article&gt;</w:t>
      </w:r>
      <w:r w:rsidRPr="009B6F34">
        <w:t>N.º 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685EBD6" w14:textId="77777777" w:rsidTr="00301691">
        <w:trPr>
          <w:trHeight w:hRule="exact" w:val="240"/>
          <w:jc w:val="center"/>
        </w:trPr>
        <w:tc>
          <w:tcPr>
            <w:tcW w:w="9752" w:type="dxa"/>
            <w:gridSpan w:val="2"/>
            <w:tcBorders>
              <w:top w:val="nil"/>
              <w:left w:val="nil"/>
              <w:bottom w:val="nil"/>
              <w:right w:val="nil"/>
            </w:tcBorders>
          </w:tcPr>
          <w:p w14:paraId="06A72D6A" w14:textId="77777777" w:rsidR="00F957DC" w:rsidRPr="009B6F34" w:rsidRDefault="00F957DC" w:rsidP="00301691"/>
        </w:tc>
      </w:tr>
      <w:tr w:rsidR="00F957DC" w:rsidRPr="009B6F34" w14:paraId="68AE9E01" w14:textId="77777777" w:rsidTr="00301691">
        <w:trPr>
          <w:trHeight w:val="240"/>
          <w:jc w:val="center"/>
        </w:trPr>
        <w:tc>
          <w:tcPr>
            <w:tcW w:w="4876" w:type="dxa"/>
            <w:tcBorders>
              <w:top w:val="nil"/>
              <w:left w:val="nil"/>
              <w:bottom w:val="nil"/>
              <w:right w:val="nil"/>
            </w:tcBorders>
          </w:tcPr>
          <w:p w14:paraId="6AB550A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8E3DD53" w14:textId="77777777" w:rsidR="00F957DC" w:rsidRPr="009B6F34" w:rsidRDefault="00F957DC" w:rsidP="00301691">
            <w:pPr>
              <w:pStyle w:val="AmColumnHeading"/>
            </w:pPr>
            <w:r w:rsidRPr="009B6F34">
              <w:t>Alteração</w:t>
            </w:r>
          </w:p>
        </w:tc>
      </w:tr>
      <w:tr w:rsidR="00F957DC" w:rsidRPr="009B6F34" w14:paraId="3898985E" w14:textId="77777777" w:rsidTr="00301691">
        <w:trPr>
          <w:jc w:val="center"/>
        </w:trPr>
        <w:tc>
          <w:tcPr>
            <w:tcW w:w="4876" w:type="dxa"/>
            <w:tcBorders>
              <w:top w:val="nil"/>
              <w:left w:val="nil"/>
              <w:bottom w:val="nil"/>
              <w:right w:val="nil"/>
            </w:tcBorders>
          </w:tcPr>
          <w:p w14:paraId="0DF078F0" w14:textId="77777777" w:rsidR="00F957DC" w:rsidRPr="009B6F34" w:rsidRDefault="00F957DC" w:rsidP="00301691">
            <w:pPr>
              <w:pStyle w:val="Normal6a"/>
            </w:pPr>
            <w:r w:rsidRPr="009B6F34">
              <w:t>7.</w:t>
            </w:r>
            <w:r w:rsidRPr="009B6F34">
              <w:tab/>
            </w:r>
            <w:r w:rsidRPr="009B6F34">
              <w:rPr>
                <w:b/>
                <w:i/>
              </w:rPr>
              <w:t>Reitera o seu apoio</w:t>
            </w:r>
            <w:r w:rsidRPr="009B6F34">
              <w:t xml:space="preserve"> ao Gabinete do Alto Representante e à operação Althea da EUFOR </w:t>
            </w:r>
            <w:r w:rsidRPr="009B6F34">
              <w:rPr>
                <w:b/>
                <w:i/>
              </w:rPr>
              <w:t>no concernente à supervisão da</w:t>
            </w:r>
            <w:r w:rsidRPr="009B6F34">
              <w:t xml:space="preserve"> aplicação dos Acordos de Paz de </w:t>
            </w:r>
            <w:r w:rsidRPr="009B6F34">
              <w:rPr>
                <w:b/>
                <w:i/>
              </w:rPr>
              <w:t>Dayton</w:t>
            </w:r>
            <w:r w:rsidRPr="009B6F34">
              <w:t>; congratula-se com a renovação do mandato da operação EUFOR Althea;</w:t>
            </w:r>
          </w:p>
        </w:tc>
        <w:tc>
          <w:tcPr>
            <w:tcW w:w="4876" w:type="dxa"/>
            <w:tcBorders>
              <w:top w:val="nil"/>
              <w:left w:val="nil"/>
              <w:bottom w:val="nil"/>
              <w:right w:val="nil"/>
            </w:tcBorders>
          </w:tcPr>
          <w:p w14:paraId="5D5C4A3B" w14:textId="075D5D47" w:rsidR="00F957DC" w:rsidRPr="009B6F34" w:rsidRDefault="00F957DC" w:rsidP="00301691">
            <w:pPr>
              <w:pStyle w:val="Normal6a"/>
            </w:pPr>
            <w:r w:rsidRPr="009B6F34">
              <w:t>7.</w:t>
            </w:r>
            <w:r w:rsidRPr="009B6F34">
              <w:tab/>
            </w:r>
            <w:r w:rsidRPr="009B6F34">
              <w:rPr>
                <w:b/>
                <w:i/>
              </w:rPr>
              <w:t>Solicita</w:t>
            </w:r>
            <w:r w:rsidRPr="009B6F34">
              <w:t xml:space="preserve"> ao Gabinete do Alto Representante e à operação Althea da EUFOR </w:t>
            </w:r>
            <w:r w:rsidRPr="009B6F34">
              <w:rPr>
                <w:b/>
                <w:i/>
              </w:rPr>
              <w:t>que continuem a supervisionar a</w:t>
            </w:r>
            <w:r w:rsidRPr="009B6F34">
              <w:t xml:space="preserve"> aplicação do Acordo de Paz de </w:t>
            </w:r>
            <w:r w:rsidRPr="009B6F34">
              <w:rPr>
                <w:b/>
                <w:i/>
              </w:rPr>
              <w:t>Dayton</w:t>
            </w:r>
            <w:r w:rsidR="00A34833">
              <w:rPr>
                <w:b/>
                <w:i/>
              </w:rPr>
              <w:noBreakHyphen/>
            </w:r>
            <w:r w:rsidRPr="009B6F34">
              <w:rPr>
                <w:b/>
                <w:i/>
              </w:rPr>
              <w:t>Paris, em conformidade com os seus mandatos, com base na neutralidade política e no pleno respeito da Constituição da Bósnia-Herzegovina</w:t>
            </w:r>
            <w:r w:rsidRPr="009B6F34">
              <w:t xml:space="preserve">; congratula-se com a renovação do mandato da operação EUFOR Althea; </w:t>
            </w:r>
            <w:r w:rsidRPr="009B6F34">
              <w:rPr>
                <w:b/>
                <w:i/>
              </w:rPr>
              <w:t>recorda que a Operação EUFOR Althea desempenha um papel fundamental na salvaguarda da segurança, imparcialidade e estabilidade da Bósnia-Herzegovina; congratula-se com o reforço da operação EUFOR Althea com tropas adicionais a partir de 12 de março de 2025; apela aos dirigentes nacionais para que assumam a plena responsabilidade pelos processos de decisão na Bósnia-Herzegovina;</w:t>
            </w:r>
          </w:p>
        </w:tc>
      </w:tr>
    </w:tbl>
    <w:p w14:paraId="511A2D4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448FD66" w14:textId="77777777" w:rsidR="00F957DC" w:rsidRPr="009B6F34" w:rsidRDefault="00F957DC" w:rsidP="00F957DC">
      <w:r w:rsidRPr="009B6F34">
        <w:rPr>
          <w:rStyle w:val="HideTWBExt"/>
        </w:rPr>
        <w:t>&lt;/Amend&gt;</w:t>
      </w:r>
    </w:p>
    <w:p w14:paraId="53D8CED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116</w:t>
      </w:r>
      <w:r w:rsidRPr="009B6F34">
        <w:rPr>
          <w:rStyle w:val="HideTWBExt"/>
        </w:rPr>
        <w:t>&lt;/NumAm&gt;</w:t>
      </w:r>
    </w:p>
    <w:p w14:paraId="3F82FC38"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1F12D773"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30E007DB"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1D9A356D" w14:textId="77777777" w:rsidR="00F957DC" w:rsidRPr="009B6F34" w:rsidRDefault="00F957DC" w:rsidP="00F957DC">
      <w:pPr>
        <w:pStyle w:val="NormalBold"/>
      </w:pPr>
      <w:r w:rsidRPr="009B6F34">
        <w:rPr>
          <w:rStyle w:val="HideTWBExt"/>
          <w:b w:val="0"/>
        </w:rPr>
        <w:t>&lt;/RepeatBlock-By&gt;</w:t>
      </w:r>
    </w:p>
    <w:p w14:paraId="40005A6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8993061" w14:textId="77777777" w:rsidR="00F957DC" w:rsidRPr="009B6F34" w:rsidRDefault="00F957DC" w:rsidP="00F957DC">
      <w:pPr>
        <w:pStyle w:val="NormalBold"/>
      </w:pPr>
      <w:r w:rsidRPr="009B6F34">
        <w:rPr>
          <w:rStyle w:val="HideTWBExt"/>
        </w:rPr>
        <w:t>&lt;Article&gt;</w:t>
      </w:r>
      <w:r w:rsidRPr="009B6F34">
        <w:t>N.º 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0B2D22D" w14:textId="77777777" w:rsidTr="00301691">
        <w:trPr>
          <w:trHeight w:hRule="exact" w:val="240"/>
          <w:jc w:val="center"/>
        </w:trPr>
        <w:tc>
          <w:tcPr>
            <w:tcW w:w="9752" w:type="dxa"/>
            <w:gridSpan w:val="2"/>
            <w:tcBorders>
              <w:top w:val="nil"/>
              <w:left w:val="nil"/>
              <w:bottom w:val="nil"/>
              <w:right w:val="nil"/>
            </w:tcBorders>
          </w:tcPr>
          <w:p w14:paraId="57E1E8F5" w14:textId="77777777" w:rsidR="00F957DC" w:rsidRPr="009B6F34" w:rsidRDefault="00F957DC" w:rsidP="00301691"/>
        </w:tc>
      </w:tr>
      <w:tr w:rsidR="00F957DC" w:rsidRPr="009B6F34" w14:paraId="179455C7" w14:textId="77777777" w:rsidTr="00301691">
        <w:trPr>
          <w:trHeight w:val="240"/>
          <w:jc w:val="center"/>
        </w:trPr>
        <w:tc>
          <w:tcPr>
            <w:tcW w:w="4876" w:type="dxa"/>
            <w:tcBorders>
              <w:top w:val="nil"/>
              <w:left w:val="nil"/>
              <w:bottom w:val="nil"/>
              <w:right w:val="nil"/>
            </w:tcBorders>
          </w:tcPr>
          <w:p w14:paraId="3735D3A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7057633" w14:textId="77777777" w:rsidR="00F957DC" w:rsidRPr="009B6F34" w:rsidRDefault="00F957DC" w:rsidP="00301691">
            <w:pPr>
              <w:pStyle w:val="AmColumnHeading"/>
            </w:pPr>
            <w:r w:rsidRPr="009B6F34">
              <w:t>Alteração</w:t>
            </w:r>
          </w:p>
        </w:tc>
      </w:tr>
      <w:tr w:rsidR="00F957DC" w:rsidRPr="009B6F34" w14:paraId="1B7AE798" w14:textId="77777777" w:rsidTr="00301691">
        <w:trPr>
          <w:jc w:val="center"/>
        </w:trPr>
        <w:tc>
          <w:tcPr>
            <w:tcW w:w="4876" w:type="dxa"/>
            <w:tcBorders>
              <w:top w:val="nil"/>
              <w:left w:val="nil"/>
              <w:bottom w:val="nil"/>
              <w:right w:val="nil"/>
            </w:tcBorders>
          </w:tcPr>
          <w:p w14:paraId="30AB5F34" w14:textId="77777777" w:rsidR="00F957DC" w:rsidRPr="009B6F34" w:rsidRDefault="00F957DC" w:rsidP="00301691">
            <w:pPr>
              <w:pStyle w:val="Normal6a"/>
            </w:pPr>
            <w:r w:rsidRPr="009B6F34">
              <w:t>7.</w:t>
            </w:r>
            <w:r w:rsidRPr="009B6F34">
              <w:tab/>
              <w:t xml:space="preserve">Reitera o seu apoio ao Gabinete do Alto Representante e à operação Althea da EUFOR no concernente à supervisão da aplicação dos Acordos de Paz de Dayton; </w:t>
            </w:r>
            <w:r w:rsidRPr="009B6F34">
              <w:lastRenderedPageBreak/>
              <w:t>congratula-se com a renovação do mandato da operação EUFOR Althea;</w:t>
            </w:r>
          </w:p>
        </w:tc>
        <w:tc>
          <w:tcPr>
            <w:tcW w:w="4876" w:type="dxa"/>
            <w:tcBorders>
              <w:top w:val="nil"/>
              <w:left w:val="nil"/>
              <w:bottom w:val="nil"/>
              <w:right w:val="nil"/>
            </w:tcBorders>
          </w:tcPr>
          <w:p w14:paraId="3970124D" w14:textId="46BD1A90" w:rsidR="00F957DC" w:rsidRPr="009B6F34" w:rsidRDefault="00F957DC" w:rsidP="00301691">
            <w:pPr>
              <w:pStyle w:val="Normal6a"/>
            </w:pPr>
            <w:r w:rsidRPr="009B6F34">
              <w:lastRenderedPageBreak/>
              <w:t>7.</w:t>
            </w:r>
            <w:r w:rsidRPr="009B6F34">
              <w:tab/>
              <w:t xml:space="preserve">Reitera o seu apoio ao Gabinete do Alto Representante e à operação Althea da EUFOR no concernente à supervisão da aplicação dos Acordos de Paz de Dayton; </w:t>
            </w:r>
            <w:r w:rsidRPr="009B6F34">
              <w:lastRenderedPageBreak/>
              <w:t xml:space="preserve">congratula-se com a renovação do mandato da operação EUFOR Althea; </w:t>
            </w:r>
            <w:r w:rsidRPr="009B6F34">
              <w:rPr>
                <w:b/>
                <w:i/>
              </w:rPr>
              <w:t>destaca o seu papel fundamental na manutenção da segurança e da estabilidade na Bósnia</w:t>
            </w:r>
            <w:r w:rsidR="00A34833">
              <w:rPr>
                <w:b/>
                <w:i/>
              </w:rPr>
              <w:noBreakHyphen/>
            </w:r>
            <w:r w:rsidRPr="009B6F34">
              <w:rPr>
                <w:b/>
                <w:i/>
              </w:rPr>
              <w:t>Herzegovina e congratula-se com a chegada de forças de reserva da EUFOR Althea; sublinha que o mandato da EUFOR no Conselho de Segurança das Nações Unidas inclui assegurar que a integridade territorial, a soberania e a independência política da Bósnia</w:t>
            </w:r>
            <w:r w:rsidR="00A34833">
              <w:rPr>
                <w:b/>
                <w:i/>
              </w:rPr>
              <w:noBreakHyphen/>
            </w:r>
            <w:r w:rsidRPr="009B6F34">
              <w:rPr>
                <w:b/>
                <w:i/>
              </w:rPr>
              <w:t>Herzegovina sejam respeitadas e que as partes interessadas locais atuem de forma coerente com estes princípios fundamentais; insta a EUFOR a comunicar inequivocamente este mandato aos cidadãos da Bósnia-Herzegovina como medida de reforço da confiança;</w:t>
            </w:r>
          </w:p>
        </w:tc>
      </w:tr>
    </w:tbl>
    <w:p w14:paraId="551380F8"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8478042" w14:textId="77777777" w:rsidR="00F957DC" w:rsidRPr="009B6F34" w:rsidRDefault="00F957DC" w:rsidP="00F957DC">
      <w:r w:rsidRPr="009B6F34">
        <w:rPr>
          <w:rStyle w:val="HideTWBExt"/>
        </w:rPr>
        <w:t>&lt;/Amend&gt;</w:t>
      </w:r>
    </w:p>
    <w:p w14:paraId="6CF52EF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117</w:t>
      </w:r>
      <w:r w:rsidRPr="009B6F34">
        <w:rPr>
          <w:rStyle w:val="HideTWBExt"/>
        </w:rPr>
        <w:t>&lt;/NumAm&gt;</w:t>
      </w:r>
    </w:p>
    <w:p w14:paraId="1517FFEB" w14:textId="77777777" w:rsidR="00F957DC" w:rsidRPr="009B6F34" w:rsidRDefault="00F957DC" w:rsidP="00F957DC">
      <w:pPr>
        <w:pStyle w:val="NormalBold"/>
      </w:pPr>
      <w:r w:rsidRPr="009B6F34">
        <w:rPr>
          <w:rStyle w:val="HideTWBExt"/>
          <w:b w:val="0"/>
        </w:rPr>
        <w:t>&lt;RepeatBlock-By&gt;&lt;Members&gt;</w:t>
      </w:r>
      <w:r w:rsidRPr="009B6F34">
        <w:t>Tonino Picula</w:t>
      </w:r>
      <w:r w:rsidRPr="009B6F34">
        <w:rPr>
          <w:rStyle w:val="HideTWBExt"/>
          <w:b w:val="0"/>
        </w:rPr>
        <w:t>&lt;/Members&gt;</w:t>
      </w:r>
    </w:p>
    <w:p w14:paraId="54C19EC8" w14:textId="77777777" w:rsidR="00F957DC" w:rsidRPr="009B6F34" w:rsidRDefault="00F957DC" w:rsidP="00F957DC">
      <w:pPr>
        <w:pStyle w:val="NormalBold"/>
      </w:pPr>
      <w:r w:rsidRPr="009B6F34">
        <w:rPr>
          <w:rStyle w:val="HideTWBExt"/>
          <w:b w:val="0"/>
        </w:rPr>
        <w:t>&lt;/RepeatBlock-By&gt;</w:t>
      </w:r>
    </w:p>
    <w:p w14:paraId="22F5324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3969C8B" w14:textId="77777777" w:rsidR="00F957DC" w:rsidRPr="009B6F34" w:rsidRDefault="00F957DC" w:rsidP="00F957DC">
      <w:pPr>
        <w:pStyle w:val="NormalBold"/>
      </w:pPr>
      <w:r w:rsidRPr="009B6F34">
        <w:rPr>
          <w:rStyle w:val="HideTWBExt"/>
        </w:rPr>
        <w:t>&lt;Article&gt;</w:t>
      </w:r>
      <w:r w:rsidRPr="009B6F34">
        <w:t>N.º 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C098D41" w14:textId="77777777" w:rsidTr="00301691">
        <w:trPr>
          <w:trHeight w:hRule="exact" w:val="240"/>
          <w:jc w:val="center"/>
        </w:trPr>
        <w:tc>
          <w:tcPr>
            <w:tcW w:w="9752" w:type="dxa"/>
            <w:gridSpan w:val="2"/>
            <w:tcBorders>
              <w:top w:val="nil"/>
              <w:left w:val="nil"/>
              <w:bottom w:val="nil"/>
              <w:right w:val="nil"/>
            </w:tcBorders>
          </w:tcPr>
          <w:p w14:paraId="340056AA" w14:textId="77777777" w:rsidR="00F957DC" w:rsidRPr="009B6F34" w:rsidRDefault="00F957DC" w:rsidP="00301691"/>
        </w:tc>
      </w:tr>
      <w:tr w:rsidR="00F957DC" w:rsidRPr="009B6F34" w14:paraId="79ED6FD3" w14:textId="77777777" w:rsidTr="00301691">
        <w:trPr>
          <w:trHeight w:val="240"/>
          <w:jc w:val="center"/>
        </w:trPr>
        <w:tc>
          <w:tcPr>
            <w:tcW w:w="4876" w:type="dxa"/>
            <w:tcBorders>
              <w:top w:val="nil"/>
              <w:left w:val="nil"/>
              <w:bottom w:val="nil"/>
              <w:right w:val="nil"/>
            </w:tcBorders>
          </w:tcPr>
          <w:p w14:paraId="657CB3C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C08D557" w14:textId="77777777" w:rsidR="00F957DC" w:rsidRPr="009B6F34" w:rsidRDefault="00F957DC" w:rsidP="00301691">
            <w:pPr>
              <w:pStyle w:val="AmColumnHeading"/>
            </w:pPr>
            <w:r w:rsidRPr="009B6F34">
              <w:t>Alteração</w:t>
            </w:r>
          </w:p>
        </w:tc>
      </w:tr>
      <w:tr w:rsidR="00F957DC" w:rsidRPr="009B6F34" w14:paraId="2967BAE2" w14:textId="77777777" w:rsidTr="00301691">
        <w:trPr>
          <w:jc w:val="center"/>
        </w:trPr>
        <w:tc>
          <w:tcPr>
            <w:tcW w:w="4876" w:type="dxa"/>
            <w:tcBorders>
              <w:top w:val="nil"/>
              <w:left w:val="nil"/>
              <w:bottom w:val="nil"/>
              <w:right w:val="nil"/>
            </w:tcBorders>
          </w:tcPr>
          <w:p w14:paraId="24E7F05C" w14:textId="77777777" w:rsidR="00F957DC" w:rsidRPr="009B6F34" w:rsidRDefault="00F957DC" w:rsidP="00301691">
            <w:pPr>
              <w:pStyle w:val="Normal6a"/>
            </w:pPr>
            <w:r w:rsidRPr="009B6F34">
              <w:t>7.</w:t>
            </w:r>
            <w:r w:rsidRPr="009B6F34">
              <w:tab/>
              <w:t>Reitera o seu apoio ao Gabinete do Alto Representante e à operação Althea da EUFOR no concernente à supervisão da aplicação dos Acordos de Paz de Dayton; congratula-se com a renovação do mandato da operação EUFOR Althea;</w:t>
            </w:r>
          </w:p>
        </w:tc>
        <w:tc>
          <w:tcPr>
            <w:tcW w:w="4876" w:type="dxa"/>
            <w:tcBorders>
              <w:top w:val="nil"/>
              <w:left w:val="nil"/>
              <w:bottom w:val="nil"/>
              <w:right w:val="nil"/>
            </w:tcBorders>
          </w:tcPr>
          <w:p w14:paraId="70FCB2E4" w14:textId="77777777" w:rsidR="00F957DC" w:rsidRPr="009B6F34" w:rsidRDefault="00F957DC" w:rsidP="00301691">
            <w:pPr>
              <w:pStyle w:val="Normal6a"/>
            </w:pPr>
            <w:r w:rsidRPr="009B6F34">
              <w:t>7.</w:t>
            </w:r>
            <w:r w:rsidRPr="009B6F34">
              <w:tab/>
              <w:t>Reitera o seu apoio ao Gabinete do Alto Representante e à operação Althea da EUFOR no concernente à supervisão da aplicação dos Acordos de Paz de Dayton; congratula-se com a renovação do mandato da operação EUFOR Althea;</w:t>
            </w:r>
            <w:r w:rsidRPr="009B6F34">
              <w:rPr>
                <w:b/>
                <w:i/>
              </w:rPr>
              <w:t> insta o Conselho e a VP/AR a permitirem que todos os Estados-Membros envolvidos participem nas missões de manutenção da paz da UE, como a operação EUFOR Althea na Bósnia-Herzegovina;</w:t>
            </w:r>
          </w:p>
        </w:tc>
      </w:tr>
    </w:tbl>
    <w:p w14:paraId="0B7932D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3A11C0E" w14:textId="77777777" w:rsidR="00F957DC" w:rsidRPr="009B6F34" w:rsidRDefault="00F957DC" w:rsidP="00F957DC">
      <w:r w:rsidRPr="009B6F34">
        <w:rPr>
          <w:rStyle w:val="HideTWBExt"/>
        </w:rPr>
        <w:t>&lt;/Amend&gt;</w:t>
      </w:r>
    </w:p>
    <w:p w14:paraId="389C5C6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118</w:t>
      </w:r>
      <w:r w:rsidRPr="009B6F34">
        <w:rPr>
          <w:rStyle w:val="HideTWBExt"/>
        </w:rPr>
        <w:t>&lt;/NumAm&gt;</w:t>
      </w:r>
    </w:p>
    <w:p w14:paraId="6192A7CC"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523C3405" w14:textId="77777777" w:rsidR="00F957DC" w:rsidRPr="009B6F34" w:rsidRDefault="00F957DC" w:rsidP="00F957DC">
      <w:pPr>
        <w:pStyle w:val="NormalBold"/>
      </w:pPr>
      <w:r w:rsidRPr="009B6F34">
        <w:rPr>
          <w:rStyle w:val="HideTWBExt"/>
          <w:b w:val="0"/>
        </w:rPr>
        <w:lastRenderedPageBreak/>
        <w:t>&lt;/RepeatBlock-By&gt;</w:t>
      </w:r>
    </w:p>
    <w:p w14:paraId="6AA487C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4F9763E" w14:textId="77777777" w:rsidR="00F957DC" w:rsidRPr="009B6F34" w:rsidRDefault="00F957DC" w:rsidP="00F957DC">
      <w:pPr>
        <w:pStyle w:val="NormalBold"/>
      </w:pPr>
      <w:r w:rsidRPr="009B6F34">
        <w:rPr>
          <w:rStyle w:val="HideTWBExt"/>
        </w:rPr>
        <w:t>&lt;Article&gt;</w:t>
      </w:r>
      <w:r w:rsidRPr="009B6F34">
        <w:t>N.º 7-A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C453B42" w14:textId="77777777" w:rsidTr="00301691">
        <w:trPr>
          <w:trHeight w:hRule="exact" w:val="240"/>
          <w:jc w:val="center"/>
        </w:trPr>
        <w:tc>
          <w:tcPr>
            <w:tcW w:w="9752" w:type="dxa"/>
            <w:gridSpan w:val="2"/>
            <w:tcBorders>
              <w:top w:val="nil"/>
              <w:left w:val="nil"/>
              <w:bottom w:val="nil"/>
              <w:right w:val="nil"/>
            </w:tcBorders>
          </w:tcPr>
          <w:p w14:paraId="313A1505" w14:textId="77777777" w:rsidR="00F957DC" w:rsidRPr="009B6F34" w:rsidRDefault="00F957DC" w:rsidP="00301691"/>
        </w:tc>
      </w:tr>
      <w:tr w:rsidR="00F957DC" w:rsidRPr="009B6F34" w14:paraId="4C352281" w14:textId="77777777" w:rsidTr="00301691">
        <w:trPr>
          <w:trHeight w:val="240"/>
          <w:jc w:val="center"/>
        </w:trPr>
        <w:tc>
          <w:tcPr>
            <w:tcW w:w="4876" w:type="dxa"/>
            <w:tcBorders>
              <w:top w:val="nil"/>
              <w:left w:val="nil"/>
              <w:bottom w:val="nil"/>
              <w:right w:val="nil"/>
            </w:tcBorders>
          </w:tcPr>
          <w:p w14:paraId="26FF0FA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208F1E8" w14:textId="77777777" w:rsidR="00F957DC" w:rsidRPr="009B6F34" w:rsidRDefault="00F957DC" w:rsidP="00301691">
            <w:pPr>
              <w:pStyle w:val="AmColumnHeading"/>
            </w:pPr>
            <w:r w:rsidRPr="009B6F34">
              <w:t>Alteração</w:t>
            </w:r>
          </w:p>
        </w:tc>
      </w:tr>
      <w:tr w:rsidR="00F957DC" w:rsidRPr="009B6F34" w14:paraId="602C43E3" w14:textId="77777777" w:rsidTr="00301691">
        <w:trPr>
          <w:jc w:val="center"/>
        </w:trPr>
        <w:tc>
          <w:tcPr>
            <w:tcW w:w="4876" w:type="dxa"/>
            <w:tcBorders>
              <w:top w:val="nil"/>
              <w:left w:val="nil"/>
              <w:bottom w:val="nil"/>
              <w:right w:val="nil"/>
            </w:tcBorders>
          </w:tcPr>
          <w:p w14:paraId="2D7984CF" w14:textId="77777777" w:rsidR="00F957DC" w:rsidRPr="009B6F34" w:rsidRDefault="00F957DC" w:rsidP="00301691">
            <w:pPr>
              <w:pStyle w:val="Normal6a"/>
            </w:pPr>
          </w:p>
        </w:tc>
        <w:tc>
          <w:tcPr>
            <w:tcW w:w="4876" w:type="dxa"/>
            <w:tcBorders>
              <w:top w:val="nil"/>
              <w:left w:val="nil"/>
              <w:bottom w:val="nil"/>
              <w:right w:val="nil"/>
            </w:tcBorders>
          </w:tcPr>
          <w:p w14:paraId="29E8B9CA" w14:textId="77777777" w:rsidR="00F957DC" w:rsidRPr="009B6F34" w:rsidRDefault="00F957DC" w:rsidP="00301691">
            <w:pPr>
              <w:pStyle w:val="Normal6a"/>
            </w:pPr>
            <w:r w:rsidRPr="009B6F34">
              <w:rPr>
                <w:b/>
                <w:i/>
              </w:rPr>
              <w:t>7-A.</w:t>
            </w:r>
            <w:r w:rsidRPr="009B6F34">
              <w:tab/>
            </w:r>
            <w:r w:rsidRPr="009B6F34">
              <w:rPr>
                <w:b/>
                <w:i/>
              </w:rPr>
              <w:t>Reitera que a aplicação do Acordo de Paz de Dayton-Paris implica a obrigação de aderir à arquitetura constitucional da Bósnia-Herzegovina, respeitando os direitos dos povos constituintes e de todos os cidadãos;</w:t>
            </w:r>
          </w:p>
        </w:tc>
      </w:tr>
    </w:tbl>
    <w:p w14:paraId="1D353C9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E619677" w14:textId="77777777" w:rsidR="00F957DC" w:rsidRPr="009B6F34" w:rsidRDefault="00F957DC" w:rsidP="00F957DC">
      <w:r w:rsidRPr="009B6F34">
        <w:rPr>
          <w:rStyle w:val="HideTWBExt"/>
        </w:rPr>
        <w:t>&lt;/Amend&gt;</w:t>
      </w:r>
    </w:p>
    <w:p w14:paraId="5406069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119</w:t>
      </w:r>
      <w:r w:rsidRPr="009B6F34">
        <w:rPr>
          <w:rStyle w:val="HideTWBExt"/>
        </w:rPr>
        <w:t>&lt;/NumAm&gt;</w:t>
      </w:r>
    </w:p>
    <w:p w14:paraId="0638E50C" w14:textId="77777777" w:rsidR="00F957DC" w:rsidRPr="009B6F34" w:rsidRDefault="00F957DC" w:rsidP="00F957DC">
      <w:pPr>
        <w:pStyle w:val="NormalBold"/>
      </w:pPr>
      <w:r w:rsidRPr="009B6F34">
        <w:rPr>
          <w:rStyle w:val="HideTWBExt"/>
          <w:b w:val="0"/>
        </w:rPr>
        <w:t>&lt;RepeatBlock-By&gt;&lt;Members&gt;</w:t>
      </w:r>
      <w:r w:rsidRPr="009B6F34">
        <w:t>António Tânger Corrêa, Roberto Vannacci</w:t>
      </w:r>
      <w:r w:rsidRPr="009B6F34">
        <w:rPr>
          <w:rStyle w:val="HideTWBExt"/>
          <w:b w:val="0"/>
        </w:rPr>
        <w:t>&lt;/Members&gt;</w:t>
      </w:r>
    </w:p>
    <w:p w14:paraId="4FB7A452" w14:textId="77777777" w:rsidR="00F957DC" w:rsidRPr="009B6F34" w:rsidRDefault="00F957DC" w:rsidP="00F957DC">
      <w:pPr>
        <w:pStyle w:val="NormalBold"/>
      </w:pPr>
      <w:r w:rsidRPr="009B6F34">
        <w:rPr>
          <w:rStyle w:val="HideTWBExt"/>
          <w:b w:val="0"/>
        </w:rPr>
        <w:t>&lt;/RepeatBlock-By&gt;</w:t>
      </w:r>
    </w:p>
    <w:p w14:paraId="5327C90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8574F28" w14:textId="77777777" w:rsidR="00F957DC" w:rsidRPr="009B6F34" w:rsidRDefault="00F957DC" w:rsidP="00F957DC">
      <w:pPr>
        <w:pStyle w:val="NormalBold"/>
      </w:pPr>
      <w:r w:rsidRPr="009B6F34">
        <w:rPr>
          <w:rStyle w:val="HideTWBExt"/>
        </w:rPr>
        <w:t>&lt;Article&gt;</w:t>
      </w:r>
      <w:r w:rsidRPr="009B6F34">
        <w:t>N.º 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04548C9" w14:textId="77777777" w:rsidTr="00301691">
        <w:trPr>
          <w:trHeight w:hRule="exact" w:val="240"/>
          <w:jc w:val="center"/>
        </w:trPr>
        <w:tc>
          <w:tcPr>
            <w:tcW w:w="9752" w:type="dxa"/>
            <w:gridSpan w:val="2"/>
            <w:tcBorders>
              <w:top w:val="nil"/>
              <w:left w:val="nil"/>
              <w:bottom w:val="nil"/>
              <w:right w:val="nil"/>
            </w:tcBorders>
          </w:tcPr>
          <w:p w14:paraId="08848DEC" w14:textId="77777777" w:rsidR="00F957DC" w:rsidRPr="009B6F34" w:rsidRDefault="00F957DC" w:rsidP="00301691"/>
        </w:tc>
      </w:tr>
      <w:tr w:rsidR="00F957DC" w:rsidRPr="009B6F34" w14:paraId="4D59EACD" w14:textId="77777777" w:rsidTr="00301691">
        <w:trPr>
          <w:trHeight w:val="240"/>
          <w:jc w:val="center"/>
        </w:trPr>
        <w:tc>
          <w:tcPr>
            <w:tcW w:w="4876" w:type="dxa"/>
            <w:tcBorders>
              <w:top w:val="nil"/>
              <w:left w:val="nil"/>
              <w:bottom w:val="nil"/>
              <w:right w:val="nil"/>
            </w:tcBorders>
          </w:tcPr>
          <w:p w14:paraId="5D062DB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115D359" w14:textId="77777777" w:rsidR="00F957DC" w:rsidRPr="009B6F34" w:rsidRDefault="00F957DC" w:rsidP="00301691">
            <w:pPr>
              <w:pStyle w:val="AmColumnHeading"/>
            </w:pPr>
            <w:r w:rsidRPr="009B6F34">
              <w:t>Alteração</w:t>
            </w:r>
          </w:p>
        </w:tc>
      </w:tr>
      <w:tr w:rsidR="00F957DC" w:rsidRPr="009B6F34" w14:paraId="5266E495" w14:textId="77777777" w:rsidTr="00301691">
        <w:trPr>
          <w:jc w:val="center"/>
        </w:trPr>
        <w:tc>
          <w:tcPr>
            <w:tcW w:w="4876" w:type="dxa"/>
            <w:tcBorders>
              <w:top w:val="nil"/>
              <w:left w:val="nil"/>
              <w:bottom w:val="nil"/>
              <w:right w:val="nil"/>
            </w:tcBorders>
          </w:tcPr>
          <w:p w14:paraId="0D91A2C7" w14:textId="4C3C2484" w:rsidR="00F957DC" w:rsidRPr="009B6F34" w:rsidRDefault="00F957DC" w:rsidP="00301691">
            <w:pPr>
              <w:pStyle w:val="Normal6a"/>
            </w:pPr>
            <w:r w:rsidRPr="009B6F34">
              <w:rPr>
                <w:b/>
                <w:i/>
              </w:rPr>
              <w:t>8.</w:t>
            </w:r>
            <w:r w:rsidRPr="009B6F34">
              <w:tab/>
            </w:r>
            <w:r w:rsidRPr="009B6F34">
              <w:rPr>
                <w:b/>
                <w:i/>
              </w:rPr>
              <w:t>Manifesta preocupação com a ingerência estrangeira e as campanhas de desinformação levadas a cabo por intervenientes estrangeiros na Bósnia</w:t>
            </w:r>
            <w:r w:rsidR="00A34833">
              <w:rPr>
                <w:b/>
                <w:i/>
              </w:rPr>
              <w:noBreakHyphen/>
            </w:r>
            <w:r w:rsidRPr="009B6F34">
              <w:rPr>
                <w:b/>
                <w:i/>
              </w:rPr>
              <w:t>Herzegovina e solicita a adoção de novas medidas para as combater eficazmente;</w:t>
            </w:r>
          </w:p>
        </w:tc>
        <w:tc>
          <w:tcPr>
            <w:tcW w:w="4876" w:type="dxa"/>
            <w:tcBorders>
              <w:top w:val="nil"/>
              <w:left w:val="nil"/>
              <w:bottom w:val="nil"/>
              <w:right w:val="nil"/>
            </w:tcBorders>
          </w:tcPr>
          <w:p w14:paraId="271E59C7" w14:textId="77777777" w:rsidR="00F957DC" w:rsidRPr="009B6F34" w:rsidRDefault="00F957DC" w:rsidP="00301691">
            <w:pPr>
              <w:pStyle w:val="Normal6a"/>
            </w:pPr>
            <w:r w:rsidRPr="009B6F34">
              <w:rPr>
                <w:b/>
                <w:i/>
              </w:rPr>
              <w:t>Suprimido</w:t>
            </w:r>
          </w:p>
        </w:tc>
      </w:tr>
    </w:tbl>
    <w:p w14:paraId="505C184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81CF239" w14:textId="77777777" w:rsidR="00F957DC" w:rsidRPr="009B6F34" w:rsidRDefault="00F957DC" w:rsidP="00F957DC">
      <w:r w:rsidRPr="009B6F34">
        <w:rPr>
          <w:rStyle w:val="HideTWBExt"/>
        </w:rPr>
        <w:t>&lt;/Amend&gt;</w:t>
      </w:r>
    </w:p>
    <w:p w14:paraId="0980ED3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120</w:t>
      </w:r>
      <w:r w:rsidRPr="009B6F34">
        <w:rPr>
          <w:rStyle w:val="HideTWBExt"/>
        </w:rPr>
        <w:t>&lt;/NumAm&gt;</w:t>
      </w:r>
    </w:p>
    <w:p w14:paraId="3218BFAE"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7A7E3D3D" w14:textId="77777777" w:rsidR="00F957DC" w:rsidRPr="009B6F34" w:rsidRDefault="00F957DC" w:rsidP="00F957DC">
      <w:pPr>
        <w:pStyle w:val="NormalBold"/>
      </w:pPr>
      <w:r w:rsidRPr="009B6F34">
        <w:rPr>
          <w:rStyle w:val="HideTWBExt"/>
          <w:b w:val="0"/>
        </w:rPr>
        <w:t>&lt;/RepeatBlock-By&gt;</w:t>
      </w:r>
    </w:p>
    <w:p w14:paraId="580054D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FC42D9A" w14:textId="77777777" w:rsidR="00F957DC" w:rsidRPr="009B6F34" w:rsidRDefault="00F957DC" w:rsidP="00F957DC">
      <w:pPr>
        <w:pStyle w:val="NormalBold"/>
      </w:pPr>
      <w:r w:rsidRPr="009B6F34">
        <w:rPr>
          <w:rStyle w:val="HideTWBExt"/>
        </w:rPr>
        <w:t>&lt;Article&gt;</w:t>
      </w:r>
      <w:r w:rsidRPr="009B6F34">
        <w:t>N.º 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25C2496" w14:textId="77777777" w:rsidTr="00301691">
        <w:trPr>
          <w:trHeight w:hRule="exact" w:val="240"/>
          <w:jc w:val="center"/>
        </w:trPr>
        <w:tc>
          <w:tcPr>
            <w:tcW w:w="9752" w:type="dxa"/>
            <w:gridSpan w:val="2"/>
            <w:tcBorders>
              <w:top w:val="nil"/>
              <w:left w:val="nil"/>
              <w:bottom w:val="nil"/>
              <w:right w:val="nil"/>
            </w:tcBorders>
          </w:tcPr>
          <w:p w14:paraId="441630D5" w14:textId="77777777" w:rsidR="00F957DC" w:rsidRPr="009B6F34" w:rsidRDefault="00F957DC" w:rsidP="00301691"/>
        </w:tc>
      </w:tr>
      <w:tr w:rsidR="00F957DC" w:rsidRPr="009B6F34" w14:paraId="2C8878AE" w14:textId="77777777" w:rsidTr="00301691">
        <w:trPr>
          <w:trHeight w:val="240"/>
          <w:jc w:val="center"/>
        </w:trPr>
        <w:tc>
          <w:tcPr>
            <w:tcW w:w="4876" w:type="dxa"/>
            <w:tcBorders>
              <w:top w:val="nil"/>
              <w:left w:val="nil"/>
              <w:bottom w:val="nil"/>
              <w:right w:val="nil"/>
            </w:tcBorders>
          </w:tcPr>
          <w:p w14:paraId="43F453B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F3CDA1E" w14:textId="77777777" w:rsidR="00F957DC" w:rsidRPr="009B6F34" w:rsidRDefault="00F957DC" w:rsidP="00301691">
            <w:pPr>
              <w:pStyle w:val="AmColumnHeading"/>
            </w:pPr>
            <w:r w:rsidRPr="009B6F34">
              <w:t>Alteração</w:t>
            </w:r>
          </w:p>
        </w:tc>
      </w:tr>
      <w:tr w:rsidR="00F957DC" w:rsidRPr="009B6F34" w14:paraId="7C2B186C" w14:textId="77777777" w:rsidTr="00301691">
        <w:trPr>
          <w:jc w:val="center"/>
        </w:trPr>
        <w:tc>
          <w:tcPr>
            <w:tcW w:w="4876" w:type="dxa"/>
            <w:tcBorders>
              <w:top w:val="nil"/>
              <w:left w:val="nil"/>
              <w:bottom w:val="nil"/>
              <w:right w:val="nil"/>
            </w:tcBorders>
          </w:tcPr>
          <w:p w14:paraId="0A8A8581" w14:textId="77777777" w:rsidR="00F957DC" w:rsidRPr="009B6F34" w:rsidRDefault="00F957DC" w:rsidP="00301691">
            <w:pPr>
              <w:pStyle w:val="Normal6a"/>
            </w:pPr>
            <w:r w:rsidRPr="009B6F34">
              <w:t>8.</w:t>
            </w:r>
            <w:r w:rsidRPr="009B6F34">
              <w:tab/>
              <w:t xml:space="preserve">Manifesta preocupação com a ingerência estrangeira e as campanhas de desinformação levadas a cabo por </w:t>
            </w:r>
            <w:r w:rsidRPr="009B6F34">
              <w:rPr>
                <w:b/>
                <w:i/>
              </w:rPr>
              <w:t>intervenientes estrangeiros</w:t>
            </w:r>
            <w:r w:rsidRPr="009B6F34">
              <w:t xml:space="preserve"> na Bósnia-</w:t>
            </w:r>
            <w:r w:rsidRPr="009B6F34">
              <w:lastRenderedPageBreak/>
              <w:t>Herzegovina e solicita a adoção de novas medidas para as combater eficazmente;</w:t>
            </w:r>
          </w:p>
        </w:tc>
        <w:tc>
          <w:tcPr>
            <w:tcW w:w="4876" w:type="dxa"/>
            <w:tcBorders>
              <w:top w:val="nil"/>
              <w:left w:val="nil"/>
              <w:bottom w:val="nil"/>
              <w:right w:val="nil"/>
            </w:tcBorders>
          </w:tcPr>
          <w:p w14:paraId="7F30549D" w14:textId="016E77EA" w:rsidR="00F957DC" w:rsidRPr="009B6F34" w:rsidRDefault="00F957DC" w:rsidP="00301691">
            <w:pPr>
              <w:pStyle w:val="Normal6a"/>
            </w:pPr>
            <w:r w:rsidRPr="009B6F34">
              <w:lastRenderedPageBreak/>
              <w:t>8.</w:t>
            </w:r>
            <w:r w:rsidRPr="009B6F34">
              <w:tab/>
              <w:t xml:space="preserve">Manifesta preocupação com a ingerência estrangeira e as campanhas de desinformação levadas a cabo </w:t>
            </w:r>
            <w:r w:rsidRPr="009B6F34">
              <w:rPr>
                <w:b/>
                <w:i/>
              </w:rPr>
              <w:t>pelo OCCRP e</w:t>
            </w:r>
            <w:r w:rsidRPr="009B6F34">
              <w:t xml:space="preserve"> por </w:t>
            </w:r>
            <w:r w:rsidRPr="009B6F34">
              <w:rPr>
                <w:b/>
                <w:bCs/>
                <w:i/>
                <w:iCs/>
              </w:rPr>
              <w:t xml:space="preserve">outras entidades </w:t>
            </w:r>
            <w:r w:rsidRPr="009B6F34">
              <w:rPr>
                <w:b/>
                <w:bCs/>
                <w:i/>
                <w:iCs/>
              </w:rPr>
              <w:lastRenderedPageBreak/>
              <w:t>financiadas pela UE</w:t>
            </w:r>
            <w:r w:rsidRPr="009B6F34">
              <w:t xml:space="preserve"> na Bósnia</w:t>
            </w:r>
            <w:r w:rsidR="00A34833">
              <w:noBreakHyphen/>
            </w:r>
            <w:r w:rsidRPr="009B6F34">
              <w:t>Herzegovina e solicita a adoção de novas medidas para as combater eficazmente;</w:t>
            </w:r>
          </w:p>
        </w:tc>
      </w:tr>
    </w:tbl>
    <w:p w14:paraId="1C54DE26"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EDB1578" w14:textId="77777777" w:rsidR="00F957DC" w:rsidRPr="009B6F34" w:rsidRDefault="00F957DC" w:rsidP="00F957DC">
      <w:r w:rsidRPr="009B6F34">
        <w:rPr>
          <w:rStyle w:val="HideTWBExt"/>
        </w:rPr>
        <w:t>&lt;/Amend&gt;</w:t>
      </w:r>
    </w:p>
    <w:p w14:paraId="3ED6A2A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121</w:t>
      </w:r>
      <w:r w:rsidRPr="009B6F34">
        <w:rPr>
          <w:rStyle w:val="HideTWBExt"/>
        </w:rPr>
        <w:t>&lt;/NumAm&gt;</w:t>
      </w:r>
    </w:p>
    <w:p w14:paraId="4B2B8257"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5F3425FC" w14:textId="77777777" w:rsidR="00F957DC" w:rsidRPr="009B6F34" w:rsidRDefault="00F957DC" w:rsidP="00F957DC">
      <w:pPr>
        <w:pStyle w:val="NormalBold"/>
      </w:pPr>
      <w:r w:rsidRPr="009B6F34">
        <w:rPr>
          <w:rStyle w:val="HideTWBExt"/>
          <w:b w:val="0"/>
        </w:rPr>
        <w:t>&lt;/RepeatBlock-By&gt;</w:t>
      </w:r>
    </w:p>
    <w:p w14:paraId="6EA2215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CE5FCEA" w14:textId="77777777" w:rsidR="00F957DC" w:rsidRPr="009B6F34" w:rsidRDefault="00F957DC" w:rsidP="00F957DC">
      <w:pPr>
        <w:pStyle w:val="NormalBold"/>
      </w:pPr>
      <w:r w:rsidRPr="009B6F34">
        <w:rPr>
          <w:rStyle w:val="HideTWBExt"/>
        </w:rPr>
        <w:t>&lt;Article&gt;</w:t>
      </w:r>
      <w:r w:rsidRPr="009B6F34">
        <w:t>N.º 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C9BFEB4" w14:textId="77777777" w:rsidTr="00301691">
        <w:trPr>
          <w:trHeight w:hRule="exact" w:val="240"/>
          <w:jc w:val="center"/>
        </w:trPr>
        <w:tc>
          <w:tcPr>
            <w:tcW w:w="9752" w:type="dxa"/>
            <w:gridSpan w:val="2"/>
            <w:tcBorders>
              <w:top w:val="nil"/>
              <w:left w:val="nil"/>
              <w:bottom w:val="nil"/>
              <w:right w:val="nil"/>
            </w:tcBorders>
          </w:tcPr>
          <w:p w14:paraId="7E249603" w14:textId="77777777" w:rsidR="00F957DC" w:rsidRPr="009B6F34" w:rsidRDefault="00F957DC" w:rsidP="00301691"/>
        </w:tc>
      </w:tr>
      <w:tr w:rsidR="00F957DC" w:rsidRPr="009B6F34" w14:paraId="09757225" w14:textId="77777777" w:rsidTr="00301691">
        <w:trPr>
          <w:trHeight w:val="240"/>
          <w:jc w:val="center"/>
        </w:trPr>
        <w:tc>
          <w:tcPr>
            <w:tcW w:w="4876" w:type="dxa"/>
            <w:tcBorders>
              <w:top w:val="nil"/>
              <w:left w:val="nil"/>
              <w:bottom w:val="nil"/>
              <w:right w:val="nil"/>
            </w:tcBorders>
          </w:tcPr>
          <w:p w14:paraId="678724E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6A029EE" w14:textId="77777777" w:rsidR="00F957DC" w:rsidRPr="009B6F34" w:rsidRDefault="00F957DC" w:rsidP="00301691">
            <w:pPr>
              <w:pStyle w:val="AmColumnHeading"/>
            </w:pPr>
            <w:r w:rsidRPr="009B6F34">
              <w:t>Alteração</w:t>
            </w:r>
          </w:p>
        </w:tc>
      </w:tr>
      <w:tr w:rsidR="00F957DC" w:rsidRPr="009B6F34" w14:paraId="2B606A1B" w14:textId="77777777" w:rsidTr="00301691">
        <w:trPr>
          <w:jc w:val="center"/>
        </w:trPr>
        <w:tc>
          <w:tcPr>
            <w:tcW w:w="4876" w:type="dxa"/>
            <w:tcBorders>
              <w:top w:val="nil"/>
              <w:left w:val="nil"/>
              <w:bottom w:val="nil"/>
              <w:right w:val="nil"/>
            </w:tcBorders>
          </w:tcPr>
          <w:p w14:paraId="79A8B161" w14:textId="3A47991B" w:rsidR="00F957DC" w:rsidRPr="009B6F34" w:rsidRDefault="00F957DC" w:rsidP="00301691">
            <w:pPr>
              <w:pStyle w:val="Normal6a"/>
            </w:pPr>
            <w:r w:rsidRPr="009B6F34">
              <w:t>8.</w:t>
            </w:r>
            <w:r w:rsidRPr="009B6F34">
              <w:tab/>
            </w:r>
            <w:r w:rsidRPr="009B6F34">
              <w:rPr>
                <w:b/>
                <w:i/>
              </w:rPr>
              <w:t>Manifesta preocupação com</w:t>
            </w:r>
            <w:r w:rsidRPr="009B6F34">
              <w:t xml:space="preserve"> a ingerência estrangeira </w:t>
            </w:r>
            <w:r w:rsidRPr="009B6F34">
              <w:rPr>
                <w:b/>
                <w:i/>
              </w:rPr>
              <w:t>e as campanhas de desinformação levadas a cabo por intervenientes estrangeiros na Bósnia</w:t>
            </w:r>
            <w:r w:rsidR="00A34833">
              <w:rPr>
                <w:b/>
                <w:i/>
              </w:rPr>
              <w:noBreakHyphen/>
            </w:r>
            <w:r w:rsidRPr="009B6F34">
              <w:rPr>
                <w:b/>
                <w:i/>
              </w:rPr>
              <w:t>Herzegovina e solicita a adoção de novas medidas para as combater eficazmente</w:t>
            </w:r>
            <w:r w:rsidRPr="009B6F34">
              <w:t>;</w:t>
            </w:r>
          </w:p>
        </w:tc>
        <w:tc>
          <w:tcPr>
            <w:tcW w:w="4876" w:type="dxa"/>
            <w:tcBorders>
              <w:top w:val="nil"/>
              <w:left w:val="nil"/>
              <w:bottom w:val="nil"/>
              <w:right w:val="nil"/>
            </w:tcBorders>
          </w:tcPr>
          <w:p w14:paraId="57A9E26E" w14:textId="0E8CD5CC" w:rsidR="00F957DC" w:rsidRPr="009B6F34" w:rsidRDefault="00F957DC" w:rsidP="00301691">
            <w:pPr>
              <w:pStyle w:val="Normal6a"/>
            </w:pPr>
            <w:r w:rsidRPr="009B6F34">
              <w:t>8.</w:t>
            </w:r>
            <w:r w:rsidRPr="009B6F34">
              <w:tab/>
            </w:r>
            <w:r w:rsidRPr="009B6F34">
              <w:rPr>
                <w:b/>
                <w:i/>
              </w:rPr>
              <w:t>Salienta que a Bósnia</w:t>
            </w:r>
            <w:r w:rsidR="00A34833">
              <w:rPr>
                <w:b/>
                <w:i/>
              </w:rPr>
              <w:noBreakHyphen/>
            </w:r>
            <w:r w:rsidRPr="009B6F34">
              <w:rPr>
                <w:b/>
                <w:i/>
              </w:rPr>
              <w:t>Herzegovina tem o direito de controlar</w:t>
            </w:r>
            <w:r w:rsidRPr="009B6F34">
              <w:t xml:space="preserve"> a ingerência estrangeira </w:t>
            </w:r>
            <w:r w:rsidRPr="009B6F34">
              <w:rPr>
                <w:b/>
                <w:i/>
              </w:rPr>
              <w:t>nos seus assuntos internos como entender</w:t>
            </w:r>
            <w:r w:rsidRPr="009B6F34">
              <w:t>;</w:t>
            </w:r>
          </w:p>
        </w:tc>
      </w:tr>
    </w:tbl>
    <w:p w14:paraId="2CD366F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5223E24" w14:textId="77777777" w:rsidR="00F957DC" w:rsidRPr="009B6F34" w:rsidRDefault="00F957DC" w:rsidP="00F957DC">
      <w:r w:rsidRPr="009B6F34">
        <w:rPr>
          <w:rStyle w:val="HideTWBExt"/>
        </w:rPr>
        <w:t>&lt;/Amend&gt;</w:t>
      </w:r>
    </w:p>
    <w:p w14:paraId="566A1FC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122</w:t>
      </w:r>
      <w:r w:rsidRPr="009B6F34">
        <w:rPr>
          <w:rStyle w:val="HideTWBExt"/>
        </w:rPr>
        <w:t>&lt;/NumAm&gt;</w:t>
      </w:r>
    </w:p>
    <w:p w14:paraId="4052927A"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3ACA2318"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77B12236" w14:textId="77777777" w:rsidR="00F957DC" w:rsidRPr="009B6F34" w:rsidRDefault="00F957DC" w:rsidP="00F957DC">
      <w:pPr>
        <w:pStyle w:val="NormalBold"/>
      </w:pPr>
      <w:r w:rsidRPr="009B6F34">
        <w:rPr>
          <w:rStyle w:val="HideTWBExt"/>
          <w:b w:val="0"/>
        </w:rPr>
        <w:t>&lt;/RepeatBlock-By&gt;</w:t>
      </w:r>
    </w:p>
    <w:p w14:paraId="617A714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15937DE" w14:textId="77777777" w:rsidR="00F957DC" w:rsidRPr="009B6F34" w:rsidRDefault="00F957DC" w:rsidP="00F957DC">
      <w:pPr>
        <w:pStyle w:val="NormalBold"/>
      </w:pPr>
      <w:r w:rsidRPr="009B6F34">
        <w:rPr>
          <w:rStyle w:val="HideTWBExt"/>
        </w:rPr>
        <w:t>&lt;Article&gt;</w:t>
      </w:r>
      <w:r w:rsidRPr="009B6F34">
        <w:t>N.º 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77D5347" w14:textId="77777777" w:rsidTr="00301691">
        <w:trPr>
          <w:trHeight w:hRule="exact" w:val="240"/>
          <w:jc w:val="center"/>
        </w:trPr>
        <w:tc>
          <w:tcPr>
            <w:tcW w:w="9752" w:type="dxa"/>
            <w:gridSpan w:val="2"/>
            <w:tcBorders>
              <w:top w:val="nil"/>
              <w:left w:val="nil"/>
              <w:bottom w:val="nil"/>
              <w:right w:val="nil"/>
            </w:tcBorders>
          </w:tcPr>
          <w:p w14:paraId="46C10F86" w14:textId="77777777" w:rsidR="00F957DC" w:rsidRPr="009B6F34" w:rsidRDefault="00F957DC" w:rsidP="00301691"/>
        </w:tc>
      </w:tr>
      <w:tr w:rsidR="00F957DC" w:rsidRPr="009B6F34" w14:paraId="49CB84AC" w14:textId="77777777" w:rsidTr="00301691">
        <w:trPr>
          <w:trHeight w:val="240"/>
          <w:jc w:val="center"/>
        </w:trPr>
        <w:tc>
          <w:tcPr>
            <w:tcW w:w="4876" w:type="dxa"/>
            <w:tcBorders>
              <w:top w:val="nil"/>
              <w:left w:val="nil"/>
              <w:bottom w:val="nil"/>
              <w:right w:val="nil"/>
            </w:tcBorders>
          </w:tcPr>
          <w:p w14:paraId="1DF0D59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B3DB813" w14:textId="77777777" w:rsidR="00F957DC" w:rsidRPr="009B6F34" w:rsidRDefault="00F957DC" w:rsidP="00301691">
            <w:pPr>
              <w:pStyle w:val="AmColumnHeading"/>
            </w:pPr>
            <w:r w:rsidRPr="009B6F34">
              <w:t>Alteração</w:t>
            </w:r>
          </w:p>
        </w:tc>
      </w:tr>
      <w:tr w:rsidR="00F957DC" w:rsidRPr="009B6F34" w14:paraId="030000E4" w14:textId="77777777" w:rsidTr="00301691">
        <w:trPr>
          <w:jc w:val="center"/>
        </w:trPr>
        <w:tc>
          <w:tcPr>
            <w:tcW w:w="4876" w:type="dxa"/>
            <w:tcBorders>
              <w:top w:val="nil"/>
              <w:left w:val="nil"/>
              <w:bottom w:val="nil"/>
              <w:right w:val="nil"/>
            </w:tcBorders>
          </w:tcPr>
          <w:p w14:paraId="1FAD972C" w14:textId="3D985D3F" w:rsidR="00F957DC" w:rsidRPr="009B6F34" w:rsidRDefault="00F957DC" w:rsidP="00301691">
            <w:pPr>
              <w:pStyle w:val="Normal6a"/>
            </w:pPr>
            <w:r w:rsidRPr="009B6F34">
              <w:t>8.</w:t>
            </w:r>
            <w:r w:rsidRPr="009B6F34">
              <w:tab/>
              <w:t>Manifesta preocupação com a ingerência estrangeira e as campanhas de desinformação levadas a cabo por intervenientes estrangeiros na Bósnia</w:t>
            </w:r>
            <w:r w:rsidR="00A34833">
              <w:noBreakHyphen/>
            </w:r>
            <w:r w:rsidRPr="009B6F34">
              <w:t xml:space="preserve">Herzegovina </w:t>
            </w:r>
            <w:r w:rsidRPr="009B6F34">
              <w:rPr>
                <w:b/>
                <w:i/>
              </w:rPr>
              <w:t>e</w:t>
            </w:r>
            <w:r w:rsidRPr="009B6F34">
              <w:t xml:space="preserve"> solicita a adoção de novas medidas para </w:t>
            </w:r>
            <w:r w:rsidRPr="009B6F34">
              <w:rPr>
                <w:b/>
                <w:i/>
              </w:rPr>
              <w:t>as</w:t>
            </w:r>
            <w:r w:rsidRPr="009B6F34">
              <w:t xml:space="preserve"> combater eficazmente;</w:t>
            </w:r>
          </w:p>
        </w:tc>
        <w:tc>
          <w:tcPr>
            <w:tcW w:w="4876" w:type="dxa"/>
            <w:tcBorders>
              <w:top w:val="nil"/>
              <w:left w:val="nil"/>
              <w:bottom w:val="nil"/>
              <w:right w:val="nil"/>
            </w:tcBorders>
          </w:tcPr>
          <w:p w14:paraId="618D40E8" w14:textId="053D38EA" w:rsidR="00F957DC" w:rsidRPr="009B6F34" w:rsidRDefault="00F957DC" w:rsidP="00301691">
            <w:pPr>
              <w:pStyle w:val="Normal6a"/>
            </w:pPr>
            <w:r w:rsidRPr="009B6F34">
              <w:t>8.</w:t>
            </w:r>
            <w:r w:rsidRPr="009B6F34">
              <w:tab/>
              <w:t>Manifesta preocupação com a ingerência estrangeira e as campanhas de desinformação levadas a cabo por intervenientes estrangeiros na Bósnia</w:t>
            </w:r>
            <w:r w:rsidR="00A34833">
              <w:noBreakHyphen/>
            </w:r>
            <w:r w:rsidRPr="009B6F34">
              <w:t>Herzegovina</w:t>
            </w:r>
            <w:r w:rsidRPr="009B6F34">
              <w:rPr>
                <w:b/>
                <w:i/>
              </w:rPr>
              <w:t xml:space="preserve">, nomeadamente a Rússia; está alarmado com o papel da Hungria e da Sérvia na promoção dos objetivos geopolíticos da China e da Rússia; manifesta igualmente preocupação com a intromissão contínua da Croácia nos assuntos políticos internos </w:t>
            </w:r>
            <w:r w:rsidRPr="009B6F34">
              <w:rPr>
                <w:b/>
                <w:i/>
              </w:rPr>
              <w:lastRenderedPageBreak/>
              <w:t>da Bósnia-Herzegovina, impedindo o país de superar a divisão étnica e de se empenhar num processo de verdadeira reconciliação e de avançar na via da adesão à UE;</w:t>
            </w:r>
            <w:r w:rsidRPr="009B6F34">
              <w:t xml:space="preserve"> solicita a adoção de novas medidas </w:t>
            </w:r>
            <w:r w:rsidRPr="009B6F34">
              <w:rPr>
                <w:b/>
                <w:i/>
              </w:rPr>
              <w:t>e apoio da UE</w:t>
            </w:r>
            <w:r w:rsidRPr="009B6F34">
              <w:t xml:space="preserve"> para combater eficazmente </w:t>
            </w:r>
            <w:r w:rsidRPr="009B6F34">
              <w:rPr>
                <w:b/>
                <w:i/>
              </w:rPr>
              <w:t>a ingerência</w:t>
            </w:r>
            <w:r w:rsidRPr="009B6F34">
              <w:t xml:space="preserve">; </w:t>
            </w:r>
            <w:r w:rsidRPr="009B6F34">
              <w:rPr>
                <w:b/>
                <w:i/>
              </w:rPr>
              <w:t>observa com preocupação que a propaganda e as narrativas pró-russas são impulsionadas principalmente por intervenientes nacionais;</w:t>
            </w:r>
          </w:p>
        </w:tc>
      </w:tr>
    </w:tbl>
    <w:p w14:paraId="322EE0ED"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B77C37C" w14:textId="77777777" w:rsidR="00F957DC" w:rsidRPr="009B6F34" w:rsidRDefault="00F957DC" w:rsidP="00F957DC">
      <w:r w:rsidRPr="009B6F34">
        <w:rPr>
          <w:rStyle w:val="HideTWBExt"/>
        </w:rPr>
        <w:t>&lt;/Amend&gt;</w:t>
      </w:r>
    </w:p>
    <w:p w14:paraId="61529A5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123</w:t>
      </w:r>
      <w:r w:rsidRPr="009B6F34">
        <w:rPr>
          <w:rStyle w:val="HideTWBExt"/>
        </w:rPr>
        <w:t>&lt;/NumAm&gt;</w:t>
      </w:r>
    </w:p>
    <w:p w14:paraId="38F7D72B"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1706651D" w14:textId="77777777" w:rsidR="00F957DC" w:rsidRPr="009B6F34" w:rsidRDefault="00F957DC" w:rsidP="00F957DC">
      <w:pPr>
        <w:pStyle w:val="NormalBold"/>
      </w:pPr>
      <w:r w:rsidRPr="009B6F34">
        <w:rPr>
          <w:rStyle w:val="HideTWBExt"/>
          <w:b w:val="0"/>
        </w:rPr>
        <w:t>&lt;/RepeatBlock-By&gt;</w:t>
      </w:r>
    </w:p>
    <w:p w14:paraId="6B61D0D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296AB7E" w14:textId="77777777" w:rsidR="00F957DC" w:rsidRPr="009B6F34" w:rsidRDefault="00F957DC" w:rsidP="00F957DC">
      <w:pPr>
        <w:pStyle w:val="NormalBold"/>
      </w:pPr>
      <w:r w:rsidRPr="009B6F34">
        <w:rPr>
          <w:rStyle w:val="HideTWBExt"/>
        </w:rPr>
        <w:t>&lt;Article&gt;</w:t>
      </w:r>
      <w:r w:rsidRPr="009B6F34">
        <w:t>N.º 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23B2A44" w14:textId="77777777" w:rsidTr="00301691">
        <w:trPr>
          <w:trHeight w:hRule="exact" w:val="240"/>
          <w:jc w:val="center"/>
        </w:trPr>
        <w:tc>
          <w:tcPr>
            <w:tcW w:w="9752" w:type="dxa"/>
            <w:gridSpan w:val="2"/>
            <w:tcBorders>
              <w:top w:val="nil"/>
              <w:left w:val="nil"/>
              <w:bottom w:val="nil"/>
              <w:right w:val="nil"/>
            </w:tcBorders>
          </w:tcPr>
          <w:p w14:paraId="093DC855" w14:textId="77777777" w:rsidR="00F957DC" w:rsidRPr="009B6F34" w:rsidRDefault="00F957DC" w:rsidP="00301691"/>
        </w:tc>
      </w:tr>
      <w:tr w:rsidR="00F957DC" w:rsidRPr="009B6F34" w14:paraId="179BADD7" w14:textId="77777777" w:rsidTr="00301691">
        <w:trPr>
          <w:trHeight w:val="240"/>
          <w:jc w:val="center"/>
        </w:trPr>
        <w:tc>
          <w:tcPr>
            <w:tcW w:w="4876" w:type="dxa"/>
            <w:tcBorders>
              <w:top w:val="nil"/>
              <w:left w:val="nil"/>
              <w:bottom w:val="nil"/>
              <w:right w:val="nil"/>
            </w:tcBorders>
          </w:tcPr>
          <w:p w14:paraId="52D12DD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DD7B731" w14:textId="77777777" w:rsidR="00F957DC" w:rsidRPr="009B6F34" w:rsidRDefault="00F957DC" w:rsidP="00301691">
            <w:pPr>
              <w:pStyle w:val="AmColumnHeading"/>
            </w:pPr>
            <w:r w:rsidRPr="009B6F34">
              <w:t>Alteração</w:t>
            </w:r>
          </w:p>
        </w:tc>
      </w:tr>
      <w:tr w:rsidR="00F957DC" w:rsidRPr="009B6F34" w14:paraId="1B08BE0D" w14:textId="77777777" w:rsidTr="00301691">
        <w:trPr>
          <w:jc w:val="center"/>
        </w:trPr>
        <w:tc>
          <w:tcPr>
            <w:tcW w:w="4876" w:type="dxa"/>
            <w:tcBorders>
              <w:top w:val="nil"/>
              <w:left w:val="nil"/>
              <w:bottom w:val="nil"/>
              <w:right w:val="nil"/>
            </w:tcBorders>
          </w:tcPr>
          <w:p w14:paraId="4A68DF2E" w14:textId="685DF64C" w:rsidR="00F957DC" w:rsidRPr="009B6F34" w:rsidRDefault="00F957DC" w:rsidP="00301691">
            <w:pPr>
              <w:pStyle w:val="Normal6a"/>
            </w:pPr>
            <w:r w:rsidRPr="009B6F34">
              <w:t>8.</w:t>
            </w:r>
            <w:r w:rsidRPr="009B6F34">
              <w:tab/>
            </w:r>
            <w:r w:rsidRPr="009B6F34">
              <w:rPr>
                <w:b/>
                <w:i/>
              </w:rPr>
              <w:t>Manifesta</w:t>
            </w:r>
            <w:r w:rsidRPr="009B6F34">
              <w:t xml:space="preserve"> preocupação com a ingerência estrangeira e as campanhas de desinformação levadas a cabo por intervenientes estrangeiros na Bósnia</w:t>
            </w:r>
            <w:r w:rsidR="00A34833">
              <w:noBreakHyphen/>
            </w:r>
            <w:r w:rsidRPr="009B6F34">
              <w:t>Herzegovina e solicita a adoção de novas medidas para as combater eficazmente;</w:t>
            </w:r>
          </w:p>
        </w:tc>
        <w:tc>
          <w:tcPr>
            <w:tcW w:w="4876" w:type="dxa"/>
            <w:tcBorders>
              <w:top w:val="nil"/>
              <w:left w:val="nil"/>
              <w:bottom w:val="nil"/>
              <w:right w:val="nil"/>
            </w:tcBorders>
          </w:tcPr>
          <w:p w14:paraId="3446CBE4" w14:textId="77777777" w:rsidR="00F957DC" w:rsidRPr="009B6F34" w:rsidRDefault="00F957DC" w:rsidP="00301691">
            <w:pPr>
              <w:pStyle w:val="Normal6a"/>
            </w:pPr>
            <w:r w:rsidRPr="009B6F34">
              <w:t>8.</w:t>
            </w:r>
            <w:r w:rsidRPr="009B6F34">
              <w:tab/>
            </w:r>
            <w:r w:rsidRPr="009B6F34">
              <w:rPr>
                <w:b/>
                <w:i/>
              </w:rPr>
              <w:t>Reitera a sua</w:t>
            </w:r>
            <w:r w:rsidRPr="009B6F34">
              <w:t xml:space="preserve"> preocupação com a ingerência estrangeira </w:t>
            </w:r>
            <w:r w:rsidRPr="009B6F34">
              <w:rPr>
                <w:b/>
                <w:i/>
              </w:rPr>
              <w:t>mal-intencionada</w:t>
            </w:r>
            <w:r w:rsidRPr="009B6F34">
              <w:t xml:space="preserve"> e as campanhas de desinformação levadas a cabo por intervenientes estrangeiros na Bósnia-Herzegovina e solicita a adoção de novas medidas para as combater eficazmente; </w:t>
            </w:r>
            <w:r w:rsidRPr="009B6F34">
              <w:rPr>
                <w:b/>
                <w:i/>
              </w:rPr>
              <w:t>salienta que esta ingerência estrangeira visa semear a discórdia, a violência, as tensões interétnicas e desestabilizar a Bósnia-Herzegovina; insta o SEAE e a Delegação da UE na Bósnia-Herzegovina a redobrarem os esforços para promover os benefícios de uma integração mais estreita e a investirem em campanhas de comunicação para combater a ingerência estrangeira;</w:t>
            </w:r>
          </w:p>
        </w:tc>
      </w:tr>
    </w:tbl>
    <w:p w14:paraId="396FB27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D1F6757" w14:textId="77777777" w:rsidR="00F957DC" w:rsidRPr="009B6F34" w:rsidRDefault="00F957DC" w:rsidP="00F957DC">
      <w:r w:rsidRPr="009B6F34">
        <w:rPr>
          <w:rStyle w:val="HideTWBExt"/>
        </w:rPr>
        <w:t>&lt;/Amend&gt;</w:t>
      </w:r>
    </w:p>
    <w:p w14:paraId="7D3D2B6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124</w:t>
      </w:r>
      <w:r w:rsidRPr="009B6F34">
        <w:rPr>
          <w:rStyle w:val="HideTWBExt"/>
        </w:rPr>
        <w:t>&lt;/NumAm&gt;</w:t>
      </w:r>
    </w:p>
    <w:p w14:paraId="2EB82A86"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6A44316A" w14:textId="77777777" w:rsidR="00F957DC" w:rsidRPr="009B6F34" w:rsidRDefault="00F957DC" w:rsidP="00F957DC">
      <w:pPr>
        <w:pStyle w:val="NormalBold"/>
      </w:pPr>
      <w:r w:rsidRPr="009B6F34">
        <w:rPr>
          <w:rStyle w:val="HideTWBExt"/>
          <w:b w:val="0"/>
        </w:rPr>
        <w:t>&lt;/RepeatBlock-By&gt;</w:t>
      </w:r>
    </w:p>
    <w:p w14:paraId="5528AE6F" w14:textId="77777777" w:rsidR="00F957DC" w:rsidRPr="009B6F34" w:rsidRDefault="00F957DC" w:rsidP="00F957DC">
      <w:pPr>
        <w:pStyle w:val="NormalBold"/>
      </w:pPr>
      <w:r w:rsidRPr="009B6F34">
        <w:rPr>
          <w:rStyle w:val="HideTWBExt"/>
        </w:rPr>
        <w:lastRenderedPageBreak/>
        <w:t>&lt;DocAmend&gt;</w:t>
      </w:r>
      <w:r w:rsidRPr="009B6F34">
        <w:t>Proposta de resolução</w:t>
      </w:r>
      <w:r w:rsidRPr="009B6F34">
        <w:rPr>
          <w:rStyle w:val="HideTWBExt"/>
        </w:rPr>
        <w:t>&lt;/DocAmend&gt;</w:t>
      </w:r>
    </w:p>
    <w:p w14:paraId="14B8CCFE" w14:textId="77777777" w:rsidR="00F957DC" w:rsidRPr="009B6F34" w:rsidRDefault="00F957DC" w:rsidP="00F957DC">
      <w:pPr>
        <w:pStyle w:val="NormalBold"/>
      </w:pPr>
      <w:r w:rsidRPr="009B6F34">
        <w:rPr>
          <w:rStyle w:val="HideTWBExt"/>
        </w:rPr>
        <w:t>&lt;Article&gt;</w:t>
      </w:r>
      <w:r w:rsidRPr="009B6F34">
        <w:t>N.º 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C2F86B5" w14:textId="77777777" w:rsidTr="00301691">
        <w:trPr>
          <w:trHeight w:hRule="exact" w:val="240"/>
          <w:jc w:val="center"/>
        </w:trPr>
        <w:tc>
          <w:tcPr>
            <w:tcW w:w="9752" w:type="dxa"/>
            <w:gridSpan w:val="2"/>
            <w:tcBorders>
              <w:top w:val="nil"/>
              <w:left w:val="nil"/>
              <w:bottom w:val="nil"/>
              <w:right w:val="nil"/>
            </w:tcBorders>
          </w:tcPr>
          <w:p w14:paraId="109CD8A2" w14:textId="77777777" w:rsidR="00F957DC" w:rsidRPr="009B6F34" w:rsidRDefault="00F957DC" w:rsidP="00301691"/>
        </w:tc>
      </w:tr>
      <w:tr w:rsidR="00F957DC" w:rsidRPr="009B6F34" w14:paraId="30C30E36" w14:textId="77777777" w:rsidTr="00301691">
        <w:trPr>
          <w:trHeight w:val="240"/>
          <w:jc w:val="center"/>
        </w:trPr>
        <w:tc>
          <w:tcPr>
            <w:tcW w:w="4876" w:type="dxa"/>
            <w:tcBorders>
              <w:top w:val="nil"/>
              <w:left w:val="nil"/>
              <w:bottom w:val="nil"/>
              <w:right w:val="nil"/>
            </w:tcBorders>
          </w:tcPr>
          <w:p w14:paraId="764FAF0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9F9D73C" w14:textId="77777777" w:rsidR="00F957DC" w:rsidRPr="009B6F34" w:rsidRDefault="00F957DC" w:rsidP="00301691">
            <w:pPr>
              <w:pStyle w:val="AmColumnHeading"/>
            </w:pPr>
            <w:r w:rsidRPr="009B6F34">
              <w:t>Alteração</w:t>
            </w:r>
          </w:p>
        </w:tc>
      </w:tr>
      <w:tr w:rsidR="00F957DC" w:rsidRPr="009B6F34" w14:paraId="75979B66" w14:textId="77777777" w:rsidTr="00301691">
        <w:trPr>
          <w:jc w:val="center"/>
        </w:trPr>
        <w:tc>
          <w:tcPr>
            <w:tcW w:w="4876" w:type="dxa"/>
            <w:tcBorders>
              <w:top w:val="nil"/>
              <w:left w:val="nil"/>
              <w:bottom w:val="nil"/>
              <w:right w:val="nil"/>
            </w:tcBorders>
          </w:tcPr>
          <w:p w14:paraId="4604F94B" w14:textId="68BCA0D7" w:rsidR="00F957DC" w:rsidRPr="009B6F34" w:rsidRDefault="00F957DC" w:rsidP="00301691">
            <w:pPr>
              <w:pStyle w:val="Normal6a"/>
            </w:pPr>
            <w:r w:rsidRPr="009B6F34">
              <w:t>8.</w:t>
            </w:r>
            <w:r w:rsidRPr="009B6F34">
              <w:tab/>
              <w:t>Manifesta preocupação com a ingerência estrangeira e as campanhas de desinformação levadas a cabo por intervenientes estrangeiros na Bósnia</w:t>
            </w:r>
            <w:r w:rsidR="00A34833">
              <w:noBreakHyphen/>
            </w:r>
            <w:r w:rsidRPr="009B6F34">
              <w:t xml:space="preserve">Herzegovina e </w:t>
            </w:r>
            <w:r w:rsidRPr="009B6F34">
              <w:rPr>
                <w:b/>
                <w:i/>
              </w:rPr>
              <w:t>solicita a adoção de novas medidas para as</w:t>
            </w:r>
            <w:r w:rsidRPr="009B6F34">
              <w:t xml:space="preserve"> combater </w:t>
            </w:r>
            <w:r w:rsidRPr="009B6F34">
              <w:rPr>
                <w:b/>
                <w:i/>
              </w:rPr>
              <w:t>eficazmente</w:t>
            </w:r>
            <w:r w:rsidRPr="009B6F34">
              <w:t>;</w:t>
            </w:r>
          </w:p>
        </w:tc>
        <w:tc>
          <w:tcPr>
            <w:tcW w:w="4876" w:type="dxa"/>
            <w:tcBorders>
              <w:top w:val="nil"/>
              <w:left w:val="nil"/>
              <w:bottom w:val="nil"/>
              <w:right w:val="nil"/>
            </w:tcBorders>
          </w:tcPr>
          <w:p w14:paraId="47DC9D9E" w14:textId="389B9BB7" w:rsidR="00F957DC" w:rsidRPr="009B6F34" w:rsidRDefault="00F957DC" w:rsidP="00301691">
            <w:pPr>
              <w:pStyle w:val="Normal6a"/>
            </w:pPr>
            <w:r w:rsidRPr="009B6F34">
              <w:t>8.</w:t>
            </w:r>
            <w:r w:rsidRPr="009B6F34">
              <w:tab/>
              <w:t>Manifesta preocupação com a ingerência estrangeira e as campanhas de desinformação levadas a cabo por intervenientes estrangeiros na Bósnia</w:t>
            </w:r>
            <w:r w:rsidR="00A34833">
              <w:noBreakHyphen/>
            </w:r>
            <w:r w:rsidRPr="009B6F34">
              <w:t xml:space="preserve">Herzegovina e </w:t>
            </w:r>
            <w:r w:rsidRPr="009B6F34">
              <w:rPr>
                <w:b/>
                <w:i/>
              </w:rPr>
              <w:t>com a amplificação destas narrativas por parte dos políticos da Bósnia-Herzegovina, nomeadamente da República Sérvia;</w:t>
            </w:r>
            <w:r w:rsidRPr="009B6F34">
              <w:t xml:space="preserve"> </w:t>
            </w:r>
            <w:r w:rsidRPr="009B6F34">
              <w:rPr>
                <w:b/>
                <w:i/>
              </w:rPr>
              <w:t>apela à UE e aos seus Estados-Membros para que prestem às autoridades legítimas da Bósnia o apoio necessário para</w:t>
            </w:r>
            <w:r w:rsidRPr="009B6F34">
              <w:t xml:space="preserve"> combater </w:t>
            </w:r>
            <w:r w:rsidRPr="009B6F34">
              <w:rPr>
                <w:b/>
                <w:i/>
              </w:rPr>
              <w:t>a campanha de desinformação, as narrativas antidemocráticas e outras formas de ingerência estrangeira</w:t>
            </w:r>
            <w:r w:rsidRPr="009B6F34">
              <w:t>;</w:t>
            </w:r>
          </w:p>
        </w:tc>
      </w:tr>
    </w:tbl>
    <w:p w14:paraId="5431929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CD0778E" w14:textId="77777777" w:rsidR="00F957DC" w:rsidRPr="009B6F34" w:rsidRDefault="00F957DC" w:rsidP="00F957DC">
      <w:r w:rsidRPr="009B6F34">
        <w:rPr>
          <w:rStyle w:val="HideTWBExt"/>
        </w:rPr>
        <w:t>&lt;/Amend&gt;</w:t>
      </w:r>
    </w:p>
    <w:p w14:paraId="43D09C9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125</w:t>
      </w:r>
      <w:r w:rsidRPr="009B6F34">
        <w:rPr>
          <w:rStyle w:val="HideTWBExt"/>
        </w:rPr>
        <w:t>&lt;/NumAm&gt;</w:t>
      </w:r>
    </w:p>
    <w:p w14:paraId="3514CF96" w14:textId="77777777" w:rsidR="00F957DC" w:rsidRPr="009B6F34" w:rsidRDefault="00F957DC" w:rsidP="00F957DC">
      <w:pPr>
        <w:pStyle w:val="NormalBold"/>
      </w:pPr>
      <w:r w:rsidRPr="009B6F34">
        <w:rPr>
          <w:rStyle w:val="HideTWBExt"/>
          <w:b w:val="0"/>
        </w:rPr>
        <w:t>&lt;RepeatBlock-By&gt;&lt;Members&gt;</w:t>
      </w:r>
      <w:r w:rsidRPr="009B6F34">
        <w:t>Davor Ivo Stier, Karlo Ressler, Nikolina Brnjac, Sunčana Glavak</w:t>
      </w:r>
      <w:r w:rsidRPr="009B6F34">
        <w:rPr>
          <w:rStyle w:val="HideTWBExt"/>
          <w:b w:val="0"/>
        </w:rPr>
        <w:t>&lt;/Members&gt;</w:t>
      </w:r>
    </w:p>
    <w:p w14:paraId="7A6C744C" w14:textId="77777777" w:rsidR="00F957DC" w:rsidRPr="009B6F34" w:rsidRDefault="00F957DC" w:rsidP="00F957DC">
      <w:pPr>
        <w:pStyle w:val="NormalBold"/>
      </w:pPr>
      <w:r w:rsidRPr="009B6F34">
        <w:rPr>
          <w:rStyle w:val="HideTWBExt"/>
          <w:b w:val="0"/>
        </w:rPr>
        <w:t>&lt;/RepeatBlock-By&gt;</w:t>
      </w:r>
    </w:p>
    <w:p w14:paraId="2DB67A6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C827F62" w14:textId="77777777" w:rsidR="00F957DC" w:rsidRPr="009B6F34" w:rsidRDefault="00F957DC" w:rsidP="00F957DC">
      <w:pPr>
        <w:pStyle w:val="NormalBold"/>
      </w:pPr>
      <w:r w:rsidRPr="009B6F34">
        <w:rPr>
          <w:rStyle w:val="HideTWBExt"/>
        </w:rPr>
        <w:t>&lt;Article&gt;</w:t>
      </w:r>
      <w:r w:rsidRPr="009B6F34">
        <w:t>N.º 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6EC4E5E" w14:textId="77777777" w:rsidTr="00301691">
        <w:trPr>
          <w:trHeight w:hRule="exact" w:val="240"/>
          <w:jc w:val="center"/>
        </w:trPr>
        <w:tc>
          <w:tcPr>
            <w:tcW w:w="9752" w:type="dxa"/>
            <w:gridSpan w:val="2"/>
            <w:tcBorders>
              <w:top w:val="nil"/>
              <w:left w:val="nil"/>
              <w:bottom w:val="nil"/>
              <w:right w:val="nil"/>
            </w:tcBorders>
          </w:tcPr>
          <w:p w14:paraId="455DB4C2" w14:textId="77777777" w:rsidR="00F957DC" w:rsidRPr="009B6F34" w:rsidRDefault="00F957DC" w:rsidP="00301691"/>
        </w:tc>
      </w:tr>
      <w:tr w:rsidR="00F957DC" w:rsidRPr="009B6F34" w14:paraId="308CEFE9" w14:textId="77777777" w:rsidTr="00301691">
        <w:trPr>
          <w:trHeight w:val="240"/>
          <w:jc w:val="center"/>
        </w:trPr>
        <w:tc>
          <w:tcPr>
            <w:tcW w:w="4876" w:type="dxa"/>
            <w:tcBorders>
              <w:top w:val="nil"/>
              <w:left w:val="nil"/>
              <w:bottom w:val="nil"/>
              <w:right w:val="nil"/>
            </w:tcBorders>
          </w:tcPr>
          <w:p w14:paraId="2287487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AF3A851" w14:textId="77777777" w:rsidR="00F957DC" w:rsidRPr="009B6F34" w:rsidRDefault="00F957DC" w:rsidP="00301691">
            <w:pPr>
              <w:pStyle w:val="AmColumnHeading"/>
            </w:pPr>
            <w:r w:rsidRPr="009B6F34">
              <w:t>Alteração</w:t>
            </w:r>
          </w:p>
        </w:tc>
      </w:tr>
      <w:tr w:rsidR="00F957DC" w:rsidRPr="009B6F34" w14:paraId="50222C24" w14:textId="77777777" w:rsidTr="00301691">
        <w:trPr>
          <w:jc w:val="center"/>
        </w:trPr>
        <w:tc>
          <w:tcPr>
            <w:tcW w:w="4876" w:type="dxa"/>
            <w:tcBorders>
              <w:top w:val="nil"/>
              <w:left w:val="nil"/>
              <w:bottom w:val="nil"/>
              <w:right w:val="nil"/>
            </w:tcBorders>
          </w:tcPr>
          <w:p w14:paraId="29DC983C" w14:textId="6C4CAF0F" w:rsidR="00F957DC" w:rsidRPr="009B6F34" w:rsidRDefault="00F957DC" w:rsidP="00301691">
            <w:pPr>
              <w:pStyle w:val="Normal6a"/>
            </w:pPr>
            <w:r w:rsidRPr="009B6F34">
              <w:t>8.</w:t>
            </w:r>
            <w:r w:rsidRPr="009B6F34">
              <w:tab/>
              <w:t>Manifesta preocupação com a ingerência estrangeira e as campanhas de desinformação levadas a cabo por intervenientes estrangeiros na Bósnia</w:t>
            </w:r>
            <w:r w:rsidR="00A34833">
              <w:noBreakHyphen/>
            </w:r>
            <w:r w:rsidRPr="009B6F34">
              <w:t>Herzegovina e solicita a adoção de novas medidas para as combater eficazmente;</w:t>
            </w:r>
          </w:p>
        </w:tc>
        <w:tc>
          <w:tcPr>
            <w:tcW w:w="4876" w:type="dxa"/>
            <w:tcBorders>
              <w:top w:val="nil"/>
              <w:left w:val="nil"/>
              <w:bottom w:val="nil"/>
              <w:right w:val="nil"/>
            </w:tcBorders>
          </w:tcPr>
          <w:p w14:paraId="0EC9006E" w14:textId="6B636E32" w:rsidR="00F957DC" w:rsidRPr="009B6F34" w:rsidRDefault="00F957DC" w:rsidP="00301691">
            <w:pPr>
              <w:pStyle w:val="Normal6a"/>
            </w:pPr>
            <w:r w:rsidRPr="009B6F34">
              <w:t>8.</w:t>
            </w:r>
            <w:r w:rsidRPr="009B6F34">
              <w:tab/>
              <w:t>Manifesta preocupação com a ingerência estrangeira e as campanhas de desinformação levadas a cabo por intervenientes estrangeiros na Bósnia</w:t>
            </w:r>
            <w:r w:rsidR="00A34833">
              <w:noBreakHyphen/>
            </w:r>
            <w:r w:rsidRPr="009B6F34">
              <w:t xml:space="preserve">Herzegovina e solicita a adoção de novas medidas para as combater eficazmente; </w:t>
            </w:r>
            <w:r w:rsidRPr="009B6F34">
              <w:rPr>
                <w:b/>
                <w:i/>
              </w:rPr>
              <w:t>lamenta a participação das autoridades da entidade da República Sérvia na «Assembleia de todos os sérvios», realizada em 8 de junho de 2024, em Belgrado, sob o lema «Um povo, uma Assembleia», e rejeita a sua declaração, que compromete a soberania da Bósnia</w:t>
            </w:r>
            <w:r w:rsidR="00A34833">
              <w:rPr>
                <w:b/>
                <w:i/>
              </w:rPr>
              <w:noBreakHyphen/>
            </w:r>
            <w:r w:rsidRPr="009B6F34">
              <w:rPr>
                <w:b/>
                <w:i/>
              </w:rPr>
              <w:t>Herzegovina e de outros países dos Balcãs Ocidentais;</w:t>
            </w:r>
          </w:p>
        </w:tc>
      </w:tr>
    </w:tbl>
    <w:p w14:paraId="4A04330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E2748A0" w14:textId="77777777" w:rsidR="00F957DC" w:rsidRPr="009B6F34" w:rsidRDefault="00F957DC" w:rsidP="00F957DC">
      <w:r w:rsidRPr="009B6F34">
        <w:rPr>
          <w:rStyle w:val="HideTWBExt"/>
        </w:rPr>
        <w:lastRenderedPageBreak/>
        <w:t>&lt;/Amend&gt;</w:t>
      </w:r>
    </w:p>
    <w:p w14:paraId="3A76AEA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126</w:t>
      </w:r>
      <w:r w:rsidRPr="009B6F34">
        <w:rPr>
          <w:rStyle w:val="HideTWBExt"/>
        </w:rPr>
        <w:t>&lt;/NumAm&gt;</w:t>
      </w:r>
    </w:p>
    <w:p w14:paraId="7616C595"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62A6D692"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3582792E"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696FA0E4" w14:textId="77777777" w:rsidR="00F957DC" w:rsidRPr="009B6F34" w:rsidRDefault="00F957DC" w:rsidP="00F957DC">
      <w:pPr>
        <w:pStyle w:val="NormalBold"/>
      </w:pPr>
      <w:r w:rsidRPr="009B6F34">
        <w:rPr>
          <w:rStyle w:val="HideTWBExt"/>
          <w:b w:val="0"/>
        </w:rPr>
        <w:t>&lt;/RepeatBlock-By&gt;</w:t>
      </w:r>
    </w:p>
    <w:p w14:paraId="7A7C3A1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ACDA0CF" w14:textId="77777777" w:rsidR="00F957DC" w:rsidRPr="009B6F34" w:rsidRDefault="00F957DC" w:rsidP="00F957DC">
      <w:pPr>
        <w:pStyle w:val="NormalBold"/>
      </w:pPr>
      <w:r w:rsidRPr="009B6F34">
        <w:rPr>
          <w:rStyle w:val="HideTWBExt"/>
        </w:rPr>
        <w:t>&lt;Article&gt;</w:t>
      </w:r>
      <w:r w:rsidRPr="009B6F34">
        <w:t>N.º 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37224EF" w14:textId="77777777" w:rsidTr="00301691">
        <w:trPr>
          <w:trHeight w:hRule="exact" w:val="240"/>
          <w:jc w:val="center"/>
        </w:trPr>
        <w:tc>
          <w:tcPr>
            <w:tcW w:w="9752" w:type="dxa"/>
            <w:gridSpan w:val="2"/>
            <w:tcBorders>
              <w:top w:val="nil"/>
              <w:left w:val="nil"/>
              <w:bottom w:val="nil"/>
              <w:right w:val="nil"/>
            </w:tcBorders>
          </w:tcPr>
          <w:p w14:paraId="0D9EE2DE" w14:textId="77777777" w:rsidR="00F957DC" w:rsidRPr="009B6F34" w:rsidRDefault="00F957DC" w:rsidP="00301691"/>
        </w:tc>
      </w:tr>
      <w:tr w:rsidR="00F957DC" w:rsidRPr="009B6F34" w14:paraId="51C3391E" w14:textId="77777777" w:rsidTr="00301691">
        <w:trPr>
          <w:trHeight w:val="240"/>
          <w:jc w:val="center"/>
        </w:trPr>
        <w:tc>
          <w:tcPr>
            <w:tcW w:w="4876" w:type="dxa"/>
            <w:tcBorders>
              <w:top w:val="nil"/>
              <w:left w:val="nil"/>
              <w:bottom w:val="nil"/>
              <w:right w:val="nil"/>
            </w:tcBorders>
          </w:tcPr>
          <w:p w14:paraId="6CFFA6D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6B03A8F" w14:textId="77777777" w:rsidR="00F957DC" w:rsidRPr="009B6F34" w:rsidRDefault="00F957DC" w:rsidP="00301691">
            <w:pPr>
              <w:pStyle w:val="AmColumnHeading"/>
            </w:pPr>
            <w:r w:rsidRPr="009B6F34">
              <w:t>Alteração</w:t>
            </w:r>
          </w:p>
        </w:tc>
      </w:tr>
      <w:tr w:rsidR="00F957DC" w:rsidRPr="009B6F34" w14:paraId="68A93423" w14:textId="77777777" w:rsidTr="00301691">
        <w:trPr>
          <w:jc w:val="center"/>
        </w:trPr>
        <w:tc>
          <w:tcPr>
            <w:tcW w:w="4876" w:type="dxa"/>
            <w:tcBorders>
              <w:top w:val="nil"/>
              <w:left w:val="nil"/>
              <w:bottom w:val="nil"/>
              <w:right w:val="nil"/>
            </w:tcBorders>
          </w:tcPr>
          <w:p w14:paraId="49732471" w14:textId="6D46AD60" w:rsidR="00F957DC" w:rsidRPr="009B6F34" w:rsidRDefault="00F957DC" w:rsidP="00301691">
            <w:pPr>
              <w:pStyle w:val="Normal6a"/>
            </w:pPr>
            <w:r w:rsidRPr="009B6F34">
              <w:t>8.</w:t>
            </w:r>
            <w:r w:rsidRPr="009B6F34">
              <w:tab/>
              <w:t>Manifesta preocupação com a ingerência estrangeira e as campanhas de desinformação levadas a cabo por intervenientes estrangeiros na Bósnia</w:t>
            </w:r>
            <w:r w:rsidR="00A34833">
              <w:noBreakHyphen/>
            </w:r>
            <w:r w:rsidRPr="009B6F34">
              <w:t>Herzegovina e solicita a adoção de novas medidas para as combater eficazmente;</w:t>
            </w:r>
          </w:p>
        </w:tc>
        <w:tc>
          <w:tcPr>
            <w:tcW w:w="4876" w:type="dxa"/>
            <w:tcBorders>
              <w:top w:val="nil"/>
              <w:left w:val="nil"/>
              <w:bottom w:val="nil"/>
              <w:right w:val="nil"/>
            </w:tcBorders>
          </w:tcPr>
          <w:p w14:paraId="6149D625" w14:textId="2AC34ABD" w:rsidR="00F957DC" w:rsidRPr="009B6F34" w:rsidRDefault="00F957DC" w:rsidP="00301691">
            <w:pPr>
              <w:pStyle w:val="Normal6a"/>
            </w:pPr>
            <w:r w:rsidRPr="009B6F34">
              <w:t>8.</w:t>
            </w:r>
            <w:r w:rsidRPr="009B6F34">
              <w:tab/>
              <w:t>Manifesta preocupação com a ingerência estrangeira e as campanhas de desinformação levadas a cabo por intervenientes estrangeiros na Bósnia</w:t>
            </w:r>
            <w:r w:rsidR="00A34833">
              <w:noBreakHyphen/>
            </w:r>
            <w:r w:rsidRPr="009B6F34">
              <w:t>Herzegovina e solicita a adoção de novas medidas para as combater eficazmente</w:t>
            </w:r>
            <w:r w:rsidRPr="009B6F34">
              <w:rPr>
                <w:b/>
                <w:i/>
              </w:rPr>
              <w:t>, nomeadamente alinhando a legislação da Bósnia-Herzegovina pelo acervo da UE em matéria de luta contra a ingerência estrangeira e as campanhas de desinformação</w:t>
            </w:r>
            <w:r w:rsidRPr="009B6F34">
              <w:t>;</w:t>
            </w:r>
          </w:p>
        </w:tc>
      </w:tr>
    </w:tbl>
    <w:p w14:paraId="3E4215B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84879CF" w14:textId="77777777" w:rsidR="00F957DC" w:rsidRPr="009B6F34" w:rsidRDefault="00F957DC" w:rsidP="00F957DC">
      <w:r w:rsidRPr="009B6F34">
        <w:rPr>
          <w:rStyle w:val="HideTWBExt"/>
        </w:rPr>
        <w:t>&lt;/Amend&gt;</w:t>
      </w:r>
    </w:p>
    <w:p w14:paraId="6B2DDC3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127</w:t>
      </w:r>
      <w:r w:rsidRPr="009B6F34">
        <w:rPr>
          <w:rStyle w:val="HideTWBExt"/>
        </w:rPr>
        <w:t>&lt;/NumAm&gt;</w:t>
      </w:r>
    </w:p>
    <w:p w14:paraId="596528BA" w14:textId="77777777" w:rsidR="00F957DC" w:rsidRPr="009B6F34" w:rsidRDefault="00F957DC" w:rsidP="00F957DC">
      <w:pPr>
        <w:pStyle w:val="NormalBold"/>
      </w:pPr>
      <w:r w:rsidRPr="009B6F34">
        <w:rPr>
          <w:rStyle w:val="HideTWBExt"/>
          <w:b w:val="0"/>
        </w:rPr>
        <w:t>&lt;RepeatBlock-By&gt;&lt;Members&gt;</w:t>
      </w:r>
      <w:r w:rsidRPr="009B6F34">
        <w:t>Davor Ivo Stier, Sunčana Glavak, Karlo Ressler, Željana Zovko, Nikolina Brnjac, Tomislav Sokol</w:t>
      </w:r>
      <w:r w:rsidRPr="009B6F34">
        <w:rPr>
          <w:rStyle w:val="HideTWBExt"/>
          <w:b w:val="0"/>
        </w:rPr>
        <w:t>&lt;/Members&gt;</w:t>
      </w:r>
    </w:p>
    <w:p w14:paraId="18D85B30" w14:textId="77777777" w:rsidR="00F957DC" w:rsidRPr="009B6F34" w:rsidRDefault="00F957DC" w:rsidP="00F957DC">
      <w:pPr>
        <w:pStyle w:val="NormalBold"/>
      </w:pPr>
      <w:r w:rsidRPr="009B6F34">
        <w:rPr>
          <w:rStyle w:val="HideTWBExt"/>
          <w:b w:val="0"/>
        </w:rPr>
        <w:t>&lt;/RepeatBlock-By&gt;</w:t>
      </w:r>
    </w:p>
    <w:p w14:paraId="3F2EFE5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8DFB7B5" w14:textId="77777777" w:rsidR="00F957DC" w:rsidRPr="009B6F34" w:rsidRDefault="00F957DC" w:rsidP="00F957DC">
      <w:pPr>
        <w:pStyle w:val="NormalBold"/>
      </w:pPr>
      <w:r w:rsidRPr="009B6F34">
        <w:rPr>
          <w:rStyle w:val="HideTWBExt"/>
        </w:rPr>
        <w:t>&lt;Article&gt;</w:t>
      </w:r>
      <w:r w:rsidRPr="009B6F34">
        <w:t>N.º 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CF45B5C" w14:textId="77777777" w:rsidTr="00301691">
        <w:trPr>
          <w:trHeight w:hRule="exact" w:val="240"/>
          <w:jc w:val="center"/>
        </w:trPr>
        <w:tc>
          <w:tcPr>
            <w:tcW w:w="9752" w:type="dxa"/>
            <w:gridSpan w:val="2"/>
            <w:tcBorders>
              <w:top w:val="nil"/>
              <w:left w:val="nil"/>
              <w:bottom w:val="nil"/>
              <w:right w:val="nil"/>
            </w:tcBorders>
          </w:tcPr>
          <w:p w14:paraId="09975068" w14:textId="77777777" w:rsidR="00F957DC" w:rsidRPr="009B6F34" w:rsidRDefault="00F957DC" w:rsidP="00301691"/>
        </w:tc>
      </w:tr>
      <w:tr w:rsidR="00F957DC" w:rsidRPr="009B6F34" w14:paraId="026D4F92" w14:textId="77777777" w:rsidTr="00301691">
        <w:trPr>
          <w:trHeight w:val="240"/>
          <w:jc w:val="center"/>
        </w:trPr>
        <w:tc>
          <w:tcPr>
            <w:tcW w:w="4876" w:type="dxa"/>
            <w:tcBorders>
              <w:top w:val="nil"/>
              <w:left w:val="nil"/>
              <w:bottom w:val="nil"/>
              <w:right w:val="nil"/>
            </w:tcBorders>
          </w:tcPr>
          <w:p w14:paraId="1561870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985F0A2" w14:textId="77777777" w:rsidR="00F957DC" w:rsidRPr="009B6F34" w:rsidRDefault="00F957DC" w:rsidP="00301691">
            <w:pPr>
              <w:pStyle w:val="AmColumnHeading"/>
            </w:pPr>
            <w:r w:rsidRPr="009B6F34">
              <w:t>Alteração</w:t>
            </w:r>
          </w:p>
        </w:tc>
      </w:tr>
      <w:tr w:rsidR="00F957DC" w:rsidRPr="009B6F34" w14:paraId="65C47B04" w14:textId="77777777" w:rsidTr="00301691">
        <w:trPr>
          <w:jc w:val="center"/>
        </w:trPr>
        <w:tc>
          <w:tcPr>
            <w:tcW w:w="4876" w:type="dxa"/>
            <w:tcBorders>
              <w:top w:val="nil"/>
              <w:left w:val="nil"/>
              <w:bottom w:val="nil"/>
              <w:right w:val="nil"/>
            </w:tcBorders>
          </w:tcPr>
          <w:p w14:paraId="369249EA" w14:textId="3255285C" w:rsidR="00F957DC" w:rsidRPr="009B6F34" w:rsidRDefault="00F957DC" w:rsidP="00301691">
            <w:pPr>
              <w:pStyle w:val="Normal6a"/>
            </w:pPr>
            <w:r w:rsidRPr="009B6F34">
              <w:t>8.</w:t>
            </w:r>
            <w:r w:rsidRPr="009B6F34">
              <w:tab/>
              <w:t>Manifesta preocupação com a ingerência estrangeira e as campanhas de desinformação levadas a cabo por intervenientes estrangeiros na Bósnia</w:t>
            </w:r>
            <w:r w:rsidR="00A34833">
              <w:noBreakHyphen/>
            </w:r>
            <w:r w:rsidRPr="009B6F34">
              <w:t>Herzegovina e solicita a adoção de novas medidas para as combater eficazmente;</w:t>
            </w:r>
          </w:p>
        </w:tc>
        <w:tc>
          <w:tcPr>
            <w:tcW w:w="4876" w:type="dxa"/>
            <w:tcBorders>
              <w:top w:val="nil"/>
              <w:left w:val="nil"/>
              <w:bottom w:val="nil"/>
              <w:right w:val="nil"/>
            </w:tcBorders>
          </w:tcPr>
          <w:p w14:paraId="252A607E" w14:textId="5F89EDE4" w:rsidR="00F957DC" w:rsidRPr="009B6F34" w:rsidRDefault="00F957DC" w:rsidP="00301691">
            <w:pPr>
              <w:pStyle w:val="Normal6a"/>
            </w:pPr>
            <w:r w:rsidRPr="009B6F34">
              <w:t>8.</w:t>
            </w:r>
            <w:r w:rsidRPr="009B6F34">
              <w:tab/>
              <w:t>Manifesta preocupação com a ingerência estrangeira e as campanhas de desinformação levadas a cabo por intervenientes estrangeiros na Bósnia</w:t>
            </w:r>
            <w:r w:rsidR="00A34833">
              <w:noBreakHyphen/>
            </w:r>
            <w:r w:rsidRPr="009B6F34">
              <w:t>Herzegovina</w:t>
            </w:r>
            <w:r w:rsidRPr="009B6F34">
              <w:rPr>
                <w:b/>
                <w:i/>
              </w:rPr>
              <w:t>, nomeadamente através da sua divulgação pelos meios de comunicação social locais e pelos poderes políticos,</w:t>
            </w:r>
            <w:r w:rsidRPr="009B6F34">
              <w:t xml:space="preserve"> e solicita a adoção de novas medidas para as combater eficazmente;</w:t>
            </w:r>
          </w:p>
        </w:tc>
      </w:tr>
    </w:tbl>
    <w:p w14:paraId="3DB03FF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{HR}</w:t>
      </w:r>
      <w:r w:rsidRPr="009B6F34">
        <w:t>hr</w:t>
      </w:r>
      <w:r w:rsidRPr="009B6F34">
        <w:rPr>
          <w:rStyle w:val="HideTWBExt"/>
        </w:rPr>
        <w:t>&lt;/Original&gt;</w:t>
      </w:r>
    </w:p>
    <w:p w14:paraId="2D92B5B5" w14:textId="77777777" w:rsidR="00F957DC" w:rsidRPr="009B6F34" w:rsidRDefault="00F957DC" w:rsidP="00F957DC">
      <w:r w:rsidRPr="009B6F34">
        <w:rPr>
          <w:rStyle w:val="HideTWBExt"/>
        </w:rPr>
        <w:lastRenderedPageBreak/>
        <w:t>&lt;/Amend&gt;</w:t>
      </w:r>
    </w:p>
    <w:p w14:paraId="0A0E81A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128</w:t>
      </w:r>
      <w:r w:rsidRPr="009B6F34">
        <w:rPr>
          <w:rStyle w:val="HideTWBExt"/>
        </w:rPr>
        <w:t>&lt;/NumAm&gt;</w:t>
      </w:r>
    </w:p>
    <w:p w14:paraId="69907E6A" w14:textId="77777777" w:rsidR="00F957DC" w:rsidRPr="009B6F34" w:rsidRDefault="00F957DC" w:rsidP="00F957DC">
      <w:pPr>
        <w:pStyle w:val="NormalBold"/>
      </w:pPr>
      <w:r w:rsidRPr="009B6F34">
        <w:rPr>
          <w:rStyle w:val="HideTWBExt"/>
          <w:b w:val="0"/>
        </w:rPr>
        <w:t>&lt;RepeatBlock-By&gt;&lt;Members&gt;</w:t>
      </w:r>
      <w:r w:rsidRPr="009B6F34">
        <w:t>Sebastian Tynkkynen</w:t>
      </w:r>
      <w:r w:rsidRPr="009B6F34">
        <w:rPr>
          <w:rStyle w:val="HideTWBExt"/>
          <w:b w:val="0"/>
        </w:rPr>
        <w:t>&lt;/Members&gt;</w:t>
      </w:r>
    </w:p>
    <w:p w14:paraId="674EA2CA" w14:textId="77777777" w:rsidR="00F957DC" w:rsidRPr="009B6F34" w:rsidRDefault="00F957DC" w:rsidP="00F957DC">
      <w:pPr>
        <w:pStyle w:val="NormalBold"/>
      </w:pPr>
      <w:r w:rsidRPr="009B6F34">
        <w:rPr>
          <w:rStyle w:val="HideTWBExt"/>
          <w:b w:val="0"/>
        </w:rPr>
        <w:t>&lt;/RepeatBlock-By&gt;</w:t>
      </w:r>
    </w:p>
    <w:p w14:paraId="4EC80A0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B34B468" w14:textId="77777777" w:rsidR="00F957DC" w:rsidRPr="009B6F34" w:rsidRDefault="00F957DC" w:rsidP="00F957DC">
      <w:pPr>
        <w:pStyle w:val="NormalBold"/>
      </w:pPr>
      <w:r w:rsidRPr="009B6F34">
        <w:rPr>
          <w:rStyle w:val="HideTWBExt"/>
        </w:rPr>
        <w:t>&lt;Article&gt;</w:t>
      </w:r>
      <w:r w:rsidRPr="009B6F34">
        <w:t>N.º 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38ACF36" w14:textId="77777777" w:rsidTr="00301691">
        <w:trPr>
          <w:trHeight w:hRule="exact" w:val="240"/>
          <w:jc w:val="center"/>
        </w:trPr>
        <w:tc>
          <w:tcPr>
            <w:tcW w:w="9752" w:type="dxa"/>
            <w:gridSpan w:val="2"/>
            <w:tcBorders>
              <w:top w:val="nil"/>
              <w:left w:val="nil"/>
              <w:bottom w:val="nil"/>
              <w:right w:val="nil"/>
            </w:tcBorders>
          </w:tcPr>
          <w:p w14:paraId="5FF9F722" w14:textId="77777777" w:rsidR="00F957DC" w:rsidRPr="009B6F34" w:rsidRDefault="00F957DC" w:rsidP="00301691"/>
        </w:tc>
      </w:tr>
      <w:tr w:rsidR="00F957DC" w:rsidRPr="009B6F34" w14:paraId="73EA219C" w14:textId="77777777" w:rsidTr="00301691">
        <w:trPr>
          <w:trHeight w:val="240"/>
          <w:jc w:val="center"/>
        </w:trPr>
        <w:tc>
          <w:tcPr>
            <w:tcW w:w="4876" w:type="dxa"/>
            <w:tcBorders>
              <w:top w:val="nil"/>
              <w:left w:val="nil"/>
              <w:bottom w:val="nil"/>
              <w:right w:val="nil"/>
            </w:tcBorders>
          </w:tcPr>
          <w:p w14:paraId="4F3C07C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D027FB5" w14:textId="77777777" w:rsidR="00F957DC" w:rsidRPr="009B6F34" w:rsidRDefault="00F957DC" w:rsidP="00301691">
            <w:pPr>
              <w:pStyle w:val="AmColumnHeading"/>
            </w:pPr>
            <w:r w:rsidRPr="009B6F34">
              <w:t>Alteração</w:t>
            </w:r>
          </w:p>
        </w:tc>
      </w:tr>
      <w:tr w:rsidR="00F957DC" w:rsidRPr="009B6F34" w14:paraId="0E5A681A" w14:textId="77777777" w:rsidTr="00301691">
        <w:trPr>
          <w:jc w:val="center"/>
        </w:trPr>
        <w:tc>
          <w:tcPr>
            <w:tcW w:w="4876" w:type="dxa"/>
            <w:tcBorders>
              <w:top w:val="nil"/>
              <w:left w:val="nil"/>
              <w:bottom w:val="nil"/>
              <w:right w:val="nil"/>
            </w:tcBorders>
          </w:tcPr>
          <w:p w14:paraId="78185C39" w14:textId="1F50C85F" w:rsidR="00F957DC" w:rsidRPr="009B6F34" w:rsidRDefault="00F957DC" w:rsidP="00301691">
            <w:pPr>
              <w:pStyle w:val="Normal6a"/>
            </w:pPr>
            <w:r w:rsidRPr="009B6F34">
              <w:t>8.</w:t>
            </w:r>
            <w:r w:rsidRPr="009B6F34">
              <w:tab/>
              <w:t>Manifesta preocupação com a ingerência estrangeira e as campanhas de desinformação levadas a cabo por intervenientes estrangeiros na Bósnia</w:t>
            </w:r>
            <w:r w:rsidR="00A34833">
              <w:noBreakHyphen/>
            </w:r>
            <w:r w:rsidRPr="009B6F34">
              <w:t>Herzegovina e solicita a adoção de novas medidas para as combater eficazmente;</w:t>
            </w:r>
          </w:p>
        </w:tc>
        <w:tc>
          <w:tcPr>
            <w:tcW w:w="4876" w:type="dxa"/>
            <w:tcBorders>
              <w:top w:val="nil"/>
              <w:left w:val="nil"/>
              <w:bottom w:val="nil"/>
              <w:right w:val="nil"/>
            </w:tcBorders>
          </w:tcPr>
          <w:p w14:paraId="5996EEF7" w14:textId="77777777" w:rsidR="00F957DC" w:rsidRPr="009B6F34" w:rsidRDefault="00F957DC" w:rsidP="00301691">
            <w:pPr>
              <w:pStyle w:val="Normal6a"/>
            </w:pPr>
            <w:r w:rsidRPr="009B6F34">
              <w:t>8.</w:t>
            </w:r>
            <w:r w:rsidRPr="009B6F34">
              <w:tab/>
              <w:t>Manifesta preocupação com a ingerência estrangeira</w:t>
            </w:r>
            <w:r w:rsidRPr="009B6F34">
              <w:rPr>
                <w:b/>
                <w:i/>
              </w:rPr>
              <w:t>, em particular da Rússia,</w:t>
            </w:r>
            <w:r w:rsidRPr="009B6F34">
              <w:t xml:space="preserve"> e as campanhas de desinformação levadas a cabo por intervenientes estrangeiros na Bósnia-Herzegovina e solicita a adoção de novas medidas para as combater eficazmente;</w:t>
            </w:r>
          </w:p>
        </w:tc>
      </w:tr>
    </w:tbl>
    <w:p w14:paraId="3D58764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{FI}</w:t>
      </w:r>
      <w:r w:rsidRPr="009B6F34">
        <w:t>fi</w:t>
      </w:r>
      <w:r w:rsidRPr="009B6F34">
        <w:rPr>
          <w:rStyle w:val="HideTWBExt"/>
        </w:rPr>
        <w:t>&lt;/Original&gt;</w:t>
      </w:r>
    </w:p>
    <w:p w14:paraId="05BE4A8D" w14:textId="77777777" w:rsidR="00F957DC" w:rsidRPr="009B6F34" w:rsidRDefault="00F957DC" w:rsidP="00F957DC">
      <w:r w:rsidRPr="009B6F34">
        <w:rPr>
          <w:rStyle w:val="HideTWBExt"/>
        </w:rPr>
        <w:t>&lt;/Amend&gt;</w:t>
      </w:r>
    </w:p>
    <w:p w14:paraId="230C088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129</w:t>
      </w:r>
      <w:r w:rsidRPr="009B6F34">
        <w:rPr>
          <w:rStyle w:val="HideTWBExt"/>
        </w:rPr>
        <w:t>&lt;/NumAm&gt;</w:t>
      </w:r>
    </w:p>
    <w:p w14:paraId="1FB05F7D" w14:textId="77777777" w:rsidR="00F957DC" w:rsidRPr="009B6F34" w:rsidRDefault="00F957DC" w:rsidP="00F957DC">
      <w:pPr>
        <w:pStyle w:val="NormalBold"/>
      </w:pPr>
      <w:r w:rsidRPr="009B6F34">
        <w:rPr>
          <w:rStyle w:val="HideTWBExt"/>
          <w:b w:val="0"/>
        </w:rPr>
        <w:t>&lt;RepeatBlock-By&gt;&lt;Members&gt;</w:t>
      </w:r>
      <w:r w:rsidRPr="009B6F34">
        <w:t>Tonino Picula</w:t>
      </w:r>
      <w:r w:rsidRPr="009B6F34">
        <w:rPr>
          <w:rStyle w:val="HideTWBExt"/>
          <w:b w:val="0"/>
        </w:rPr>
        <w:t>&lt;/Members&gt;</w:t>
      </w:r>
    </w:p>
    <w:p w14:paraId="4C4C1195" w14:textId="77777777" w:rsidR="00F957DC" w:rsidRPr="009B6F34" w:rsidRDefault="00F957DC" w:rsidP="00F957DC">
      <w:pPr>
        <w:pStyle w:val="NormalBold"/>
      </w:pPr>
      <w:r w:rsidRPr="009B6F34">
        <w:rPr>
          <w:rStyle w:val="HideTWBExt"/>
          <w:b w:val="0"/>
        </w:rPr>
        <w:t>&lt;/RepeatBlock-By&gt;</w:t>
      </w:r>
    </w:p>
    <w:p w14:paraId="1D4B4C6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CC006DA" w14:textId="77777777" w:rsidR="00F957DC" w:rsidRPr="009B6F34" w:rsidRDefault="00F957DC" w:rsidP="00F957DC">
      <w:pPr>
        <w:pStyle w:val="NormalBold"/>
      </w:pPr>
      <w:r w:rsidRPr="009B6F34">
        <w:rPr>
          <w:rStyle w:val="HideTWBExt"/>
        </w:rPr>
        <w:t>&lt;Article&gt;</w:t>
      </w:r>
      <w:r w:rsidRPr="009B6F34">
        <w:t>N.º 8 – ponto 1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24AFB2E" w14:textId="77777777" w:rsidTr="00301691">
        <w:trPr>
          <w:trHeight w:hRule="exact" w:val="240"/>
          <w:jc w:val="center"/>
        </w:trPr>
        <w:tc>
          <w:tcPr>
            <w:tcW w:w="9752" w:type="dxa"/>
            <w:gridSpan w:val="2"/>
            <w:tcBorders>
              <w:top w:val="nil"/>
              <w:left w:val="nil"/>
              <w:bottom w:val="nil"/>
              <w:right w:val="nil"/>
            </w:tcBorders>
          </w:tcPr>
          <w:p w14:paraId="1DD3D2CE" w14:textId="77777777" w:rsidR="00F957DC" w:rsidRPr="009B6F34" w:rsidRDefault="00F957DC" w:rsidP="00301691"/>
        </w:tc>
      </w:tr>
      <w:tr w:rsidR="00F957DC" w:rsidRPr="009B6F34" w14:paraId="62831CC7" w14:textId="77777777" w:rsidTr="00301691">
        <w:trPr>
          <w:trHeight w:val="240"/>
          <w:jc w:val="center"/>
        </w:trPr>
        <w:tc>
          <w:tcPr>
            <w:tcW w:w="4876" w:type="dxa"/>
            <w:tcBorders>
              <w:top w:val="nil"/>
              <w:left w:val="nil"/>
              <w:bottom w:val="nil"/>
              <w:right w:val="nil"/>
            </w:tcBorders>
          </w:tcPr>
          <w:p w14:paraId="7193057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04502A4" w14:textId="77777777" w:rsidR="00F957DC" w:rsidRPr="009B6F34" w:rsidRDefault="00F957DC" w:rsidP="00301691">
            <w:pPr>
              <w:pStyle w:val="AmColumnHeading"/>
            </w:pPr>
            <w:r w:rsidRPr="009B6F34">
              <w:t>Alteração</w:t>
            </w:r>
          </w:p>
        </w:tc>
      </w:tr>
      <w:tr w:rsidR="00F957DC" w:rsidRPr="009B6F34" w14:paraId="66651BE5" w14:textId="77777777" w:rsidTr="00301691">
        <w:trPr>
          <w:jc w:val="center"/>
        </w:trPr>
        <w:tc>
          <w:tcPr>
            <w:tcW w:w="4876" w:type="dxa"/>
            <w:tcBorders>
              <w:top w:val="nil"/>
              <w:left w:val="nil"/>
              <w:bottom w:val="nil"/>
              <w:right w:val="nil"/>
            </w:tcBorders>
          </w:tcPr>
          <w:p w14:paraId="5AF3D7E8" w14:textId="77777777" w:rsidR="00F957DC" w:rsidRPr="009B6F34" w:rsidRDefault="00F957DC" w:rsidP="00301691">
            <w:pPr>
              <w:pStyle w:val="Normal6a"/>
            </w:pPr>
          </w:p>
        </w:tc>
        <w:tc>
          <w:tcPr>
            <w:tcW w:w="4876" w:type="dxa"/>
            <w:tcBorders>
              <w:top w:val="nil"/>
              <w:left w:val="nil"/>
              <w:bottom w:val="nil"/>
              <w:right w:val="nil"/>
            </w:tcBorders>
          </w:tcPr>
          <w:p w14:paraId="57AEC269" w14:textId="01DBF830" w:rsidR="00F957DC" w:rsidRPr="009B6F34" w:rsidRDefault="00F957DC" w:rsidP="00301691">
            <w:pPr>
              <w:pStyle w:val="Normal6a"/>
            </w:pPr>
            <w:r w:rsidRPr="009B6F34">
              <w:rPr>
                <w:b/>
                <w:i/>
              </w:rPr>
              <w:t>(1)</w:t>
            </w:r>
            <w:r w:rsidRPr="009B6F34">
              <w:tab/>
            </w:r>
            <w:r w:rsidRPr="009B6F34">
              <w:rPr>
                <w:b/>
                <w:i/>
              </w:rPr>
              <w:t>Recorda que, na Bússola Estratégica, o Conselho salientou que a segurança e a estabilidade nos Balcãs Ocidentais no seu conjunto não se trata ainda de um dado adquirido e que a atual deterioração da situação de segurança europeia poder ter repercussões; sublinha a necessidade de combater proativamente a propaganda dos intervenientes mal</w:t>
            </w:r>
            <w:r w:rsidR="00A34833">
              <w:rPr>
                <w:b/>
                <w:i/>
              </w:rPr>
              <w:noBreakHyphen/>
            </w:r>
            <w:r w:rsidRPr="009B6F34">
              <w:rPr>
                <w:b/>
                <w:i/>
              </w:rPr>
              <w:t>intencionados na região, que visa comprometer os interesses e os valores da UE;</w:t>
            </w:r>
          </w:p>
        </w:tc>
      </w:tr>
    </w:tbl>
    <w:p w14:paraId="4FEC13A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EBAEA5A" w14:textId="77777777" w:rsidR="00F957DC" w:rsidRPr="009B6F34" w:rsidRDefault="00F957DC" w:rsidP="00F957DC">
      <w:r w:rsidRPr="009B6F34">
        <w:rPr>
          <w:rStyle w:val="HideTWBExt"/>
        </w:rPr>
        <w:t>&lt;/Amend&gt;</w:t>
      </w:r>
    </w:p>
    <w:p w14:paraId="28C58FE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130</w:t>
      </w:r>
      <w:r w:rsidRPr="009B6F34">
        <w:rPr>
          <w:rStyle w:val="HideTWBExt"/>
        </w:rPr>
        <w:t>&lt;/NumAm&gt;</w:t>
      </w:r>
    </w:p>
    <w:p w14:paraId="3E2F94D2" w14:textId="77777777" w:rsidR="00F957DC" w:rsidRPr="009B6F34" w:rsidRDefault="00F957DC" w:rsidP="00F957DC">
      <w:pPr>
        <w:pStyle w:val="NormalBold"/>
      </w:pPr>
      <w:r w:rsidRPr="009B6F34">
        <w:rPr>
          <w:rStyle w:val="HideTWBExt"/>
          <w:b w:val="0"/>
        </w:rPr>
        <w:t>&lt;RepeatBlock-By&gt;&lt;Members&gt;</w:t>
      </w:r>
      <w:r w:rsidRPr="009B6F34">
        <w:t>Eszter Lakos</w:t>
      </w:r>
      <w:r w:rsidRPr="009B6F34">
        <w:rPr>
          <w:rStyle w:val="HideTWBExt"/>
          <w:b w:val="0"/>
        </w:rPr>
        <w:t>&lt;/Members&gt;</w:t>
      </w:r>
    </w:p>
    <w:p w14:paraId="426D23B1" w14:textId="77777777" w:rsidR="00F957DC" w:rsidRPr="009B6F34" w:rsidRDefault="00F957DC" w:rsidP="00F957DC">
      <w:pPr>
        <w:pStyle w:val="NormalBold"/>
      </w:pPr>
      <w:r w:rsidRPr="009B6F34">
        <w:rPr>
          <w:rStyle w:val="HideTWBExt"/>
          <w:b w:val="0"/>
        </w:rPr>
        <w:lastRenderedPageBreak/>
        <w:t>&lt;/RepeatBlock-By&gt;</w:t>
      </w:r>
    </w:p>
    <w:p w14:paraId="6FFF0A4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63927FF" w14:textId="77777777" w:rsidR="00F957DC" w:rsidRPr="009B6F34" w:rsidRDefault="00F957DC" w:rsidP="00F957DC">
      <w:pPr>
        <w:pStyle w:val="NormalBold"/>
      </w:pPr>
      <w:r w:rsidRPr="009B6F34">
        <w:rPr>
          <w:rStyle w:val="HideTWBExt"/>
        </w:rPr>
        <w:t>&lt;Article&gt;</w:t>
      </w:r>
      <w:r w:rsidRPr="009B6F34">
        <w:t>N.º 8-A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BA8AC2B" w14:textId="77777777" w:rsidTr="00301691">
        <w:trPr>
          <w:trHeight w:hRule="exact" w:val="240"/>
          <w:jc w:val="center"/>
        </w:trPr>
        <w:tc>
          <w:tcPr>
            <w:tcW w:w="9752" w:type="dxa"/>
            <w:gridSpan w:val="2"/>
            <w:tcBorders>
              <w:top w:val="nil"/>
              <w:left w:val="nil"/>
              <w:bottom w:val="nil"/>
              <w:right w:val="nil"/>
            </w:tcBorders>
          </w:tcPr>
          <w:p w14:paraId="79C02718" w14:textId="77777777" w:rsidR="00F957DC" w:rsidRPr="009B6F34" w:rsidRDefault="00F957DC" w:rsidP="00301691"/>
        </w:tc>
      </w:tr>
      <w:tr w:rsidR="00F957DC" w:rsidRPr="009B6F34" w14:paraId="4C1AF2DD" w14:textId="77777777" w:rsidTr="00301691">
        <w:trPr>
          <w:trHeight w:val="240"/>
          <w:jc w:val="center"/>
        </w:trPr>
        <w:tc>
          <w:tcPr>
            <w:tcW w:w="4876" w:type="dxa"/>
            <w:tcBorders>
              <w:top w:val="nil"/>
              <w:left w:val="nil"/>
              <w:bottom w:val="nil"/>
              <w:right w:val="nil"/>
            </w:tcBorders>
          </w:tcPr>
          <w:p w14:paraId="70E1CF8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1E43D93" w14:textId="77777777" w:rsidR="00F957DC" w:rsidRPr="009B6F34" w:rsidRDefault="00F957DC" w:rsidP="00301691">
            <w:pPr>
              <w:pStyle w:val="AmColumnHeading"/>
            </w:pPr>
            <w:r w:rsidRPr="009B6F34">
              <w:t>Alteração</w:t>
            </w:r>
          </w:p>
        </w:tc>
      </w:tr>
      <w:tr w:rsidR="00F957DC" w:rsidRPr="009B6F34" w14:paraId="46CD1F8C" w14:textId="77777777" w:rsidTr="00301691">
        <w:trPr>
          <w:jc w:val="center"/>
        </w:trPr>
        <w:tc>
          <w:tcPr>
            <w:tcW w:w="4876" w:type="dxa"/>
            <w:tcBorders>
              <w:top w:val="nil"/>
              <w:left w:val="nil"/>
              <w:bottom w:val="nil"/>
              <w:right w:val="nil"/>
            </w:tcBorders>
          </w:tcPr>
          <w:p w14:paraId="40E3E68C" w14:textId="77777777" w:rsidR="00F957DC" w:rsidRPr="009B6F34" w:rsidRDefault="00F957DC" w:rsidP="00301691">
            <w:pPr>
              <w:pStyle w:val="Normal6a"/>
            </w:pPr>
          </w:p>
        </w:tc>
        <w:tc>
          <w:tcPr>
            <w:tcW w:w="4876" w:type="dxa"/>
            <w:tcBorders>
              <w:top w:val="nil"/>
              <w:left w:val="nil"/>
              <w:bottom w:val="nil"/>
              <w:right w:val="nil"/>
            </w:tcBorders>
          </w:tcPr>
          <w:p w14:paraId="02104FAC" w14:textId="78A577B8" w:rsidR="00F957DC" w:rsidRPr="009B6F34" w:rsidRDefault="00F957DC" w:rsidP="00301691">
            <w:pPr>
              <w:pStyle w:val="Normal6a"/>
            </w:pPr>
            <w:r w:rsidRPr="009B6F34">
              <w:rPr>
                <w:b/>
                <w:i/>
              </w:rPr>
              <w:t>8-A.</w:t>
            </w:r>
            <w:r w:rsidRPr="009B6F34">
              <w:tab/>
            </w:r>
            <w:r w:rsidRPr="009B6F34">
              <w:rPr>
                <w:b/>
                <w:i/>
              </w:rPr>
              <w:t>Condena a persistente ingerência estrangeira mal-intencionada, em particular por parte da Rússia e da China, nos processos democráticos da Bósnia</w:t>
            </w:r>
            <w:r w:rsidR="00A34833">
              <w:rPr>
                <w:b/>
                <w:i/>
              </w:rPr>
              <w:noBreakHyphen/>
            </w:r>
            <w:r w:rsidRPr="009B6F34">
              <w:rPr>
                <w:b/>
                <w:i/>
              </w:rPr>
              <w:t>Herzegovina; manifesta profunda preocupação com o apoio do Kremlin à retórica secessionista, às tentativas de deslegitimar as instituições do Estado e à interferência em questões judiciais e eleitorais; destaca os recentes esforços envidados pela Rússia no Conselho de Segurança das Nações Unidas para defender as ações inconstitucionais das autoridades da República Sérvia;</w:t>
            </w:r>
          </w:p>
        </w:tc>
      </w:tr>
    </w:tbl>
    <w:p w14:paraId="46402231"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56C8499" w14:textId="77777777" w:rsidR="00F957DC" w:rsidRPr="009B6F34" w:rsidRDefault="00F957DC" w:rsidP="00F957DC">
      <w:r w:rsidRPr="009B6F34">
        <w:rPr>
          <w:rStyle w:val="HideTWBExt"/>
        </w:rPr>
        <w:t>&lt;/Amend&gt;</w:t>
      </w:r>
    </w:p>
    <w:p w14:paraId="20D31D8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131</w:t>
      </w:r>
      <w:r w:rsidRPr="009B6F34">
        <w:rPr>
          <w:rStyle w:val="HideTWBExt"/>
        </w:rPr>
        <w:t>&lt;/NumAm&gt;</w:t>
      </w:r>
    </w:p>
    <w:p w14:paraId="5E2194D8"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49580E84" w14:textId="77777777" w:rsidR="00F957DC" w:rsidRPr="009B6F34" w:rsidRDefault="00F957DC" w:rsidP="00F957DC">
      <w:pPr>
        <w:pStyle w:val="NormalBold"/>
      </w:pPr>
      <w:r w:rsidRPr="009B6F34">
        <w:rPr>
          <w:rStyle w:val="HideTWBExt"/>
          <w:b w:val="0"/>
        </w:rPr>
        <w:t>&lt;/RepeatBlock-By&gt;</w:t>
      </w:r>
    </w:p>
    <w:p w14:paraId="5231B4F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7F77D55" w14:textId="77777777" w:rsidR="00F957DC" w:rsidRPr="009B6F34" w:rsidRDefault="00F957DC" w:rsidP="00F957DC">
      <w:pPr>
        <w:pStyle w:val="NormalBold"/>
      </w:pPr>
      <w:r w:rsidRPr="009B6F34">
        <w:rPr>
          <w:rStyle w:val="HideTWBExt"/>
        </w:rPr>
        <w:t>&lt;Article&gt;</w:t>
      </w:r>
      <w:r w:rsidRPr="009B6F34">
        <w:t>N.º 8-A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BB982DC" w14:textId="77777777" w:rsidTr="00301691">
        <w:trPr>
          <w:trHeight w:hRule="exact" w:val="240"/>
          <w:jc w:val="center"/>
        </w:trPr>
        <w:tc>
          <w:tcPr>
            <w:tcW w:w="9752" w:type="dxa"/>
            <w:gridSpan w:val="2"/>
            <w:tcBorders>
              <w:top w:val="nil"/>
              <w:left w:val="nil"/>
              <w:bottom w:val="nil"/>
              <w:right w:val="nil"/>
            </w:tcBorders>
          </w:tcPr>
          <w:p w14:paraId="4C90026A" w14:textId="77777777" w:rsidR="00F957DC" w:rsidRPr="009B6F34" w:rsidRDefault="00F957DC" w:rsidP="00301691"/>
        </w:tc>
      </w:tr>
      <w:tr w:rsidR="00F957DC" w:rsidRPr="009B6F34" w14:paraId="13656534" w14:textId="77777777" w:rsidTr="00301691">
        <w:trPr>
          <w:trHeight w:val="240"/>
          <w:jc w:val="center"/>
        </w:trPr>
        <w:tc>
          <w:tcPr>
            <w:tcW w:w="4876" w:type="dxa"/>
            <w:tcBorders>
              <w:top w:val="nil"/>
              <w:left w:val="nil"/>
              <w:bottom w:val="nil"/>
              <w:right w:val="nil"/>
            </w:tcBorders>
          </w:tcPr>
          <w:p w14:paraId="26DE106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028417F" w14:textId="77777777" w:rsidR="00F957DC" w:rsidRPr="009B6F34" w:rsidRDefault="00F957DC" w:rsidP="00301691">
            <w:pPr>
              <w:pStyle w:val="AmColumnHeading"/>
            </w:pPr>
            <w:r w:rsidRPr="009B6F34">
              <w:t>Alteração</w:t>
            </w:r>
          </w:p>
        </w:tc>
      </w:tr>
      <w:tr w:rsidR="00F957DC" w:rsidRPr="009B6F34" w14:paraId="73DE40BA" w14:textId="77777777" w:rsidTr="00301691">
        <w:trPr>
          <w:jc w:val="center"/>
        </w:trPr>
        <w:tc>
          <w:tcPr>
            <w:tcW w:w="4876" w:type="dxa"/>
            <w:tcBorders>
              <w:top w:val="nil"/>
              <w:left w:val="nil"/>
              <w:bottom w:val="nil"/>
              <w:right w:val="nil"/>
            </w:tcBorders>
          </w:tcPr>
          <w:p w14:paraId="33E83AFB" w14:textId="77777777" w:rsidR="00F957DC" w:rsidRPr="009B6F34" w:rsidRDefault="00F957DC" w:rsidP="00301691">
            <w:pPr>
              <w:pStyle w:val="Normal6a"/>
            </w:pPr>
          </w:p>
        </w:tc>
        <w:tc>
          <w:tcPr>
            <w:tcW w:w="4876" w:type="dxa"/>
            <w:tcBorders>
              <w:top w:val="nil"/>
              <w:left w:val="nil"/>
              <w:bottom w:val="nil"/>
              <w:right w:val="nil"/>
            </w:tcBorders>
          </w:tcPr>
          <w:p w14:paraId="6F2B86C6" w14:textId="77777777" w:rsidR="00F957DC" w:rsidRPr="009B6F34" w:rsidRDefault="00F957DC" w:rsidP="00301691">
            <w:pPr>
              <w:pStyle w:val="Normal6a"/>
            </w:pPr>
            <w:r w:rsidRPr="009B6F34">
              <w:rPr>
                <w:b/>
                <w:i/>
              </w:rPr>
              <w:t>8-A.</w:t>
            </w:r>
            <w:r w:rsidRPr="009B6F34">
              <w:tab/>
            </w:r>
            <w:r w:rsidRPr="009B6F34">
              <w:rPr>
                <w:b/>
                <w:i/>
              </w:rPr>
              <w:t>Condena a interferência do presidente sérvio, Aleksandar Vucic, nos assuntos da Bósnia-Herzegovina, nomeadamente manifestando o seu apoio às ações ilegítimas de Milorad Dodik e organizando a «Assembleia de todos os sérvios», apoiada pela Rússia, que compromete a soberania e a integridade territorial da Bósnia-Herzegovina;</w:t>
            </w:r>
          </w:p>
        </w:tc>
      </w:tr>
    </w:tbl>
    <w:p w14:paraId="306627D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A1432B5" w14:textId="77777777" w:rsidR="00F957DC" w:rsidRPr="009B6F34" w:rsidRDefault="00F957DC" w:rsidP="00F957DC">
      <w:r w:rsidRPr="009B6F34">
        <w:rPr>
          <w:rStyle w:val="HideTWBExt"/>
        </w:rPr>
        <w:t>&lt;/Amend&gt;</w:t>
      </w:r>
    </w:p>
    <w:p w14:paraId="23D6560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132</w:t>
      </w:r>
      <w:r w:rsidRPr="009B6F34">
        <w:rPr>
          <w:rStyle w:val="HideTWBExt"/>
        </w:rPr>
        <w:t>&lt;/NumAm&gt;</w:t>
      </w:r>
    </w:p>
    <w:p w14:paraId="70AF7A52" w14:textId="77777777" w:rsidR="00F957DC" w:rsidRPr="009B6F34" w:rsidRDefault="00F957DC" w:rsidP="00F957DC">
      <w:pPr>
        <w:pStyle w:val="NormalBold"/>
      </w:pPr>
      <w:r w:rsidRPr="009B6F34">
        <w:rPr>
          <w:rStyle w:val="HideTWBExt"/>
          <w:b w:val="0"/>
        </w:rPr>
        <w:t>&lt;RepeatBlock-By&gt;&lt;Members&gt;</w:t>
      </w:r>
      <w:r w:rsidRPr="009B6F34">
        <w:t>Eszter Lakos</w:t>
      </w:r>
      <w:r w:rsidRPr="009B6F34">
        <w:rPr>
          <w:rStyle w:val="HideTWBExt"/>
          <w:b w:val="0"/>
        </w:rPr>
        <w:t>&lt;/Members&gt;</w:t>
      </w:r>
    </w:p>
    <w:p w14:paraId="16F4A0F1" w14:textId="77777777" w:rsidR="00F957DC" w:rsidRPr="009B6F34" w:rsidRDefault="00F957DC" w:rsidP="00F957DC">
      <w:pPr>
        <w:pStyle w:val="NormalBold"/>
      </w:pPr>
      <w:r w:rsidRPr="009B6F34">
        <w:rPr>
          <w:rStyle w:val="HideTWBExt"/>
          <w:b w:val="0"/>
        </w:rPr>
        <w:lastRenderedPageBreak/>
        <w:t>&lt;/RepeatBlock-By&gt;</w:t>
      </w:r>
    </w:p>
    <w:p w14:paraId="41CEE87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9B9B9F5" w14:textId="77777777" w:rsidR="00F957DC" w:rsidRPr="009B6F34" w:rsidRDefault="00F957DC" w:rsidP="00F957DC">
      <w:pPr>
        <w:pStyle w:val="NormalBold"/>
      </w:pPr>
      <w:r w:rsidRPr="009B6F34">
        <w:rPr>
          <w:rStyle w:val="HideTWBExt"/>
        </w:rPr>
        <w:t>&lt;Article&gt;</w:t>
      </w:r>
      <w:r w:rsidRPr="009B6F34">
        <w:t>N.º 8-B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04EB19F" w14:textId="77777777" w:rsidTr="00301691">
        <w:trPr>
          <w:trHeight w:hRule="exact" w:val="240"/>
          <w:jc w:val="center"/>
        </w:trPr>
        <w:tc>
          <w:tcPr>
            <w:tcW w:w="9752" w:type="dxa"/>
            <w:gridSpan w:val="2"/>
            <w:tcBorders>
              <w:top w:val="nil"/>
              <w:left w:val="nil"/>
              <w:bottom w:val="nil"/>
              <w:right w:val="nil"/>
            </w:tcBorders>
          </w:tcPr>
          <w:p w14:paraId="251FCED6" w14:textId="77777777" w:rsidR="00F957DC" w:rsidRPr="009B6F34" w:rsidRDefault="00F957DC" w:rsidP="00301691"/>
        </w:tc>
      </w:tr>
      <w:tr w:rsidR="00F957DC" w:rsidRPr="009B6F34" w14:paraId="3A43B052" w14:textId="77777777" w:rsidTr="00301691">
        <w:trPr>
          <w:trHeight w:val="240"/>
          <w:jc w:val="center"/>
        </w:trPr>
        <w:tc>
          <w:tcPr>
            <w:tcW w:w="4876" w:type="dxa"/>
            <w:tcBorders>
              <w:top w:val="nil"/>
              <w:left w:val="nil"/>
              <w:bottom w:val="nil"/>
              <w:right w:val="nil"/>
            </w:tcBorders>
          </w:tcPr>
          <w:p w14:paraId="7600FE5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F2A7127" w14:textId="77777777" w:rsidR="00F957DC" w:rsidRPr="009B6F34" w:rsidRDefault="00F957DC" w:rsidP="00301691">
            <w:pPr>
              <w:pStyle w:val="AmColumnHeading"/>
            </w:pPr>
            <w:r w:rsidRPr="009B6F34">
              <w:t>Alteração</w:t>
            </w:r>
          </w:p>
        </w:tc>
      </w:tr>
      <w:tr w:rsidR="00F957DC" w:rsidRPr="009B6F34" w14:paraId="66F21EE5" w14:textId="77777777" w:rsidTr="00301691">
        <w:trPr>
          <w:jc w:val="center"/>
        </w:trPr>
        <w:tc>
          <w:tcPr>
            <w:tcW w:w="4876" w:type="dxa"/>
            <w:tcBorders>
              <w:top w:val="nil"/>
              <w:left w:val="nil"/>
              <w:bottom w:val="nil"/>
              <w:right w:val="nil"/>
            </w:tcBorders>
          </w:tcPr>
          <w:p w14:paraId="51D01ABF" w14:textId="77777777" w:rsidR="00F957DC" w:rsidRPr="009B6F34" w:rsidRDefault="00F957DC" w:rsidP="00301691">
            <w:pPr>
              <w:pStyle w:val="Normal6a"/>
            </w:pPr>
          </w:p>
        </w:tc>
        <w:tc>
          <w:tcPr>
            <w:tcW w:w="4876" w:type="dxa"/>
            <w:tcBorders>
              <w:top w:val="nil"/>
              <w:left w:val="nil"/>
              <w:bottom w:val="nil"/>
              <w:right w:val="nil"/>
            </w:tcBorders>
          </w:tcPr>
          <w:p w14:paraId="379EECE0" w14:textId="6EE91A89" w:rsidR="00F957DC" w:rsidRPr="009B6F34" w:rsidRDefault="00F957DC" w:rsidP="00301691">
            <w:pPr>
              <w:pStyle w:val="Normal6a"/>
            </w:pPr>
            <w:r w:rsidRPr="009B6F34">
              <w:rPr>
                <w:b/>
                <w:i/>
              </w:rPr>
              <w:t>8-B.</w:t>
            </w:r>
            <w:r w:rsidRPr="009B6F34">
              <w:tab/>
            </w:r>
            <w:r w:rsidRPr="009B6F34">
              <w:rPr>
                <w:b/>
                <w:i/>
              </w:rPr>
              <w:t>Insta as autoridades da Bósnia</w:t>
            </w:r>
            <w:r w:rsidR="00A34833">
              <w:rPr>
                <w:b/>
                <w:i/>
              </w:rPr>
              <w:noBreakHyphen/>
            </w:r>
            <w:r w:rsidRPr="009B6F34">
              <w:rPr>
                <w:b/>
                <w:i/>
              </w:rPr>
              <w:t>Herzegovina a aplicarem na íntegra as recomendações da missão de observação eleitoral da OSCE/ODIHR, incluindo o reforço da transparência do financiamento das campanhas, a luta contra a desinformação, o aumento da proteção dos jornalistas e a sanção da utilização indevida de recursos administrativos; insta as autoridades da Bósnia-Herzegovina a reforçarem a sua cooperação com a UE e a OSCE, em particular com o Grupo de Trabalho para os Balcãs Ocidentais no âmbito do SEAE, no que diz respeito ao acompanhamento e à luta contra a ingerência estrangeira, nomeadamente nos períodos eleitorais;</w:t>
            </w:r>
          </w:p>
        </w:tc>
      </w:tr>
    </w:tbl>
    <w:p w14:paraId="71982901"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56A0831" w14:textId="77777777" w:rsidR="00F957DC" w:rsidRPr="009B6F34" w:rsidRDefault="00F957DC" w:rsidP="00F957DC">
      <w:r w:rsidRPr="009B6F34">
        <w:rPr>
          <w:rStyle w:val="HideTWBExt"/>
        </w:rPr>
        <w:t>&lt;/Amend&gt;</w:t>
      </w:r>
    </w:p>
    <w:p w14:paraId="409E94A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133</w:t>
      </w:r>
      <w:r w:rsidRPr="009B6F34">
        <w:rPr>
          <w:rStyle w:val="HideTWBExt"/>
        </w:rPr>
        <w:t>&lt;/NumAm&gt;</w:t>
      </w:r>
    </w:p>
    <w:p w14:paraId="1EBAC343" w14:textId="77777777" w:rsidR="00F957DC" w:rsidRPr="009B6F34" w:rsidRDefault="00F957DC" w:rsidP="00F957DC">
      <w:pPr>
        <w:pStyle w:val="NormalBold"/>
      </w:pPr>
      <w:r w:rsidRPr="009B6F34">
        <w:rPr>
          <w:rStyle w:val="HideTWBExt"/>
          <w:b w:val="0"/>
        </w:rPr>
        <w:t>&lt;RepeatBlock-By&gt;&lt;Members&gt;</w:t>
      </w:r>
      <w:r w:rsidRPr="009B6F34">
        <w:t>Davor Ivo Stier, Karlo Ressler, Željana Zovko, Nikolina Brnjac, Tomislav Sokol, Sunčana Glavak</w:t>
      </w:r>
      <w:r w:rsidRPr="009B6F34">
        <w:rPr>
          <w:rStyle w:val="HideTWBExt"/>
          <w:b w:val="0"/>
        </w:rPr>
        <w:t>&lt;/Members&gt;</w:t>
      </w:r>
    </w:p>
    <w:p w14:paraId="7DE191F7" w14:textId="77777777" w:rsidR="00F957DC" w:rsidRPr="009B6F34" w:rsidRDefault="00F957DC" w:rsidP="00F957DC">
      <w:pPr>
        <w:pStyle w:val="NormalBold"/>
      </w:pPr>
      <w:r w:rsidRPr="009B6F34">
        <w:rPr>
          <w:rStyle w:val="HideTWBExt"/>
          <w:b w:val="0"/>
        </w:rPr>
        <w:t>&lt;/RepeatBlock-By&gt;</w:t>
      </w:r>
    </w:p>
    <w:p w14:paraId="51A9AC8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54BFA20" w14:textId="77777777" w:rsidR="00F957DC" w:rsidRPr="009B6F34" w:rsidRDefault="00F957DC" w:rsidP="00F957DC">
      <w:pPr>
        <w:pStyle w:val="NormalBold"/>
      </w:pPr>
      <w:r w:rsidRPr="009B6F34">
        <w:rPr>
          <w:rStyle w:val="HideTWBExt"/>
        </w:rPr>
        <w:t>&lt;Article&gt;</w:t>
      </w:r>
      <w:r w:rsidRPr="009B6F34">
        <w:t>N.º 9</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71EEC74" w14:textId="77777777" w:rsidTr="00301691">
        <w:trPr>
          <w:trHeight w:hRule="exact" w:val="240"/>
          <w:jc w:val="center"/>
        </w:trPr>
        <w:tc>
          <w:tcPr>
            <w:tcW w:w="9752" w:type="dxa"/>
            <w:gridSpan w:val="2"/>
            <w:tcBorders>
              <w:top w:val="nil"/>
              <w:left w:val="nil"/>
              <w:bottom w:val="nil"/>
              <w:right w:val="nil"/>
            </w:tcBorders>
          </w:tcPr>
          <w:p w14:paraId="7EC783F9" w14:textId="77777777" w:rsidR="00F957DC" w:rsidRPr="009B6F34" w:rsidRDefault="00F957DC" w:rsidP="00301691"/>
        </w:tc>
      </w:tr>
      <w:tr w:rsidR="00F957DC" w:rsidRPr="009B6F34" w14:paraId="7C6940C4" w14:textId="77777777" w:rsidTr="00301691">
        <w:trPr>
          <w:trHeight w:val="240"/>
          <w:jc w:val="center"/>
        </w:trPr>
        <w:tc>
          <w:tcPr>
            <w:tcW w:w="4876" w:type="dxa"/>
            <w:tcBorders>
              <w:top w:val="nil"/>
              <w:left w:val="nil"/>
              <w:bottom w:val="nil"/>
              <w:right w:val="nil"/>
            </w:tcBorders>
          </w:tcPr>
          <w:p w14:paraId="086207D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3D48E70" w14:textId="77777777" w:rsidR="00F957DC" w:rsidRPr="009B6F34" w:rsidRDefault="00F957DC" w:rsidP="00301691">
            <w:pPr>
              <w:pStyle w:val="AmColumnHeading"/>
            </w:pPr>
            <w:r w:rsidRPr="009B6F34">
              <w:t>Alteração</w:t>
            </w:r>
          </w:p>
        </w:tc>
      </w:tr>
      <w:tr w:rsidR="00F957DC" w:rsidRPr="009B6F34" w14:paraId="4E74449E" w14:textId="77777777" w:rsidTr="00301691">
        <w:trPr>
          <w:jc w:val="center"/>
        </w:trPr>
        <w:tc>
          <w:tcPr>
            <w:tcW w:w="4876" w:type="dxa"/>
            <w:tcBorders>
              <w:top w:val="nil"/>
              <w:left w:val="nil"/>
              <w:bottom w:val="nil"/>
              <w:right w:val="nil"/>
            </w:tcBorders>
          </w:tcPr>
          <w:p w14:paraId="6CE6967D" w14:textId="7160422E" w:rsidR="00F957DC" w:rsidRPr="009B6F34" w:rsidRDefault="00F957DC" w:rsidP="00301691">
            <w:pPr>
              <w:pStyle w:val="Normal6a"/>
            </w:pPr>
            <w:r w:rsidRPr="009B6F34">
              <w:t>9.</w:t>
            </w:r>
            <w:r w:rsidRPr="009B6F34">
              <w:tab/>
              <w:t>Congratula-se com o empenho renovado e sustentado da Bósnia-Herzegovina na Comissão Parlamentar de Estabilização e Associação UE-Bósnia</w:t>
            </w:r>
            <w:r w:rsidR="00A34833">
              <w:noBreakHyphen/>
            </w:r>
            <w:r w:rsidRPr="009B6F34">
              <w:t>Herzegovina;</w:t>
            </w:r>
          </w:p>
        </w:tc>
        <w:tc>
          <w:tcPr>
            <w:tcW w:w="4876" w:type="dxa"/>
            <w:tcBorders>
              <w:top w:val="nil"/>
              <w:left w:val="nil"/>
              <w:bottom w:val="nil"/>
              <w:right w:val="nil"/>
            </w:tcBorders>
          </w:tcPr>
          <w:p w14:paraId="652819D7" w14:textId="16CC90F5" w:rsidR="00F957DC" w:rsidRPr="009B6F34" w:rsidRDefault="00F957DC" w:rsidP="00301691">
            <w:pPr>
              <w:pStyle w:val="Normal6a"/>
            </w:pPr>
            <w:r w:rsidRPr="009B6F34">
              <w:t>9.</w:t>
            </w:r>
            <w:r w:rsidRPr="009B6F34">
              <w:tab/>
              <w:t>Congratula-se com o empenho renovado e sustentado da Bósnia</w:t>
            </w:r>
            <w:r w:rsidR="00A34833">
              <w:noBreakHyphen/>
            </w:r>
            <w:r w:rsidRPr="009B6F34">
              <w:t>Herzegovina na Comissão Parlamentar de Estabilização e Associação UE-Bósnia-Herzegovina</w:t>
            </w:r>
            <w:r w:rsidRPr="009B6F34">
              <w:rPr>
                <w:b/>
                <w:i/>
              </w:rPr>
              <w:t>, em cumprimento de uma das 14 prioridades fundamentais definidas pela Comissão</w:t>
            </w:r>
            <w:r w:rsidRPr="009B6F34">
              <w:t>;</w:t>
            </w:r>
          </w:p>
        </w:tc>
      </w:tr>
    </w:tbl>
    <w:p w14:paraId="5D79305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D419796" w14:textId="77777777" w:rsidR="00F957DC" w:rsidRPr="009B6F34" w:rsidRDefault="00F957DC" w:rsidP="00F957DC">
      <w:r w:rsidRPr="009B6F34">
        <w:rPr>
          <w:rStyle w:val="HideTWBExt"/>
        </w:rPr>
        <w:t>&lt;/Amend&gt;</w:t>
      </w:r>
    </w:p>
    <w:p w14:paraId="31F02A2A"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134</w:t>
      </w:r>
      <w:r w:rsidRPr="009B6F34">
        <w:rPr>
          <w:rStyle w:val="HideTWBExt"/>
        </w:rPr>
        <w:t>&lt;/NumAm&gt;</w:t>
      </w:r>
    </w:p>
    <w:p w14:paraId="658E6E10"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24214FBB"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2CFC6C56"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6AD4E9F2" w14:textId="77777777" w:rsidR="00F957DC" w:rsidRPr="009B6F34" w:rsidRDefault="00F957DC" w:rsidP="00F957DC">
      <w:pPr>
        <w:pStyle w:val="NormalBold"/>
      </w:pPr>
      <w:r w:rsidRPr="009B6F34">
        <w:rPr>
          <w:rStyle w:val="HideTWBExt"/>
          <w:b w:val="0"/>
        </w:rPr>
        <w:t>&lt;/RepeatBlock-By&gt;</w:t>
      </w:r>
    </w:p>
    <w:p w14:paraId="051FC66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F0C1173" w14:textId="77777777" w:rsidR="00F957DC" w:rsidRPr="009B6F34" w:rsidRDefault="00F957DC" w:rsidP="00F957DC">
      <w:pPr>
        <w:pStyle w:val="NormalBold"/>
      </w:pPr>
      <w:r w:rsidRPr="009B6F34">
        <w:rPr>
          <w:rStyle w:val="HideTWBExt"/>
        </w:rPr>
        <w:t>&lt;Article&gt;</w:t>
      </w:r>
      <w:r w:rsidRPr="009B6F34">
        <w:t>N.º 9-A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2A12B4D" w14:textId="77777777" w:rsidTr="00301691">
        <w:trPr>
          <w:trHeight w:hRule="exact" w:val="240"/>
          <w:jc w:val="center"/>
        </w:trPr>
        <w:tc>
          <w:tcPr>
            <w:tcW w:w="9752" w:type="dxa"/>
            <w:gridSpan w:val="2"/>
            <w:tcBorders>
              <w:top w:val="nil"/>
              <w:left w:val="nil"/>
              <w:bottom w:val="nil"/>
              <w:right w:val="nil"/>
            </w:tcBorders>
          </w:tcPr>
          <w:p w14:paraId="7D06380C" w14:textId="77777777" w:rsidR="00F957DC" w:rsidRPr="009B6F34" w:rsidRDefault="00F957DC" w:rsidP="00301691"/>
        </w:tc>
      </w:tr>
      <w:tr w:rsidR="00F957DC" w:rsidRPr="009B6F34" w14:paraId="71B0EE6C" w14:textId="77777777" w:rsidTr="00301691">
        <w:trPr>
          <w:trHeight w:val="240"/>
          <w:jc w:val="center"/>
        </w:trPr>
        <w:tc>
          <w:tcPr>
            <w:tcW w:w="4876" w:type="dxa"/>
            <w:tcBorders>
              <w:top w:val="nil"/>
              <w:left w:val="nil"/>
              <w:bottom w:val="nil"/>
              <w:right w:val="nil"/>
            </w:tcBorders>
          </w:tcPr>
          <w:p w14:paraId="2C072E6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A8CAC0B" w14:textId="77777777" w:rsidR="00F957DC" w:rsidRPr="009B6F34" w:rsidRDefault="00F957DC" w:rsidP="00301691">
            <w:pPr>
              <w:pStyle w:val="AmColumnHeading"/>
            </w:pPr>
            <w:r w:rsidRPr="009B6F34">
              <w:t>Alteração</w:t>
            </w:r>
          </w:p>
        </w:tc>
      </w:tr>
      <w:tr w:rsidR="00F957DC" w:rsidRPr="009B6F34" w14:paraId="1E6A225C" w14:textId="77777777" w:rsidTr="00301691">
        <w:trPr>
          <w:jc w:val="center"/>
        </w:trPr>
        <w:tc>
          <w:tcPr>
            <w:tcW w:w="4876" w:type="dxa"/>
            <w:tcBorders>
              <w:top w:val="nil"/>
              <w:left w:val="nil"/>
              <w:bottom w:val="nil"/>
              <w:right w:val="nil"/>
            </w:tcBorders>
          </w:tcPr>
          <w:p w14:paraId="2BB78991" w14:textId="77777777" w:rsidR="00F957DC" w:rsidRPr="009B6F34" w:rsidRDefault="00F957DC" w:rsidP="00301691">
            <w:pPr>
              <w:pStyle w:val="Normal6a"/>
            </w:pPr>
          </w:p>
        </w:tc>
        <w:tc>
          <w:tcPr>
            <w:tcW w:w="4876" w:type="dxa"/>
            <w:tcBorders>
              <w:top w:val="nil"/>
              <w:left w:val="nil"/>
              <w:bottom w:val="nil"/>
              <w:right w:val="nil"/>
            </w:tcBorders>
          </w:tcPr>
          <w:p w14:paraId="3B253B8B" w14:textId="77777777" w:rsidR="00F957DC" w:rsidRPr="009B6F34" w:rsidRDefault="00F957DC" w:rsidP="00301691">
            <w:pPr>
              <w:pStyle w:val="Normal6a"/>
            </w:pPr>
            <w:r w:rsidRPr="009B6F34">
              <w:rPr>
                <w:b/>
                <w:i/>
              </w:rPr>
              <w:t>9-A.</w:t>
            </w:r>
            <w:r w:rsidRPr="009B6F34">
              <w:tab/>
            </w:r>
            <w:r w:rsidRPr="009B6F34">
              <w:rPr>
                <w:b/>
                <w:i/>
              </w:rPr>
              <w:t>Insta as autoridades a reformarem o mecanismo de coordenação para as questões da UE, que se revelou ineficaz e ineficiente na abordagem das tarefas relacionadas com a integração na UE; exorta as autoridades a apresentarem um programa nacional para a adoção do acervo da UE (PNAA), em conformidade com as observações da Comissão Europeia, e a assegurarem um alinhamento coordenado pelo acervo da UE em todo o país, bem como a nomearem urgentemente o coordenador nacional do IPA (CNIPA) ao abrigo do Instrumento de Assistência de Pré-Adesão (IPA) III;</w:t>
            </w:r>
          </w:p>
        </w:tc>
      </w:tr>
    </w:tbl>
    <w:p w14:paraId="68B4D53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C65CA11" w14:textId="77777777" w:rsidR="00F957DC" w:rsidRPr="009B6F34" w:rsidRDefault="00F957DC" w:rsidP="00F957DC">
      <w:r w:rsidRPr="009B6F34">
        <w:rPr>
          <w:rStyle w:val="HideTWBExt"/>
        </w:rPr>
        <w:t>&lt;/Amend&gt;</w:t>
      </w:r>
    </w:p>
    <w:p w14:paraId="30FB140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135</w:t>
      </w:r>
      <w:r w:rsidRPr="009B6F34">
        <w:rPr>
          <w:rStyle w:val="HideTWBExt"/>
        </w:rPr>
        <w:t>&lt;/NumAm&gt;</w:t>
      </w:r>
    </w:p>
    <w:p w14:paraId="2B3C9E39" w14:textId="77777777" w:rsidR="00F957DC" w:rsidRPr="009B6F34" w:rsidRDefault="00F957DC" w:rsidP="00F957DC">
      <w:pPr>
        <w:pStyle w:val="NormalBold"/>
      </w:pPr>
      <w:r w:rsidRPr="009B6F34">
        <w:rPr>
          <w:rStyle w:val="HideTWBExt"/>
          <w:b w:val="0"/>
        </w:rPr>
        <w:t>&lt;RepeatBlock-By&gt;&lt;Members&gt;</w:t>
      </w:r>
      <w:r w:rsidRPr="009B6F34">
        <w:t>Şerban Dimitrie Sturdza</w:t>
      </w:r>
      <w:r w:rsidRPr="009B6F34">
        <w:rPr>
          <w:rStyle w:val="HideTWBExt"/>
          <w:b w:val="0"/>
        </w:rPr>
        <w:t>&lt;/Members&gt;</w:t>
      </w:r>
    </w:p>
    <w:p w14:paraId="4F8EBB56" w14:textId="77777777" w:rsidR="00F957DC" w:rsidRPr="009B6F34" w:rsidRDefault="00F957DC" w:rsidP="00F957DC">
      <w:pPr>
        <w:pStyle w:val="NormalBold"/>
      </w:pPr>
      <w:r w:rsidRPr="009B6F34">
        <w:rPr>
          <w:rStyle w:val="HideTWBExt"/>
          <w:b w:val="0"/>
        </w:rPr>
        <w:t>&lt;/RepeatBlock-By&gt;</w:t>
      </w:r>
    </w:p>
    <w:p w14:paraId="31B5A8C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118F8FE" w14:textId="77777777" w:rsidR="00F957DC" w:rsidRPr="009B6F34" w:rsidRDefault="00F957DC" w:rsidP="00F957DC">
      <w:pPr>
        <w:pStyle w:val="NormalBold"/>
      </w:pPr>
      <w:r w:rsidRPr="009B6F34">
        <w:rPr>
          <w:rStyle w:val="HideTWBExt"/>
        </w:rPr>
        <w:t>&lt;Article&gt;</w:t>
      </w:r>
      <w:r w:rsidRPr="009B6F34">
        <w:t>N.º 9-A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D5B3716" w14:textId="77777777" w:rsidTr="00301691">
        <w:trPr>
          <w:trHeight w:hRule="exact" w:val="240"/>
          <w:jc w:val="center"/>
        </w:trPr>
        <w:tc>
          <w:tcPr>
            <w:tcW w:w="9752" w:type="dxa"/>
            <w:gridSpan w:val="2"/>
            <w:tcBorders>
              <w:top w:val="nil"/>
              <w:left w:val="nil"/>
              <w:bottom w:val="nil"/>
              <w:right w:val="nil"/>
            </w:tcBorders>
          </w:tcPr>
          <w:p w14:paraId="5614F72C" w14:textId="77777777" w:rsidR="00F957DC" w:rsidRPr="009B6F34" w:rsidRDefault="00F957DC" w:rsidP="00301691"/>
        </w:tc>
      </w:tr>
      <w:tr w:rsidR="00F957DC" w:rsidRPr="009B6F34" w14:paraId="1DBCBF60" w14:textId="77777777" w:rsidTr="00301691">
        <w:trPr>
          <w:trHeight w:val="240"/>
          <w:jc w:val="center"/>
        </w:trPr>
        <w:tc>
          <w:tcPr>
            <w:tcW w:w="4876" w:type="dxa"/>
            <w:tcBorders>
              <w:top w:val="nil"/>
              <w:left w:val="nil"/>
              <w:bottom w:val="nil"/>
              <w:right w:val="nil"/>
            </w:tcBorders>
          </w:tcPr>
          <w:p w14:paraId="2F5D3A9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69E30A4" w14:textId="77777777" w:rsidR="00F957DC" w:rsidRPr="009B6F34" w:rsidRDefault="00F957DC" w:rsidP="00301691">
            <w:pPr>
              <w:pStyle w:val="AmColumnHeading"/>
            </w:pPr>
            <w:r w:rsidRPr="009B6F34">
              <w:t>Alteração</w:t>
            </w:r>
          </w:p>
        </w:tc>
      </w:tr>
      <w:tr w:rsidR="00F957DC" w:rsidRPr="009B6F34" w14:paraId="50808561" w14:textId="77777777" w:rsidTr="00301691">
        <w:trPr>
          <w:jc w:val="center"/>
        </w:trPr>
        <w:tc>
          <w:tcPr>
            <w:tcW w:w="4876" w:type="dxa"/>
            <w:tcBorders>
              <w:top w:val="nil"/>
              <w:left w:val="nil"/>
              <w:bottom w:val="nil"/>
              <w:right w:val="nil"/>
            </w:tcBorders>
          </w:tcPr>
          <w:p w14:paraId="6D067766" w14:textId="77777777" w:rsidR="00F957DC" w:rsidRPr="009B6F34" w:rsidRDefault="00F957DC" w:rsidP="00301691">
            <w:pPr>
              <w:pStyle w:val="Normal6a"/>
            </w:pPr>
          </w:p>
        </w:tc>
        <w:tc>
          <w:tcPr>
            <w:tcW w:w="4876" w:type="dxa"/>
            <w:tcBorders>
              <w:top w:val="nil"/>
              <w:left w:val="nil"/>
              <w:bottom w:val="nil"/>
              <w:right w:val="nil"/>
            </w:tcBorders>
          </w:tcPr>
          <w:p w14:paraId="2C1F86BB" w14:textId="77777777" w:rsidR="00F957DC" w:rsidRPr="009B6F34" w:rsidRDefault="00F957DC" w:rsidP="00301691">
            <w:pPr>
              <w:pStyle w:val="Normal6a"/>
            </w:pPr>
            <w:r w:rsidRPr="009B6F34">
              <w:rPr>
                <w:b/>
                <w:i/>
              </w:rPr>
              <w:t>9-A.</w:t>
            </w:r>
            <w:r w:rsidRPr="009B6F34">
              <w:tab/>
            </w:r>
            <w:r w:rsidRPr="009B6F34">
              <w:rPr>
                <w:b/>
                <w:i/>
              </w:rPr>
              <w:t>Congratula-se com o êxito da finalização da nova lei sobre o controlo das fronteiras, destinada a melhorar o cumprimento das normas europeias; salienta que a Bósnia-Herzegovina deve defender a segurança nas suas fronteiras e cooperar com a Frontex e os países vizinhos para prevenir a migração ilegal;</w:t>
            </w:r>
          </w:p>
        </w:tc>
      </w:tr>
    </w:tbl>
    <w:p w14:paraId="6D89C51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95AB794" w14:textId="77777777" w:rsidR="00F957DC" w:rsidRPr="009B6F34" w:rsidRDefault="00F957DC" w:rsidP="00F957DC">
      <w:r w:rsidRPr="009B6F34">
        <w:rPr>
          <w:rStyle w:val="HideTWBExt"/>
        </w:rPr>
        <w:lastRenderedPageBreak/>
        <w:t>&lt;/Amend&gt;</w:t>
      </w:r>
    </w:p>
    <w:p w14:paraId="4C5ACDA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136</w:t>
      </w:r>
      <w:r w:rsidRPr="009B6F34">
        <w:rPr>
          <w:rStyle w:val="HideTWBExt"/>
        </w:rPr>
        <w:t>&lt;/NumAm&gt;</w:t>
      </w:r>
    </w:p>
    <w:p w14:paraId="528FEFEF"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76F4781E"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1BB0FE01"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700D1D70" w14:textId="77777777" w:rsidR="00F957DC" w:rsidRPr="009B6F34" w:rsidRDefault="00F957DC" w:rsidP="00F957DC">
      <w:pPr>
        <w:pStyle w:val="NormalBold"/>
      </w:pPr>
      <w:r w:rsidRPr="009B6F34">
        <w:rPr>
          <w:rStyle w:val="HideTWBExt"/>
          <w:b w:val="0"/>
        </w:rPr>
        <w:t>&lt;/RepeatBlock-By&gt;</w:t>
      </w:r>
    </w:p>
    <w:p w14:paraId="422F50E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C400B55" w14:textId="77777777" w:rsidR="00F957DC" w:rsidRPr="009B6F34" w:rsidRDefault="00F957DC" w:rsidP="00F957DC">
      <w:pPr>
        <w:pStyle w:val="NormalBold"/>
      </w:pPr>
      <w:r w:rsidRPr="009B6F34">
        <w:rPr>
          <w:rStyle w:val="HideTWBExt"/>
        </w:rPr>
        <w:t>&lt;Article&gt;</w:t>
      </w:r>
      <w:r w:rsidRPr="009B6F34">
        <w:t>N.º 9-B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9ACB632" w14:textId="77777777" w:rsidTr="00301691">
        <w:trPr>
          <w:trHeight w:hRule="exact" w:val="240"/>
          <w:jc w:val="center"/>
        </w:trPr>
        <w:tc>
          <w:tcPr>
            <w:tcW w:w="9752" w:type="dxa"/>
            <w:gridSpan w:val="2"/>
            <w:tcBorders>
              <w:top w:val="nil"/>
              <w:left w:val="nil"/>
              <w:bottom w:val="nil"/>
              <w:right w:val="nil"/>
            </w:tcBorders>
          </w:tcPr>
          <w:p w14:paraId="2FFF8C0E" w14:textId="77777777" w:rsidR="00F957DC" w:rsidRPr="009B6F34" w:rsidRDefault="00F957DC" w:rsidP="00301691"/>
        </w:tc>
      </w:tr>
      <w:tr w:rsidR="00F957DC" w:rsidRPr="009B6F34" w14:paraId="212E0B65" w14:textId="77777777" w:rsidTr="00301691">
        <w:trPr>
          <w:trHeight w:val="240"/>
          <w:jc w:val="center"/>
        </w:trPr>
        <w:tc>
          <w:tcPr>
            <w:tcW w:w="4876" w:type="dxa"/>
            <w:tcBorders>
              <w:top w:val="nil"/>
              <w:left w:val="nil"/>
              <w:bottom w:val="nil"/>
              <w:right w:val="nil"/>
            </w:tcBorders>
          </w:tcPr>
          <w:p w14:paraId="71D6967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0567E09" w14:textId="77777777" w:rsidR="00F957DC" w:rsidRPr="009B6F34" w:rsidRDefault="00F957DC" w:rsidP="00301691">
            <w:pPr>
              <w:pStyle w:val="AmColumnHeading"/>
            </w:pPr>
            <w:r w:rsidRPr="009B6F34">
              <w:t>Alteração</w:t>
            </w:r>
          </w:p>
        </w:tc>
      </w:tr>
      <w:tr w:rsidR="00F957DC" w:rsidRPr="009B6F34" w14:paraId="2D816AB3" w14:textId="77777777" w:rsidTr="00301691">
        <w:trPr>
          <w:jc w:val="center"/>
        </w:trPr>
        <w:tc>
          <w:tcPr>
            <w:tcW w:w="4876" w:type="dxa"/>
            <w:tcBorders>
              <w:top w:val="nil"/>
              <w:left w:val="nil"/>
              <w:bottom w:val="nil"/>
              <w:right w:val="nil"/>
            </w:tcBorders>
          </w:tcPr>
          <w:p w14:paraId="7E77D949" w14:textId="77777777" w:rsidR="00F957DC" w:rsidRPr="009B6F34" w:rsidRDefault="00F957DC" w:rsidP="00301691">
            <w:pPr>
              <w:pStyle w:val="Normal6a"/>
            </w:pPr>
          </w:p>
        </w:tc>
        <w:tc>
          <w:tcPr>
            <w:tcW w:w="4876" w:type="dxa"/>
            <w:tcBorders>
              <w:top w:val="nil"/>
              <w:left w:val="nil"/>
              <w:bottom w:val="nil"/>
              <w:right w:val="nil"/>
            </w:tcBorders>
          </w:tcPr>
          <w:p w14:paraId="56D7BD2E" w14:textId="77777777" w:rsidR="00F957DC" w:rsidRPr="009B6F34" w:rsidRDefault="00F957DC" w:rsidP="00301691">
            <w:pPr>
              <w:pStyle w:val="Normal6a"/>
            </w:pPr>
            <w:r w:rsidRPr="009B6F34">
              <w:rPr>
                <w:b/>
                <w:i/>
              </w:rPr>
              <w:t>9-B.</w:t>
            </w:r>
            <w:r w:rsidRPr="009B6F34">
              <w:tab/>
            </w:r>
            <w:r w:rsidRPr="009B6F34">
              <w:rPr>
                <w:b/>
                <w:i/>
              </w:rPr>
              <w:t>Salienta a necessidade de estabelecer uma estrutura de negociação operacional após a decisão do Conselho Europeu de iniciar as negociações de adesão, juntamente com a nomeação de uma equipa de negociação e de um negociador principal que esteja plenamente autorizado a apresentar a posição do país; insta as autoridades a adotarem sem demora uma agenda de reformas, a fim de aceder a segmentos do financiamento ao abrigo do Plano de Crescimento para os Balcãs Ocidentais;</w:t>
            </w:r>
          </w:p>
        </w:tc>
      </w:tr>
    </w:tbl>
    <w:p w14:paraId="58E7187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4A252FD" w14:textId="77777777" w:rsidR="00F957DC" w:rsidRPr="009B6F34" w:rsidRDefault="00F957DC" w:rsidP="00F957DC">
      <w:r w:rsidRPr="009B6F34">
        <w:rPr>
          <w:rStyle w:val="HideTWBExt"/>
        </w:rPr>
        <w:t>&lt;/Amend&gt;</w:t>
      </w:r>
    </w:p>
    <w:p w14:paraId="34EE3A4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137</w:t>
      </w:r>
      <w:r w:rsidRPr="009B6F34">
        <w:rPr>
          <w:rStyle w:val="HideTWBExt"/>
        </w:rPr>
        <w:t>&lt;/NumAm&gt;</w:t>
      </w:r>
    </w:p>
    <w:p w14:paraId="323E9C5F"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2701B58A" w14:textId="77777777" w:rsidR="00F957DC" w:rsidRPr="009B6F34" w:rsidRDefault="00F957DC" w:rsidP="00F957DC">
      <w:pPr>
        <w:pStyle w:val="NormalBold"/>
      </w:pPr>
      <w:r w:rsidRPr="009B6F34">
        <w:rPr>
          <w:rStyle w:val="HideTWBExt"/>
          <w:b w:val="0"/>
        </w:rPr>
        <w:t>&lt;/RepeatBlock-By&gt;</w:t>
      </w:r>
    </w:p>
    <w:p w14:paraId="079E3E7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CCFDC3C" w14:textId="77777777" w:rsidR="00F957DC" w:rsidRPr="009B6F34" w:rsidRDefault="00F957DC" w:rsidP="00F957DC">
      <w:pPr>
        <w:pStyle w:val="NormalBold"/>
      </w:pPr>
      <w:r w:rsidRPr="009B6F34">
        <w:rPr>
          <w:rStyle w:val="HideTWBExt"/>
        </w:rPr>
        <w:t>&lt;Article&gt;</w:t>
      </w:r>
      <w:r w:rsidRPr="009B6F34">
        <w:t>N.º 10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8C65414" w14:textId="77777777" w:rsidTr="00301691">
        <w:trPr>
          <w:trHeight w:hRule="exact" w:val="240"/>
          <w:jc w:val="center"/>
        </w:trPr>
        <w:tc>
          <w:tcPr>
            <w:tcW w:w="9752" w:type="dxa"/>
            <w:gridSpan w:val="2"/>
            <w:tcBorders>
              <w:top w:val="nil"/>
              <w:left w:val="nil"/>
              <w:bottom w:val="nil"/>
              <w:right w:val="nil"/>
            </w:tcBorders>
          </w:tcPr>
          <w:p w14:paraId="2D40C4B0" w14:textId="77777777" w:rsidR="00F957DC" w:rsidRPr="009B6F34" w:rsidRDefault="00F957DC" w:rsidP="00301691"/>
        </w:tc>
      </w:tr>
      <w:tr w:rsidR="00F957DC" w:rsidRPr="009B6F34" w14:paraId="0B9662F1" w14:textId="77777777" w:rsidTr="00301691">
        <w:trPr>
          <w:trHeight w:val="240"/>
          <w:jc w:val="center"/>
        </w:trPr>
        <w:tc>
          <w:tcPr>
            <w:tcW w:w="4876" w:type="dxa"/>
            <w:tcBorders>
              <w:top w:val="nil"/>
              <w:left w:val="nil"/>
              <w:bottom w:val="nil"/>
              <w:right w:val="nil"/>
            </w:tcBorders>
          </w:tcPr>
          <w:p w14:paraId="5B94495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2CDC89F" w14:textId="77777777" w:rsidR="00F957DC" w:rsidRPr="009B6F34" w:rsidRDefault="00F957DC" w:rsidP="00301691">
            <w:pPr>
              <w:pStyle w:val="AmColumnHeading"/>
            </w:pPr>
            <w:r w:rsidRPr="009B6F34">
              <w:t>Alteração</w:t>
            </w:r>
          </w:p>
        </w:tc>
      </w:tr>
      <w:tr w:rsidR="00F957DC" w:rsidRPr="009B6F34" w14:paraId="13FAFBB4" w14:textId="77777777" w:rsidTr="00301691">
        <w:trPr>
          <w:jc w:val="center"/>
        </w:trPr>
        <w:tc>
          <w:tcPr>
            <w:tcW w:w="4876" w:type="dxa"/>
            <w:tcBorders>
              <w:top w:val="nil"/>
              <w:left w:val="nil"/>
              <w:bottom w:val="nil"/>
              <w:right w:val="nil"/>
            </w:tcBorders>
          </w:tcPr>
          <w:p w14:paraId="235E6F99" w14:textId="77777777" w:rsidR="00F957DC" w:rsidRPr="009B6F34" w:rsidRDefault="00F957DC" w:rsidP="00301691">
            <w:pPr>
              <w:pStyle w:val="Normal6a"/>
            </w:pPr>
            <w:r w:rsidRPr="009B6F34">
              <w:t>10.</w:t>
            </w:r>
            <w:r w:rsidRPr="009B6F34">
              <w:tab/>
            </w:r>
            <w:r w:rsidRPr="009B6F34">
              <w:rPr>
                <w:b/>
                <w:i/>
              </w:rPr>
              <w:t>Lamenta que</w:t>
            </w:r>
            <w:r w:rsidRPr="009B6F34">
              <w:t xml:space="preserve"> os intervenientes políticos </w:t>
            </w:r>
            <w:r w:rsidRPr="009B6F34">
              <w:rPr>
                <w:b/>
                <w:i/>
              </w:rPr>
              <w:t>ainda não tenham aprovado</w:t>
            </w:r>
            <w:r w:rsidRPr="009B6F34">
              <w:t xml:space="preserve"> alterações à Constituição e à lei eleitoral para as alinhar pela Convenção Europeia dos Direitos Humanos </w:t>
            </w:r>
            <w:r w:rsidRPr="009B6F34">
              <w:rPr>
                <w:b/>
                <w:i/>
              </w:rPr>
              <w:t>e para dar aplicação às decisões pertinentes do Tribunal Europeu dos Direitos Humanos</w:t>
            </w:r>
            <w:r w:rsidRPr="009B6F34">
              <w:t>, a fim de garantir a não discriminação e a igualdade, em conformidade com as decisões do Tribunal Constitucional da Bósnia-Herzegovina;</w:t>
            </w:r>
          </w:p>
        </w:tc>
        <w:tc>
          <w:tcPr>
            <w:tcW w:w="4876" w:type="dxa"/>
            <w:tcBorders>
              <w:top w:val="nil"/>
              <w:left w:val="nil"/>
              <w:bottom w:val="nil"/>
              <w:right w:val="nil"/>
            </w:tcBorders>
          </w:tcPr>
          <w:p w14:paraId="78EC1553" w14:textId="77777777" w:rsidR="00F957DC" w:rsidRPr="009B6F34" w:rsidRDefault="00F957DC" w:rsidP="00301691">
            <w:pPr>
              <w:pStyle w:val="Normal6a"/>
            </w:pPr>
            <w:r w:rsidRPr="009B6F34">
              <w:t>10.</w:t>
            </w:r>
            <w:r w:rsidRPr="009B6F34">
              <w:tab/>
            </w:r>
            <w:r w:rsidRPr="009B6F34">
              <w:rPr>
                <w:b/>
                <w:i/>
              </w:rPr>
              <w:t>Incentiva</w:t>
            </w:r>
            <w:r w:rsidRPr="009B6F34">
              <w:t xml:space="preserve"> os intervenientes políticos </w:t>
            </w:r>
            <w:r w:rsidRPr="009B6F34">
              <w:rPr>
                <w:b/>
                <w:i/>
              </w:rPr>
              <w:t>a introduzirem</w:t>
            </w:r>
            <w:r w:rsidRPr="009B6F34">
              <w:t xml:space="preserve"> alterações à Constituição e à lei eleitoral para as alinhar pela Convenção Europeia dos Direitos Humanos, a fim de garantir a não discriminação e a igualdade </w:t>
            </w:r>
            <w:r w:rsidRPr="009B6F34">
              <w:rPr>
                <w:b/>
                <w:i/>
              </w:rPr>
              <w:t>por lei</w:t>
            </w:r>
            <w:r w:rsidRPr="009B6F34">
              <w:t>, em conformidade com as decisões do Tribunal Constitucional da Bósnia-Herzegovina;</w:t>
            </w:r>
          </w:p>
        </w:tc>
      </w:tr>
    </w:tbl>
    <w:p w14:paraId="1E96E742"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E3291AA" w14:textId="77777777" w:rsidR="00F957DC" w:rsidRPr="009B6F34" w:rsidRDefault="00F957DC" w:rsidP="00F957DC">
      <w:r w:rsidRPr="009B6F34">
        <w:rPr>
          <w:rStyle w:val="HideTWBExt"/>
        </w:rPr>
        <w:t>&lt;/Amend&gt;</w:t>
      </w:r>
    </w:p>
    <w:p w14:paraId="255EF43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138</w:t>
      </w:r>
      <w:r w:rsidRPr="009B6F34">
        <w:rPr>
          <w:rStyle w:val="HideTWBExt"/>
        </w:rPr>
        <w:t>&lt;/NumAm&gt;</w:t>
      </w:r>
    </w:p>
    <w:p w14:paraId="46CAFF73"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74B6BE15" w14:textId="77777777" w:rsidR="00F957DC" w:rsidRPr="009B6F34" w:rsidRDefault="00F957DC" w:rsidP="00F957DC">
      <w:pPr>
        <w:pStyle w:val="NormalBold"/>
      </w:pPr>
      <w:r w:rsidRPr="009B6F34">
        <w:rPr>
          <w:rStyle w:val="HideTWBExt"/>
          <w:b w:val="0"/>
        </w:rPr>
        <w:t>&lt;/RepeatBlock-By&gt;</w:t>
      </w:r>
    </w:p>
    <w:p w14:paraId="21A72DA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58E5906" w14:textId="77777777" w:rsidR="00F957DC" w:rsidRPr="009B6F34" w:rsidRDefault="00F957DC" w:rsidP="00F957DC">
      <w:pPr>
        <w:pStyle w:val="NormalBold"/>
      </w:pPr>
      <w:r w:rsidRPr="009B6F34">
        <w:rPr>
          <w:rStyle w:val="HideTWBExt"/>
        </w:rPr>
        <w:t>&lt;Article&gt;</w:t>
      </w:r>
      <w:r w:rsidRPr="009B6F34">
        <w:t>N.º 10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2AC6D84" w14:textId="77777777" w:rsidTr="00301691">
        <w:trPr>
          <w:trHeight w:hRule="exact" w:val="240"/>
          <w:jc w:val="center"/>
        </w:trPr>
        <w:tc>
          <w:tcPr>
            <w:tcW w:w="9752" w:type="dxa"/>
            <w:gridSpan w:val="2"/>
            <w:tcBorders>
              <w:top w:val="nil"/>
              <w:left w:val="nil"/>
              <w:bottom w:val="nil"/>
              <w:right w:val="nil"/>
            </w:tcBorders>
          </w:tcPr>
          <w:p w14:paraId="60FA055B" w14:textId="77777777" w:rsidR="00F957DC" w:rsidRPr="009B6F34" w:rsidRDefault="00F957DC" w:rsidP="00301691"/>
        </w:tc>
      </w:tr>
      <w:tr w:rsidR="00F957DC" w:rsidRPr="009B6F34" w14:paraId="1CC4A6AA" w14:textId="77777777" w:rsidTr="00301691">
        <w:trPr>
          <w:trHeight w:val="240"/>
          <w:jc w:val="center"/>
        </w:trPr>
        <w:tc>
          <w:tcPr>
            <w:tcW w:w="4876" w:type="dxa"/>
            <w:tcBorders>
              <w:top w:val="nil"/>
              <w:left w:val="nil"/>
              <w:bottom w:val="nil"/>
              <w:right w:val="nil"/>
            </w:tcBorders>
          </w:tcPr>
          <w:p w14:paraId="5BF24BA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94D1251" w14:textId="77777777" w:rsidR="00F957DC" w:rsidRPr="009B6F34" w:rsidRDefault="00F957DC" w:rsidP="00301691">
            <w:pPr>
              <w:pStyle w:val="AmColumnHeading"/>
            </w:pPr>
            <w:r w:rsidRPr="009B6F34">
              <w:t>Alteração</w:t>
            </w:r>
          </w:p>
        </w:tc>
      </w:tr>
      <w:tr w:rsidR="00F957DC" w:rsidRPr="009B6F34" w14:paraId="5F3118AB" w14:textId="77777777" w:rsidTr="00301691">
        <w:trPr>
          <w:jc w:val="center"/>
        </w:trPr>
        <w:tc>
          <w:tcPr>
            <w:tcW w:w="4876" w:type="dxa"/>
            <w:tcBorders>
              <w:top w:val="nil"/>
              <w:left w:val="nil"/>
              <w:bottom w:val="nil"/>
              <w:right w:val="nil"/>
            </w:tcBorders>
          </w:tcPr>
          <w:p w14:paraId="3F3A7756" w14:textId="77777777" w:rsidR="00F957DC" w:rsidRPr="009B6F34" w:rsidRDefault="00F957DC" w:rsidP="00301691">
            <w:pPr>
              <w:pStyle w:val="Normal6a"/>
            </w:pPr>
            <w:r w:rsidRPr="009B6F34">
              <w:t>10.</w:t>
            </w:r>
            <w:r w:rsidRPr="009B6F34">
              <w:tab/>
            </w:r>
            <w:r w:rsidRPr="009B6F34">
              <w:rPr>
                <w:b/>
                <w:i/>
              </w:rPr>
              <w:t>Lamenta que</w:t>
            </w:r>
            <w:r w:rsidRPr="009B6F34">
              <w:t xml:space="preserve"> os intervenientes políticos </w:t>
            </w:r>
            <w:r w:rsidRPr="009B6F34">
              <w:rPr>
                <w:b/>
                <w:i/>
              </w:rPr>
              <w:t>ainda não tenham aprovado alterações à Constituição e à lei eleitoral para as alinhar pela Convenção Europeia dos Direitos Humanos e para dar</w:t>
            </w:r>
            <w:r w:rsidRPr="009B6F34">
              <w:t xml:space="preserve"> aplicação às </w:t>
            </w:r>
            <w:r w:rsidRPr="009B6F34">
              <w:rPr>
                <w:b/>
                <w:i/>
              </w:rPr>
              <w:t>decisões pertinentes do Tribunal Europeu dos Direitos Humanos, a fim de garantir a não discriminação e a igualdade, em conformidade com as decisões do Tribunal Constitucional da Bósnia-Herzegovina</w:t>
            </w:r>
            <w:r w:rsidRPr="009B6F34">
              <w:t>;</w:t>
            </w:r>
          </w:p>
        </w:tc>
        <w:tc>
          <w:tcPr>
            <w:tcW w:w="4876" w:type="dxa"/>
            <w:tcBorders>
              <w:top w:val="nil"/>
              <w:left w:val="nil"/>
              <w:bottom w:val="nil"/>
              <w:right w:val="nil"/>
            </w:tcBorders>
          </w:tcPr>
          <w:p w14:paraId="41010532" w14:textId="77777777" w:rsidR="00F957DC" w:rsidRPr="009B6F34" w:rsidRDefault="00F957DC" w:rsidP="00301691">
            <w:pPr>
              <w:pStyle w:val="Normal6a"/>
            </w:pPr>
            <w:r w:rsidRPr="009B6F34">
              <w:t>10.</w:t>
            </w:r>
            <w:r w:rsidRPr="009B6F34">
              <w:tab/>
            </w:r>
            <w:r w:rsidRPr="009B6F34">
              <w:rPr>
                <w:b/>
                <w:i/>
              </w:rPr>
              <w:t>Insta</w:t>
            </w:r>
            <w:r w:rsidRPr="009B6F34">
              <w:t xml:space="preserve"> os intervenientes políticos </w:t>
            </w:r>
            <w:r w:rsidRPr="009B6F34">
              <w:rPr>
                <w:b/>
                <w:i/>
              </w:rPr>
              <w:t>a darem</w:t>
            </w:r>
            <w:r w:rsidRPr="009B6F34">
              <w:t xml:space="preserve"> aplicação às </w:t>
            </w:r>
            <w:r w:rsidRPr="009B6F34">
              <w:rPr>
                <w:b/>
                <w:i/>
              </w:rPr>
              <w:t>alterações constitucionais e eleitorais necessárias para que o país cumpra os critérios de Copenhaga</w:t>
            </w:r>
            <w:r w:rsidRPr="009B6F34">
              <w:t>;</w:t>
            </w:r>
          </w:p>
        </w:tc>
      </w:tr>
    </w:tbl>
    <w:p w14:paraId="798C393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37C4F7F" w14:textId="77777777" w:rsidR="00F957DC" w:rsidRPr="009B6F34" w:rsidRDefault="00F957DC" w:rsidP="00F957DC">
      <w:r w:rsidRPr="009B6F34">
        <w:rPr>
          <w:rStyle w:val="HideTWBExt"/>
        </w:rPr>
        <w:t>&lt;/Amend&gt;</w:t>
      </w:r>
    </w:p>
    <w:p w14:paraId="0352F20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139</w:t>
      </w:r>
      <w:r w:rsidRPr="009B6F34">
        <w:rPr>
          <w:rStyle w:val="HideTWBExt"/>
        </w:rPr>
        <w:t>&lt;/NumAm&gt;</w:t>
      </w:r>
    </w:p>
    <w:p w14:paraId="201BE331"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68E790D0" w14:textId="77777777" w:rsidR="00F957DC" w:rsidRPr="009B6F34" w:rsidRDefault="00F957DC" w:rsidP="00F957DC">
      <w:pPr>
        <w:pStyle w:val="NormalBold"/>
      </w:pPr>
      <w:r w:rsidRPr="009B6F34">
        <w:rPr>
          <w:rStyle w:val="HideTWBExt"/>
          <w:b w:val="0"/>
        </w:rPr>
        <w:t>&lt;/RepeatBlock-By&gt;</w:t>
      </w:r>
    </w:p>
    <w:p w14:paraId="16AB6D6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98FF8B5" w14:textId="77777777" w:rsidR="00F957DC" w:rsidRPr="009B6F34" w:rsidRDefault="00F957DC" w:rsidP="00F957DC">
      <w:pPr>
        <w:pStyle w:val="NormalBold"/>
      </w:pPr>
      <w:r w:rsidRPr="009B6F34">
        <w:rPr>
          <w:rStyle w:val="HideTWBExt"/>
        </w:rPr>
        <w:t>&lt;Article&gt;</w:t>
      </w:r>
      <w:r w:rsidRPr="009B6F34">
        <w:t>N.º 10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9879F7E" w14:textId="77777777" w:rsidTr="00301691">
        <w:trPr>
          <w:trHeight w:hRule="exact" w:val="240"/>
          <w:jc w:val="center"/>
        </w:trPr>
        <w:tc>
          <w:tcPr>
            <w:tcW w:w="9752" w:type="dxa"/>
            <w:gridSpan w:val="2"/>
            <w:tcBorders>
              <w:top w:val="nil"/>
              <w:left w:val="nil"/>
              <w:bottom w:val="nil"/>
              <w:right w:val="nil"/>
            </w:tcBorders>
          </w:tcPr>
          <w:p w14:paraId="334502C2" w14:textId="77777777" w:rsidR="00F957DC" w:rsidRPr="009B6F34" w:rsidRDefault="00F957DC" w:rsidP="00301691"/>
        </w:tc>
      </w:tr>
      <w:tr w:rsidR="00F957DC" w:rsidRPr="009B6F34" w14:paraId="64682099" w14:textId="77777777" w:rsidTr="00301691">
        <w:trPr>
          <w:trHeight w:val="240"/>
          <w:jc w:val="center"/>
        </w:trPr>
        <w:tc>
          <w:tcPr>
            <w:tcW w:w="4876" w:type="dxa"/>
            <w:tcBorders>
              <w:top w:val="nil"/>
              <w:left w:val="nil"/>
              <w:bottom w:val="nil"/>
              <w:right w:val="nil"/>
            </w:tcBorders>
          </w:tcPr>
          <w:p w14:paraId="62FEAED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F874B7F" w14:textId="77777777" w:rsidR="00F957DC" w:rsidRPr="009B6F34" w:rsidRDefault="00F957DC" w:rsidP="00301691">
            <w:pPr>
              <w:pStyle w:val="AmColumnHeading"/>
            </w:pPr>
            <w:r w:rsidRPr="009B6F34">
              <w:t>Alteração</w:t>
            </w:r>
          </w:p>
        </w:tc>
      </w:tr>
      <w:tr w:rsidR="00F957DC" w:rsidRPr="009B6F34" w14:paraId="7B899F77" w14:textId="77777777" w:rsidTr="00301691">
        <w:trPr>
          <w:jc w:val="center"/>
        </w:trPr>
        <w:tc>
          <w:tcPr>
            <w:tcW w:w="4876" w:type="dxa"/>
            <w:tcBorders>
              <w:top w:val="nil"/>
              <w:left w:val="nil"/>
              <w:bottom w:val="nil"/>
              <w:right w:val="nil"/>
            </w:tcBorders>
          </w:tcPr>
          <w:p w14:paraId="09B78924" w14:textId="77777777" w:rsidR="00F957DC" w:rsidRPr="009B6F34" w:rsidRDefault="00F957DC" w:rsidP="00301691">
            <w:pPr>
              <w:pStyle w:val="Normal6a"/>
            </w:pPr>
            <w:r w:rsidRPr="009B6F34">
              <w:t>10.</w:t>
            </w:r>
            <w:r w:rsidRPr="009B6F34">
              <w:tab/>
              <w:t xml:space="preserve">Lamenta que os intervenientes políticos ainda não tenham aprovado alterações à Constituição e à lei eleitoral para as alinhar pela Convenção Europeia dos Direitos Humanos e </w:t>
            </w:r>
            <w:r w:rsidRPr="009B6F34">
              <w:rPr>
                <w:b/>
                <w:i/>
              </w:rPr>
              <w:t>para dar aplicação às</w:t>
            </w:r>
            <w:r w:rsidRPr="009B6F34">
              <w:t xml:space="preserve"> decisões pertinentes do Tribunal Europeu dos Direitos Humanos, a fim de garantir </w:t>
            </w:r>
            <w:r w:rsidRPr="009B6F34">
              <w:rPr>
                <w:b/>
                <w:i/>
              </w:rPr>
              <w:t>a não discriminação e</w:t>
            </w:r>
            <w:r w:rsidRPr="009B6F34">
              <w:t xml:space="preserve"> a igualdade</w:t>
            </w:r>
            <w:r w:rsidRPr="009B6F34">
              <w:rPr>
                <w:b/>
                <w:i/>
              </w:rPr>
              <w:t>, em conformidade com as decisões do Tribunal Constitucional</w:t>
            </w:r>
            <w:r w:rsidRPr="009B6F34">
              <w:t xml:space="preserve"> da Bósnia-Herzegovina;</w:t>
            </w:r>
          </w:p>
        </w:tc>
        <w:tc>
          <w:tcPr>
            <w:tcW w:w="4876" w:type="dxa"/>
            <w:tcBorders>
              <w:top w:val="nil"/>
              <w:left w:val="nil"/>
              <w:bottom w:val="nil"/>
              <w:right w:val="nil"/>
            </w:tcBorders>
          </w:tcPr>
          <w:p w14:paraId="6114F1B5" w14:textId="546F7F73" w:rsidR="00F957DC" w:rsidRPr="009B6F34" w:rsidRDefault="00F957DC" w:rsidP="00301691">
            <w:pPr>
              <w:pStyle w:val="Normal6a"/>
            </w:pPr>
            <w:r w:rsidRPr="009B6F34">
              <w:t>10.</w:t>
            </w:r>
            <w:r w:rsidRPr="009B6F34">
              <w:tab/>
              <w:t xml:space="preserve">Lamenta que os intervenientes políticos ainda não tenham aprovado alterações à Constituição e à lei eleitoral para as alinhar </w:t>
            </w:r>
            <w:r w:rsidRPr="009B6F34">
              <w:rPr>
                <w:b/>
                <w:i/>
              </w:rPr>
              <w:t>pelas decisões pertinentes do Tribunal Constitucional da Bósnia</w:t>
            </w:r>
            <w:r w:rsidR="00A34833">
              <w:rPr>
                <w:b/>
                <w:i/>
              </w:rPr>
              <w:noBreakHyphen/>
            </w:r>
            <w:r w:rsidRPr="009B6F34">
              <w:rPr>
                <w:b/>
                <w:i/>
              </w:rPr>
              <w:t>Herzegovina, nomeadamente a U</w:t>
            </w:r>
            <w:r w:rsidR="00A34833">
              <w:rPr>
                <w:b/>
                <w:i/>
              </w:rPr>
              <w:noBreakHyphen/>
            </w:r>
            <w:r w:rsidRPr="009B6F34">
              <w:rPr>
                <w:b/>
                <w:i/>
              </w:rPr>
              <w:t>23-14,</w:t>
            </w:r>
            <w:r w:rsidRPr="009B6F34">
              <w:t xml:space="preserve"> pela Convenção Europeia dos Direitos Humanos e </w:t>
            </w:r>
            <w:r w:rsidRPr="009B6F34">
              <w:rPr>
                <w:b/>
                <w:bCs/>
                <w:i/>
                <w:iCs/>
              </w:rPr>
              <w:t>pelas</w:t>
            </w:r>
            <w:r w:rsidRPr="009B6F34">
              <w:t xml:space="preserve"> decisões pertinentes do Tribunal Europeu dos Direitos Humanos, a fim de </w:t>
            </w:r>
            <w:r w:rsidRPr="009B6F34">
              <w:rPr>
                <w:b/>
                <w:i/>
              </w:rPr>
              <w:t>eliminar todas as formas de desigualdade e discriminação no processo eleitoral e</w:t>
            </w:r>
            <w:r w:rsidRPr="009B6F34">
              <w:t xml:space="preserve"> garantir </w:t>
            </w:r>
            <w:r w:rsidRPr="009B6F34">
              <w:rPr>
                <w:b/>
                <w:i/>
              </w:rPr>
              <w:t xml:space="preserve">a proteção dos direitos individuais </w:t>
            </w:r>
            <w:r w:rsidRPr="009B6F34">
              <w:rPr>
                <w:b/>
                <w:i/>
              </w:rPr>
              <w:lastRenderedPageBreak/>
              <w:t xml:space="preserve">e coletivos, em conformidade com a Constituição da Bósnia-Herzegovina; apoia as reformas da Constituição e do quadro eleitoral, aplicando as decisões pertinentes dos tribunais nacionais e internacionais, a fim de </w:t>
            </w:r>
            <w:r w:rsidRPr="009B6F34">
              <w:t xml:space="preserve">garantir a igualdade </w:t>
            </w:r>
            <w:r w:rsidRPr="009B6F34">
              <w:rPr>
                <w:b/>
                <w:i/>
              </w:rPr>
              <w:t>e a não discriminação dos três povos constituintes e de todos os cidadãos, tal como consagrado na Constituição</w:t>
            </w:r>
            <w:r w:rsidRPr="009B6F34">
              <w:t xml:space="preserve"> da Bósnia-Herzegovina</w:t>
            </w:r>
            <w:r w:rsidRPr="009B6F34">
              <w:rPr>
                <w:b/>
                <w:bCs/>
                <w:i/>
                <w:iCs/>
              </w:rPr>
              <w:t>;</w:t>
            </w:r>
            <w:r w:rsidRPr="009B6F34">
              <w:rPr>
                <w:b/>
                <w:i/>
              </w:rPr>
              <w:t xml:space="preserve"> recorda que a assistência da UE à Bósnia-Herzegovina deve centrar-se na reforma da lei eleitoral na sequência do Acordo de Mostar e no espírito do Acordo de Dayton-Paris baseado na partilha do poder</w:t>
            </w:r>
            <w:r w:rsidRPr="009B6F34">
              <w:t xml:space="preserve">; </w:t>
            </w:r>
            <w:r w:rsidRPr="009B6F34">
              <w:rPr>
                <w:b/>
                <w:i/>
              </w:rPr>
              <w:t>apoia os esforços de mediação transatlânticos e europeus para o efeito e condena todas as obstruções dos intervenientes políticos a este respeito;</w:t>
            </w:r>
          </w:p>
        </w:tc>
      </w:tr>
    </w:tbl>
    <w:p w14:paraId="69B79BF4"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3E6C611" w14:textId="77777777" w:rsidR="00F957DC" w:rsidRPr="009B6F34" w:rsidRDefault="00F957DC" w:rsidP="00F957DC">
      <w:r w:rsidRPr="009B6F34">
        <w:rPr>
          <w:rStyle w:val="HideTWBExt"/>
        </w:rPr>
        <w:t>&lt;/Amend&gt;</w:t>
      </w:r>
    </w:p>
    <w:p w14:paraId="05F4AFF2"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140</w:t>
      </w:r>
      <w:r w:rsidRPr="009B6F34">
        <w:rPr>
          <w:rStyle w:val="HideTWBExt"/>
        </w:rPr>
        <w:t>&lt;/NumAm&gt;</w:t>
      </w:r>
    </w:p>
    <w:p w14:paraId="170E80BA"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226D20AF"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4F8BAD7E" w14:textId="77777777" w:rsidR="00F957DC" w:rsidRPr="009B6F34" w:rsidRDefault="00F957DC" w:rsidP="00F957DC">
      <w:pPr>
        <w:pStyle w:val="NormalBold"/>
      </w:pPr>
      <w:r w:rsidRPr="009B6F34">
        <w:rPr>
          <w:rStyle w:val="HideTWBExt"/>
          <w:b w:val="0"/>
        </w:rPr>
        <w:t>&lt;/RepeatBlock-By&gt;</w:t>
      </w:r>
    </w:p>
    <w:p w14:paraId="3C8BA56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454FFBD" w14:textId="77777777" w:rsidR="00F957DC" w:rsidRPr="009B6F34" w:rsidRDefault="00F957DC" w:rsidP="00F957DC">
      <w:pPr>
        <w:pStyle w:val="NormalBold"/>
      </w:pPr>
      <w:r w:rsidRPr="009B6F34">
        <w:rPr>
          <w:rStyle w:val="HideTWBExt"/>
        </w:rPr>
        <w:t>&lt;Article&gt;</w:t>
      </w:r>
      <w:r w:rsidRPr="009B6F34">
        <w:t>N.º 10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D2EF816" w14:textId="77777777" w:rsidTr="00301691">
        <w:trPr>
          <w:trHeight w:hRule="exact" w:val="240"/>
          <w:jc w:val="center"/>
        </w:trPr>
        <w:tc>
          <w:tcPr>
            <w:tcW w:w="9752" w:type="dxa"/>
            <w:gridSpan w:val="2"/>
            <w:tcBorders>
              <w:top w:val="nil"/>
              <w:left w:val="nil"/>
              <w:bottom w:val="nil"/>
              <w:right w:val="nil"/>
            </w:tcBorders>
          </w:tcPr>
          <w:p w14:paraId="5BE3CCA7" w14:textId="77777777" w:rsidR="00F957DC" w:rsidRPr="009B6F34" w:rsidRDefault="00F957DC" w:rsidP="00301691"/>
        </w:tc>
      </w:tr>
      <w:tr w:rsidR="00F957DC" w:rsidRPr="009B6F34" w14:paraId="01ED3E2E" w14:textId="77777777" w:rsidTr="00301691">
        <w:trPr>
          <w:trHeight w:val="240"/>
          <w:jc w:val="center"/>
        </w:trPr>
        <w:tc>
          <w:tcPr>
            <w:tcW w:w="4876" w:type="dxa"/>
            <w:tcBorders>
              <w:top w:val="nil"/>
              <w:left w:val="nil"/>
              <w:bottom w:val="nil"/>
              <w:right w:val="nil"/>
            </w:tcBorders>
          </w:tcPr>
          <w:p w14:paraId="1DF0408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4E86166" w14:textId="77777777" w:rsidR="00F957DC" w:rsidRPr="009B6F34" w:rsidRDefault="00F957DC" w:rsidP="00301691">
            <w:pPr>
              <w:pStyle w:val="AmColumnHeading"/>
            </w:pPr>
            <w:r w:rsidRPr="009B6F34">
              <w:t>Alteração</w:t>
            </w:r>
          </w:p>
        </w:tc>
      </w:tr>
      <w:tr w:rsidR="00F957DC" w:rsidRPr="009B6F34" w14:paraId="4C551ED2" w14:textId="77777777" w:rsidTr="00301691">
        <w:trPr>
          <w:jc w:val="center"/>
        </w:trPr>
        <w:tc>
          <w:tcPr>
            <w:tcW w:w="4876" w:type="dxa"/>
            <w:tcBorders>
              <w:top w:val="nil"/>
              <w:left w:val="nil"/>
              <w:bottom w:val="nil"/>
              <w:right w:val="nil"/>
            </w:tcBorders>
          </w:tcPr>
          <w:p w14:paraId="05772010" w14:textId="25349C98" w:rsidR="00F957DC" w:rsidRPr="009B6F34" w:rsidRDefault="00F957DC" w:rsidP="00301691">
            <w:pPr>
              <w:pStyle w:val="Normal6a"/>
            </w:pPr>
            <w:r w:rsidRPr="009B6F34">
              <w:t>10.</w:t>
            </w:r>
            <w:r w:rsidRPr="009B6F34">
              <w:tab/>
              <w:t xml:space="preserve">Lamenta que os intervenientes políticos ainda não tenham aprovado alterações à Constituição e à lei eleitoral para as alinhar pela Convenção Europeia dos Direitos Humanos e para dar aplicação às decisões pertinentes do Tribunal Europeu dos Direitos Humanos, a fim de garantir a não discriminação </w:t>
            </w:r>
            <w:r w:rsidRPr="009B6F34">
              <w:rPr>
                <w:b/>
                <w:i/>
              </w:rPr>
              <w:t>e a igualdade, em conformidade com as decisões</w:t>
            </w:r>
            <w:r w:rsidRPr="009B6F34">
              <w:t xml:space="preserve"> do Tribunal </w:t>
            </w:r>
            <w:r w:rsidRPr="009B6F34">
              <w:rPr>
                <w:b/>
                <w:i/>
              </w:rPr>
              <w:t>Constitucional da Bósnia</w:t>
            </w:r>
            <w:r w:rsidR="00A34833">
              <w:rPr>
                <w:b/>
                <w:i/>
              </w:rPr>
              <w:noBreakHyphen/>
            </w:r>
            <w:r w:rsidRPr="009B6F34">
              <w:rPr>
                <w:b/>
                <w:i/>
              </w:rPr>
              <w:t>Herzegovina</w:t>
            </w:r>
            <w:r w:rsidRPr="009B6F34">
              <w:t>;</w:t>
            </w:r>
          </w:p>
        </w:tc>
        <w:tc>
          <w:tcPr>
            <w:tcW w:w="4876" w:type="dxa"/>
            <w:tcBorders>
              <w:top w:val="nil"/>
              <w:left w:val="nil"/>
              <w:bottom w:val="nil"/>
              <w:right w:val="nil"/>
            </w:tcBorders>
          </w:tcPr>
          <w:p w14:paraId="4615C5E1" w14:textId="77777777" w:rsidR="00F957DC" w:rsidRPr="009B6F34" w:rsidRDefault="00F957DC" w:rsidP="00301691">
            <w:pPr>
              <w:pStyle w:val="Normal6a"/>
            </w:pPr>
            <w:r w:rsidRPr="009B6F34">
              <w:t>10.</w:t>
            </w:r>
            <w:r w:rsidRPr="009B6F34">
              <w:tab/>
              <w:t>Lamenta que os intervenientes políticos ainda não tenham aprovado alterações à Constituição e à lei eleitoral para as alinhar pela Convenção Europeia dos Direitos Humanos e para dar aplicação às decisões pertinentes do Tribunal Europeu dos Direitos Humanos</w:t>
            </w:r>
            <w:r w:rsidRPr="009B6F34">
              <w:rPr>
                <w:b/>
                <w:i/>
              </w:rPr>
              <w:t>, nomeadamente os processos Sejdić-Finci, Zornić, Pilav e Šlaku</w:t>
            </w:r>
            <w:r w:rsidRPr="009B6F34">
              <w:t>, a fim de garantir a não discriminação</w:t>
            </w:r>
            <w:r w:rsidRPr="009B6F34">
              <w:rPr>
                <w:b/>
                <w:i/>
              </w:rPr>
              <w:t>; aguarda a sentença penal</w:t>
            </w:r>
            <w:r w:rsidRPr="009B6F34">
              <w:t xml:space="preserve"> do </w:t>
            </w:r>
            <w:r w:rsidRPr="009B6F34">
              <w:rPr>
                <w:b/>
                <w:i/>
              </w:rPr>
              <w:t>processo Kovačević; condena veementemente, neste contexto, as ameaças contra a vida do recorrente, Slaven Kovacevic, no</w:t>
            </w:r>
            <w:r w:rsidRPr="009B6F34">
              <w:t xml:space="preserve"> Tribunal </w:t>
            </w:r>
            <w:r w:rsidRPr="009B6F34">
              <w:rPr>
                <w:b/>
                <w:i/>
              </w:rPr>
              <w:t xml:space="preserve">Europeu dos Direitos Humanos e insta as autoridades judiciais a assegurarem um </w:t>
            </w:r>
            <w:r w:rsidRPr="009B6F34">
              <w:rPr>
                <w:b/>
                <w:i/>
              </w:rPr>
              <w:lastRenderedPageBreak/>
              <w:t>acompanhamento suficiente para responsabilizar os autores</w:t>
            </w:r>
            <w:r w:rsidRPr="009B6F34">
              <w:t>;</w:t>
            </w:r>
          </w:p>
        </w:tc>
      </w:tr>
    </w:tbl>
    <w:p w14:paraId="788C43E4"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815675B" w14:textId="77777777" w:rsidR="00F957DC" w:rsidRPr="009B6F34" w:rsidRDefault="00F957DC" w:rsidP="00F957DC">
      <w:r w:rsidRPr="009B6F34">
        <w:rPr>
          <w:rStyle w:val="HideTWBExt"/>
        </w:rPr>
        <w:t>&lt;/Amend&gt;</w:t>
      </w:r>
    </w:p>
    <w:p w14:paraId="2438B96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141</w:t>
      </w:r>
      <w:r w:rsidRPr="009B6F34">
        <w:rPr>
          <w:rStyle w:val="HideTWBExt"/>
        </w:rPr>
        <w:t>&lt;/NumAm&gt;</w:t>
      </w:r>
    </w:p>
    <w:p w14:paraId="2F2CE149"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67CB6A96"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01C4D7C2"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7795EA17" w14:textId="77777777" w:rsidR="00F957DC" w:rsidRPr="009B6F34" w:rsidRDefault="00F957DC" w:rsidP="00F957DC">
      <w:pPr>
        <w:pStyle w:val="NormalBold"/>
      </w:pPr>
      <w:r w:rsidRPr="009B6F34">
        <w:rPr>
          <w:rStyle w:val="HideTWBExt"/>
          <w:b w:val="0"/>
        </w:rPr>
        <w:t>&lt;/RepeatBlock-By&gt;</w:t>
      </w:r>
    </w:p>
    <w:p w14:paraId="4D42728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930DE32" w14:textId="77777777" w:rsidR="00F957DC" w:rsidRPr="009B6F34" w:rsidRDefault="00F957DC" w:rsidP="00F957DC">
      <w:pPr>
        <w:pStyle w:val="NormalBold"/>
      </w:pPr>
      <w:r w:rsidRPr="009B6F34">
        <w:rPr>
          <w:rStyle w:val="HideTWBExt"/>
        </w:rPr>
        <w:t>&lt;Article&gt;</w:t>
      </w:r>
      <w:r w:rsidRPr="009B6F34">
        <w:t>N.º 10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D112B3E" w14:textId="77777777" w:rsidTr="00301691">
        <w:trPr>
          <w:trHeight w:hRule="exact" w:val="240"/>
          <w:jc w:val="center"/>
        </w:trPr>
        <w:tc>
          <w:tcPr>
            <w:tcW w:w="9752" w:type="dxa"/>
            <w:gridSpan w:val="2"/>
            <w:tcBorders>
              <w:top w:val="nil"/>
              <w:left w:val="nil"/>
              <w:bottom w:val="nil"/>
              <w:right w:val="nil"/>
            </w:tcBorders>
          </w:tcPr>
          <w:p w14:paraId="32C8D146" w14:textId="77777777" w:rsidR="00F957DC" w:rsidRPr="009B6F34" w:rsidRDefault="00F957DC" w:rsidP="00301691"/>
        </w:tc>
      </w:tr>
      <w:tr w:rsidR="00F957DC" w:rsidRPr="009B6F34" w14:paraId="5827D54C" w14:textId="77777777" w:rsidTr="00301691">
        <w:trPr>
          <w:trHeight w:val="240"/>
          <w:jc w:val="center"/>
        </w:trPr>
        <w:tc>
          <w:tcPr>
            <w:tcW w:w="4876" w:type="dxa"/>
            <w:tcBorders>
              <w:top w:val="nil"/>
              <w:left w:val="nil"/>
              <w:bottom w:val="nil"/>
              <w:right w:val="nil"/>
            </w:tcBorders>
          </w:tcPr>
          <w:p w14:paraId="76B4C7E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066F092" w14:textId="77777777" w:rsidR="00F957DC" w:rsidRPr="009B6F34" w:rsidRDefault="00F957DC" w:rsidP="00301691">
            <w:pPr>
              <w:pStyle w:val="AmColumnHeading"/>
            </w:pPr>
            <w:r w:rsidRPr="009B6F34">
              <w:t>Alteração</w:t>
            </w:r>
          </w:p>
        </w:tc>
      </w:tr>
      <w:tr w:rsidR="00F957DC" w:rsidRPr="009B6F34" w14:paraId="2C0D5F99" w14:textId="77777777" w:rsidTr="00301691">
        <w:trPr>
          <w:jc w:val="center"/>
        </w:trPr>
        <w:tc>
          <w:tcPr>
            <w:tcW w:w="4876" w:type="dxa"/>
            <w:tcBorders>
              <w:top w:val="nil"/>
              <w:left w:val="nil"/>
              <w:bottom w:val="nil"/>
              <w:right w:val="nil"/>
            </w:tcBorders>
          </w:tcPr>
          <w:p w14:paraId="0B2EB0A9" w14:textId="54BE3EE0" w:rsidR="00F957DC" w:rsidRPr="009B6F34" w:rsidRDefault="00F957DC" w:rsidP="00301691">
            <w:pPr>
              <w:pStyle w:val="Normal6a"/>
            </w:pPr>
            <w:r w:rsidRPr="009B6F34">
              <w:t>10.</w:t>
            </w:r>
            <w:r w:rsidRPr="009B6F34">
              <w:tab/>
              <w:t>Lamenta que os intervenientes políticos ainda não tenham aprovado alterações à Constituição e à lei eleitoral para as alinhar pela Convenção Europeia dos Direitos Humanos e para dar aplicação às decisões pertinentes do Tribunal Europeu dos Direitos Humanos, a fim de garantir a não discriminação e a igualdade</w:t>
            </w:r>
            <w:r w:rsidRPr="009B6F34">
              <w:rPr>
                <w:b/>
                <w:i/>
              </w:rPr>
              <w:t>, em conformidade com as decisões do Tribunal Constitucional</w:t>
            </w:r>
            <w:r w:rsidRPr="009B6F34">
              <w:t xml:space="preserve"> da Bósnia</w:t>
            </w:r>
            <w:r w:rsidR="00A34833">
              <w:noBreakHyphen/>
            </w:r>
            <w:r w:rsidRPr="009B6F34">
              <w:t>Herzegovina;</w:t>
            </w:r>
          </w:p>
        </w:tc>
        <w:tc>
          <w:tcPr>
            <w:tcW w:w="4876" w:type="dxa"/>
            <w:tcBorders>
              <w:top w:val="nil"/>
              <w:left w:val="nil"/>
              <w:bottom w:val="nil"/>
              <w:right w:val="nil"/>
            </w:tcBorders>
          </w:tcPr>
          <w:p w14:paraId="193BF407" w14:textId="235C173A" w:rsidR="00F957DC" w:rsidRPr="009B6F34" w:rsidRDefault="00F957DC" w:rsidP="00301691">
            <w:pPr>
              <w:pStyle w:val="Normal6a"/>
            </w:pPr>
            <w:r w:rsidRPr="009B6F34">
              <w:t>10.</w:t>
            </w:r>
            <w:r w:rsidRPr="009B6F34">
              <w:tab/>
              <w:t xml:space="preserve">Lamenta que os intervenientes políticos ainda não tenham aprovado alterações à Constituição e à lei eleitoral para as alinhar pela Convenção Europeia dos Direitos Humanos e para dar aplicação às decisões pertinentes do Tribunal Europeu dos Direitos Humanos, a fim de garantir a não discriminação e a igualdade </w:t>
            </w:r>
            <w:r w:rsidRPr="009B6F34">
              <w:rPr>
                <w:b/>
                <w:i/>
              </w:rPr>
              <w:t>de todos os cidadãos</w:t>
            </w:r>
            <w:r w:rsidRPr="009B6F34">
              <w:t xml:space="preserve"> da Bósnia</w:t>
            </w:r>
            <w:r w:rsidR="00A34833">
              <w:noBreakHyphen/>
            </w:r>
            <w:r w:rsidRPr="009B6F34">
              <w:t>Herzegovina;</w:t>
            </w:r>
            <w:r w:rsidRPr="009B6F34">
              <w:rPr>
                <w:b/>
                <w:i/>
              </w:rPr>
              <w:t xml:space="preserve"> reitera que a não aplicação desses acórdãos abre portas à discriminação ostensiva dos cidadãos da Bósnia-Herzegovina e é incompatível com os valores da UE e com a integração da Bósnia-Herzegovina na UE</w:t>
            </w:r>
            <w:r w:rsidRPr="009B6F34">
              <w:t>;</w:t>
            </w:r>
          </w:p>
        </w:tc>
      </w:tr>
    </w:tbl>
    <w:p w14:paraId="18194D1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DB05E41" w14:textId="77777777" w:rsidR="00F957DC" w:rsidRPr="009B6F34" w:rsidRDefault="00F957DC" w:rsidP="00F957DC">
      <w:r w:rsidRPr="009B6F34">
        <w:rPr>
          <w:rStyle w:val="HideTWBExt"/>
        </w:rPr>
        <w:t>&lt;/Amend&gt;</w:t>
      </w:r>
    </w:p>
    <w:p w14:paraId="1993C69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142</w:t>
      </w:r>
      <w:r w:rsidRPr="009B6F34">
        <w:rPr>
          <w:rStyle w:val="HideTWBExt"/>
        </w:rPr>
        <w:t>&lt;/NumAm&gt;</w:t>
      </w:r>
    </w:p>
    <w:p w14:paraId="553669BE"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23838487"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077FF51B" w14:textId="77777777" w:rsidR="00F957DC" w:rsidRPr="009B6F34" w:rsidRDefault="00F957DC" w:rsidP="00F957DC">
      <w:pPr>
        <w:pStyle w:val="NormalBold"/>
      </w:pPr>
      <w:r w:rsidRPr="009B6F34">
        <w:rPr>
          <w:rStyle w:val="HideTWBExt"/>
          <w:b w:val="0"/>
        </w:rPr>
        <w:t>&lt;/RepeatBlock-By&gt;</w:t>
      </w:r>
    </w:p>
    <w:p w14:paraId="52EAB9E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1EB2D30" w14:textId="77777777" w:rsidR="00F957DC" w:rsidRPr="009B6F34" w:rsidRDefault="00F957DC" w:rsidP="00F957DC">
      <w:pPr>
        <w:pStyle w:val="NormalBold"/>
      </w:pPr>
      <w:r w:rsidRPr="009B6F34">
        <w:rPr>
          <w:rStyle w:val="HideTWBExt"/>
        </w:rPr>
        <w:t>&lt;Article&gt;</w:t>
      </w:r>
      <w:r w:rsidRPr="009B6F34">
        <w:t>N.º 10-A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AD063CB" w14:textId="77777777" w:rsidTr="00301691">
        <w:trPr>
          <w:trHeight w:hRule="exact" w:val="240"/>
          <w:jc w:val="center"/>
        </w:trPr>
        <w:tc>
          <w:tcPr>
            <w:tcW w:w="9752" w:type="dxa"/>
            <w:gridSpan w:val="2"/>
            <w:tcBorders>
              <w:top w:val="nil"/>
              <w:left w:val="nil"/>
              <w:bottom w:val="nil"/>
              <w:right w:val="nil"/>
            </w:tcBorders>
          </w:tcPr>
          <w:p w14:paraId="0631427D" w14:textId="77777777" w:rsidR="00F957DC" w:rsidRPr="009B6F34" w:rsidRDefault="00F957DC" w:rsidP="00301691"/>
        </w:tc>
      </w:tr>
      <w:tr w:rsidR="00F957DC" w:rsidRPr="009B6F34" w14:paraId="3504523F" w14:textId="77777777" w:rsidTr="00301691">
        <w:trPr>
          <w:trHeight w:val="240"/>
          <w:jc w:val="center"/>
        </w:trPr>
        <w:tc>
          <w:tcPr>
            <w:tcW w:w="4876" w:type="dxa"/>
            <w:tcBorders>
              <w:top w:val="nil"/>
              <w:left w:val="nil"/>
              <w:bottom w:val="nil"/>
              <w:right w:val="nil"/>
            </w:tcBorders>
          </w:tcPr>
          <w:p w14:paraId="179126E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68F5D8A" w14:textId="77777777" w:rsidR="00F957DC" w:rsidRPr="009B6F34" w:rsidRDefault="00F957DC" w:rsidP="00301691">
            <w:pPr>
              <w:pStyle w:val="AmColumnHeading"/>
            </w:pPr>
            <w:r w:rsidRPr="009B6F34">
              <w:t>Alteração</w:t>
            </w:r>
          </w:p>
        </w:tc>
      </w:tr>
      <w:tr w:rsidR="00F957DC" w:rsidRPr="009B6F34" w14:paraId="5FD1ABE9" w14:textId="77777777" w:rsidTr="00301691">
        <w:trPr>
          <w:jc w:val="center"/>
        </w:trPr>
        <w:tc>
          <w:tcPr>
            <w:tcW w:w="4876" w:type="dxa"/>
            <w:tcBorders>
              <w:top w:val="nil"/>
              <w:left w:val="nil"/>
              <w:bottom w:val="nil"/>
              <w:right w:val="nil"/>
            </w:tcBorders>
          </w:tcPr>
          <w:p w14:paraId="01D40FEF" w14:textId="77777777" w:rsidR="00F957DC" w:rsidRPr="009B6F34" w:rsidRDefault="00F957DC" w:rsidP="00301691">
            <w:pPr>
              <w:pStyle w:val="Normal6a"/>
            </w:pPr>
          </w:p>
        </w:tc>
        <w:tc>
          <w:tcPr>
            <w:tcW w:w="4876" w:type="dxa"/>
            <w:tcBorders>
              <w:top w:val="nil"/>
              <w:left w:val="nil"/>
              <w:bottom w:val="nil"/>
              <w:right w:val="nil"/>
            </w:tcBorders>
          </w:tcPr>
          <w:p w14:paraId="3F73FD85" w14:textId="77777777" w:rsidR="00F957DC" w:rsidRPr="009B6F34" w:rsidRDefault="00F957DC" w:rsidP="00301691">
            <w:pPr>
              <w:pStyle w:val="Normal6a"/>
            </w:pPr>
            <w:r w:rsidRPr="009B6F34">
              <w:rPr>
                <w:b/>
                <w:i/>
              </w:rPr>
              <w:t>10-A.</w:t>
            </w:r>
            <w:r w:rsidRPr="009B6F34">
              <w:tab/>
            </w:r>
            <w:r w:rsidRPr="009B6F34">
              <w:rPr>
                <w:b/>
                <w:i/>
              </w:rPr>
              <w:t xml:space="preserve">Insta a UE e os Estados-Membros a iniciarem um processo de reformas transparentes e inclusivas, com base em </w:t>
            </w:r>
            <w:r w:rsidRPr="009B6F34">
              <w:rPr>
                <w:b/>
                <w:i/>
              </w:rPr>
              <w:lastRenderedPageBreak/>
              <w:t>consultas abrangentes e no diálogo público com os cidadãos, a sociedade civil, peritos independentes e todas as partes interessadas pertinentes do país, que permita uma transformação sustentável do Acordo de Paz de Dayton numa Constituição, em plena conformidade com as normas e os princípios europeus, com vista a assegurar um sistema de governação funcional, responsável, representativo e popularmente legítimo, a fim de superar a divisão etnonacionalista e alcançar progressos sustentáveis na via da adesão à UE; reitera que qualquer reforma eleitoral não deve agravar ou cimentar a divisão étnica;</w:t>
            </w:r>
          </w:p>
        </w:tc>
      </w:tr>
    </w:tbl>
    <w:p w14:paraId="09BCFD43"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24CB13B" w14:textId="77777777" w:rsidR="00F957DC" w:rsidRPr="009B6F34" w:rsidRDefault="00F957DC" w:rsidP="00F957DC">
      <w:r w:rsidRPr="009B6F34">
        <w:rPr>
          <w:rStyle w:val="HideTWBExt"/>
        </w:rPr>
        <w:t>&lt;/Amend&gt;</w:t>
      </w:r>
    </w:p>
    <w:p w14:paraId="20D8AD5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143</w:t>
      </w:r>
      <w:r w:rsidRPr="009B6F34">
        <w:rPr>
          <w:rStyle w:val="HideTWBExt"/>
        </w:rPr>
        <w:t>&lt;/NumAm&gt;</w:t>
      </w:r>
    </w:p>
    <w:p w14:paraId="337EF025" w14:textId="77777777" w:rsidR="00F957DC" w:rsidRPr="009B6F34" w:rsidRDefault="00F957DC" w:rsidP="00F957DC">
      <w:pPr>
        <w:pStyle w:val="NormalBold"/>
      </w:pPr>
      <w:r w:rsidRPr="009B6F34">
        <w:rPr>
          <w:rStyle w:val="HideTWBExt"/>
          <w:b w:val="0"/>
        </w:rPr>
        <w:t>&lt;RepeatBlock-By&gt;&lt;Members&gt;</w:t>
      </w:r>
      <w:r w:rsidRPr="009B6F34">
        <w:t>Davor Ivo Stier, Sunčana Glavak, Karlo Ressler, Željana Zovko, Nikolina Brnjac, Tomislav Sokol</w:t>
      </w:r>
      <w:r w:rsidRPr="009B6F34">
        <w:rPr>
          <w:rStyle w:val="HideTWBExt"/>
          <w:b w:val="0"/>
        </w:rPr>
        <w:t>&lt;/Members&gt;</w:t>
      </w:r>
    </w:p>
    <w:p w14:paraId="27CF99DA" w14:textId="77777777" w:rsidR="00F957DC" w:rsidRPr="009B6F34" w:rsidRDefault="00F957DC" w:rsidP="00F957DC">
      <w:pPr>
        <w:pStyle w:val="NormalBold"/>
      </w:pPr>
      <w:r w:rsidRPr="009B6F34">
        <w:rPr>
          <w:rStyle w:val="HideTWBExt"/>
          <w:b w:val="0"/>
        </w:rPr>
        <w:t>&lt;/RepeatBlock-By&gt;</w:t>
      </w:r>
    </w:p>
    <w:p w14:paraId="624E14F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88625BC" w14:textId="77777777" w:rsidR="00F957DC" w:rsidRPr="009B6F34" w:rsidRDefault="00F957DC" w:rsidP="00F957DC">
      <w:pPr>
        <w:pStyle w:val="NormalBold"/>
      </w:pPr>
      <w:r w:rsidRPr="009B6F34">
        <w:rPr>
          <w:rStyle w:val="HideTWBExt"/>
        </w:rPr>
        <w:t>&lt;Article&gt;</w:t>
      </w:r>
      <w:r w:rsidRPr="009B6F34">
        <w:t>N.º 10-A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73077FD" w14:textId="77777777" w:rsidTr="00301691">
        <w:trPr>
          <w:trHeight w:hRule="exact" w:val="240"/>
          <w:jc w:val="center"/>
        </w:trPr>
        <w:tc>
          <w:tcPr>
            <w:tcW w:w="9752" w:type="dxa"/>
            <w:gridSpan w:val="2"/>
            <w:tcBorders>
              <w:top w:val="nil"/>
              <w:left w:val="nil"/>
              <w:bottom w:val="nil"/>
              <w:right w:val="nil"/>
            </w:tcBorders>
          </w:tcPr>
          <w:p w14:paraId="7D62825F" w14:textId="77777777" w:rsidR="00F957DC" w:rsidRPr="009B6F34" w:rsidRDefault="00F957DC" w:rsidP="00301691"/>
        </w:tc>
      </w:tr>
      <w:tr w:rsidR="00F957DC" w:rsidRPr="009B6F34" w14:paraId="3BC4D89F" w14:textId="77777777" w:rsidTr="00301691">
        <w:trPr>
          <w:trHeight w:val="240"/>
          <w:jc w:val="center"/>
        </w:trPr>
        <w:tc>
          <w:tcPr>
            <w:tcW w:w="4876" w:type="dxa"/>
            <w:tcBorders>
              <w:top w:val="nil"/>
              <w:left w:val="nil"/>
              <w:bottom w:val="nil"/>
              <w:right w:val="nil"/>
            </w:tcBorders>
          </w:tcPr>
          <w:p w14:paraId="2977F9F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ABCE5B2" w14:textId="77777777" w:rsidR="00F957DC" w:rsidRPr="009B6F34" w:rsidRDefault="00F957DC" w:rsidP="00301691">
            <w:pPr>
              <w:pStyle w:val="AmColumnHeading"/>
            </w:pPr>
            <w:r w:rsidRPr="009B6F34">
              <w:t>Alteração</w:t>
            </w:r>
          </w:p>
        </w:tc>
      </w:tr>
      <w:tr w:rsidR="00F957DC" w:rsidRPr="009B6F34" w14:paraId="1BBD7CA3" w14:textId="77777777" w:rsidTr="00301691">
        <w:trPr>
          <w:jc w:val="center"/>
        </w:trPr>
        <w:tc>
          <w:tcPr>
            <w:tcW w:w="4876" w:type="dxa"/>
            <w:tcBorders>
              <w:top w:val="nil"/>
              <w:left w:val="nil"/>
              <w:bottom w:val="nil"/>
              <w:right w:val="nil"/>
            </w:tcBorders>
          </w:tcPr>
          <w:p w14:paraId="09B72874" w14:textId="77777777" w:rsidR="00F957DC" w:rsidRPr="009B6F34" w:rsidRDefault="00F957DC" w:rsidP="00301691">
            <w:pPr>
              <w:pStyle w:val="Normal6a"/>
            </w:pPr>
          </w:p>
        </w:tc>
        <w:tc>
          <w:tcPr>
            <w:tcW w:w="4876" w:type="dxa"/>
            <w:tcBorders>
              <w:top w:val="nil"/>
              <w:left w:val="nil"/>
              <w:bottom w:val="nil"/>
              <w:right w:val="nil"/>
            </w:tcBorders>
          </w:tcPr>
          <w:p w14:paraId="529791B4" w14:textId="77777777" w:rsidR="00F957DC" w:rsidRPr="009B6F34" w:rsidRDefault="00F957DC" w:rsidP="00301691">
            <w:pPr>
              <w:pStyle w:val="Normal6a"/>
            </w:pPr>
            <w:r w:rsidRPr="009B6F34">
              <w:rPr>
                <w:b/>
                <w:i/>
              </w:rPr>
              <w:t>10-A.</w:t>
            </w:r>
            <w:r w:rsidRPr="009B6F34">
              <w:tab/>
            </w:r>
            <w:r w:rsidRPr="009B6F34">
              <w:rPr>
                <w:b/>
                <w:i/>
              </w:rPr>
              <w:t>Salienta a necessidade de todos os processos de reforma constitucional e eleitoral terem origem num diálogo inclusivo em que os representantes de todas as nações constituintes e os cidadãos estejam igualmente representados, em conformidade com o espírito e a letra dos Acordos de Paz de Dayton;</w:t>
            </w:r>
          </w:p>
        </w:tc>
      </w:tr>
    </w:tbl>
    <w:p w14:paraId="4F632F5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{HR}</w:t>
      </w:r>
      <w:r w:rsidRPr="009B6F34">
        <w:t>hr</w:t>
      </w:r>
      <w:r w:rsidRPr="009B6F34">
        <w:rPr>
          <w:rStyle w:val="HideTWBExt"/>
        </w:rPr>
        <w:t>&lt;/Original&gt;</w:t>
      </w:r>
    </w:p>
    <w:p w14:paraId="2B1AEF73" w14:textId="77777777" w:rsidR="00F957DC" w:rsidRPr="009B6F34" w:rsidRDefault="00F957DC" w:rsidP="00F957DC">
      <w:r w:rsidRPr="009B6F34">
        <w:rPr>
          <w:rStyle w:val="HideTWBExt"/>
        </w:rPr>
        <w:t>&lt;/Amend&gt;</w:t>
      </w:r>
    </w:p>
    <w:p w14:paraId="692C08C2"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144</w:t>
      </w:r>
      <w:r w:rsidRPr="009B6F34">
        <w:rPr>
          <w:rStyle w:val="HideTWBExt"/>
        </w:rPr>
        <w:t>&lt;/NumAm&gt;</w:t>
      </w:r>
    </w:p>
    <w:p w14:paraId="5958DC68" w14:textId="77777777" w:rsidR="00F957DC" w:rsidRPr="009B6F34" w:rsidRDefault="00F957DC" w:rsidP="00F957DC">
      <w:pPr>
        <w:pStyle w:val="NormalBold"/>
      </w:pPr>
      <w:r w:rsidRPr="009B6F34">
        <w:rPr>
          <w:rStyle w:val="HideTWBExt"/>
          <w:b w:val="0"/>
        </w:rPr>
        <w:t>&lt;RepeatBlock-By&gt;&lt;Members&gt;</w:t>
      </w:r>
      <w:r w:rsidRPr="009B6F34">
        <w:t>Şerban Dimitrie Sturdza</w:t>
      </w:r>
      <w:r w:rsidRPr="009B6F34">
        <w:rPr>
          <w:rStyle w:val="HideTWBExt"/>
          <w:b w:val="0"/>
        </w:rPr>
        <w:t>&lt;/Members&gt;</w:t>
      </w:r>
    </w:p>
    <w:p w14:paraId="410C6B21" w14:textId="77777777" w:rsidR="00F957DC" w:rsidRPr="009B6F34" w:rsidRDefault="00F957DC" w:rsidP="00F957DC">
      <w:pPr>
        <w:pStyle w:val="NormalBold"/>
      </w:pPr>
      <w:r w:rsidRPr="009B6F34">
        <w:rPr>
          <w:rStyle w:val="HideTWBExt"/>
          <w:b w:val="0"/>
        </w:rPr>
        <w:t>&lt;/RepeatBlock-By&gt;</w:t>
      </w:r>
    </w:p>
    <w:p w14:paraId="1476B9A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9BD7F15" w14:textId="77777777" w:rsidR="00F957DC" w:rsidRPr="009B6F34" w:rsidRDefault="00F957DC" w:rsidP="00F957DC">
      <w:pPr>
        <w:pStyle w:val="NormalBold"/>
      </w:pPr>
      <w:r w:rsidRPr="009B6F34">
        <w:rPr>
          <w:rStyle w:val="HideTWBExt"/>
        </w:rPr>
        <w:lastRenderedPageBreak/>
        <w:t>&lt;Article&gt;</w:t>
      </w:r>
      <w:r w:rsidRPr="009B6F34">
        <w:t>N.º 11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BB639E4" w14:textId="77777777" w:rsidTr="00301691">
        <w:trPr>
          <w:trHeight w:hRule="exact" w:val="240"/>
          <w:jc w:val="center"/>
        </w:trPr>
        <w:tc>
          <w:tcPr>
            <w:tcW w:w="9752" w:type="dxa"/>
            <w:gridSpan w:val="2"/>
            <w:tcBorders>
              <w:top w:val="nil"/>
              <w:left w:val="nil"/>
              <w:bottom w:val="nil"/>
              <w:right w:val="nil"/>
            </w:tcBorders>
          </w:tcPr>
          <w:p w14:paraId="65C117AD" w14:textId="77777777" w:rsidR="00F957DC" w:rsidRPr="009B6F34" w:rsidRDefault="00F957DC" w:rsidP="00301691"/>
        </w:tc>
      </w:tr>
      <w:tr w:rsidR="00F957DC" w:rsidRPr="009B6F34" w14:paraId="78669587" w14:textId="77777777" w:rsidTr="00301691">
        <w:trPr>
          <w:trHeight w:val="240"/>
          <w:jc w:val="center"/>
        </w:trPr>
        <w:tc>
          <w:tcPr>
            <w:tcW w:w="4876" w:type="dxa"/>
            <w:tcBorders>
              <w:top w:val="nil"/>
              <w:left w:val="nil"/>
              <w:bottom w:val="nil"/>
              <w:right w:val="nil"/>
            </w:tcBorders>
          </w:tcPr>
          <w:p w14:paraId="58D7A4D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3DB8ABE" w14:textId="77777777" w:rsidR="00F957DC" w:rsidRPr="009B6F34" w:rsidRDefault="00F957DC" w:rsidP="00301691">
            <w:pPr>
              <w:pStyle w:val="AmColumnHeading"/>
            </w:pPr>
            <w:r w:rsidRPr="009B6F34">
              <w:t>Alteração</w:t>
            </w:r>
          </w:p>
        </w:tc>
      </w:tr>
      <w:tr w:rsidR="00F957DC" w:rsidRPr="009B6F34" w14:paraId="079F8411" w14:textId="77777777" w:rsidTr="00301691">
        <w:trPr>
          <w:jc w:val="center"/>
        </w:trPr>
        <w:tc>
          <w:tcPr>
            <w:tcW w:w="4876" w:type="dxa"/>
            <w:tcBorders>
              <w:top w:val="nil"/>
              <w:left w:val="nil"/>
              <w:bottom w:val="nil"/>
              <w:right w:val="nil"/>
            </w:tcBorders>
          </w:tcPr>
          <w:p w14:paraId="12835B93" w14:textId="281203CD" w:rsidR="00F957DC" w:rsidRPr="009B6F34" w:rsidRDefault="00F957DC" w:rsidP="00301691">
            <w:pPr>
              <w:pStyle w:val="Normal6a"/>
            </w:pPr>
            <w:r w:rsidRPr="009B6F34">
              <w:t>11.</w:t>
            </w:r>
            <w:r w:rsidRPr="009B6F34">
              <w:tab/>
              <w:t>Regista as alterações introduzidas na lei eleitoral pelo alto representante, em março de 2024, o que permitiu a adoção de importantes normas em matéria de integridade e medidas geradoras de confiança; insta o Parlamento da Bósnia</w:t>
            </w:r>
            <w:r w:rsidR="00A34833">
              <w:noBreakHyphen/>
            </w:r>
            <w:r w:rsidRPr="009B6F34">
              <w:t xml:space="preserve">Herzegovina a dar resposta </w:t>
            </w:r>
            <w:r w:rsidRPr="009B6F34">
              <w:rPr>
                <w:b/>
                <w:bCs/>
                <w:i/>
                <w:iCs/>
              </w:rPr>
              <w:t>urgente</w:t>
            </w:r>
            <w:r w:rsidRPr="009B6F34">
              <w:t xml:space="preserve"> a todas as recomendações pendentes do Gabinete das Instituições Democráticas e dos Direitos Humanos da Organização para a Segurança e a Cooperação na Europa (OSCE/ODIHR) </w:t>
            </w:r>
            <w:r w:rsidRPr="009B6F34">
              <w:rPr>
                <w:b/>
                <w:i/>
              </w:rPr>
              <w:t>e</w:t>
            </w:r>
            <w:r w:rsidRPr="009B6F34">
              <w:t xml:space="preserve"> do Grupo de Estados contra a Corrupção (GRECO);</w:t>
            </w:r>
          </w:p>
        </w:tc>
        <w:tc>
          <w:tcPr>
            <w:tcW w:w="4876" w:type="dxa"/>
            <w:tcBorders>
              <w:top w:val="nil"/>
              <w:left w:val="nil"/>
              <w:bottom w:val="nil"/>
              <w:right w:val="nil"/>
            </w:tcBorders>
          </w:tcPr>
          <w:p w14:paraId="545CCFDF" w14:textId="77777777" w:rsidR="00F957DC" w:rsidRPr="009B6F34" w:rsidRDefault="00F957DC" w:rsidP="00301691">
            <w:pPr>
              <w:pStyle w:val="Normal6a"/>
            </w:pPr>
            <w:r w:rsidRPr="009B6F34">
              <w:t>11.</w:t>
            </w:r>
            <w:r w:rsidRPr="009B6F34">
              <w:tab/>
              <w:t>Regista as alterações introduzidas na lei eleitoral pelo alto representante, em março de 2024, o que permitiu a adoção de importantes normas em matéria de integridade e medidas geradoras de confiança</w:t>
            </w:r>
            <w:r w:rsidRPr="009B6F34">
              <w:rPr>
                <w:b/>
                <w:i/>
              </w:rPr>
              <w:t>, com o objetivo de restaurar a confiança dos eleitores no processo eleitoral global</w:t>
            </w:r>
            <w:r w:rsidRPr="009B6F34">
              <w:t xml:space="preserve">; insta o Parlamento da Bósnia-Herzegovina a </w:t>
            </w:r>
            <w:r w:rsidRPr="009B6F34">
              <w:rPr>
                <w:b/>
                <w:i/>
              </w:rPr>
              <w:t>adotar urgentemente reformas constitucionais e eleitorais que garantam a todos os cidadãos a possibilidade de exercerem efetivamente os seus direitos políticos e a</w:t>
            </w:r>
            <w:r w:rsidRPr="009B6F34">
              <w:t xml:space="preserve"> dar resposta a todas as recomendações pendentes do Gabinete das Instituições Democráticas e dos Direitos Humanos da Organização para a Segurança e a Cooperação na Europa (OSCE/ODIHR)</w:t>
            </w:r>
            <w:r w:rsidRPr="009B6F34">
              <w:rPr>
                <w:b/>
                <w:i/>
              </w:rPr>
              <w:t>, da Comissão de Veneza e</w:t>
            </w:r>
            <w:r w:rsidRPr="009B6F34">
              <w:t xml:space="preserve"> do Grupo de Estados contra a Corrupção (GRECO)</w:t>
            </w:r>
            <w:r w:rsidRPr="009B6F34">
              <w:rPr>
                <w:b/>
                <w:i/>
              </w:rPr>
              <w:t>, especialmente em questões relacionadas com a administração eleitoral, a realização de votações e contagens, a campanha e o financiamento da campanha, a proibição explícita da compra indireta de votos e a resolução de litígios eleitorais</w:t>
            </w:r>
            <w:r w:rsidRPr="009B6F34">
              <w:t>;</w:t>
            </w:r>
          </w:p>
        </w:tc>
      </w:tr>
    </w:tbl>
    <w:p w14:paraId="0D9A42C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2010537" w14:textId="77777777" w:rsidR="00F957DC" w:rsidRPr="009B6F34" w:rsidRDefault="00F957DC" w:rsidP="00F957DC">
      <w:r w:rsidRPr="009B6F34">
        <w:rPr>
          <w:rStyle w:val="HideTWBExt"/>
        </w:rPr>
        <w:t>&lt;/Amend&gt;</w:t>
      </w:r>
    </w:p>
    <w:p w14:paraId="7ED8314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145</w:t>
      </w:r>
      <w:r w:rsidRPr="009B6F34">
        <w:rPr>
          <w:rStyle w:val="HideTWBExt"/>
        </w:rPr>
        <w:t>&lt;/NumAm&gt;</w:t>
      </w:r>
    </w:p>
    <w:p w14:paraId="46E86453"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5C5DA46F" w14:textId="77777777" w:rsidR="00F957DC" w:rsidRPr="009B6F34" w:rsidRDefault="00F957DC" w:rsidP="00F957DC">
      <w:pPr>
        <w:pStyle w:val="NormalBold"/>
      </w:pPr>
      <w:r w:rsidRPr="009B6F34">
        <w:rPr>
          <w:rStyle w:val="HideTWBExt"/>
          <w:b w:val="0"/>
        </w:rPr>
        <w:t>&lt;/RepeatBlock-By&gt;</w:t>
      </w:r>
    </w:p>
    <w:p w14:paraId="0F7A1FD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B23B1E6" w14:textId="77777777" w:rsidR="00F957DC" w:rsidRPr="009B6F34" w:rsidRDefault="00F957DC" w:rsidP="00F957DC">
      <w:pPr>
        <w:pStyle w:val="NormalBold"/>
      </w:pPr>
      <w:r w:rsidRPr="009B6F34">
        <w:rPr>
          <w:rStyle w:val="HideTWBExt"/>
        </w:rPr>
        <w:t>&lt;Article&gt;</w:t>
      </w:r>
      <w:r w:rsidRPr="009B6F34">
        <w:t>N.º 11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C1BD6CC" w14:textId="77777777" w:rsidTr="00301691">
        <w:trPr>
          <w:trHeight w:hRule="exact" w:val="240"/>
          <w:jc w:val="center"/>
        </w:trPr>
        <w:tc>
          <w:tcPr>
            <w:tcW w:w="9752" w:type="dxa"/>
            <w:gridSpan w:val="2"/>
            <w:tcBorders>
              <w:top w:val="nil"/>
              <w:left w:val="nil"/>
              <w:bottom w:val="nil"/>
              <w:right w:val="nil"/>
            </w:tcBorders>
          </w:tcPr>
          <w:p w14:paraId="036CB301" w14:textId="77777777" w:rsidR="00F957DC" w:rsidRPr="009B6F34" w:rsidRDefault="00F957DC" w:rsidP="00301691"/>
        </w:tc>
      </w:tr>
      <w:tr w:rsidR="00F957DC" w:rsidRPr="009B6F34" w14:paraId="35A39CA1" w14:textId="77777777" w:rsidTr="00301691">
        <w:trPr>
          <w:trHeight w:val="240"/>
          <w:jc w:val="center"/>
        </w:trPr>
        <w:tc>
          <w:tcPr>
            <w:tcW w:w="4876" w:type="dxa"/>
            <w:tcBorders>
              <w:top w:val="nil"/>
              <w:left w:val="nil"/>
              <w:bottom w:val="nil"/>
              <w:right w:val="nil"/>
            </w:tcBorders>
          </w:tcPr>
          <w:p w14:paraId="530C3B1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7446356" w14:textId="77777777" w:rsidR="00F957DC" w:rsidRPr="009B6F34" w:rsidRDefault="00F957DC" w:rsidP="00301691">
            <w:pPr>
              <w:pStyle w:val="AmColumnHeading"/>
            </w:pPr>
            <w:r w:rsidRPr="009B6F34">
              <w:t>Alteração</w:t>
            </w:r>
          </w:p>
        </w:tc>
      </w:tr>
      <w:tr w:rsidR="00F957DC" w:rsidRPr="009B6F34" w14:paraId="2811188C" w14:textId="77777777" w:rsidTr="00301691">
        <w:trPr>
          <w:jc w:val="center"/>
        </w:trPr>
        <w:tc>
          <w:tcPr>
            <w:tcW w:w="4876" w:type="dxa"/>
            <w:tcBorders>
              <w:top w:val="nil"/>
              <w:left w:val="nil"/>
              <w:bottom w:val="nil"/>
              <w:right w:val="nil"/>
            </w:tcBorders>
          </w:tcPr>
          <w:p w14:paraId="60BCA3C7" w14:textId="2EF41F89" w:rsidR="00F957DC" w:rsidRPr="009B6F34" w:rsidRDefault="00F957DC" w:rsidP="00301691">
            <w:pPr>
              <w:pStyle w:val="Normal6a"/>
            </w:pPr>
            <w:r w:rsidRPr="009B6F34">
              <w:t>11.</w:t>
            </w:r>
            <w:r w:rsidRPr="009B6F34">
              <w:tab/>
              <w:t xml:space="preserve">Regista as alterações introduzidas na lei eleitoral pelo alto representante, em março de 2024, o que permitiu a adoção de importantes normas em matéria de integridade e medidas geradoras de </w:t>
            </w:r>
            <w:r w:rsidRPr="009B6F34">
              <w:lastRenderedPageBreak/>
              <w:t xml:space="preserve">confiança; insta </w:t>
            </w:r>
            <w:r w:rsidRPr="009B6F34">
              <w:rPr>
                <w:b/>
                <w:i/>
              </w:rPr>
              <w:t>o Parlamento</w:t>
            </w:r>
            <w:r w:rsidRPr="009B6F34">
              <w:t xml:space="preserve"> da Bósnia</w:t>
            </w:r>
            <w:r w:rsidR="00A34833">
              <w:noBreakHyphen/>
            </w:r>
            <w:r w:rsidRPr="009B6F34">
              <w:t>Herzegovina a dar resposta urgente a todas as recomendações pendentes do Gabinete das Instituições Democráticas e dos Direitos Humanos da Organização para a Segurança e a Cooperação na Europa (OSCE/ODIHR) e do Grupo de Estados contra a Corrupção (GRECO);</w:t>
            </w:r>
          </w:p>
        </w:tc>
        <w:tc>
          <w:tcPr>
            <w:tcW w:w="4876" w:type="dxa"/>
            <w:tcBorders>
              <w:top w:val="nil"/>
              <w:left w:val="nil"/>
              <w:bottom w:val="nil"/>
              <w:right w:val="nil"/>
            </w:tcBorders>
          </w:tcPr>
          <w:p w14:paraId="3FE3FA96" w14:textId="77777777" w:rsidR="00F957DC" w:rsidRPr="009B6F34" w:rsidRDefault="00F957DC" w:rsidP="00301691">
            <w:pPr>
              <w:pStyle w:val="Normal6a"/>
            </w:pPr>
            <w:r w:rsidRPr="009B6F34">
              <w:lastRenderedPageBreak/>
              <w:t>11.</w:t>
            </w:r>
            <w:r w:rsidRPr="009B6F34">
              <w:tab/>
              <w:t xml:space="preserve">Regista as alterações introduzidas na lei eleitoral pelo alto representante, em março de 2024, o que permitiu a adoção de importantes normas em matéria de integridade e medidas geradoras de </w:t>
            </w:r>
            <w:r w:rsidRPr="009B6F34">
              <w:lastRenderedPageBreak/>
              <w:t xml:space="preserve">confiança; insta </w:t>
            </w:r>
            <w:r w:rsidRPr="009B6F34">
              <w:rPr>
                <w:b/>
                <w:i/>
              </w:rPr>
              <w:t>a Assembleia Parlamentar</w:t>
            </w:r>
            <w:r w:rsidRPr="009B6F34">
              <w:t xml:space="preserve"> da Bósnia-Herzegovina a dar resposta urgente a todas as recomendações pendentes do Gabinete das Instituições Democráticas e dos Direitos Humanos da Organização para a Segurança e a Cooperação na Europa (OSCE/ODIHR) e do Grupo de Estados contra a Corrupção (GRECO);</w:t>
            </w:r>
          </w:p>
        </w:tc>
      </w:tr>
    </w:tbl>
    <w:p w14:paraId="32E77459"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4674ABA" w14:textId="77777777" w:rsidR="00F957DC" w:rsidRPr="009B6F34" w:rsidRDefault="00F957DC" w:rsidP="00F957DC">
      <w:r w:rsidRPr="009B6F34">
        <w:rPr>
          <w:rStyle w:val="HideTWBExt"/>
        </w:rPr>
        <w:t>&lt;/Amend&gt;</w:t>
      </w:r>
    </w:p>
    <w:p w14:paraId="36FFB81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146</w:t>
      </w:r>
      <w:r w:rsidRPr="009B6F34">
        <w:rPr>
          <w:rStyle w:val="HideTWBExt"/>
        </w:rPr>
        <w:t>&lt;/NumAm&gt;</w:t>
      </w:r>
    </w:p>
    <w:p w14:paraId="0B469CE8"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2EFE337E" w14:textId="77777777" w:rsidR="00F957DC" w:rsidRPr="009B6F34" w:rsidRDefault="00F957DC" w:rsidP="00F957DC">
      <w:pPr>
        <w:pStyle w:val="NormalBold"/>
      </w:pPr>
      <w:r w:rsidRPr="009B6F34">
        <w:rPr>
          <w:rStyle w:val="HideTWBExt"/>
          <w:b w:val="0"/>
        </w:rPr>
        <w:t>&lt;/RepeatBlock-By&gt;</w:t>
      </w:r>
    </w:p>
    <w:p w14:paraId="690A3FF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945B73C" w14:textId="77777777" w:rsidR="00F957DC" w:rsidRPr="009B6F34" w:rsidRDefault="00F957DC" w:rsidP="00F957DC">
      <w:pPr>
        <w:pStyle w:val="NormalBold"/>
      </w:pPr>
      <w:r w:rsidRPr="009B6F34">
        <w:rPr>
          <w:rStyle w:val="HideTWBExt"/>
        </w:rPr>
        <w:t>&lt;Article&gt;</w:t>
      </w:r>
      <w:r w:rsidRPr="009B6F34">
        <w:t>N.º 12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7633992" w14:textId="77777777" w:rsidTr="00301691">
        <w:trPr>
          <w:trHeight w:hRule="exact" w:val="240"/>
          <w:jc w:val="center"/>
        </w:trPr>
        <w:tc>
          <w:tcPr>
            <w:tcW w:w="9752" w:type="dxa"/>
            <w:gridSpan w:val="2"/>
            <w:tcBorders>
              <w:top w:val="nil"/>
              <w:left w:val="nil"/>
              <w:bottom w:val="nil"/>
              <w:right w:val="nil"/>
            </w:tcBorders>
          </w:tcPr>
          <w:p w14:paraId="129348F9" w14:textId="77777777" w:rsidR="00F957DC" w:rsidRPr="009B6F34" w:rsidRDefault="00F957DC" w:rsidP="00301691"/>
        </w:tc>
      </w:tr>
      <w:tr w:rsidR="00F957DC" w:rsidRPr="009B6F34" w14:paraId="27ADD440" w14:textId="77777777" w:rsidTr="00301691">
        <w:trPr>
          <w:trHeight w:val="240"/>
          <w:jc w:val="center"/>
        </w:trPr>
        <w:tc>
          <w:tcPr>
            <w:tcW w:w="4876" w:type="dxa"/>
            <w:tcBorders>
              <w:top w:val="nil"/>
              <w:left w:val="nil"/>
              <w:bottom w:val="nil"/>
              <w:right w:val="nil"/>
            </w:tcBorders>
          </w:tcPr>
          <w:p w14:paraId="74A469F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281C6A0" w14:textId="77777777" w:rsidR="00F957DC" w:rsidRPr="009B6F34" w:rsidRDefault="00F957DC" w:rsidP="00301691">
            <w:pPr>
              <w:pStyle w:val="AmColumnHeading"/>
            </w:pPr>
            <w:r w:rsidRPr="009B6F34">
              <w:t>Alteração</w:t>
            </w:r>
          </w:p>
        </w:tc>
      </w:tr>
      <w:tr w:rsidR="00F957DC" w:rsidRPr="009B6F34" w14:paraId="736C6EE6" w14:textId="77777777" w:rsidTr="00301691">
        <w:trPr>
          <w:jc w:val="center"/>
        </w:trPr>
        <w:tc>
          <w:tcPr>
            <w:tcW w:w="4876" w:type="dxa"/>
            <w:tcBorders>
              <w:top w:val="nil"/>
              <w:left w:val="nil"/>
              <w:bottom w:val="nil"/>
              <w:right w:val="nil"/>
            </w:tcBorders>
          </w:tcPr>
          <w:p w14:paraId="52B452D9" w14:textId="77777777" w:rsidR="00F957DC" w:rsidRPr="009B6F34" w:rsidRDefault="00F957DC" w:rsidP="00301691">
            <w:pPr>
              <w:pStyle w:val="Normal6a"/>
            </w:pPr>
            <w:r w:rsidRPr="009B6F34">
              <w:t>12.</w:t>
            </w:r>
            <w:r w:rsidRPr="009B6F34">
              <w:tab/>
              <w:t xml:space="preserve">Congratula-se com o facto de as eleições locais de 6 de outubro de 2024 terem sido disputadas e geridas de forma eficaz; </w:t>
            </w:r>
            <w:r w:rsidRPr="009B6F34">
              <w:rPr>
                <w:b/>
                <w:i/>
              </w:rPr>
              <w:t>lamenta que se tenham realizado num ambiente desprovido de coesão social e política</w:t>
            </w:r>
            <w:r w:rsidRPr="009B6F34">
              <w:t>;</w:t>
            </w:r>
          </w:p>
        </w:tc>
        <w:tc>
          <w:tcPr>
            <w:tcW w:w="4876" w:type="dxa"/>
            <w:tcBorders>
              <w:top w:val="nil"/>
              <w:left w:val="nil"/>
              <w:bottom w:val="nil"/>
              <w:right w:val="nil"/>
            </w:tcBorders>
          </w:tcPr>
          <w:p w14:paraId="6ADB2020" w14:textId="77777777" w:rsidR="00F957DC" w:rsidRPr="009B6F34" w:rsidRDefault="00F957DC" w:rsidP="00301691">
            <w:pPr>
              <w:pStyle w:val="Normal6a"/>
            </w:pPr>
            <w:r w:rsidRPr="009B6F34">
              <w:t>12.</w:t>
            </w:r>
            <w:r w:rsidRPr="009B6F34">
              <w:tab/>
              <w:t xml:space="preserve">Congratula-se com o facto de as eleições locais de 6 de outubro de 2024 terem sido disputadas e geridas de forma eficaz; </w:t>
            </w:r>
            <w:r w:rsidRPr="009B6F34">
              <w:rPr>
                <w:b/>
                <w:i/>
              </w:rPr>
              <w:t>insta os partidos políticos e a sociedade civil a colaborarem para que tal seja possível, apesar de todas as dificuldades</w:t>
            </w:r>
            <w:r w:rsidRPr="009B6F34">
              <w:t>;</w:t>
            </w:r>
          </w:p>
        </w:tc>
      </w:tr>
    </w:tbl>
    <w:p w14:paraId="21E7506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203AFEB" w14:textId="77777777" w:rsidR="00F957DC" w:rsidRPr="009B6F34" w:rsidRDefault="00F957DC" w:rsidP="00F957DC">
      <w:r w:rsidRPr="009B6F34">
        <w:rPr>
          <w:rStyle w:val="HideTWBExt"/>
        </w:rPr>
        <w:t>&lt;/Amend&gt;</w:t>
      </w:r>
    </w:p>
    <w:p w14:paraId="187D69D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147</w:t>
      </w:r>
      <w:r w:rsidRPr="009B6F34">
        <w:rPr>
          <w:rStyle w:val="HideTWBExt"/>
        </w:rPr>
        <w:t>&lt;/NumAm&gt;</w:t>
      </w:r>
    </w:p>
    <w:p w14:paraId="1E52E647"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6D5904F6" w14:textId="77777777" w:rsidR="00F957DC" w:rsidRPr="009B6F34" w:rsidRDefault="00F957DC" w:rsidP="00F957DC">
      <w:pPr>
        <w:pStyle w:val="NormalBold"/>
      </w:pPr>
      <w:r w:rsidRPr="009B6F34">
        <w:rPr>
          <w:rStyle w:val="HideTWBExt"/>
          <w:b w:val="0"/>
        </w:rPr>
        <w:t>&lt;/RepeatBlock-By&gt;</w:t>
      </w:r>
    </w:p>
    <w:p w14:paraId="0B20430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FB878DF" w14:textId="77777777" w:rsidR="00F957DC" w:rsidRPr="009B6F34" w:rsidRDefault="00F957DC" w:rsidP="00F957DC">
      <w:pPr>
        <w:pStyle w:val="NormalBold"/>
      </w:pPr>
      <w:r w:rsidRPr="009B6F34">
        <w:rPr>
          <w:rStyle w:val="HideTWBExt"/>
        </w:rPr>
        <w:t>&lt;Article&gt;</w:t>
      </w:r>
      <w:r w:rsidRPr="009B6F34">
        <w:t>N.º 12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F508601" w14:textId="77777777" w:rsidTr="00301691">
        <w:trPr>
          <w:trHeight w:hRule="exact" w:val="240"/>
          <w:jc w:val="center"/>
        </w:trPr>
        <w:tc>
          <w:tcPr>
            <w:tcW w:w="9752" w:type="dxa"/>
            <w:gridSpan w:val="2"/>
            <w:tcBorders>
              <w:top w:val="nil"/>
              <w:left w:val="nil"/>
              <w:bottom w:val="nil"/>
              <w:right w:val="nil"/>
            </w:tcBorders>
          </w:tcPr>
          <w:p w14:paraId="13020397" w14:textId="77777777" w:rsidR="00F957DC" w:rsidRPr="009B6F34" w:rsidRDefault="00F957DC" w:rsidP="00301691"/>
        </w:tc>
      </w:tr>
      <w:tr w:rsidR="00F957DC" w:rsidRPr="009B6F34" w14:paraId="3FC84472" w14:textId="77777777" w:rsidTr="00301691">
        <w:trPr>
          <w:trHeight w:val="240"/>
          <w:jc w:val="center"/>
        </w:trPr>
        <w:tc>
          <w:tcPr>
            <w:tcW w:w="4876" w:type="dxa"/>
            <w:tcBorders>
              <w:top w:val="nil"/>
              <w:left w:val="nil"/>
              <w:bottom w:val="nil"/>
              <w:right w:val="nil"/>
            </w:tcBorders>
          </w:tcPr>
          <w:p w14:paraId="5F31BF8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28CD4B1" w14:textId="77777777" w:rsidR="00F957DC" w:rsidRPr="009B6F34" w:rsidRDefault="00F957DC" w:rsidP="00301691">
            <w:pPr>
              <w:pStyle w:val="AmColumnHeading"/>
            </w:pPr>
            <w:r w:rsidRPr="009B6F34">
              <w:t>Alteração</w:t>
            </w:r>
          </w:p>
        </w:tc>
      </w:tr>
      <w:tr w:rsidR="00F957DC" w:rsidRPr="009B6F34" w14:paraId="69E6CA88" w14:textId="77777777" w:rsidTr="00301691">
        <w:trPr>
          <w:jc w:val="center"/>
        </w:trPr>
        <w:tc>
          <w:tcPr>
            <w:tcW w:w="4876" w:type="dxa"/>
            <w:tcBorders>
              <w:top w:val="nil"/>
              <w:left w:val="nil"/>
              <w:bottom w:val="nil"/>
              <w:right w:val="nil"/>
            </w:tcBorders>
          </w:tcPr>
          <w:p w14:paraId="00F6A175" w14:textId="77777777" w:rsidR="00F957DC" w:rsidRPr="009B6F34" w:rsidRDefault="00F957DC" w:rsidP="00301691">
            <w:pPr>
              <w:pStyle w:val="Normal6a"/>
            </w:pPr>
            <w:r w:rsidRPr="009B6F34">
              <w:t>12.</w:t>
            </w:r>
            <w:r w:rsidRPr="009B6F34">
              <w:tab/>
              <w:t xml:space="preserve">Congratula-se com </w:t>
            </w:r>
            <w:r w:rsidRPr="009B6F34">
              <w:rPr>
                <w:b/>
                <w:i/>
              </w:rPr>
              <w:t>o facto de as</w:t>
            </w:r>
            <w:r w:rsidRPr="009B6F34">
              <w:t xml:space="preserve"> eleições locais </w:t>
            </w:r>
            <w:r w:rsidRPr="009B6F34">
              <w:rPr>
                <w:b/>
                <w:i/>
              </w:rPr>
              <w:t>de</w:t>
            </w:r>
            <w:r w:rsidRPr="009B6F34">
              <w:t xml:space="preserve"> 6 de outubro de 2024 </w:t>
            </w:r>
            <w:r w:rsidRPr="009B6F34">
              <w:rPr>
                <w:b/>
                <w:i/>
              </w:rPr>
              <w:t>terem sido disputadas e geridas de forma eficaz</w:t>
            </w:r>
            <w:r w:rsidRPr="009B6F34">
              <w:t>; lamenta que se tenham realizado num ambiente desprovido de coesão social e política;</w:t>
            </w:r>
          </w:p>
        </w:tc>
        <w:tc>
          <w:tcPr>
            <w:tcW w:w="4876" w:type="dxa"/>
            <w:tcBorders>
              <w:top w:val="nil"/>
              <w:left w:val="nil"/>
              <w:bottom w:val="nil"/>
              <w:right w:val="nil"/>
            </w:tcBorders>
          </w:tcPr>
          <w:p w14:paraId="109CC964" w14:textId="77777777" w:rsidR="00F957DC" w:rsidRPr="009B6F34" w:rsidRDefault="00F957DC" w:rsidP="00301691">
            <w:pPr>
              <w:pStyle w:val="Normal6a"/>
            </w:pPr>
            <w:r w:rsidRPr="009B6F34">
              <w:t>12.</w:t>
            </w:r>
            <w:r w:rsidRPr="009B6F34">
              <w:tab/>
              <w:t xml:space="preserve">Congratula-se com </w:t>
            </w:r>
            <w:r w:rsidRPr="009B6F34">
              <w:rPr>
                <w:b/>
                <w:i/>
              </w:rPr>
              <w:t>a realização das</w:t>
            </w:r>
            <w:r w:rsidRPr="009B6F34">
              <w:t xml:space="preserve"> eleições locais </w:t>
            </w:r>
            <w:r w:rsidRPr="009B6F34">
              <w:rPr>
                <w:b/>
                <w:i/>
              </w:rPr>
              <w:t>em</w:t>
            </w:r>
            <w:r w:rsidRPr="009B6F34">
              <w:t xml:space="preserve"> 6 de outubro de 2024; lamenta que se tenham realizado num ambiente desprovido de coesão social e política;</w:t>
            </w:r>
          </w:p>
        </w:tc>
      </w:tr>
    </w:tbl>
    <w:p w14:paraId="55F4BA81"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8A3C905" w14:textId="77777777" w:rsidR="00F957DC" w:rsidRPr="009B6F34" w:rsidRDefault="00F957DC" w:rsidP="00F957DC">
      <w:r w:rsidRPr="009B6F34">
        <w:rPr>
          <w:rStyle w:val="HideTWBExt"/>
        </w:rPr>
        <w:t>&lt;/Amend&gt;</w:t>
      </w:r>
    </w:p>
    <w:p w14:paraId="06734A7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148</w:t>
      </w:r>
      <w:r w:rsidRPr="009B6F34">
        <w:rPr>
          <w:rStyle w:val="HideTWBExt"/>
        </w:rPr>
        <w:t>&lt;/NumAm&gt;</w:t>
      </w:r>
    </w:p>
    <w:p w14:paraId="0FFD2761"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7DDC6DC8" w14:textId="77777777" w:rsidR="00F957DC" w:rsidRPr="009B6F34" w:rsidRDefault="00F957DC" w:rsidP="00F957DC">
      <w:pPr>
        <w:pStyle w:val="NormalBold"/>
      </w:pPr>
      <w:r w:rsidRPr="009B6F34">
        <w:rPr>
          <w:rStyle w:val="HideTWBExt"/>
          <w:b w:val="0"/>
        </w:rPr>
        <w:t>&lt;/RepeatBlock-By&gt;</w:t>
      </w:r>
    </w:p>
    <w:p w14:paraId="0C6C7EA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94497C7" w14:textId="77777777" w:rsidR="00F957DC" w:rsidRPr="009B6F34" w:rsidRDefault="00F957DC" w:rsidP="00F957DC">
      <w:pPr>
        <w:pStyle w:val="NormalBold"/>
      </w:pPr>
      <w:r w:rsidRPr="009B6F34">
        <w:rPr>
          <w:rStyle w:val="HideTWBExt"/>
        </w:rPr>
        <w:t>&lt;Article&gt;</w:t>
      </w:r>
      <w:r w:rsidRPr="009B6F34">
        <w:t>N.º 13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08A2AE2" w14:textId="77777777" w:rsidTr="00301691">
        <w:trPr>
          <w:trHeight w:hRule="exact" w:val="240"/>
          <w:jc w:val="center"/>
        </w:trPr>
        <w:tc>
          <w:tcPr>
            <w:tcW w:w="9752" w:type="dxa"/>
            <w:gridSpan w:val="2"/>
            <w:tcBorders>
              <w:top w:val="nil"/>
              <w:left w:val="nil"/>
              <w:bottom w:val="nil"/>
              <w:right w:val="nil"/>
            </w:tcBorders>
          </w:tcPr>
          <w:p w14:paraId="177F7A79" w14:textId="77777777" w:rsidR="00F957DC" w:rsidRPr="009B6F34" w:rsidRDefault="00F957DC" w:rsidP="00301691"/>
        </w:tc>
      </w:tr>
      <w:tr w:rsidR="00F957DC" w:rsidRPr="009B6F34" w14:paraId="63E22218" w14:textId="77777777" w:rsidTr="00301691">
        <w:trPr>
          <w:trHeight w:val="240"/>
          <w:jc w:val="center"/>
        </w:trPr>
        <w:tc>
          <w:tcPr>
            <w:tcW w:w="4876" w:type="dxa"/>
            <w:tcBorders>
              <w:top w:val="nil"/>
              <w:left w:val="nil"/>
              <w:bottom w:val="nil"/>
              <w:right w:val="nil"/>
            </w:tcBorders>
          </w:tcPr>
          <w:p w14:paraId="1F9BD90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8E27CFF" w14:textId="77777777" w:rsidR="00F957DC" w:rsidRPr="009B6F34" w:rsidRDefault="00F957DC" w:rsidP="00301691">
            <w:pPr>
              <w:pStyle w:val="AmColumnHeading"/>
            </w:pPr>
            <w:r w:rsidRPr="009B6F34">
              <w:t>Alteração</w:t>
            </w:r>
          </w:p>
        </w:tc>
      </w:tr>
      <w:tr w:rsidR="00F957DC" w:rsidRPr="009B6F34" w14:paraId="17C09931" w14:textId="77777777" w:rsidTr="00301691">
        <w:trPr>
          <w:jc w:val="center"/>
        </w:trPr>
        <w:tc>
          <w:tcPr>
            <w:tcW w:w="4876" w:type="dxa"/>
            <w:tcBorders>
              <w:top w:val="nil"/>
              <w:left w:val="nil"/>
              <w:bottom w:val="nil"/>
              <w:right w:val="nil"/>
            </w:tcBorders>
          </w:tcPr>
          <w:p w14:paraId="7542DC4A" w14:textId="77777777" w:rsidR="00F957DC" w:rsidRPr="009B6F34" w:rsidRDefault="00F957DC" w:rsidP="00301691">
            <w:pPr>
              <w:pStyle w:val="Normal6a"/>
            </w:pPr>
            <w:r w:rsidRPr="009B6F34">
              <w:rPr>
                <w:b/>
                <w:i/>
              </w:rPr>
              <w:t>13.</w:t>
            </w:r>
            <w:r w:rsidRPr="009B6F34">
              <w:tab/>
            </w:r>
            <w:r w:rsidRPr="009B6F34">
              <w:rPr>
                <w:b/>
                <w:i/>
              </w:rPr>
              <w:t>Condena as ações da entidade da República Sérvia que comprometem a ordem constitucional da Bósnia-Herzegovina e as competências dos órgãos do Estado, bem como o seu obstrucionismo em relação ao Tribunal Constitucional da Bósnia-Herzegovina;</w:t>
            </w:r>
          </w:p>
        </w:tc>
        <w:tc>
          <w:tcPr>
            <w:tcW w:w="4876" w:type="dxa"/>
            <w:tcBorders>
              <w:top w:val="nil"/>
              <w:left w:val="nil"/>
              <w:bottom w:val="nil"/>
              <w:right w:val="nil"/>
            </w:tcBorders>
          </w:tcPr>
          <w:p w14:paraId="210A0077" w14:textId="77777777" w:rsidR="00F957DC" w:rsidRPr="009B6F34" w:rsidRDefault="00F957DC" w:rsidP="00301691">
            <w:pPr>
              <w:pStyle w:val="Normal6a"/>
            </w:pPr>
            <w:r w:rsidRPr="009B6F34">
              <w:rPr>
                <w:b/>
                <w:i/>
              </w:rPr>
              <w:t>Suprimido</w:t>
            </w:r>
          </w:p>
        </w:tc>
      </w:tr>
    </w:tbl>
    <w:p w14:paraId="52C1BCF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D7B83EE" w14:textId="77777777" w:rsidR="00F957DC" w:rsidRPr="009B6F34" w:rsidRDefault="00F957DC" w:rsidP="00F957DC">
      <w:r w:rsidRPr="009B6F34">
        <w:rPr>
          <w:rStyle w:val="HideTWBExt"/>
        </w:rPr>
        <w:t>&lt;/Amend&gt;</w:t>
      </w:r>
    </w:p>
    <w:p w14:paraId="094043B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149</w:t>
      </w:r>
      <w:r w:rsidRPr="009B6F34">
        <w:rPr>
          <w:rStyle w:val="HideTWBExt"/>
        </w:rPr>
        <w:t>&lt;/NumAm&gt;</w:t>
      </w:r>
    </w:p>
    <w:p w14:paraId="01715C2E" w14:textId="77777777" w:rsidR="00F957DC" w:rsidRPr="009B6F34" w:rsidRDefault="00F957DC" w:rsidP="00F957DC">
      <w:pPr>
        <w:pStyle w:val="NormalBold"/>
      </w:pPr>
      <w:r w:rsidRPr="009B6F34">
        <w:rPr>
          <w:rStyle w:val="HideTWBExt"/>
          <w:b w:val="0"/>
        </w:rPr>
        <w:t>&lt;RepeatBlock-By&gt;&lt;Members&gt;</w:t>
      </w:r>
      <w:r w:rsidRPr="009B6F34">
        <w:t>Davor Ivo Stier, Karlo Ressler, Nikolina Brnjac, Tomislav Sokol, Sunčana Glavak</w:t>
      </w:r>
      <w:r w:rsidRPr="009B6F34">
        <w:rPr>
          <w:rStyle w:val="HideTWBExt"/>
          <w:b w:val="0"/>
        </w:rPr>
        <w:t>&lt;/Members&gt;</w:t>
      </w:r>
    </w:p>
    <w:p w14:paraId="74EA0EC0" w14:textId="77777777" w:rsidR="00F957DC" w:rsidRPr="009B6F34" w:rsidRDefault="00F957DC" w:rsidP="00F957DC">
      <w:pPr>
        <w:pStyle w:val="NormalBold"/>
      </w:pPr>
      <w:r w:rsidRPr="009B6F34">
        <w:rPr>
          <w:rStyle w:val="HideTWBExt"/>
          <w:b w:val="0"/>
        </w:rPr>
        <w:t>&lt;/RepeatBlock-By&gt;</w:t>
      </w:r>
    </w:p>
    <w:p w14:paraId="5244C4E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341A4C3" w14:textId="77777777" w:rsidR="00F957DC" w:rsidRPr="009B6F34" w:rsidRDefault="00F957DC" w:rsidP="00F957DC">
      <w:pPr>
        <w:pStyle w:val="NormalBold"/>
      </w:pPr>
      <w:r w:rsidRPr="009B6F34">
        <w:rPr>
          <w:rStyle w:val="HideTWBExt"/>
        </w:rPr>
        <w:t>&lt;Article&gt;</w:t>
      </w:r>
      <w:r w:rsidRPr="009B6F34">
        <w:t>N.º 13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449C5F7" w14:textId="77777777" w:rsidTr="00301691">
        <w:trPr>
          <w:trHeight w:hRule="exact" w:val="240"/>
          <w:jc w:val="center"/>
        </w:trPr>
        <w:tc>
          <w:tcPr>
            <w:tcW w:w="9752" w:type="dxa"/>
            <w:gridSpan w:val="2"/>
            <w:tcBorders>
              <w:top w:val="nil"/>
              <w:left w:val="nil"/>
              <w:bottom w:val="nil"/>
              <w:right w:val="nil"/>
            </w:tcBorders>
          </w:tcPr>
          <w:p w14:paraId="785A8914" w14:textId="77777777" w:rsidR="00F957DC" w:rsidRPr="009B6F34" w:rsidRDefault="00F957DC" w:rsidP="00301691"/>
        </w:tc>
      </w:tr>
      <w:tr w:rsidR="00F957DC" w:rsidRPr="009B6F34" w14:paraId="0C407FE5" w14:textId="77777777" w:rsidTr="00301691">
        <w:trPr>
          <w:trHeight w:val="240"/>
          <w:jc w:val="center"/>
        </w:trPr>
        <w:tc>
          <w:tcPr>
            <w:tcW w:w="4876" w:type="dxa"/>
            <w:tcBorders>
              <w:top w:val="nil"/>
              <w:left w:val="nil"/>
              <w:bottom w:val="nil"/>
              <w:right w:val="nil"/>
            </w:tcBorders>
          </w:tcPr>
          <w:p w14:paraId="5D3C7EC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4D78CC6" w14:textId="77777777" w:rsidR="00F957DC" w:rsidRPr="009B6F34" w:rsidRDefault="00F957DC" w:rsidP="00301691">
            <w:pPr>
              <w:pStyle w:val="AmColumnHeading"/>
            </w:pPr>
            <w:r w:rsidRPr="009B6F34">
              <w:t>Alteração</w:t>
            </w:r>
          </w:p>
        </w:tc>
      </w:tr>
      <w:tr w:rsidR="00F957DC" w:rsidRPr="009B6F34" w14:paraId="4D4C67DA" w14:textId="77777777" w:rsidTr="00301691">
        <w:trPr>
          <w:jc w:val="center"/>
        </w:trPr>
        <w:tc>
          <w:tcPr>
            <w:tcW w:w="4876" w:type="dxa"/>
            <w:tcBorders>
              <w:top w:val="nil"/>
              <w:left w:val="nil"/>
              <w:bottom w:val="nil"/>
              <w:right w:val="nil"/>
            </w:tcBorders>
          </w:tcPr>
          <w:p w14:paraId="21772054" w14:textId="64C7A55A" w:rsidR="00F957DC" w:rsidRPr="009B6F34" w:rsidRDefault="00F957DC" w:rsidP="00301691">
            <w:pPr>
              <w:pStyle w:val="Normal6a"/>
            </w:pPr>
            <w:r w:rsidRPr="009B6F34">
              <w:t>13.</w:t>
            </w:r>
            <w:r w:rsidRPr="009B6F34">
              <w:tab/>
              <w:t>Condena as ações da entidade da República Sérvia que comprometem a ordem constitucional da Bósnia</w:t>
            </w:r>
            <w:r w:rsidR="00A34833">
              <w:noBreakHyphen/>
            </w:r>
            <w:r w:rsidRPr="009B6F34">
              <w:t>Herzegovina e as competências dos órgãos do Estado, bem como o seu obstrucionismo em relação ao Tribunal Constitucional da Bósnia-Herzegovina;</w:t>
            </w:r>
          </w:p>
        </w:tc>
        <w:tc>
          <w:tcPr>
            <w:tcW w:w="4876" w:type="dxa"/>
            <w:tcBorders>
              <w:top w:val="nil"/>
              <w:left w:val="nil"/>
              <w:bottom w:val="nil"/>
              <w:right w:val="nil"/>
            </w:tcBorders>
          </w:tcPr>
          <w:p w14:paraId="721FE977" w14:textId="77777777" w:rsidR="00F957DC" w:rsidRPr="009B6F34" w:rsidRDefault="00F957DC" w:rsidP="00301691">
            <w:pPr>
              <w:pStyle w:val="Normal6a"/>
            </w:pPr>
            <w:r w:rsidRPr="009B6F34">
              <w:t>13.</w:t>
            </w:r>
            <w:r w:rsidRPr="009B6F34">
              <w:tab/>
              <w:t xml:space="preserve">Condena </w:t>
            </w:r>
            <w:r w:rsidRPr="009B6F34">
              <w:rPr>
                <w:b/>
                <w:i/>
              </w:rPr>
              <w:t>veementemente</w:t>
            </w:r>
            <w:r w:rsidRPr="009B6F34">
              <w:t xml:space="preserve"> as ações da entidade da República Sérvia que comprometem a ordem constitucional da Bósnia-Herzegovina e as competências dos órgãos do Estado, bem como o seu obstrucionismo em relação ao Tribunal Constitucional da Bósnia-Herzegovina;</w:t>
            </w:r>
          </w:p>
        </w:tc>
      </w:tr>
    </w:tbl>
    <w:p w14:paraId="0738E62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CE1EC04" w14:textId="77777777" w:rsidR="00F957DC" w:rsidRPr="009B6F34" w:rsidRDefault="00F957DC" w:rsidP="00F957DC">
      <w:r w:rsidRPr="009B6F34">
        <w:rPr>
          <w:rStyle w:val="HideTWBExt"/>
        </w:rPr>
        <w:t>&lt;/Amend&gt;</w:t>
      </w:r>
    </w:p>
    <w:p w14:paraId="4B69AE0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150</w:t>
      </w:r>
      <w:r w:rsidRPr="009B6F34">
        <w:rPr>
          <w:rStyle w:val="HideTWBExt"/>
        </w:rPr>
        <w:t>&lt;/NumAm&gt;</w:t>
      </w:r>
    </w:p>
    <w:p w14:paraId="3046BCE1"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24C8D842"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481D319F" w14:textId="77777777" w:rsidR="00F957DC" w:rsidRPr="009B6F34" w:rsidRDefault="00F957DC" w:rsidP="00F957DC">
      <w:pPr>
        <w:pStyle w:val="NormalBold"/>
      </w:pPr>
      <w:r w:rsidRPr="009B6F34">
        <w:rPr>
          <w:rStyle w:val="HideTWBExt"/>
          <w:b w:val="0"/>
        </w:rPr>
        <w:t>&lt;Members&gt;</w:t>
      </w:r>
      <w:r w:rsidRPr="009B6F34">
        <w:t>Marco Tarquinio</w:t>
      </w:r>
      <w:r w:rsidRPr="009B6F34">
        <w:rPr>
          <w:rStyle w:val="HideTWBExt"/>
          <w:b w:val="0"/>
        </w:rPr>
        <w:t>&lt;/Members&gt;</w:t>
      </w:r>
    </w:p>
    <w:p w14:paraId="23056BD8" w14:textId="77777777" w:rsidR="00F957DC" w:rsidRPr="009B6F34" w:rsidRDefault="00F957DC" w:rsidP="00F957DC">
      <w:pPr>
        <w:pStyle w:val="NormalBold"/>
      </w:pPr>
      <w:r w:rsidRPr="009B6F34">
        <w:rPr>
          <w:rStyle w:val="HideTWBExt"/>
          <w:b w:val="0"/>
        </w:rPr>
        <w:t>&lt;/RepeatBlock-By&gt;</w:t>
      </w:r>
    </w:p>
    <w:p w14:paraId="2206F119" w14:textId="77777777" w:rsidR="00F957DC" w:rsidRPr="009B6F34" w:rsidRDefault="00F957DC" w:rsidP="00F957DC">
      <w:pPr>
        <w:pStyle w:val="NormalBold"/>
      </w:pPr>
      <w:r w:rsidRPr="009B6F34">
        <w:rPr>
          <w:rStyle w:val="HideTWBExt"/>
        </w:rPr>
        <w:lastRenderedPageBreak/>
        <w:t>&lt;DocAmend&gt;</w:t>
      </w:r>
      <w:r w:rsidRPr="009B6F34">
        <w:t>Proposta de resolução</w:t>
      </w:r>
      <w:r w:rsidRPr="009B6F34">
        <w:rPr>
          <w:rStyle w:val="HideTWBExt"/>
        </w:rPr>
        <w:t>&lt;/DocAmend&gt;</w:t>
      </w:r>
    </w:p>
    <w:p w14:paraId="7F5C0553" w14:textId="77777777" w:rsidR="00F957DC" w:rsidRPr="009B6F34" w:rsidRDefault="00F957DC" w:rsidP="00F957DC">
      <w:pPr>
        <w:pStyle w:val="NormalBold"/>
      </w:pPr>
      <w:r w:rsidRPr="009B6F34">
        <w:rPr>
          <w:rStyle w:val="HideTWBExt"/>
        </w:rPr>
        <w:t>&lt;Article&gt;</w:t>
      </w:r>
      <w:r w:rsidRPr="009B6F34">
        <w:t>N.º 13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29BA0CE" w14:textId="77777777" w:rsidTr="00301691">
        <w:trPr>
          <w:trHeight w:hRule="exact" w:val="240"/>
          <w:jc w:val="center"/>
        </w:trPr>
        <w:tc>
          <w:tcPr>
            <w:tcW w:w="9752" w:type="dxa"/>
            <w:gridSpan w:val="2"/>
            <w:tcBorders>
              <w:top w:val="nil"/>
              <w:left w:val="nil"/>
              <w:bottom w:val="nil"/>
              <w:right w:val="nil"/>
            </w:tcBorders>
          </w:tcPr>
          <w:p w14:paraId="084538AB" w14:textId="77777777" w:rsidR="00F957DC" w:rsidRPr="009B6F34" w:rsidRDefault="00F957DC" w:rsidP="00301691"/>
        </w:tc>
      </w:tr>
      <w:tr w:rsidR="00F957DC" w:rsidRPr="009B6F34" w14:paraId="21750064" w14:textId="77777777" w:rsidTr="00301691">
        <w:trPr>
          <w:trHeight w:val="240"/>
          <w:jc w:val="center"/>
        </w:trPr>
        <w:tc>
          <w:tcPr>
            <w:tcW w:w="4876" w:type="dxa"/>
            <w:tcBorders>
              <w:top w:val="nil"/>
              <w:left w:val="nil"/>
              <w:bottom w:val="nil"/>
              <w:right w:val="nil"/>
            </w:tcBorders>
          </w:tcPr>
          <w:p w14:paraId="0774F0E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C49ACC0" w14:textId="77777777" w:rsidR="00F957DC" w:rsidRPr="009B6F34" w:rsidRDefault="00F957DC" w:rsidP="00301691">
            <w:pPr>
              <w:pStyle w:val="AmColumnHeading"/>
            </w:pPr>
            <w:r w:rsidRPr="009B6F34">
              <w:t>Alteração</w:t>
            </w:r>
          </w:p>
        </w:tc>
      </w:tr>
      <w:tr w:rsidR="00F957DC" w:rsidRPr="009B6F34" w14:paraId="1F4403F3" w14:textId="77777777" w:rsidTr="00301691">
        <w:trPr>
          <w:jc w:val="center"/>
        </w:trPr>
        <w:tc>
          <w:tcPr>
            <w:tcW w:w="4876" w:type="dxa"/>
            <w:tcBorders>
              <w:top w:val="nil"/>
              <w:left w:val="nil"/>
              <w:bottom w:val="nil"/>
              <w:right w:val="nil"/>
            </w:tcBorders>
          </w:tcPr>
          <w:p w14:paraId="209CD07A" w14:textId="77777777" w:rsidR="00F957DC" w:rsidRPr="009B6F34" w:rsidRDefault="00F957DC" w:rsidP="00301691">
            <w:pPr>
              <w:pStyle w:val="Normal6a"/>
            </w:pPr>
            <w:r w:rsidRPr="009B6F34">
              <w:t>13.</w:t>
            </w:r>
            <w:r w:rsidRPr="009B6F34">
              <w:tab/>
              <w:t>Condena as ações da entidade da República Sérvia que comprometem a ordem constitucional da Bósnia-Herzegovina e as competências dos órgãos do Estado, bem como o seu obstrucionismo em relação ao Tribunal Constitucional da Bósnia-Herzegovina;</w:t>
            </w:r>
          </w:p>
        </w:tc>
        <w:tc>
          <w:tcPr>
            <w:tcW w:w="4876" w:type="dxa"/>
            <w:tcBorders>
              <w:top w:val="nil"/>
              <w:left w:val="nil"/>
              <w:bottom w:val="nil"/>
              <w:right w:val="nil"/>
            </w:tcBorders>
          </w:tcPr>
          <w:p w14:paraId="3AF68B1F" w14:textId="77777777" w:rsidR="00F957DC" w:rsidRPr="009B6F34" w:rsidRDefault="00F957DC" w:rsidP="00301691">
            <w:pPr>
              <w:pStyle w:val="Normal6a"/>
            </w:pPr>
            <w:r w:rsidRPr="009B6F34">
              <w:t>13.</w:t>
            </w:r>
            <w:r w:rsidRPr="009B6F34">
              <w:tab/>
              <w:t xml:space="preserve">Condena </w:t>
            </w:r>
            <w:r w:rsidRPr="009B6F34">
              <w:rPr>
                <w:b/>
                <w:i/>
              </w:rPr>
              <w:t>veementemente</w:t>
            </w:r>
            <w:r w:rsidRPr="009B6F34">
              <w:t xml:space="preserve"> as ações da entidade da República Sérvia que comprometem a ordem constitucional da Bósnia-Herzegovina e as competências dos órgãos do Estado, bem como o seu obstrucionismo em relação ao Tribunal Constitucional da Bósnia-Herzegovina;</w:t>
            </w:r>
          </w:p>
        </w:tc>
      </w:tr>
    </w:tbl>
    <w:p w14:paraId="0F58330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5AA84C2" w14:textId="77777777" w:rsidR="00F957DC" w:rsidRPr="009B6F34" w:rsidRDefault="00F957DC" w:rsidP="00F957DC">
      <w:r w:rsidRPr="009B6F34">
        <w:rPr>
          <w:rStyle w:val="HideTWBExt"/>
        </w:rPr>
        <w:t>&lt;/Amend&gt;</w:t>
      </w:r>
    </w:p>
    <w:p w14:paraId="6927C24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151</w:t>
      </w:r>
      <w:r w:rsidRPr="009B6F34">
        <w:rPr>
          <w:rStyle w:val="HideTWBExt"/>
        </w:rPr>
        <w:t>&lt;/NumAm&gt;</w:t>
      </w:r>
    </w:p>
    <w:p w14:paraId="35541859"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Nikolina Brnjac, Davor Ivo Stier, Karlo Ressler</w:t>
      </w:r>
      <w:r w:rsidRPr="009B6F34">
        <w:rPr>
          <w:rStyle w:val="HideTWBExt"/>
          <w:b w:val="0"/>
        </w:rPr>
        <w:t>&lt;/Members&gt;</w:t>
      </w:r>
    </w:p>
    <w:p w14:paraId="7636D4E9" w14:textId="77777777" w:rsidR="00F957DC" w:rsidRPr="009B6F34" w:rsidRDefault="00F957DC" w:rsidP="00F957DC">
      <w:pPr>
        <w:pStyle w:val="NormalBold"/>
      </w:pPr>
      <w:r w:rsidRPr="009B6F34">
        <w:rPr>
          <w:rStyle w:val="HideTWBExt"/>
          <w:b w:val="0"/>
        </w:rPr>
        <w:t>&lt;/RepeatBlock-By&gt;</w:t>
      </w:r>
    </w:p>
    <w:p w14:paraId="3092F2E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07D0599" w14:textId="77777777" w:rsidR="00F957DC" w:rsidRPr="009B6F34" w:rsidRDefault="00F957DC" w:rsidP="00F957DC">
      <w:pPr>
        <w:pStyle w:val="NormalBold"/>
      </w:pPr>
      <w:r w:rsidRPr="009B6F34">
        <w:rPr>
          <w:rStyle w:val="HideTWBExt"/>
        </w:rPr>
        <w:t>&lt;Article&gt;</w:t>
      </w:r>
      <w:r w:rsidRPr="009B6F34">
        <w:t>N.º 13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CDFC2AE" w14:textId="77777777" w:rsidTr="00301691">
        <w:trPr>
          <w:trHeight w:hRule="exact" w:val="240"/>
          <w:jc w:val="center"/>
        </w:trPr>
        <w:tc>
          <w:tcPr>
            <w:tcW w:w="9752" w:type="dxa"/>
            <w:gridSpan w:val="2"/>
            <w:tcBorders>
              <w:top w:val="nil"/>
              <w:left w:val="nil"/>
              <w:bottom w:val="nil"/>
              <w:right w:val="nil"/>
            </w:tcBorders>
          </w:tcPr>
          <w:p w14:paraId="274C8039" w14:textId="77777777" w:rsidR="00F957DC" w:rsidRPr="009B6F34" w:rsidRDefault="00F957DC" w:rsidP="00301691"/>
        </w:tc>
      </w:tr>
      <w:tr w:rsidR="00F957DC" w:rsidRPr="009B6F34" w14:paraId="0DC076C3" w14:textId="77777777" w:rsidTr="00301691">
        <w:trPr>
          <w:trHeight w:val="240"/>
          <w:jc w:val="center"/>
        </w:trPr>
        <w:tc>
          <w:tcPr>
            <w:tcW w:w="4876" w:type="dxa"/>
            <w:tcBorders>
              <w:top w:val="nil"/>
              <w:left w:val="nil"/>
              <w:bottom w:val="nil"/>
              <w:right w:val="nil"/>
            </w:tcBorders>
          </w:tcPr>
          <w:p w14:paraId="6F3C5AF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97B6436" w14:textId="77777777" w:rsidR="00F957DC" w:rsidRPr="009B6F34" w:rsidRDefault="00F957DC" w:rsidP="00301691">
            <w:pPr>
              <w:pStyle w:val="AmColumnHeading"/>
            </w:pPr>
            <w:r w:rsidRPr="009B6F34">
              <w:t>Alteração</w:t>
            </w:r>
          </w:p>
        </w:tc>
      </w:tr>
      <w:tr w:rsidR="00F957DC" w:rsidRPr="009B6F34" w14:paraId="750D8E31" w14:textId="77777777" w:rsidTr="00301691">
        <w:trPr>
          <w:jc w:val="center"/>
        </w:trPr>
        <w:tc>
          <w:tcPr>
            <w:tcW w:w="4876" w:type="dxa"/>
            <w:tcBorders>
              <w:top w:val="nil"/>
              <w:left w:val="nil"/>
              <w:bottom w:val="nil"/>
              <w:right w:val="nil"/>
            </w:tcBorders>
          </w:tcPr>
          <w:p w14:paraId="2B98D628" w14:textId="7A96832F" w:rsidR="00F957DC" w:rsidRPr="009B6F34" w:rsidRDefault="00F957DC" w:rsidP="00301691">
            <w:pPr>
              <w:pStyle w:val="Normal6a"/>
            </w:pPr>
            <w:r w:rsidRPr="009B6F34">
              <w:t>13.</w:t>
            </w:r>
            <w:r w:rsidRPr="009B6F34">
              <w:tab/>
              <w:t>Condena as ações da entidade da República Sérvia que comprometem a ordem constitucional da Bósnia</w:t>
            </w:r>
            <w:r w:rsidR="00A34833">
              <w:noBreakHyphen/>
            </w:r>
            <w:r w:rsidRPr="009B6F34">
              <w:t>Herzegovina e as competências dos órgãos do Estado, bem como o seu obstrucionismo em relação ao Tribunal Constitucional da Bósnia-Herzegovina;</w:t>
            </w:r>
          </w:p>
        </w:tc>
        <w:tc>
          <w:tcPr>
            <w:tcW w:w="4876" w:type="dxa"/>
            <w:tcBorders>
              <w:top w:val="nil"/>
              <w:left w:val="nil"/>
              <w:bottom w:val="nil"/>
              <w:right w:val="nil"/>
            </w:tcBorders>
          </w:tcPr>
          <w:p w14:paraId="215C82AB" w14:textId="78DAFC6A" w:rsidR="00F957DC" w:rsidRPr="009B6F34" w:rsidRDefault="00F957DC" w:rsidP="00301691">
            <w:pPr>
              <w:pStyle w:val="Normal6a"/>
            </w:pPr>
            <w:r w:rsidRPr="009B6F34">
              <w:t>13.</w:t>
            </w:r>
            <w:r w:rsidRPr="009B6F34">
              <w:tab/>
              <w:t>Condena as ações da entidade da República Sérvia que comprometem a ordem constitucional da Bósnia</w:t>
            </w:r>
            <w:r w:rsidR="00A34833">
              <w:noBreakHyphen/>
            </w:r>
            <w:r w:rsidRPr="009B6F34">
              <w:t xml:space="preserve">Herzegovina e as competências dos órgãos do Estado, bem como o seu obstrucionismo em relação ao Tribunal Constitucional da Bósnia-Herzegovina; </w:t>
            </w:r>
            <w:r w:rsidRPr="009B6F34">
              <w:rPr>
                <w:b/>
                <w:i/>
              </w:rPr>
              <w:t>condena todas as ações que prejudicam o quadro constitucional existente, quer sejam secessionistas ou unitaristas; apela a uma abordagem pró-europeia de todos os intervenientes políticos na Bósnia</w:t>
            </w:r>
            <w:r w:rsidR="00A34833">
              <w:rPr>
                <w:b/>
                <w:i/>
              </w:rPr>
              <w:noBreakHyphen/>
            </w:r>
            <w:r w:rsidRPr="009B6F34">
              <w:rPr>
                <w:b/>
                <w:i/>
              </w:rPr>
              <w:t>Herzegovina;</w:t>
            </w:r>
          </w:p>
        </w:tc>
      </w:tr>
    </w:tbl>
    <w:p w14:paraId="2414F73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35CFE47" w14:textId="77777777" w:rsidR="00F957DC" w:rsidRPr="009B6F34" w:rsidRDefault="00F957DC" w:rsidP="00F957DC">
      <w:r w:rsidRPr="009B6F34">
        <w:rPr>
          <w:rStyle w:val="HideTWBExt"/>
        </w:rPr>
        <w:t>&lt;/Amend&gt;</w:t>
      </w:r>
    </w:p>
    <w:p w14:paraId="5D83EF9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152</w:t>
      </w:r>
      <w:r w:rsidRPr="009B6F34">
        <w:rPr>
          <w:rStyle w:val="HideTWBExt"/>
        </w:rPr>
        <w:t>&lt;/NumAm&gt;</w:t>
      </w:r>
    </w:p>
    <w:p w14:paraId="298BFE14"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7A9F06E6"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41D8AA41" w14:textId="77777777" w:rsidR="00F957DC" w:rsidRPr="009B6F34" w:rsidRDefault="00F957DC" w:rsidP="00F957DC">
      <w:pPr>
        <w:pStyle w:val="NormalBold"/>
      </w:pPr>
      <w:r w:rsidRPr="009B6F34">
        <w:rPr>
          <w:rStyle w:val="HideTWBExt"/>
          <w:b w:val="0"/>
        </w:rPr>
        <w:t>&lt;/RepeatBlock-By&gt;</w:t>
      </w:r>
    </w:p>
    <w:p w14:paraId="30084D7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9909D81" w14:textId="77777777" w:rsidR="00F957DC" w:rsidRPr="009B6F34" w:rsidRDefault="00F957DC" w:rsidP="00F957DC">
      <w:pPr>
        <w:pStyle w:val="NormalBold"/>
      </w:pPr>
      <w:r w:rsidRPr="009B6F34">
        <w:rPr>
          <w:rStyle w:val="HideTWBExt"/>
        </w:rPr>
        <w:lastRenderedPageBreak/>
        <w:t>&lt;Article&gt;</w:t>
      </w:r>
      <w:r w:rsidRPr="009B6F34">
        <w:t>N.º 13-A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7237A6C" w14:textId="77777777" w:rsidTr="00301691">
        <w:trPr>
          <w:trHeight w:hRule="exact" w:val="240"/>
          <w:jc w:val="center"/>
        </w:trPr>
        <w:tc>
          <w:tcPr>
            <w:tcW w:w="9752" w:type="dxa"/>
            <w:gridSpan w:val="2"/>
            <w:tcBorders>
              <w:top w:val="nil"/>
              <w:left w:val="nil"/>
              <w:bottom w:val="nil"/>
              <w:right w:val="nil"/>
            </w:tcBorders>
          </w:tcPr>
          <w:p w14:paraId="4BF73E72" w14:textId="77777777" w:rsidR="00F957DC" w:rsidRPr="009B6F34" w:rsidRDefault="00F957DC" w:rsidP="00301691"/>
        </w:tc>
      </w:tr>
      <w:tr w:rsidR="00F957DC" w:rsidRPr="009B6F34" w14:paraId="219DEBDD" w14:textId="77777777" w:rsidTr="00301691">
        <w:trPr>
          <w:trHeight w:val="240"/>
          <w:jc w:val="center"/>
        </w:trPr>
        <w:tc>
          <w:tcPr>
            <w:tcW w:w="4876" w:type="dxa"/>
            <w:tcBorders>
              <w:top w:val="nil"/>
              <w:left w:val="nil"/>
              <w:bottom w:val="nil"/>
              <w:right w:val="nil"/>
            </w:tcBorders>
          </w:tcPr>
          <w:p w14:paraId="571C675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7B6245D" w14:textId="77777777" w:rsidR="00F957DC" w:rsidRPr="009B6F34" w:rsidRDefault="00F957DC" w:rsidP="00301691">
            <w:pPr>
              <w:pStyle w:val="AmColumnHeading"/>
            </w:pPr>
            <w:r w:rsidRPr="009B6F34">
              <w:t>Alteração</w:t>
            </w:r>
          </w:p>
        </w:tc>
      </w:tr>
      <w:tr w:rsidR="00F957DC" w:rsidRPr="009B6F34" w14:paraId="5F318024" w14:textId="77777777" w:rsidTr="00301691">
        <w:trPr>
          <w:jc w:val="center"/>
        </w:trPr>
        <w:tc>
          <w:tcPr>
            <w:tcW w:w="4876" w:type="dxa"/>
            <w:tcBorders>
              <w:top w:val="nil"/>
              <w:left w:val="nil"/>
              <w:bottom w:val="nil"/>
              <w:right w:val="nil"/>
            </w:tcBorders>
          </w:tcPr>
          <w:p w14:paraId="426E3C4D" w14:textId="77777777" w:rsidR="00F957DC" w:rsidRPr="009B6F34" w:rsidRDefault="00F957DC" w:rsidP="00301691">
            <w:pPr>
              <w:pStyle w:val="Normal6a"/>
            </w:pPr>
          </w:p>
        </w:tc>
        <w:tc>
          <w:tcPr>
            <w:tcW w:w="4876" w:type="dxa"/>
            <w:tcBorders>
              <w:top w:val="nil"/>
              <w:left w:val="nil"/>
              <w:bottom w:val="nil"/>
              <w:right w:val="nil"/>
            </w:tcBorders>
          </w:tcPr>
          <w:p w14:paraId="1A0C2699" w14:textId="77777777" w:rsidR="00F957DC" w:rsidRPr="009B6F34" w:rsidRDefault="00F957DC" w:rsidP="00301691">
            <w:pPr>
              <w:pStyle w:val="Normal6a"/>
            </w:pPr>
            <w:r w:rsidRPr="009B6F34">
              <w:rPr>
                <w:b/>
                <w:i/>
              </w:rPr>
              <w:t>13-A.</w:t>
            </w:r>
            <w:r w:rsidRPr="009B6F34">
              <w:tab/>
            </w:r>
            <w:r w:rsidRPr="009B6F34">
              <w:rPr>
                <w:b/>
                <w:i/>
              </w:rPr>
              <w:t>Toma nota dos progressos limitados em matéria de reformas da justiça na Bósnia-Herzegovina, nomeadamente no que diz respeito à independência, ao profissionalismo, à eficiência e à responsabilização do sistema judicial; apela à adoção de medidas urgentes para acelerar as reformas nestes domínios, assegurando o pleno alinhamento com as normas da UE e reforçando a capacidade do poder judicial para servir eficazmente a justiça e defender o Estado de direito;</w:t>
            </w:r>
          </w:p>
        </w:tc>
      </w:tr>
    </w:tbl>
    <w:p w14:paraId="090DC6A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08A21B8" w14:textId="77777777" w:rsidR="00F957DC" w:rsidRPr="009B6F34" w:rsidRDefault="00F957DC" w:rsidP="00F957DC">
      <w:r w:rsidRPr="009B6F34">
        <w:rPr>
          <w:rStyle w:val="HideTWBExt"/>
        </w:rPr>
        <w:t>&lt;/Amend&gt;</w:t>
      </w:r>
    </w:p>
    <w:p w14:paraId="1FD6464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153</w:t>
      </w:r>
      <w:r w:rsidRPr="009B6F34">
        <w:rPr>
          <w:rStyle w:val="HideTWBExt"/>
        </w:rPr>
        <w:t>&lt;/NumAm&gt;</w:t>
      </w:r>
    </w:p>
    <w:p w14:paraId="7A51C7A2"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2E648F82" w14:textId="77777777" w:rsidR="00F957DC" w:rsidRPr="009B6F34" w:rsidRDefault="00F957DC" w:rsidP="00F957DC">
      <w:pPr>
        <w:pStyle w:val="NormalBold"/>
      </w:pPr>
      <w:r w:rsidRPr="009B6F34">
        <w:rPr>
          <w:rStyle w:val="HideTWBExt"/>
          <w:b w:val="0"/>
        </w:rPr>
        <w:t>&lt;/RepeatBlock-By&gt;</w:t>
      </w:r>
    </w:p>
    <w:p w14:paraId="62E2393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BBA5F75" w14:textId="77777777" w:rsidR="00F957DC" w:rsidRPr="009B6F34" w:rsidRDefault="00F957DC" w:rsidP="00F957DC">
      <w:pPr>
        <w:pStyle w:val="NormalBold"/>
      </w:pPr>
      <w:r w:rsidRPr="009B6F34">
        <w:rPr>
          <w:rStyle w:val="HideTWBExt"/>
        </w:rPr>
        <w:t>&lt;Article&gt;</w:t>
      </w:r>
      <w:r w:rsidRPr="009B6F34">
        <w:t>N.º 13-A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1E2E3C9" w14:textId="77777777" w:rsidTr="00301691">
        <w:trPr>
          <w:trHeight w:hRule="exact" w:val="240"/>
          <w:jc w:val="center"/>
        </w:trPr>
        <w:tc>
          <w:tcPr>
            <w:tcW w:w="9752" w:type="dxa"/>
            <w:gridSpan w:val="2"/>
            <w:tcBorders>
              <w:top w:val="nil"/>
              <w:left w:val="nil"/>
              <w:bottom w:val="nil"/>
              <w:right w:val="nil"/>
            </w:tcBorders>
          </w:tcPr>
          <w:p w14:paraId="57ECC8DE" w14:textId="77777777" w:rsidR="00F957DC" w:rsidRPr="009B6F34" w:rsidRDefault="00F957DC" w:rsidP="00301691"/>
        </w:tc>
      </w:tr>
      <w:tr w:rsidR="00F957DC" w:rsidRPr="009B6F34" w14:paraId="79424352" w14:textId="77777777" w:rsidTr="00301691">
        <w:trPr>
          <w:trHeight w:val="240"/>
          <w:jc w:val="center"/>
        </w:trPr>
        <w:tc>
          <w:tcPr>
            <w:tcW w:w="4876" w:type="dxa"/>
            <w:tcBorders>
              <w:top w:val="nil"/>
              <w:left w:val="nil"/>
              <w:bottom w:val="nil"/>
              <w:right w:val="nil"/>
            </w:tcBorders>
          </w:tcPr>
          <w:p w14:paraId="6849688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33B6944" w14:textId="77777777" w:rsidR="00F957DC" w:rsidRPr="009B6F34" w:rsidRDefault="00F957DC" w:rsidP="00301691">
            <w:pPr>
              <w:pStyle w:val="AmColumnHeading"/>
            </w:pPr>
            <w:r w:rsidRPr="009B6F34">
              <w:t>Alteração</w:t>
            </w:r>
          </w:p>
        </w:tc>
      </w:tr>
      <w:tr w:rsidR="00F957DC" w:rsidRPr="009B6F34" w14:paraId="03E636AA" w14:textId="77777777" w:rsidTr="00301691">
        <w:trPr>
          <w:jc w:val="center"/>
        </w:trPr>
        <w:tc>
          <w:tcPr>
            <w:tcW w:w="4876" w:type="dxa"/>
            <w:tcBorders>
              <w:top w:val="nil"/>
              <w:left w:val="nil"/>
              <w:bottom w:val="nil"/>
              <w:right w:val="nil"/>
            </w:tcBorders>
          </w:tcPr>
          <w:p w14:paraId="7E1D9706" w14:textId="77777777" w:rsidR="00F957DC" w:rsidRPr="009B6F34" w:rsidRDefault="00F957DC" w:rsidP="00301691">
            <w:pPr>
              <w:pStyle w:val="Normal6a"/>
            </w:pPr>
          </w:p>
        </w:tc>
        <w:tc>
          <w:tcPr>
            <w:tcW w:w="4876" w:type="dxa"/>
            <w:tcBorders>
              <w:top w:val="nil"/>
              <w:left w:val="nil"/>
              <w:bottom w:val="nil"/>
              <w:right w:val="nil"/>
            </w:tcBorders>
          </w:tcPr>
          <w:p w14:paraId="5037B34B" w14:textId="77777777" w:rsidR="00F957DC" w:rsidRPr="009B6F34" w:rsidRDefault="00F957DC" w:rsidP="00301691">
            <w:pPr>
              <w:pStyle w:val="Normal6a"/>
            </w:pPr>
            <w:r w:rsidRPr="009B6F34">
              <w:rPr>
                <w:b/>
                <w:i/>
              </w:rPr>
              <w:t>13-A.</w:t>
            </w:r>
            <w:r w:rsidRPr="009B6F34">
              <w:tab/>
            </w:r>
            <w:r w:rsidRPr="009B6F34">
              <w:rPr>
                <w:b/>
                <w:i/>
              </w:rPr>
              <w:t>Sublinha que não só as retóricas separatistas, mas também as retóricas unitárias, causam instabilidade na Bósnia-Herzegovina e impedem a igualdade de representação e de direitos dos três povos constituintes e de todos os cidadãos da Bósnia-Herzegovina, tal como consagrado na Constituição da Bósnia-Herzegovina;</w:t>
            </w:r>
          </w:p>
        </w:tc>
      </w:tr>
    </w:tbl>
    <w:p w14:paraId="31CBD93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45A1648" w14:textId="77777777" w:rsidR="00F957DC" w:rsidRPr="009B6F34" w:rsidRDefault="00F957DC" w:rsidP="00F957DC">
      <w:r w:rsidRPr="009B6F34">
        <w:rPr>
          <w:rStyle w:val="HideTWBExt"/>
        </w:rPr>
        <w:t>&lt;/Amend&gt;</w:t>
      </w:r>
    </w:p>
    <w:p w14:paraId="3EC09FD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154</w:t>
      </w:r>
      <w:r w:rsidRPr="009B6F34">
        <w:rPr>
          <w:rStyle w:val="HideTWBExt"/>
        </w:rPr>
        <w:t>&lt;/NumAm&gt;</w:t>
      </w:r>
    </w:p>
    <w:p w14:paraId="7EC0587C"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340F9066"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54235C90" w14:textId="77777777" w:rsidR="00F957DC" w:rsidRPr="009B6F34" w:rsidRDefault="00F957DC" w:rsidP="00F957DC">
      <w:pPr>
        <w:pStyle w:val="NormalBold"/>
      </w:pPr>
      <w:r w:rsidRPr="009B6F34">
        <w:rPr>
          <w:rStyle w:val="HideTWBExt"/>
          <w:b w:val="0"/>
        </w:rPr>
        <w:t>&lt;/RepeatBlock-By&gt;</w:t>
      </w:r>
    </w:p>
    <w:p w14:paraId="6BA2F36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5609041" w14:textId="77777777" w:rsidR="00F957DC" w:rsidRPr="009B6F34" w:rsidRDefault="00F957DC" w:rsidP="00F957DC">
      <w:pPr>
        <w:pStyle w:val="NormalBold"/>
      </w:pPr>
      <w:r w:rsidRPr="009B6F34">
        <w:rPr>
          <w:rStyle w:val="HideTWBExt"/>
        </w:rPr>
        <w:lastRenderedPageBreak/>
        <w:t>&lt;Article&gt;</w:t>
      </w:r>
      <w:r w:rsidRPr="009B6F34">
        <w:t>N.º 14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4676A91" w14:textId="77777777" w:rsidTr="00301691">
        <w:trPr>
          <w:trHeight w:hRule="exact" w:val="240"/>
          <w:jc w:val="center"/>
        </w:trPr>
        <w:tc>
          <w:tcPr>
            <w:tcW w:w="9752" w:type="dxa"/>
            <w:gridSpan w:val="2"/>
            <w:tcBorders>
              <w:top w:val="nil"/>
              <w:left w:val="nil"/>
              <w:bottom w:val="nil"/>
              <w:right w:val="nil"/>
            </w:tcBorders>
          </w:tcPr>
          <w:p w14:paraId="448B05B9" w14:textId="77777777" w:rsidR="00F957DC" w:rsidRPr="009B6F34" w:rsidRDefault="00F957DC" w:rsidP="00301691"/>
        </w:tc>
      </w:tr>
      <w:tr w:rsidR="00F957DC" w:rsidRPr="009B6F34" w14:paraId="772ED179" w14:textId="77777777" w:rsidTr="00301691">
        <w:trPr>
          <w:trHeight w:val="240"/>
          <w:jc w:val="center"/>
        </w:trPr>
        <w:tc>
          <w:tcPr>
            <w:tcW w:w="4876" w:type="dxa"/>
            <w:tcBorders>
              <w:top w:val="nil"/>
              <w:left w:val="nil"/>
              <w:bottom w:val="nil"/>
              <w:right w:val="nil"/>
            </w:tcBorders>
          </w:tcPr>
          <w:p w14:paraId="2E7006C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AC0F2C9" w14:textId="77777777" w:rsidR="00F957DC" w:rsidRPr="009B6F34" w:rsidRDefault="00F957DC" w:rsidP="00301691">
            <w:pPr>
              <w:pStyle w:val="AmColumnHeading"/>
            </w:pPr>
            <w:r w:rsidRPr="009B6F34">
              <w:t>Alteração</w:t>
            </w:r>
          </w:p>
        </w:tc>
      </w:tr>
      <w:tr w:rsidR="00F957DC" w:rsidRPr="009B6F34" w14:paraId="19849A99" w14:textId="77777777" w:rsidTr="00301691">
        <w:trPr>
          <w:jc w:val="center"/>
        </w:trPr>
        <w:tc>
          <w:tcPr>
            <w:tcW w:w="4876" w:type="dxa"/>
            <w:tcBorders>
              <w:top w:val="nil"/>
              <w:left w:val="nil"/>
              <w:bottom w:val="nil"/>
              <w:right w:val="nil"/>
            </w:tcBorders>
          </w:tcPr>
          <w:p w14:paraId="5A270199" w14:textId="2373340F"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 xml:space="preserve">Herzegovina </w:t>
            </w:r>
            <w:r w:rsidRPr="009B6F34">
              <w:rPr>
                <w:b/>
                <w:i/>
              </w:rPr>
              <w:t>e</w:t>
            </w:r>
            <w:r w:rsidRPr="009B6F34">
              <w:t xml:space="preserve"> exorta as autoridades competentes a assumirem uma posição mais pró-ativa no seu combate;</w:t>
            </w:r>
          </w:p>
        </w:tc>
        <w:tc>
          <w:tcPr>
            <w:tcW w:w="4876" w:type="dxa"/>
            <w:tcBorders>
              <w:top w:val="nil"/>
              <w:left w:val="nil"/>
              <w:bottom w:val="nil"/>
              <w:right w:val="nil"/>
            </w:tcBorders>
          </w:tcPr>
          <w:p w14:paraId="25752120" w14:textId="7D604C29"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Herzegovina</w:t>
            </w:r>
            <w:r w:rsidRPr="009B6F34">
              <w:rPr>
                <w:b/>
                <w:i/>
              </w:rPr>
              <w:t>, que é um problema estrutural profundamente enraizado no sistema de governação altamente complexo do país, baseado na divisão étnica;</w:t>
            </w:r>
            <w:r w:rsidRPr="009B6F34">
              <w:t xml:space="preserve"> exorta as autoridades competentes a assumirem uma posição mais </w:t>
            </w:r>
            <w:r w:rsidRPr="009B6F34">
              <w:rPr>
                <w:b/>
                <w:i/>
              </w:rPr>
              <w:t>decisiva</w:t>
            </w:r>
            <w:r w:rsidRPr="009B6F34">
              <w:t xml:space="preserve"> pró</w:t>
            </w:r>
            <w:r w:rsidR="00A34833">
              <w:noBreakHyphen/>
            </w:r>
            <w:r w:rsidRPr="009B6F34">
              <w:t>ativa no seu combate</w:t>
            </w:r>
            <w:r w:rsidRPr="009B6F34">
              <w:rPr>
                <w:b/>
                <w:i/>
              </w:rPr>
              <w:t>, nomeadamente melhorando a legislação anticorrupção em plena conformidade com as normas e recomendações internacionais e assegurando a sua aplicação efetiva, como as leis relativas à prevenção de conflitos de interesses e à proteção dos denunciantes</w:t>
            </w:r>
            <w:r w:rsidRPr="009B6F34">
              <w:t xml:space="preserve">; </w:t>
            </w:r>
            <w:r w:rsidRPr="009B6F34">
              <w:rPr>
                <w:b/>
                <w:i/>
              </w:rPr>
              <w:t>lamenta que as leis relativas aos contratos públicos, aos conflitos de interesses e ao Conselho Superior da Magistratura ainda não estejam em conformidade com as normas europeias e apela à adoção de uma nova lei sobre o Conselho Superior da Magistratura e do Ministério Público, em conformidade com as recomendações da Comissão de Veneza; apela à criação de um departamento independente de declarações de património no seio do Conselho Superior da Magistratura e do Ministério Público e defende o julgamento imparcial de processos de corrupção de alto nível;</w:t>
            </w:r>
          </w:p>
        </w:tc>
      </w:tr>
    </w:tbl>
    <w:p w14:paraId="0F2BAE7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9D188CA" w14:textId="77777777" w:rsidR="00F957DC" w:rsidRPr="009B6F34" w:rsidRDefault="00F957DC" w:rsidP="00F957DC">
      <w:r w:rsidRPr="009B6F34">
        <w:rPr>
          <w:rStyle w:val="HideTWBExt"/>
        </w:rPr>
        <w:t>&lt;/Amend&gt;</w:t>
      </w:r>
    </w:p>
    <w:p w14:paraId="3FD43BD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155</w:t>
      </w:r>
      <w:r w:rsidRPr="009B6F34">
        <w:rPr>
          <w:rStyle w:val="HideTWBExt"/>
        </w:rPr>
        <w:t>&lt;/NumAm&gt;</w:t>
      </w:r>
    </w:p>
    <w:p w14:paraId="4C07869C"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57C3FCAA"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14C0F87A" w14:textId="77777777" w:rsidR="00F957DC" w:rsidRPr="009B6F34" w:rsidRDefault="00F957DC" w:rsidP="00F957DC">
      <w:pPr>
        <w:pStyle w:val="NormalBold"/>
      </w:pPr>
      <w:r w:rsidRPr="009B6F34">
        <w:rPr>
          <w:rStyle w:val="HideTWBExt"/>
          <w:b w:val="0"/>
        </w:rPr>
        <w:t>&lt;/RepeatBlock-By&gt;</w:t>
      </w:r>
    </w:p>
    <w:p w14:paraId="4A09175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9D064B4" w14:textId="77777777" w:rsidR="00F957DC" w:rsidRPr="009B6F34" w:rsidRDefault="00F957DC" w:rsidP="00F957DC">
      <w:pPr>
        <w:pStyle w:val="NormalBold"/>
      </w:pPr>
      <w:r w:rsidRPr="009B6F34">
        <w:rPr>
          <w:rStyle w:val="HideTWBExt"/>
        </w:rPr>
        <w:t>&lt;Article&gt;</w:t>
      </w:r>
      <w:r w:rsidRPr="009B6F34">
        <w:t>N.º 14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BF8B81D" w14:textId="77777777" w:rsidTr="00301691">
        <w:trPr>
          <w:trHeight w:hRule="exact" w:val="240"/>
          <w:jc w:val="center"/>
        </w:trPr>
        <w:tc>
          <w:tcPr>
            <w:tcW w:w="9752" w:type="dxa"/>
            <w:gridSpan w:val="2"/>
            <w:tcBorders>
              <w:top w:val="nil"/>
              <w:left w:val="nil"/>
              <w:bottom w:val="nil"/>
              <w:right w:val="nil"/>
            </w:tcBorders>
          </w:tcPr>
          <w:p w14:paraId="2AB424E9" w14:textId="77777777" w:rsidR="00F957DC" w:rsidRPr="009B6F34" w:rsidRDefault="00F957DC" w:rsidP="00301691"/>
        </w:tc>
      </w:tr>
      <w:tr w:rsidR="00F957DC" w:rsidRPr="009B6F34" w14:paraId="3896FE81" w14:textId="77777777" w:rsidTr="00301691">
        <w:trPr>
          <w:trHeight w:val="240"/>
          <w:jc w:val="center"/>
        </w:trPr>
        <w:tc>
          <w:tcPr>
            <w:tcW w:w="4876" w:type="dxa"/>
            <w:tcBorders>
              <w:top w:val="nil"/>
              <w:left w:val="nil"/>
              <w:bottom w:val="nil"/>
              <w:right w:val="nil"/>
            </w:tcBorders>
          </w:tcPr>
          <w:p w14:paraId="6FBC1696"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1DBB6178" w14:textId="77777777" w:rsidR="00F957DC" w:rsidRPr="009B6F34" w:rsidRDefault="00F957DC" w:rsidP="00301691">
            <w:pPr>
              <w:pStyle w:val="AmColumnHeading"/>
            </w:pPr>
            <w:r w:rsidRPr="009B6F34">
              <w:t>Alteração</w:t>
            </w:r>
          </w:p>
        </w:tc>
      </w:tr>
      <w:tr w:rsidR="00F957DC" w:rsidRPr="009B6F34" w14:paraId="6FB8F9D4" w14:textId="77777777" w:rsidTr="00301691">
        <w:trPr>
          <w:jc w:val="center"/>
        </w:trPr>
        <w:tc>
          <w:tcPr>
            <w:tcW w:w="4876" w:type="dxa"/>
            <w:tcBorders>
              <w:top w:val="nil"/>
              <w:left w:val="nil"/>
              <w:bottom w:val="nil"/>
              <w:right w:val="nil"/>
            </w:tcBorders>
          </w:tcPr>
          <w:p w14:paraId="13AE6066" w14:textId="6E9B1DAF"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Herzegovina e exorta as autoridades competentes a assumirem uma posição mais pró-ativa no seu combate;</w:t>
            </w:r>
          </w:p>
        </w:tc>
        <w:tc>
          <w:tcPr>
            <w:tcW w:w="4876" w:type="dxa"/>
            <w:tcBorders>
              <w:top w:val="nil"/>
              <w:left w:val="nil"/>
              <w:bottom w:val="nil"/>
              <w:right w:val="nil"/>
            </w:tcBorders>
          </w:tcPr>
          <w:p w14:paraId="23B4F21D" w14:textId="3D9E045A"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 xml:space="preserve">Herzegovina e exorta as autoridades competentes a assumirem uma posição mais pró-ativa no seu combate; </w:t>
            </w:r>
            <w:r w:rsidRPr="009B6F34">
              <w:rPr>
                <w:b/>
                <w:i/>
              </w:rPr>
              <w:t>salienta a necessidade de reforçar o sistema de gestão de conflitos de interesses entre as pessoas que exercem funções executivas de topo, nomeadamente assegurando que as declarações de interesses sejam sujeitas a uma verificação regular e substantiva; sublinha que todas as pessoas que desempenhem funções executivas de topo, sejam eleitas ou nomeadas, devem estar sujeitas a obrigações de divulgação uniformes e que todas essas declarações devem ser sistematicamente tornadas públicas e facilmente acessíveis em linha, no interesse da transparência e da responsabilização pública;</w:t>
            </w:r>
          </w:p>
        </w:tc>
      </w:tr>
    </w:tbl>
    <w:p w14:paraId="26553C2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EF204BB" w14:textId="77777777" w:rsidR="00F957DC" w:rsidRPr="009B6F34" w:rsidRDefault="00F957DC" w:rsidP="00F957DC">
      <w:r w:rsidRPr="009B6F34">
        <w:rPr>
          <w:rStyle w:val="HideTWBExt"/>
        </w:rPr>
        <w:t>&lt;/Amend&gt;</w:t>
      </w:r>
    </w:p>
    <w:p w14:paraId="1F119B5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156</w:t>
      </w:r>
      <w:r w:rsidRPr="009B6F34">
        <w:rPr>
          <w:rStyle w:val="HideTWBExt"/>
        </w:rPr>
        <w:t>&lt;/NumAm&gt;</w:t>
      </w:r>
    </w:p>
    <w:p w14:paraId="018087FD" w14:textId="77777777" w:rsidR="00F957DC" w:rsidRPr="009B6F34" w:rsidRDefault="00F957DC" w:rsidP="00F957DC">
      <w:pPr>
        <w:pStyle w:val="NormalBold"/>
      </w:pPr>
      <w:r w:rsidRPr="009B6F34">
        <w:rPr>
          <w:rStyle w:val="HideTWBExt"/>
          <w:b w:val="0"/>
        </w:rPr>
        <w:t>&lt;RepeatBlock-By&gt;&lt;Members&gt;</w:t>
      </w:r>
      <w:r w:rsidRPr="009B6F34">
        <w:t>Ioan-Rareş Bogdan</w:t>
      </w:r>
      <w:r w:rsidRPr="009B6F34">
        <w:rPr>
          <w:rStyle w:val="HideTWBExt"/>
          <w:b w:val="0"/>
        </w:rPr>
        <w:t>&lt;/Members&gt;</w:t>
      </w:r>
    </w:p>
    <w:p w14:paraId="3AEDA5B0" w14:textId="77777777" w:rsidR="00F957DC" w:rsidRPr="009B6F34" w:rsidRDefault="00F957DC" w:rsidP="00F957DC">
      <w:pPr>
        <w:pStyle w:val="NormalBold"/>
      </w:pPr>
      <w:r w:rsidRPr="009B6F34">
        <w:rPr>
          <w:rStyle w:val="HideTWBExt"/>
          <w:b w:val="0"/>
        </w:rPr>
        <w:t>&lt;/RepeatBlock-By&gt;</w:t>
      </w:r>
    </w:p>
    <w:p w14:paraId="49FA344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EB50102" w14:textId="77777777" w:rsidR="00F957DC" w:rsidRPr="009B6F34" w:rsidRDefault="00F957DC" w:rsidP="00F957DC">
      <w:pPr>
        <w:pStyle w:val="NormalBold"/>
      </w:pPr>
      <w:r w:rsidRPr="009B6F34">
        <w:rPr>
          <w:rStyle w:val="HideTWBExt"/>
        </w:rPr>
        <w:t>&lt;Article&gt;</w:t>
      </w:r>
      <w:r w:rsidRPr="009B6F34">
        <w:t>N.º 14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A719C82" w14:textId="77777777" w:rsidTr="00301691">
        <w:trPr>
          <w:trHeight w:hRule="exact" w:val="240"/>
          <w:jc w:val="center"/>
        </w:trPr>
        <w:tc>
          <w:tcPr>
            <w:tcW w:w="9752" w:type="dxa"/>
            <w:gridSpan w:val="2"/>
            <w:tcBorders>
              <w:top w:val="nil"/>
              <w:left w:val="nil"/>
              <w:bottom w:val="nil"/>
              <w:right w:val="nil"/>
            </w:tcBorders>
          </w:tcPr>
          <w:p w14:paraId="20F46273" w14:textId="77777777" w:rsidR="00F957DC" w:rsidRPr="009B6F34" w:rsidRDefault="00F957DC" w:rsidP="00301691"/>
        </w:tc>
      </w:tr>
      <w:tr w:rsidR="00F957DC" w:rsidRPr="009B6F34" w14:paraId="49CF35FB" w14:textId="77777777" w:rsidTr="00301691">
        <w:trPr>
          <w:trHeight w:val="240"/>
          <w:jc w:val="center"/>
        </w:trPr>
        <w:tc>
          <w:tcPr>
            <w:tcW w:w="4876" w:type="dxa"/>
            <w:tcBorders>
              <w:top w:val="nil"/>
              <w:left w:val="nil"/>
              <w:bottom w:val="nil"/>
              <w:right w:val="nil"/>
            </w:tcBorders>
          </w:tcPr>
          <w:p w14:paraId="538E130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C7D9BD0" w14:textId="77777777" w:rsidR="00F957DC" w:rsidRPr="009B6F34" w:rsidRDefault="00F957DC" w:rsidP="00301691">
            <w:pPr>
              <w:pStyle w:val="AmColumnHeading"/>
            </w:pPr>
            <w:r w:rsidRPr="009B6F34">
              <w:t>Alteração</w:t>
            </w:r>
          </w:p>
        </w:tc>
      </w:tr>
      <w:tr w:rsidR="00F957DC" w:rsidRPr="009B6F34" w14:paraId="6B082749" w14:textId="77777777" w:rsidTr="00301691">
        <w:trPr>
          <w:jc w:val="center"/>
        </w:trPr>
        <w:tc>
          <w:tcPr>
            <w:tcW w:w="4876" w:type="dxa"/>
            <w:tcBorders>
              <w:top w:val="nil"/>
              <w:left w:val="nil"/>
              <w:bottom w:val="nil"/>
              <w:right w:val="nil"/>
            </w:tcBorders>
          </w:tcPr>
          <w:p w14:paraId="2D56B999" w14:textId="77777777" w:rsidR="00F957DC" w:rsidRPr="009B6F34" w:rsidRDefault="00F957DC" w:rsidP="00301691">
            <w:pPr>
              <w:pStyle w:val="Normal6a"/>
            </w:pPr>
            <w:r w:rsidRPr="009B6F34">
              <w:t>14.</w:t>
            </w:r>
            <w:r w:rsidRPr="009B6F34">
              <w:tab/>
              <w:t xml:space="preserve">Continua gravemente preocupado com a corrupção, nomeadamente a corrupção de alto nível, na Bósnia-Herzegovina </w:t>
            </w:r>
            <w:r w:rsidRPr="009B6F34">
              <w:rPr>
                <w:b/>
                <w:i/>
              </w:rPr>
              <w:t>e</w:t>
            </w:r>
            <w:r w:rsidRPr="009B6F34">
              <w:t xml:space="preserve"> exorta as autoridades competentes a </w:t>
            </w:r>
            <w:r w:rsidRPr="009B6F34">
              <w:rPr>
                <w:b/>
                <w:i/>
              </w:rPr>
              <w:t>assumirem</w:t>
            </w:r>
            <w:r w:rsidRPr="009B6F34">
              <w:t xml:space="preserve"> uma </w:t>
            </w:r>
            <w:r w:rsidRPr="009B6F34">
              <w:rPr>
                <w:b/>
                <w:i/>
              </w:rPr>
              <w:t>posição</w:t>
            </w:r>
            <w:r w:rsidRPr="009B6F34">
              <w:t xml:space="preserve"> mais pró-ativa no seu combate;</w:t>
            </w:r>
          </w:p>
        </w:tc>
        <w:tc>
          <w:tcPr>
            <w:tcW w:w="4876" w:type="dxa"/>
            <w:tcBorders>
              <w:top w:val="nil"/>
              <w:left w:val="nil"/>
              <w:bottom w:val="nil"/>
              <w:right w:val="nil"/>
            </w:tcBorders>
          </w:tcPr>
          <w:p w14:paraId="731AED22" w14:textId="338796D5"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Herzegovina</w:t>
            </w:r>
            <w:r w:rsidRPr="009B6F34">
              <w:rPr>
                <w:b/>
                <w:i/>
              </w:rPr>
              <w:t>;</w:t>
            </w:r>
            <w:r w:rsidRPr="009B6F34">
              <w:t xml:space="preserve"> exorta as autoridades competentes a </w:t>
            </w:r>
            <w:r w:rsidRPr="009B6F34">
              <w:rPr>
                <w:b/>
                <w:i/>
              </w:rPr>
              <w:t>adotarem</w:t>
            </w:r>
            <w:r w:rsidRPr="009B6F34">
              <w:t xml:space="preserve"> uma </w:t>
            </w:r>
            <w:r w:rsidRPr="009B6F34">
              <w:rPr>
                <w:b/>
                <w:bCs/>
                <w:i/>
                <w:iCs/>
              </w:rPr>
              <w:t>abordagem</w:t>
            </w:r>
            <w:r w:rsidRPr="009B6F34">
              <w:t xml:space="preserve"> mais pró-ativa</w:t>
            </w:r>
            <w:r w:rsidRPr="009B6F34">
              <w:rPr>
                <w:b/>
                <w:i/>
              </w:rPr>
              <w:t>, coordenada e transparente</w:t>
            </w:r>
            <w:r w:rsidRPr="009B6F34">
              <w:t xml:space="preserve"> no seu combate </w:t>
            </w:r>
            <w:r w:rsidRPr="009B6F34">
              <w:rPr>
                <w:b/>
                <w:i/>
              </w:rPr>
              <w:t>e a encetarem uma cooperação estruturada e um intercâmbio de boas práticas com os Estados-Membros que criaram e aplicaram mecanismos eficazes de luta contra a corrupção</w:t>
            </w:r>
            <w:r w:rsidRPr="009B6F34">
              <w:t>;</w:t>
            </w:r>
          </w:p>
        </w:tc>
      </w:tr>
    </w:tbl>
    <w:p w14:paraId="32D81820"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722602A" w14:textId="77777777" w:rsidR="00F957DC" w:rsidRPr="009B6F34" w:rsidRDefault="00F957DC" w:rsidP="00F957DC">
      <w:r w:rsidRPr="009B6F34">
        <w:rPr>
          <w:rStyle w:val="HideTWBExt"/>
        </w:rPr>
        <w:t>&lt;/Amend&gt;</w:t>
      </w:r>
    </w:p>
    <w:p w14:paraId="2B33ADB2"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157</w:t>
      </w:r>
      <w:r w:rsidRPr="009B6F34">
        <w:rPr>
          <w:rStyle w:val="HideTWBExt"/>
        </w:rPr>
        <w:t>&lt;/NumAm&gt;</w:t>
      </w:r>
    </w:p>
    <w:p w14:paraId="789B5370"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79DCDE5A" w14:textId="77777777" w:rsidR="00F957DC" w:rsidRPr="009B6F34" w:rsidRDefault="00F957DC" w:rsidP="00F957DC">
      <w:pPr>
        <w:pStyle w:val="NormalBold"/>
      </w:pPr>
      <w:r w:rsidRPr="009B6F34">
        <w:rPr>
          <w:rStyle w:val="HideTWBExt"/>
          <w:b w:val="0"/>
        </w:rPr>
        <w:t>&lt;/RepeatBlock-By&gt;</w:t>
      </w:r>
    </w:p>
    <w:p w14:paraId="294B2DD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42A506C" w14:textId="77777777" w:rsidR="00F957DC" w:rsidRPr="009B6F34" w:rsidRDefault="00F957DC" w:rsidP="00F957DC">
      <w:pPr>
        <w:pStyle w:val="NormalBold"/>
      </w:pPr>
      <w:r w:rsidRPr="009B6F34">
        <w:rPr>
          <w:rStyle w:val="HideTWBExt"/>
        </w:rPr>
        <w:t>&lt;Article&gt;</w:t>
      </w:r>
      <w:r w:rsidRPr="009B6F34">
        <w:t>N.º 14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346C197" w14:textId="77777777" w:rsidTr="00301691">
        <w:trPr>
          <w:trHeight w:hRule="exact" w:val="240"/>
          <w:jc w:val="center"/>
        </w:trPr>
        <w:tc>
          <w:tcPr>
            <w:tcW w:w="9752" w:type="dxa"/>
            <w:gridSpan w:val="2"/>
            <w:tcBorders>
              <w:top w:val="nil"/>
              <w:left w:val="nil"/>
              <w:bottom w:val="nil"/>
              <w:right w:val="nil"/>
            </w:tcBorders>
          </w:tcPr>
          <w:p w14:paraId="265C055F" w14:textId="77777777" w:rsidR="00F957DC" w:rsidRPr="009B6F34" w:rsidRDefault="00F957DC" w:rsidP="00301691"/>
        </w:tc>
      </w:tr>
      <w:tr w:rsidR="00F957DC" w:rsidRPr="009B6F34" w14:paraId="243E2A2A" w14:textId="77777777" w:rsidTr="00301691">
        <w:trPr>
          <w:trHeight w:val="240"/>
          <w:jc w:val="center"/>
        </w:trPr>
        <w:tc>
          <w:tcPr>
            <w:tcW w:w="4876" w:type="dxa"/>
            <w:tcBorders>
              <w:top w:val="nil"/>
              <w:left w:val="nil"/>
              <w:bottom w:val="nil"/>
              <w:right w:val="nil"/>
            </w:tcBorders>
          </w:tcPr>
          <w:p w14:paraId="3C7D7A8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4D32BA5" w14:textId="77777777" w:rsidR="00F957DC" w:rsidRPr="009B6F34" w:rsidRDefault="00F957DC" w:rsidP="00301691">
            <w:pPr>
              <w:pStyle w:val="AmColumnHeading"/>
            </w:pPr>
            <w:r w:rsidRPr="009B6F34">
              <w:t>Alteração</w:t>
            </w:r>
          </w:p>
        </w:tc>
      </w:tr>
      <w:tr w:rsidR="00F957DC" w:rsidRPr="009B6F34" w14:paraId="62A07256" w14:textId="77777777" w:rsidTr="00301691">
        <w:trPr>
          <w:jc w:val="center"/>
        </w:trPr>
        <w:tc>
          <w:tcPr>
            <w:tcW w:w="4876" w:type="dxa"/>
            <w:tcBorders>
              <w:top w:val="nil"/>
              <w:left w:val="nil"/>
              <w:bottom w:val="nil"/>
              <w:right w:val="nil"/>
            </w:tcBorders>
          </w:tcPr>
          <w:p w14:paraId="7FE46332" w14:textId="27D3CEFD"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Herzegovina e exorta as autoridades competentes a assumirem uma posição mais pró-ativa no seu combate;</w:t>
            </w:r>
          </w:p>
        </w:tc>
        <w:tc>
          <w:tcPr>
            <w:tcW w:w="4876" w:type="dxa"/>
            <w:tcBorders>
              <w:top w:val="nil"/>
              <w:left w:val="nil"/>
              <w:bottom w:val="nil"/>
              <w:right w:val="nil"/>
            </w:tcBorders>
          </w:tcPr>
          <w:p w14:paraId="77BE827A" w14:textId="35EA095F"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 xml:space="preserve">Herzegovina e exorta as autoridades competentes a assumirem uma posição mais pró-ativa no seu combate; </w:t>
            </w:r>
            <w:r w:rsidRPr="009B6F34">
              <w:rPr>
                <w:b/>
                <w:i/>
              </w:rPr>
              <w:t>reconhece os esforços envidados pelo país em matéria de luta contra a corrupção, em especial a adoção de uma estratégia de luta contra a corrupção para o período 2024-2028 e do plano de ação para a sua execução, bem como os esforços de cooperação internacional em curso;</w:t>
            </w:r>
          </w:p>
        </w:tc>
      </w:tr>
    </w:tbl>
    <w:p w14:paraId="404F3C5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ACB7D93" w14:textId="77777777" w:rsidR="00F957DC" w:rsidRPr="009B6F34" w:rsidRDefault="00F957DC" w:rsidP="00F957DC">
      <w:r w:rsidRPr="009B6F34">
        <w:rPr>
          <w:rStyle w:val="HideTWBExt"/>
        </w:rPr>
        <w:t>&lt;/Amend&gt;</w:t>
      </w:r>
    </w:p>
    <w:p w14:paraId="73F8672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158</w:t>
      </w:r>
      <w:r w:rsidRPr="009B6F34">
        <w:rPr>
          <w:rStyle w:val="HideTWBExt"/>
        </w:rPr>
        <w:t>&lt;/NumAm&gt;</w:t>
      </w:r>
    </w:p>
    <w:p w14:paraId="1B9B5BAE"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3218E160" w14:textId="77777777" w:rsidR="00F957DC" w:rsidRPr="009B6F34" w:rsidRDefault="00F957DC" w:rsidP="00F957DC">
      <w:pPr>
        <w:pStyle w:val="NormalBold"/>
      </w:pPr>
      <w:r w:rsidRPr="009B6F34">
        <w:rPr>
          <w:rStyle w:val="HideTWBExt"/>
          <w:b w:val="0"/>
        </w:rPr>
        <w:t>&lt;/RepeatBlock-By&gt;</w:t>
      </w:r>
    </w:p>
    <w:p w14:paraId="7F8AFE6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24FCB02" w14:textId="77777777" w:rsidR="00F957DC" w:rsidRPr="009B6F34" w:rsidRDefault="00F957DC" w:rsidP="00F957DC">
      <w:pPr>
        <w:pStyle w:val="NormalBold"/>
      </w:pPr>
      <w:r w:rsidRPr="009B6F34">
        <w:rPr>
          <w:rStyle w:val="HideTWBExt"/>
        </w:rPr>
        <w:t>&lt;Article&gt;</w:t>
      </w:r>
      <w:r w:rsidRPr="009B6F34">
        <w:t>N.º 14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C9AB0D2" w14:textId="77777777" w:rsidTr="00301691">
        <w:trPr>
          <w:trHeight w:hRule="exact" w:val="240"/>
          <w:jc w:val="center"/>
        </w:trPr>
        <w:tc>
          <w:tcPr>
            <w:tcW w:w="9752" w:type="dxa"/>
            <w:gridSpan w:val="2"/>
            <w:tcBorders>
              <w:top w:val="nil"/>
              <w:left w:val="nil"/>
              <w:bottom w:val="nil"/>
              <w:right w:val="nil"/>
            </w:tcBorders>
          </w:tcPr>
          <w:p w14:paraId="1A2BC7BF" w14:textId="77777777" w:rsidR="00F957DC" w:rsidRPr="009B6F34" w:rsidRDefault="00F957DC" w:rsidP="00301691"/>
        </w:tc>
      </w:tr>
      <w:tr w:rsidR="00F957DC" w:rsidRPr="009B6F34" w14:paraId="6C193C5D" w14:textId="77777777" w:rsidTr="00301691">
        <w:trPr>
          <w:trHeight w:val="240"/>
          <w:jc w:val="center"/>
        </w:trPr>
        <w:tc>
          <w:tcPr>
            <w:tcW w:w="4876" w:type="dxa"/>
            <w:tcBorders>
              <w:top w:val="nil"/>
              <w:left w:val="nil"/>
              <w:bottom w:val="nil"/>
              <w:right w:val="nil"/>
            </w:tcBorders>
          </w:tcPr>
          <w:p w14:paraId="757E383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6404EBC" w14:textId="77777777" w:rsidR="00F957DC" w:rsidRPr="009B6F34" w:rsidRDefault="00F957DC" w:rsidP="00301691">
            <w:pPr>
              <w:pStyle w:val="AmColumnHeading"/>
            </w:pPr>
            <w:r w:rsidRPr="009B6F34">
              <w:t>Alteração</w:t>
            </w:r>
          </w:p>
        </w:tc>
      </w:tr>
      <w:tr w:rsidR="00F957DC" w:rsidRPr="009B6F34" w14:paraId="61214A0D" w14:textId="77777777" w:rsidTr="00301691">
        <w:trPr>
          <w:jc w:val="center"/>
        </w:trPr>
        <w:tc>
          <w:tcPr>
            <w:tcW w:w="4876" w:type="dxa"/>
            <w:tcBorders>
              <w:top w:val="nil"/>
              <w:left w:val="nil"/>
              <w:bottom w:val="nil"/>
              <w:right w:val="nil"/>
            </w:tcBorders>
          </w:tcPr>
          <w:p w14:paraId="1F2DB339" w14:textId="6C0416CC"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Herzegovina e exorta as autoridades competentes a assumirem uma posição mais pró-ativa no seu combate;</w:t>
            </w:r>
          </w:p>
        </w:tc>
        <w:tc>
          <w:tcPr>
            <w:tcW w:w="4876" w:type="dxa"/>
            <w:tcBorders>
              <w:top w:val="nil"/>
              <w:left w:val="nil"/>
              <w:bottom w:val="nil"/>
              <w:right w:val="nil"/>
            </w:tcBorders>
          </w:tcPr>
          <w:p w14:paraId="374159DD" w14:textId="4F6FBC6F"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Herzegovina e exorta as autoridades competentes a assumirem uma posição mais pró-ativa no seu combate</w:t>
            </w:r>
            <w:r w:rsidRPr="009B6F34">
              <w:rPr>
                <w:b/>
                <w:i/>
              </w:rPr>
              <w:t>, prosseguindo a reforma da legislação anticorrupção através do aumento da transparência, da eliminação de conflitos de interesses e da proteção dos denunciantes</w:t>
            </w:r>
            <w:r w:rsidRPr="009B6F34">
              <w:t>;</w:t>
            </w:r>
          </w:p>
        </w:tc>
      </w:tr>
    </w:tbl>
    <w:p w14:paraId="5522BB99"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083C57C" w14:textId="77777777" w:rsidR="00F957DC" w:rsidRPr="009B6F34" w:rsidRDefault="00F957DC" w:rsidP="00F957DC">
      <w:r w:rsidRPr="009B6F34">
        <w:rPr>
          <w:rStyle w:val="HideTWBExt"/>
        </w:rPr>
        <w:t>&lt;/Amend&gt;</w:t>
      </w:r>
    </w:p>
    <w:p w14:paraId="01CF032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159</w:t>
      </w:r>
      <w:r w:rsidRPr="009B6F34">
        <w:rPr>
          <w:rStyle w:val="HideTWBExt"/>
        </w:rPr>
        <w:t>&lt;/NumAm&gt;</w:t>
      </w:r>
    </w:p>
    <w:p w14:paraId="7DB8F343" w14:textId="77777777" w:rsidR="00F957DC" w:rsidRPr="009B6F34" w:rsidRDefault="00F957DC" w:rsidP="00F957DC">
      <w:pPr>
        <w:pStyle w:val="NormalBold"/>
      </w:pPr>
      <w:r w:rsidRPr="009B6F34">
        <w:rPr>
          <w:rStyle w:val="HideTWBExt"/>
          <w:b w:val="0"/>
        </w:rPr>
        <w:t>&lt;RepeatBlock-By&gt;&lt;Members&gt;</w:t>
      </w:r>
      <w:r w:rsidRPr="009B6F34">
        <w:t>Davor Ivo Stier, Sunčana Glavak, Karlo Ressler, Željana Zovko, Nikolina Brnjac, Tomislav Sokol</w:t>
      </w:r>
      <w:r w:rsidRPr="009B6F34">
        <w:rPr>
          <w:rStyle w:val="HideTWBExt"/>
          <w:b w:val="0"/>
        </w:rPr>
        <w:t>&lt;/Members&gt;</w:t>
      </w:r>
    </w:p>
    <w:p w14:paraId="3B595A76" w14:textId="77777777" w:rsidR="00F957DC" w:rsidRPr="009B6F34" w:rsidRDefault="00F957DC" w:rsidP="00F957DC">
      <w:pPr>
        <w:pStyle w:val="NormalBold"/>
      </w:pPr>
      <w:r w:rsidRPr="009B6F34">
        <w:rPr>
          <w:rStyle w:val="HideTWBExt"/>
          <w:b w:val="0"/>
        </w:rPr>
        <w:t>&lt;/RepeatBlock-By&gt;</w:t>
      </w:r>
    </w:p>
    <w:p w14:paraId="6DF03AD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40EC32B" w14:textId="77777777" w:rsidR="00F957DC" w:rsidRPr="009B6F34" w:rsidRDefault="00F957DC" w:rsidP="00F957DC">
      <w:pPr>
        <w:pStyle w:val="NormalBold"/>
      </w:pPr>
      <w:r w:rsidRPr="009B6F34">
        <w:rPr>
          <w:rStyle w:val="HideTWBExt"/>
        </w:rPr>
        <w:t>&lt;Article&gt;</w:t>
      </w:r>
      <w:r w:rsidRPr="009B6F34">
        <w:t>N.º 14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F83698B" w14:textId="77777777" w:rsidTr="00301691">
        <w:trPr>
          <w:trHeight w:hRule="exact" w:val="240"/>
          <w:jc w:val="center"/>
        </w:trPr>
        <w:tc>
          <w:tcPr>
            <w:tcW w:w="9752" w:type="dxa"/>
            <w:gridSpan w:val="2"/>
            <w:tcBorders>
              <w:top w:val="nil"/>
              <w:left w:val="nil"/>
              <w:bottom w:val="nil"/>
              <w:right w:val="nil"/>
            </w:tcBorders>
          </w:tcPr>
          <w:p w14:paraId="356219C5" w14:textId="77777777" w:rsidR="00F957DC" w:rsidRPr="009B6F34" w:rsidRDefault="00F957DC" w:rsidP="00301691"/>
        </w:tc>
      </w:tr>
      <w:tr w:rsidR="00F957DC" w:rsidRPr="009B6F34" w14:paraId="4A2E543B" w14:textId="77777777" w:rsidTr="00301691">
        <w:trPr>
          <w:trHeight w:val="240"/>
          <w:jc w:val="center"/>
        </w:trPr>
        <w:tc>
          <w:tcPr>
            <w:tcW w:w="4876" w:type="dxa"/>
            <w:tcBorders>
              <w:top w:val="nil"/>
              <w:left w:val="nil"/>
              <w:bottom w:val="nil"/>
              <w:right w:val="nil"/>
            </w:tcBorders>
          </w:tcPr>
          <w:p w14:paraId="3F74BE3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CB1C061" w14:textId="77777777" w:rsidR="00F957DC" w:rsidRPr="009B6F34" w:rsidRDefault="00F957DC" w:rsidP="00301691">
            <w:pPr>
              <w:pStyle w:val="AmColumnHeading"/>
            </w:pPr>
            <w:r w:rsidRPr="009B6F34">
              <w:t>Alteração</w:t>
            </w:r>
          </w:p>
        </w:tc>
      </w:tr>
      <w:tr w:rsidR="00F957DC" w:rsidRPr="009B6F34" w14:paraId="0FCB7A0D" w14:textId="77777777" w:rsidTr="00301691">
        <w:trPr>
          <w:jc w:val="center"/>
        </w:trPr>
        <w:tc>
          <w:tcPr>
            <w:tcW w:w="4876" w:type="dxa"/>
            <w:tcBorders>
              <w:top w:val="nil"/>
              <w:left w:val="nil"/>
              <w:bottom w:val="nil"/>
              <w:right w:val="nil"/>
            </w:tcBorders>
          </w:tcPr>
          <w:p w14:paraId="6E62332C" w14:textId="751C8853"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Herzegovina e exorta as autoridades competentes a assumirem uma posição mais pró-ativa no seu combate;</w:t>
            </w:r>
          </w:p>
        </w:tc>
        <w:tc>
          <w:tcPr>
            <w:tcW w:w="4876" w:type="dxa"/>
            <w:tcBorders>
              <w:top w:val="nil"/>
              <w:left w:val="nil"/>
              <w:bottom w:val="nil"/>
              <w:right w:val="nil"/>
            </w:tcBorders>
          </w:tcPr>
          <w:p w14:paraId="485213B9" w14:textId="17C49ED6"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 xml:space="preserve">Herzegovina e exorta as autoridades competentes a assumirem uma posição mais pró-ativa no seu combate; </w:t>
            </w:r>
            <w:r w:rsidRPr="009B6F34">
              <w:rPr>
                <w:b/>
                <w:i/>
              </w:rPr>
              <w:t>apela ao reforço da independência das instituições judiciais e à adoção de medidas para reprimir eficazmente os crimes relacionados com a corrupção, em particular ao mais alto nível do governo;</w:t>
            </w:r>
          </w:p>
        </w:tc>
      </w:tr>
    </w:tbl>
    <w:p w14:paraId="0C15F00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{HR}</w:t>
      </w:r>
      <w:r w:rsidRPr="009B6F34">
        <w:t>hr</w:t>
      </w:r>
      <w:r w:rsidRPr="009B6F34">
        <w:rPr>
          <w:rStyle w:val="HideTWBExt"/>
        </w:rPr>
        <w:t>&lt;/Original&gt;</w:t>
      </w:r>
    </w:p>
    <w:p w14:paraId="40A63C4C" w14:textId="77777777" w:rsidR="00F957DC" w:rsidRPr="009B6F34" w:rsidRDefault="00F957DC" w:rsidP="00F957DC">
      <w:r w:rsidRPr="009B6F34">
        <w:rPr>
          <w:rStyle w:val="HideTWBExt"/>
        </w:rPr>
        <w:t>&lt;/Amend&gt;</w:t>
      </w:r>
    </w:p>
    <w:p w14:paraId="7E22C6F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160</w:t>
      </w:r>
      <w:r w:rsidRPr="009B6F34">
        <w:rPr>
          <w:rStyle w:val="HideTWBExt"/>
        </w:rPr>
        <w:t>&lt;/NumAm&gt;</w:t>
      </w:r>
    </w:p>
    <w:p w14:paraId="1736E565"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300AFF14" w14:textId="77777777" w:rsidR="00F957DC" w:rsidRPr="009B6F34" w:rsidRDefault="00F957DC" w:rsidP="00F957DC">
      <w:pPr>
        <w:pStyle w:val="NormalBold"/>
      </w:pPr>
      <w:r w:rsidRPr="009B6F34">
        <w:rPr>
          <w:rStyle w:val="HideTWBExt"/>
          <w:b w:val="0"/>
        </w:rPr>
        <w:t>&lt;/RepeatBlock-By&gt;</w:t>
      </w:r>
    </w:p>
    <w:p w14:paraId="30E85C4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D284071" w14:textId="77777777" w:rsidR="00F957DC" w:rsidRPr="009B6F34" w:rsidRDefault="00F957DC" w:rsidP="00F957DC">
      <w:pPr>
        <w:pStyle w:val="NormalBold"/>
      </w:pPr>
      <w:r w:rsidRPr="009B6F34">
        <w:rPr>
          <w:rStyle w:val="HideTWBExt"/>
        </w:rPr>
        <w:t>&lt;Article&gt;</w:t>
      </w:r>
      <w:r w:rsidRPr="009B6F34">
        <w:t>N.º 14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03C99F5" w14:textId="77777777" w:rsidTr="00301691">
        <w:trPr>
          <w:trHeight w:hRule="exact" w:val="240"/>
          <w:jc w:val="center"/>
        </w:trPr>
        <w:tc>
          <w:tcPr>
            <w:tcW w:w="9752" w:type="dxa"/>
            <w:gridSpan w:val="2"/>
            <w:tcBorders>
              <w:top w:val="nil"/>
              <w:left w:val="nil"/>
              <w:bottom w:val="nil"/>
              <w:right w:val="nil"/>
            </w:tcBorders>
          </w:tcPr>
          <w:p w14:paraId="6C3D218A" w14:textId="77777777" w:rsidR="00F957DC" w:rsidRPr="009B6F34" w:rsidRDefault="00F957DC" w:rsidP="00301691"/>
        </w:tc>
      </w:tr>
      <w:tr w:rsidR="00F957DC" w:rsidRPr="009B6F34" w14:paraId="6E378D83" w14:textId="77777777" w:rsidTr="00301691">
        <w:trPr>
          <w:trHeight w:val="240"/>
          <w:jc w:val="center"/>
        </w:trPr>
        <w:tc>
          <w:tcPr>
            <w:tcW w:w="4876" w:type="dxa"/>
            <w:tcBorders>
              <w:top w:val="nil"/>
              <w:left w:val="nil"/>
              <w:bottom w:val="nil"/>
              <w:right w:val="nil"/>
            </w:tcBorders>
          </w:tcPr>
          <w:p w14:paraId="2FEAF1F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3527AA2" w14:textId="77777777" w:rsidR="00F957DC" w:rsidRPr="009B6F34" w:rsidRDefault="00F957DC" w:rsidP="00301691">
            <w:pPr>
              <w:pStyle w:val="AmColumnHeading"/>
            </w:pPr>
            <w:r w:rsidRPr="009B6F34">
              <w:t>Alteração</w:t>
            </w:r>
          </w:p>
        </w:tc>
      </w:tr>
      <w:tr w:rsidR="00F957DC" w:rsidRPr="009B6F34" w14:paraId="3F77E9A6" w14:textId="77777777" w:rsidTr="00301691">
        <w:trPr>
          <w:jc w:val="center"/>
        </w:trPr>
        <w:tc>
          <w:tcPr>
            <w:tcW w:w="4876" w:type="dxa"/>
            <w:tcBorders>
              <w:top w:val="nil"/>
              <w:left w:val="nil"/>
              <w:bottom w:val="nil"/>
              <w:right w:val="nil"/>
            </w:tcBorders>
          </w:tcPr>
          <w:p w14:paraId="643CD3AC" w14:textId="5FCA2834"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Herzegovina e exorta as autoridades competentes a assumirem uma posição mais pró-ativa no seu combate;</w:t>
            </w:r>
          </w:p>
        </w:tc>
        <w:tc>
          <w:tcPr>
            <w:tcW w:w="4876" w:type="dxa"/>
            <w:tcBorders>
              <w:top w:val="nil"/>
              <w:left w:val="nil"/>
              <w:bottom w:val="nil"/>
              <w:right w:val="nil"/>
            </w:tcBorders>
          </w:tcPr>
          <w:p w14:paraId="0C915BB5" w14:textId="1D517B31" w:rsidR="00F957DC" w:rsidRPr="009B6F34" w:rsidRDefault="00F957DC" w:rsidP="00301691">
            <w:pPr>
              <w:pStyle w:val="Normal6a"/>
            </w:pPr>
            <w:r w:rsidRPr="009B6F34">
              <w:t>14.</w:t>
            </w:r>
            <w:r w:rsidRPr="009B6F34">
              <w:tab/>
              <w:t>Continua gravemente preocupado com a corrupção, nomeadamente a corrupção de alto nível, na Bósnia</w:t>
            </w:r>
            <w:r w:rsidR="00A34833">
              <w:noBreakHyphen/>
            </w:r>
            <w:r w:rsidRPr="009B6F34">
              <w:t>Herzegovina e exorta as autoridades competentes a assumirem uma posição mais pró-ativa no seu combate</w:t>
            </w:r>
            <w:r w:rsidRPr="009B6F34">
              <w:rPr>
                <w:b/>
                <w:i/>
              </w:rPr>
              <w:t>, nomeadamente através da profissionalização dos organismos de prevenção da corrupção</w:t>
            </w:r>
            <w:r w:rsidRPr="009B6F34">
              <w:t>;</w:t>
            </w:r>
          </w:p>
        </w:tc>
      </w:tr>
    </w:tbl>
    <w:p w14:paraId="764B564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33AAF60" w14:textId="77777777" w:rsidR="00F957DC" w:rsidRPr="009B6F34" w:rsidRDefault="00F957DC" w:rsidP="00F957DC">
      <w:r w:rsidRPr="009B6F34">
        <w:rPr>
          <w:rStyle w:val="HideTWBExt"/>
        </w:rPr>
        <w:lastRenderedPageBreak/>
        <w:t>&lt;/Amend&gt;</w:t>
      </w:r>
    </w:p>
    <w:p w14:paraId="1F360EC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161</w:t>
      </w:r>
      <w:r w:rsidRPr="009B6F34">
        <w:rPr>
          <w:rStyle w:val="HideTWBExt"/>
        </w:rPr>
        <w:t>&lt;/NumAm&gt;</w:t>
      </w:r>
    </w:p>
    <w:p w14:paraId="77E1EE90" w14:textId="77777777" w:rsidR="00F957DC" w:rsidRPr="009B6F34" w:rsidRDefault="00F957DC" w:rsidP="00F957DC">
      <w:pPr>
        <w:pStyle w:val="NormalBold"/>
      </w:pPr>
      <w:r w:rsidRPr="009B6F34">
        <w:rPr>
          <w:rStyle w:val="HideTWBExt"/>
          <w:b w:val="0"/>
        </w:rPr>
        <w:t>&lt;RepeatBlock-By&gt;&lt;Members&gt;</w:t>
      </w:r>
      <w:r w:rsidRPr="009B6F34">
        <w:t>Pierre-Romain Thionnet, Jordan Bardella, Matthieu Valet</w:t>
      </w:r>
      <w:r w:rsidRPr="009B6F34">
        <w:rPr>
          <w:rStyle w:val="HideTWBExt"/>
          <w:b w:val="0"/>
        </w:rPr>
        <w:t>&lt;/Members&gt;</w:t>
      </w:r>
    </w:p>
    <w:p w14:paraId="3189F756" w14:textId="77777777" w:rsidR="00F957DC" w:rsidRPr="009B6F34" w:rsidRDefault="00F957DC" w:rsidP="00F957DC">
      <w:pPr>
        <w:pStyle w:val="NormalBold"/>
      </w:pPr>
      <w:r w:rsidRPr="009B6F34">
        <w:rPr>
          <w:rStyle w:val="HideTWBExt"/>
          <w:b w:val="0"/>
        </w:rPr>
        <w:t>&lt;/RepeatBlock-By&gt;</w:t>
      </w:r>
    </w:p>
    <w:p w14:paraId="14E25CC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B0F3E60" w14:textId="77777777" w:rsidR="00F957DC" w:rsidRPr="009B6F34" w:rsidRDefault="00F957DC" w:rsidP="00F957DC">
      <w:pPr>
        <w:pStyle w:val="NormalBold"/>
      </w:pPr>
      <w:r w:rsidRPr="009B6F34">
        <w:rPr>
          <w:rStyle w:val="HideTWBExt"/>
        </w:rPr>
        <w:t>&lt;Article&gt;</w:t>
      </w:r>
      <w:r w:rsidRPr="009B6F34">
        <w:t>N.º 14-A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136F233" w14:textId="77777777" w:rsidTr="00301691">
        <w:trPr>
          <w:trHeight w:hRule="exact" w:val="240"/>
          <w:jc w:val="center"/>
        </w:trPr>
        <w:tc>
          <w:tcPr>
            <w:tcW w:w="9752" w:type="dxa"/>
            <w:gridSpan w:val="2"/>
            <w:tcBorders>
              <w:top w:val="nil"/>
              <w:left w:val="nil"/>
              <w:bottom w:val="nil"/>
              <w:right w:val="nil"/>
            </w:tcBorders>
          </w:tcPr>
          <w:p w14:paraId="22D8C62A" w14:textId="77777777" w:rsidR="00F957DC" w:rsidRPr="009B6F34" w:rsidRDefault="00F957DC" w:rsidP="00301691"/>
        </w:tc>
      </w:tr>
      <w:tr w:rsidR="00F957DC" w:rsidRPr="009B6F34" w14:paraId="54EC79F2" w14:textId="77777777" w:rsidTr="00301691">
        <w:trPr>
          <w:trHeight w:val="240"/>
          <w:jc w:val="center"/>
        </w:trPr>
        <w:tc>
          <w:tcPr>
            <w:tcW w:w="4876" w:type="dxa"/>
            <w:tcBorders>
              <w:top w:val="nil"/>
              <w:left w:val="nil"/>
              <w:bottom w:val="nil"/>
              <w:right w:val="nil"/>
            </w:tcBorders>
          </w:tcPr>
          <w:p w14:paraId="63F6908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5136A95" w14:textId="77777777" w:rsidR="00F957DC" w:rsidRPr="009B6F34" w:rsidRDefault="00F957DC" w:rsidP="00301691">
            <w:pPr>
              <w:pStyle w:val="AmColumnHeading"/>
            </w:pPr>
            <w:r w:rsidRPr="009B6F34">
              <w:t>Alteração</w:t>
            </w:r>
          </w:p>
        </w:tc>
      </w:tr>
      <w:tr w:rsidR="00F957DC" w:rsidRPr="009B6F34" w14:paraId="47C08940" w14:textId="77777777" w:rsidTr="00301691">
        <w:trPr>
          <w:jc w:val="center"/>
        </w:trPr>
        <w:tc>
          <w:tcPr>
            <w:tcW w:w="4876" w:type="dxa"/>
            <w:tcBorders>
              <w:top w:val="nil"/>
              <w:left w:val="nil"/>
              <w:bottom w:val="nil"/>
              <w:right w:val="nil"/>
            </w:tcBorders>
          </w:tcPr>
          <w:p w14:paraId="0F0F0C03" w14:textId="77777777" w:rsidR="00F957DC" w:rsidRPr="009B6F34" w:rsidRDefault="00F957DC" w:rsidP="00301691">
            <w:pPr>
              <w:pStyle w:val="Normal6a"/>
            </w:pPr>
          </w:p>
        </w:tc>
        <w:tc>
          <w:tcPr>
            <w:tcW w:w="4876" w:type="dxa"/>
            <w:tcBorders>
              <w:top w:val="nil"/>
              <w:left w:val="nil"/>
              <w:bottom w:val="nil"/>
              <w:right w:val="nil"/>
            </w:tcBorders>
          </w:tcPr>
          <w:p w14:paraId="4F4C936D" w14:textId="36872F3C" w:rsidR="00F957DC" w:rsidRPr="009B6F34" w:rsidRDefault="00F957DC" w:rsidP="00301691">
            <w:pPr>
              <w:pStyle w:val="Normal6a"/>
            </w:pPr>
            <w:r w:rsidRPr="009B6F34">
              <w:rPr>
                <w:b/>
                <w:i/>
              </w:rPr>
              <w:t>14-A.</w:t>
            </w:r>
            <w:r w:rsidRPr="009B6F34">
              <w:tab/>
            </w:r>
            <w:r w:rsidRPr="009B6F34">
              <w:rPr>
                <w:b/>
                <w:i/>
              </w:rPr>
              <w:t>Salienta que a Bósnia</w:t>
            </w:r>
            <w:r w:rsidR="00A34833">
              <w:rPr>
                <w:b/>
                <w:i/>
              </w:rPr>
              <w:noBreakHyphen/>
            </w:r>
            <w:r w:rsidRPr="009B6F34">
              <w:rPr>
                <w:b/>
                <w:i/>
              </w:rPr>
              <w:t>Herzegovina continua a ser um país de trânsito e de produção prioritário para o tráfico de droga e continua a enfrentar sérios desafios relacionados com a criminalidade organizada; manifesta a sua profunda preocupação com a infiltração de grupos de criminalidade organizada de países terceiros nos Balcãs Ocidentais e da Turquia; sublinha que uma gestão sólida das fronteiras externas e uma cooperação transfronteiriça eficaz entre a União e a Bósnia-Herzegovina são essenciais para combater estas ameaças; congratula-se, a este respeito, com o acordo de cooperação com a Frontex, rubricado entre a UE e a Bósnia-Herzegovina em 18 de dezembro de 2024;</w:t>
            </w:r>
          </w:p>
        </w:tc>
      </w:tr>
    </w:tbl>
    <w:p w14:paraId="405E2F1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8428E0D" w14:textId="77777777" w:rsidR="00F957DC" w:rsidRPr="009B6F34" w:rsidRDefault="00F957DC" w:rsidP="00F957DC">
      <w:r w:rsidRPr="009B6F34">
        <w:rPr>
          <w:rStyle w:val="HideTWBExt"/>
        </w:rPr>
        <w:t>&lt;/Amend&gt;</w:t>
      </w:r>
    </w:p>
    <w:p w14:paraId="0A7578E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162</w:t>
      </w:r>
      <w:r w:rsidRPr="009B6F34">
        <w:rPr>
          <w:rStyle w:val="HideTWBExt"/>
        </w:rPr>
        <w:t>&lt;/NumAm&gt;</w:t>
      </w:r>
    </w:p>
    <w:p w14:paraId="57AD21D8"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27F83E14"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79723A3D" w14:textId="77777777" w:rsidR="00F957DC" w:rsidRPr="009B6F34" w:rsidRDefault="00F957DC" w:rsidP="00F957DC">
      <w:pPr>
        <w:pStyle w:val="NormalBold"/>
      </w:pPr>
      <w:r w:rsidRPr="009B6F34">
        <w:rPr>
          <w:rStyle w:val="HideTWBExt"/>
          <w:b w:val="0"/>
        </w:rPr>
        <w:t>&lt;/RepeatBlock-By&gt;</w:t>
      </w:r>
    </w:p>
    <w:p w14:paraId="2E31201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DA9A605" w14:textId="77777777" w:rsidR="00F957DC" w:rsidRPr="009B6F34" w:rsidRDefault="00F957DC" w:rsidP="00F957DC">
      <w:pPr>
        <w:pStyle w:val="NormalBold"/>
      </w:pPr>
      <w:r w:rsidRPr="009B6F34">
        <w:rPr>
          <w:rStyle w:val="HideTWBExt"/>
        </w:rPr>
        <w:t>&lt;Article&gt;</w:t>
      </w:r>
      <w:r w:rsidRPr="009B6F34">
        <w:t>N.º 14-A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346BAF9" w14:textId="77777777" w:rsidTr="00301691">
        <w:trPr>
          <w:trHeight w:hRule="exact" w:val="240"/>
          <w:jc w:val="center"/>
        </w:trPr>
        <w:tc>
          <w:tcPr>
            <w:tcW w:w="9752" w:type="dxa"/>
            <w:gridSpan w:val="2"/>
            <w:tcBorders>
              <w:top w:val="nil"/>
              <w:left w:val="nil"/>
              <w:bottom w:val="nil"/>
              <w:right w:val="nil"/>
            </w:tcBorders>
          </w:tcPr>
          <w:p w14:paraId="6052CB1B" w14:textId="77777777" w:rsidR="00F957DC" w:rsidRPr="009B6F34" w:rsidRDefault="00F957DC" w:rsidP="00301691"/>
        </w:tc>
      </w:tr>
      <w:tr w:rsidR="00F957DC" w:rsidRPr="009B6F34" w14:paraId="4AD77F44" w14:textId="77777777" w:rsidTr="00301691">
        <w:trPr>
          <w:trHeight w:val="240"/>
          <w:jc w:val="center"/>
        </w:trPr>
        <w:tc>
          <w:tcPr>
            <w:tcW w:w="4876" w:type="dxa"/>
            <w:tcBorders>
              <w:top w:val="nil"/>
              <w:left w:val="nil"/>
              <w:bottom w:val="nil"/>
              <w:right w:val="nil"/>
            </w:tcBorders>
          </w:tcPr>
          <w:p w14:paraId="2B7FDF7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3ABA4A0" w14:textId="77777777" w:rsidR="00F957DC" w:rsidRPr="009B6F34" w:rsidRDefault="00F957DC" w:rsidP="00301691">
            <w:pPr>
              <w:pStyle w:val="AmColumnHeading"/>
            </w:pPr>
            <w:r w:rsidRPr="009B6F34">
              <w:t>Alteração</w:t>
            </w:r>
          </w:p>
        </w:tc>
      </w:tr>
      <w:tr w:rsidR="00F957DC" w:rsidRPr="009B6F34" w14:paraId="5BE5AA7C" w14:textId="77777777" w:rsidTr="00301691">
        <w:trPr>
          <w:jc w:val="center"/>
        </w:trPr>
        <w:tc>
          <w:tcPr>
            <w:tcW w:w="4876" w:type="dxa"/>
            <w:tcBorders>
              <w:top w:val="nil"/>
              <w:left w:val="nil"/>
              <w:bottom w:val="nil"/>
              <w:right w:val="nil"/>
            </w:tcBorders>
          </w:tcPr>
          <w:p w14:paraId="483A382F" w14:textId="77777777" w:rsidR="00F957DC" w:rsidRPr="009B6F34" w:rsidRDefault="00F957DC" w:rsidP="00301691">
            <w:pPr>
              <w:pStyle w:val="Normal6a"/>
            </w:pPr>
          </w:p>
        </w:tc>
        <w:tc>
          <w:tcPr>
            <w:tcW w:w="4876" w:type="dxa"/>
            <w:tcBorders>
              <w:top w:val="nil"/>
              <w:left w:val="nil"/>
              <w:bottom w:val="nil"/>
              <w:right w:val="nil"/>
            </w:tcBorders>
          </w:tcPr>
          <w:p w14:paraId="7C8A2CCD" w14:textId="77777777" w:rsidR="00F957DC" w:rsidRPr="009B6F34" w:rsidRDefault="00F957DC" w:rsidP="00301691">
            <w:pPr>
              <w:pStyle w:val="Normal6a"/>
            </w:pPr>
            <w:r w:rsidRPr="009B6F34">
              <w:rPr>
                <w:b/>
                <w:i/>
              </w:rPr>
              <w:t>14-A.</w:t>
            </w:r>
            <w:r w:rsidRPr="009B6F34">
              <w:tab/>
            </w:r>
            <w:r w:rsidRPr="009B6F34">
              <w:rPr>
                <w:b/>
                <w:i/>
              </w:rPr>
              <w:t>Solicita que sejam tomadas mais medidas para promover uma representação de género mais equilibrada em todas as categorias das forças policiais;</w:t>
            </w:r>
          </w:p>
        </w:tc>
      </w:tr>
    </w:tbl>
    <w:p w14:paraId="14CA3430"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C40C073" w14:textId="77777777" w:rsidR="00F957DC" w:rsidRPr="009B6F34" w:rsidRDefault="00F957DC" w:rsidP="00F957DC">
      <w:r w:rsidRPr="009B6F34">
        <w:rPr>
          <w:rStyle w:val="HideTWBExt"/>
        </w:rPr>
        <w:t>&lt;/Amend&gt;</w:t>
      </w:r>
    </w:p>
    <w:p w14:paraId="19EFD22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163</w:t>
      </w:r>
      <w:r w:rsidRPr="009B6F34">
        <w:rPr>
          <w:rStyle w:val="HideTWBExt"/>
        </w:rPr>
        <w:t>&lt;/NumAm&gt;</w:t>
      </w:r>
    </w:p>
    <w:p w14:paraId="205EA652"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6A1F6470"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515D15EC" w14:textId="77777777" w:rsidR="00F957DC" w:rsidRPr="009B6F34" w:rsidRDefault="00F957DC" w:rsidP="00F957DC">
      <w:pPr>
        <w:pStyle w:val="NormalBold"/>
      </w:pPr>
      <w:r w:rsidRPr="009B6F34">
        <w:rPr>
          <w:rStyle w:val="HideTWBExt"/>
          <w:b w:val="0"/>
        </w:rPr>
        <w:t>&lt;/RepeatBlock-By&gt;</w:t>
      </w:r>
    </w:p>
    <w:p w14:paraId="7B1ED48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8CC180E" w14:textId="77777777" w:rsidR="00F957DC" w:rsidRPr="009B6F34" w:rsidRDefault="00F957DC" w:rsidP="00F957DC">
      <w:pPr>
        <w:pStyle w:val="NormalBold"/>
      </w:pPr>
      <w:r w:rsidRPr="009B6F34">
        <w:rPr>
          <w:rStyle w:val="HideTWBExt"/>
        </w:rPr>
        <w:t>&lt;Article&gt;</w:t>
      </w:r>
      <w:r w:rsidRPr="009B6F34">
        <w:t>N.º 14-B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A0A6387" w14:textId="77777777" w:rsidTr="00301691">
        <w:trPr>
          <w:trHeight w:hRule="exact" w:val="240"/>
          <w:jc w:val="center"/>
        </w:trPr>
        <w:tc>
          <w:tcPr>
            <w:tcW w:w="9752" w:type="dxa"/>
            <w:gridSpan w:val="2"/>
            <w:tcBorders>
              <w:top w:val="nil"/>
              <w:left w:val="nil"/>
              <w:bottom w:val="nil"/>
              <w:right w:val="nil"/>
            </w:tcBorders>
          </w:tcPr>
          <w:p w14:paraId="78C3C931" w14:textId="77777777" w:rsidR="00F957DC" w:rsidRPr="009B6F34" w:rsidRDefault="00F957DC" w:rsidP="00301691"/>
        </w:tc>
      </w:tr>
      <w:tr w:rsidR="00F957DC" w:rsidRPr="009B6F34" w14:paraId="5058EA0A" w14:textId="77777777" w:rsidTr="00301691">
        <w:trPr>
          <w:trHeight w:val="240"/>
          <w:jc w:val="center"/>
        </w:trPr>
        <w:tc>
          <w:tcPr>
            <w:tcW w:w="4876" w:type="dxa"/>
            <w:tcBorders>
              <w:top w:val="nil"/>
              <w:left w:val="nil"/>
              <w:bottom w:val="nil"/>
              <w:right w:val="nil"/>
            </w:tcBorders>
          </w:tcPr>
          <w:p w14:paraId="4B98D5E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1540BE3" w14:textId="77777777" w:rsidR="00F957DC" w:rsidRPr="009B6F34" w:rsidRDefault="00F957DC" w:rsidP="00301691">
            <w:pPr>
              <w:pStyle w:val="AmColumnHeading"/>
            </w:pPr>
            <w:r w:rsidRPr="009B6F34">
              <w:t>Alteração</w:t>
            </w:r>
          </w:p>
        </w:tc>
      </w:tr>
      <w:tr w:rsidR="00F957DC" w:rsidRPr="009B6F34" w14:paraId="14C5C0AC" w14:textId="77777777" w:rsidTr="00301691">
        <w:trPr>
          <w:jc w:val="center"/>
        </w:trPr>
        <w:tc>
          <w:tcPr>
            <w:tcW w:w="4876" w:type="dxa"/>
            <w:tcBorders>
              <w:top w:val="nil"/>
              <w:left w:val="nil"/>
              <w:bottom w:val="nil"/>
              <w:right w:val="nil"/>
            </w:tcBorders>
          </w:tcPr>
          <w:p w14:paraId="7E177505" w14:textId="77777777" w:rsidR="00F957DC" w:rsidRPr="009B6F34" w:rsidRDefault="00F957DC" w:rsidP="00301691">
            <w:pPr>
              <w:pStyle w:val="Normal6a"/>
            </w:pPr>
          </w:p>
        </w:tc>
        <w:tc>
          <w:tcPr>
            <w:tcW w:w="4876" w:type="dxa"/>
            <w:tcBorders>
              <w:top w:val="nil"/>
              <w:left w:val="nil"/>
              <w:bottom w:val="nil"/>
              <w:right w:val="nil"/>
            </w:tcBorders>
          </w:tcPr>
          <w:p w14:paraId="64F13687" w14:textId="1E81D6A6" w:rsidR="00F957DC" w:rsidRPr="009B6F34" w:rsidRDefault="00F957DC" w:rsidP="00301691">
            <w:pPr>
              <w:pStyle w:val="Normal6a"/>
            </w:pPr>
            <w:r w:rsidRPr="009B6F34">
              <w:rPr>
                <w:b/>
                <w:i/>
              </w:rPr>
              <w:t>14-B.</w:t>
            </w:r>
            <w:r w:rsidRPr="009B6F34">
              <w:tab/>
            </w:r>
            <w:r w:rsidRPr="009B6F34">
              <w:rPr>
                <w:b/>
                <w:i/>
              </w:rPr>
              <w:t>Observa com preocupação o vazio jurídico existente no domínio das políticas de prevenção da corrupção na Bósnia</w:t>
            </w:r>
            <w:r w:rsidR="00A34833">
              <w:rPr>
                <w:b/>
                <w:i/>
              </w:rPr>
              <w:noBreakHyphen/>
            </w:r>
            <w:r w:rsidRPr="009B6F34">
              <w:rPr>
                <w:b/>
                <w:i/>
              </w:rPr>
              <w:t>Herzegovina; reitera as recomendações do Grupo de Estados contra a Corrupção (GRECO) e apela à rápida adoção de um plano de ação operacional de luta contra a corrupção, assente numa avaliação exaustiva dos riscos e visando especificamente as pessoas com funções executivas de topo; salienta a necessidade urgente de desenvolver e adotar um código de conduta específico para as pessoas com funções executivas de topo, que forneça orientações claras e aplicáveis sobre conflitos de interesses e outras questões relacionadas com a integridade;</w:t>
            </w:r>
          </w:p>
        </w:tc>
      </w:tr>
    </w:tbl>
    <w:p w14:paraId="017D41F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D58F634" w14:textId="77777777" w:rsidR="00F957DC" w:rsidRPr="009B6F34" w:rsidRDefault="00F957DC" w:rsidP="00F957DC">
      <w:r w:rsidRPr="009B6F34">
        <w:rPr>
          <w:rStyle w:val="HideTWBExt"/>
        </w:rPr>
        <w:t>&lt;/Amend&gt;</w:t>
      </w:r>
    </w:p>
    <w:p w14:paraId="6EAE519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164</w:t>
      </w:r>
      <w:r w:rsidRPr="009B6F34">
        <w:rPr>
          <w:rStyle w:val="HideTWBExt"/>
        </w:rPr>
        <w:t>&lt;/NumAm&gt;</w:t>
      </w:r>
    </w:p>
    <w:p w14:paraId="307BF993"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1F224469" w14:textId="77777777" w:rsidR="00F957DC" w:rsidRPr="009B6F34" w:rsidRDefault="00F957DC" w:rsidP="00F957DC">
      <w:pPr>
        <w:pStyle w:val="NormalBold"/>
      </w:pPr>
      <w:r w:rsidRPr="009B6F34">
        <w:rPr>
          <w:rStyle w:val="HideTWBExt"/>
          <w:b w:val="0"/>
        </w:rPr>
        <w:t>&lt;/RepeatBlock-By&gt;</w:t>
      </w:r>
    </w:p>
    <w:p w14:paraId="00A738F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A419794" w14:textId="77777777" w:rsidR="00F957DC" w:rsidRPr="009B6F34" w:rsidRDefault="00F957DC" w:rsidP="00F957DC">
      <w:pPr>
        <w:pStyle w:val="NormalBold"/>
      </w:pPr>
      <w:r w:rsidRPr="009B6F34">
        <w:rPr>
          <w:rStyle w:val="HideTWBExt"/>
        </w:rPr>
        <w:t>&lt;Article&gt;</w:t>
      </w:r>
      <w:r w:rsidRPr="009B6F34">
        <w:t>N.º 15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9477AFE" w14:textId="77777777" w:rsidTr="00301691">
        <w:trPr>
          <w:trHeight w:hRule="exact" w:val="240"/>
          <w:jc w:val="center"/>
        </w:trPr>
        <w:tc>
          <w:tcPr>
            <w:tcW w:w="9752" w:type="dxa"/>
            <w:gridSpan w:val="2"/>
            <w:tcBorders>
              <w:top w:val="nil"/>
              <w:left w:val="nil"/>
              <w:bottom w:val="nil"/>
              <w:right w:val="nil"/>
            </w:tcBorders>
          </w:tcPr>
          <w:p w14:paraId="3160CA8E" w14:textId="77777777" w:rsidR="00F957DC" w:rsidRPr="009B6F34" w:rsidRDefault="00F957DC" w:rsidP="00301691"/>
        </w:tc>
      </w:tr>
      <w:tr w:rsidR="00F957DC" w:rsidRPr="009B6F34" w14:paraId="7F0C45FB" w14:textId="77777777" w:rsidTr="00301691">
        <w:trPr>
          <w:trHeight w:val="240"/>
          <w:jc w:val="center"/>
        </w:trPr>
        <w:tc>
          <w:tcPr>
            <w:tcW w:w="4876" w:type="dxa"/>
            <w:tcBorders>
              <w:top w:val="nil"/>
              <w:left w:val="nil"/>
              <w:bottom w:val="nil"/>
              <w:right w:val="nil"/>
            </w:tcBorders>
          </w:tcPr>
          <w:p w14:paraId="76465CD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463ADB9" w14:textId="77777777" w:rsidR="00F957DC" w:rsidRPr="009B6F34" w:rsidRDefault="00F957DC" w:rsidP="00301691">
            <w:pPr>
              <w:pStyle w:val="AmColumnHeading"/>
            </w:pPr>
            <w:r w:rsidRPr="009B6F34">
              <w:t>Alteração</w:t>
            </w:r>
          </w:p>
        </w:tc>
      </w:tr>
      <w:tr w:rsidR="00F957DC" w:rsidRPr="009B6F34" w14:paraId="184F5093" w14:textId="77777777" w:rsidTr="00301691">
        <w:trPr>
          <w:jc w:val="center"/>
        </w:trPr>
        <w:tc>
          <w:tcPr>
            <w:tcW w:w="4876" w:type="dxa"/>
            <w:tcBorders>
              <w:top w:val="nil"/>
              <w:left w:val="nil"/>
              <w:bottom w:val="nil"/>
              <w:right w:val="nil"/>
            </w:tcBorders>
          </w:tcPr>
          <w:p w14:paraId="14E59BBB" w14:textId="77777777" w:rsidR="00F957DC" w:rsidRPr="009B6F34" w:rsidRDefault="00F957DC" w:rsidP="00301691">
            <w:pPr>
              <w:pStyle w:val="Normal6a"/>
            </w:pPr>
            <w:r w:rsidRPr="009B6F34">
              <w:t>15.</w:t>
            </w:r>
            <w:r w:rsidRPr="009B6F34">
              <w:tab/>
              <w:t xml:space="preserve">Insta a Bósnia-Herzegovina a reforçar a luta contra a criminalidade organizada; manifesta viva preocupação com as vulnerabilidades à infiltração criminosa nos sistemas político, jurídico e </w:t>
            </w:r>
            <w:r w:rsidRPr="009B6F34">
              <w:lastRenderedPageBreak/>
              <w:t>económico;</w:t>
            </w:r>
          </w:p>
        </w:tc>
        <w:tc>
          <w:tcPr>
            <w:tcW w:w="4876" w:type="dxa"/>
            <w:tcBorders>
              <w:top w:val="nil"/>
              <w:left w:val="nil"/>
              <w:bottom w:val="nil"/>
              <w:right w:val="nil"/>
            </w:tcBorders>
          </w:tcPr>
          <w:p w14:paraId="47941DFD" w14:textId="77777777" w:rsidR="00F957DC" w:rsidRPr="009B6F34" w:rsidRDefault="00F957DC" w:rsidP="00301691">
            <w:pPr>
              <w:pStyle w:val="Normal6a"/>
            </w:pPr>
            <w:r w:rsidRPr="009B6F34">
              <w:lastRenderedPageBreak/>
              <w:t>15.</w:t>
            </w:r>
            <w:r w:rsidRPr="009B6F34">
              <w:tab/>
              <w:t xml:space="preserve">Insta a Bósnia-Herzegovina a reforçar a luta contra a criminalidade organizada </w:t>
            </w:r>
            <w:r w:rsidRPr="009B6F34">
              <w:rPr>
                <w:b/>
                <w:i/>
              </w:rPr>
              <w:t xml:space="preserve">e a introdução clandestina de migrantes no território da União Europeia, que constituem preocupações </w:t>
            </w:r>
            <w:r w:rsidRPr="009B6F34">
              <w:rPr>
                <w:b/>
                <w:i/>
              </w:rPr>
              <w:lastRenderedPageBreak/>
              <w:t>críticas para a segurança europeia</w:t>
            </w:r>
            <w:r w:rsidRPr="009B6F34">
              <w:t xml:space="preserve">; manifesta viva preocupação com as vulnerabilidades à infiltração criminosa nos sistemas político, jurídico e económico; </w:t>
            </w:r>
            <w:r w:rsidRPr="009B6F34">
              <w:rPr>
                <w:b/>
                <w:i/>
              </w:rPr>
              <w:t>insta a Bósnia-Herzegovina a reforçar a sua cooperação com a UE e os seus Estados-Membros no domínio da migração ilegal, dando seguimento às novas políticas que a Comissão e um número crescente de Estados-Membros estão a estabelecer nesta matéria;</w:t>
            </w:r>
          </w:p>
        </w:tc>
      </w:tr>
    </w:tbl>
    <w:p w14:paraId="35D2CCD4"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308A80B" w14:textId="77777777" w:rsidR="00F957DC" w:rsidRPr="009B6F34" w:rsidRDefault="00F957DC" w:rsidP="00F957DC">
      <w:r w:rsidRPr="009B6F34">
        <w:rPr>
          <w:rStyle w:val="HideTWBExt"/>
        </w:rPr>
        <w:t>&lt;/Amend&gt;</w:t>
      </w:r>
    </w:p>
    <w:p w14:paraId="54BF945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165</w:t>
      </w:r>
      <w:r w:rsidRPr="009B6F34">
        <w:rPr>
          <w:rStyle w:val="HideTWBExt"/>
        </w:rPr>
        <w:t>&lt;/NumAm&gt;</w:t>
      </w:r>
    </w:p>
    <w:p w14:paraId="54AAD05B" w14:textId="77777777" w:rsidR="00F957DC" w:rsidRPr="009B6F34" w:rsidRDefault="00F957DC" w:rsidP="00F957DC">
      <w:pPr>
        <w:pStyle w:val="NormalBold"/>
      </w:pPr>
      <w:r w:rsidRPr="009B6F34">
        <w:rPr>
          <w:rStyle w:val="HideTWBExt"/>
          <w:b w:val="0"/>
        </w:rPr>
        <w:t>&lt;RepeatBlock-By&gt;&lt;Members&gt;</w:t>
      </w:r>
      <w:r w:rsidRPr="009B6F34">
        <w:t>Davor Ivo Stier, Karlo Ressler, Željana Zovko, Nikolina Brnjac, Tomislav Sokol, Sunčana Glavak</w:t>
      </w:r>
      <w:r w:rsidRPr="009B6F34">
        <w:rPr>
          <w:rStyle w:val="HideTWBExt"/>
          <w:b w:val="0"/>
        </w:rPr>
        <w:t>&lt;/Members&gt;</w:t>
      </w:r>
    </w:p>
    <w:p w14:paraId="38080B7A" w14:textId="77777777" w:rsidR="00F957DC" w:rsidRPr="009B6F34" w:rsidRDefault="00F957DC" w:rsidP="00F957DC">
      <w:pPr>
        <w:pStyle w:val="NormalBold"/>
      </w:pPr>
      <w:r w:rsidRPr="009B6F34">
        <w:rPr>
          <w:rStyle w:val="HideTWBExt"/>
          <w:b w:val="0"/>
        </w:rPr>
        <w:t>&lt;/RepeatBlock-By&gt;</w:t>
      </w:r>
    </w:p>
    <w:p w14:paraId="27AD07A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40C9F8A" w14:textId="77777777" w:rsidR="00F957DC" w:rsidRPr="009B6F34" w:rsidRDefault="00F957DC" w:rsidP="00F957DC">
      <w:pPr>
        <w:pStyle w:val="NormalBold"/>
      </w:pPr>
      <w:r w:rsidRPr="009B6F34">
        <w:rPr>
          <w:rStyle w:val="HideTWBExt"/>
        </w:rPr>
        <w:t>&lt;Article&gt;</w:t>
      </w:r>
      <w:r w:rsidRPr="009B6F34">
        <w:t>N.º 15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DE76476" w14:textId="77777777" w:rsidTr="00301691">
        <w:trPr>
          <w:trHeight w:hRule="exact" w:val="240"/>
          <w:jc w:val="center"/>
        </w:trPr>
        <w:tc>
          <w:tcPr>
            <w:tcW w:w="9752" w:type="dxa"/>
            <w:gridSpan w:val="2"/>
            <w:tcBorders>
              <w:top w:val="nil"/>
              <w:left w:val="nil"/>
              <w:bottom w:val="nil"/>
              <w:right w:val="nil"/>
            </w:tcBorders>
          </w:tcPr>
          <w:p w14:paraId="6351383D" w14:textId="77777777" w:rsidR="00F957DC" w:rsidRPr="009B6F34" w:rsidRDefault="00F957DC" w:rsidP="00301691"/>
        </w:tc>
      </w:tr>
      <w:tr w:rsidR="00F957DC" w:rsidRPr="009B6F34" w14:paraId="256A60E3" w14:textId="77777777" w:rsidTr="00301691">
        <w:trPr>
          <w:trHeight w:val="240"/>
          <w:jc w:val="center"/>
        </w:trPr>
        <w:tc>
          <w:tcPr>
            <w:tcW w:w="4876" w:type="dxa"/>
            <w:tcBorders>
              <w:top w:val="nil"/>
              <w:left w:val="nil"/>
              <w:bottom w:val="nil"/>
              <w:right w:val="nil"/>
            </w:tcBorders>
          </w:tcPr>
          <w:p w14:paraId="7105D6B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80AE7C7" w14:textId="77777777" w:rsidR="00F957DC" w:rsidRPr="009B6F34" w:rsidRDefault="00F957DC" w:rsidP="00301691">
            <w:pPr>
              <w:pStyle w:val="AmColumnHeading"/>
            </w:pPr>
            <w:r w:rsidRPr="009B6F34">
              <w:t>Alteração</w:t>
            </w:r>
          </w:p>
        </w:tc>
      </w:tr>
      <w:tr w:rsidR="00F957DC" w:rsidRPr="009B6F34" w14:paraId="2C87EC8A" w14:textId="77777777" w:rsidTr="00301691">
        <w:trPr>
          <w:jc w:val="center"/>
        </w:trPr>
        <w:tc>
          <w:tcPr>
            <w:tcW w:w="4876" w:type="dxa"/>
            <w:tcBorders>
              <w:top w:val="nil"/>
              <w:left w:val="nil"/>
              <w:bottom w:val="nil"/>
              <w:right w:val="nil"/>
            </w:tcBorders>
          </w:tcPr>
          <w:p w14:paraId="7D13A2A7" w14:textId="77777777" w:rsidR="00F957DC" w:rsidRPr="009B6F34" w:rsidRDefault="00F957DC" w:rsidP="00301691">
            <w:pPr>
              <w:pStyle w:val="Normal6a"/>
            </w:pPr>
            <w:r w:rsidRPr="009B6F34">
              <w:t>15.</w:t>
            </w:r>
            <w:r w:rsidRPr="009B6F34">
              <w:tab/>
              <w:t>Insta a Bósnia-Herzegovina a reforçar a luta contra a criminalidade organizada; manifesta viva preocupação com as vulnerabilidades à infiltração criminosa nos sistemas político, jurídico e económico;</w:t>
            </w:r>
          </w:p>
        </w:tc>
        <w:tc>
          <w:tcPr>
            <w:tcW w:w="4876" w:type="dxa"/>
            <w:tcBorders>
              <w:top w:val="nil"/>
              <w:left w:val="nil"/>
              <w:bottom w:val="nil"/>
              <w:right w:val="nil"/>
            </w:tcBorders>
          </w:tcPr>
          <w:p w14:paraId="7553D7BA" w14:textId="77777777" w:rsidR="00F957DC" w:rsidRPr="009B6F34" w:rsidRDefault="00F957DC" w:rsidP="00301691">
            <w:pPr>
              <w:pStyle w:val="Normal6a"/>
            </w:pPr>
            <w:r w:rsidRPr="009B6F34">
              <w:t>15.</w:t>
            </w:r>
            <w:r w:rsidRPr="009B6F34">
              <w:tab/>
              <w:t xml:space="preserve">Insta a Bósnia-Herzegovina a reforçar a luta contra a criminalidade organizada; manifesta viva preocupação com as vulnerabilidades à infiltração criminosa nos sistemas político, jurídico e económico; </w:t>
            </w:r>
            <w:r w:rsidRPr="009B6F34">
              <w:rPr>
                <w:b/>
                <w:i/>
              </w:rPr>
              <w:t>felicita as autoridades da Bósnia-Herzegovina pela assinatura, em 24 de outubro de 2024, de um acordo de cooperação sobre a Eurojust, a fim de aumentar a eficiência das investigações e da ação penal nos domínios da criminalidade organizada, do terrorismo, do tráfico de seres humanos, da cibercriminalidade e de outras atividades criminosas;</w:t>
            </w:r>
          </w:p>
        </w:tc>
      </w:tr>
    </w:tbl>
    <w:p w14:paraId="758A283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036E8FB" w14:textId="77777777" w:rsidR="00F957DC" w:rsidRPr="009B6F34" w:rsidRDefault="00F957DC" w:rsidP="00F957DC">
      <w:r w:rsidRPr="009B6F34">
        <w:rPr>
          <w:rStyle w:val="HideTWBExt"/>
        </w:rPr>
        <w:t>&lt;/Amend&gt;</w:t>
      </w:r>
    </w:p>
    <w:p w14:paraId="64F266F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166</w:t>
      </w:r>
      <w:r w:rsidRPr="009B6F34">
        <w:rPr>
          <w:rStyle w:val="HideTWBExt"/>
        </w:rPr>
        <w:t>&lt;/NumAm&gt;</w:t>
      </w:r>
    </w:p>
    <w:p w14:paraId="426414E6"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1482A43C"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72E33BC1" w14:textId="77777777" w:rsidR="00F957DC" w:rsidRPr="009B6F34" w:rsidRDefault="00F957DC" w:rsidP="00F957DC">
      <w:pPr>
        <w:pStyle w:val="NormalBold"/>
      </w:pPr>
      <w:r w:rsidRPr="009B6F34">
        <w:rPr>
          <w:rStyle w:val="HideTWBExt"/>
          <w:b w:val="0"/>
        </w:rPr>
        <w:t>&lt;/RepeatBlock-By&gt;</w:t>
      </w:r>
    </w:p>
    <w:p w14:paraId="12785087" w14:textId="77777777" w:rsidR="00F957DC" w:rsidRPr="009B6F34" w:rsidRDefault="00F957DC" w:rsidP="00F957DC">
      <w:pPr>
        <w:pStyle w:val="NormalBold"/>
      </w:pPr>
      <w:r w:rsidRPr="009B6F34">
        <w:rPr>
          <w:rStyle w:val="HideTWBExt"/>
        </w:rPr>
        <w:lastRenderedPageBreak/>
        <w:t>&lt;DocAmend&gt;</w:t>
      </w:r>
      <w:r w:rsidRPr="009B6F34">
        <w:t>Proposta de resolução</w:t>
      </w:r>
      <w:r w:rsidRPr="009B6F34">
        <w:rPr>
          <w:rStyle w:val="HideTWBExt"/>
        </w:rPr>
        <w:t>&lt;/DocAmend&gt;</w:t>
      </w:r>
    </w:p>
    <w:p w14:paraId="2CB616CC" w14:textId="77777777" w:rsidR="00F957DC" w:rsidRPr="009B6F34" w:rsidRDefault="00F957DC" w:rsidP="00F957DC">
      <w:pPr>
        <w:pStyle w:val="NormalBold"/>
      </w:pPr>
      <w:r w:rsidRPr="009B6F34">
        <w:rPr>
          <w:rStyle w:val="HideTWBExt"/>
        </w:rPr>
        <w:t>&lt;Article&gt;</w:t>
      </w:r>
      <w:r w:rsidRPr="009B6F34">
        <w:t>N.º 15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CFA98DF" w14:textId="77777777" w:rsidTr="00301691">
        <w:trPr>
          <w:trHeight w:hRule="exact" w:val="240"/>
          <w:jc w:val="center"/>
        </w:trPr>
        <w:tc>
          <w:tcPr>
            <w:tcW w:w="9752" w:type="dxa"/>
            <w:gridSpan w:val="2"/>
            <w:tcBorders>
              <w:top w:val="nil"/>
              <w:left w:val="nil"/>
              <w:bottom w:val="nil"/>
              <w:right w:val="nil"/>
            </w:tcBorders>
          </w:tcPr>
          <w:p w14:paraId="60955C16" w14:textId="77777777" w:rsidR="00F957DC" w:rsidRPr="009B6F34" w:rsidRDefault="00F957DC" w:rsidP="00301691"/>
        </w:tc>
      </w:tr>
      <w:tr w:rsidR="00F957DC" w:rsidRPr="009B6F34" w14:paraId="4D94EFD2" w14:textId="77777777" w:rsidTr="00301691">
        <w:trPr>
          <w:trHeight w:val="240"/>
          <w:jc w:val="center"/>
        </w:trPr>
        <w:tc>
          <w:tcPr>
            <w:tcW w:w="4876" w:type="dxa"/>
            <w:tcBorders>
              <w:top w:val="nil"/>
              <w:left w:val="nil"/>
              <w:bottom w:val="nil"/>
              <w:right w:val="nil"/>
            </w:tcBorders>
          </w:tcPr>
          <w:p w14:paraId="14C79DE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9012FD6" w14:textId="77777777" w:rsidR="00F957DC" w:rsidRPr="009B6F34" w:rsidRDefault="00F957DC" w:rsidP="00301691">
            <w:pPr>
              <w:pStyle w:val="AmColumnHeading"/>
            </w:pPr>
            <w:r w:rsidRPr="009B6F34">
              <w:t>Alteração</w:t>
            </w:r>
          </w:p>
        </w:tc>
      </w:tr>
      <w:tr w:rsidR="00F957DC" w:rsidRPr="009B6F34" w14:paraId="080FE492" w14:textId="77777777" w:rsidTr="00301691">
        <w:trPr>
          <w:jc w:val="center"/>
        </w:trPr>
        <w:tc>
          <w:tcPr>
            <w:tcW w:w="4876" w:type="dxa"/>
            <w:tcBorders>
              <w:top w:val="nil"/>
              <w:left w:val="nil"/>
              <w:bottom w:val="nil"/>
              <w:right w:val="nil"/>
            </w:tcBorders>
          </w:tcPr>
          <w:p w14:paraId="65C12547" w14:textId="77777777" w:rsidR="00F957DC" w:rsidRPr="009B6F34" w:rsidRDefault="00F957DC" w:rsidP="00301691">
            <w:pPr>
              <w:pStyle w:val="Normal6a"/>
            </w:pPr>
            <w:r w:rsidRPr="009B6F34">
              <w:t>15.</w:t>
            </w:r>
            <w:r w:rsidRPr="009B6F34">
              <w:tab/>
              <w:t>Insta a Bósnia-Herzegovina a reforçar a luta contra a criminalidade organizada; manifesta viva preocupação com as vulnerabilidades à infiltração criminosa nos sistemas político, jurídico e económico;</w:t>
            </w:r>
          </w:p>
        </w:tc>
        <w:tc>
          <w:tcPr>
            <w:tcW w:w="4876" w:type="dxa"/>
            <w:tcBorders>
              <w:top w:val="nil"/>
              <w:left w:val="nil"/>
              <w:bottom w:val="nil"/>
              <w:right w:val="nil"/>
            </w:tcBorders>
          </w:tcPr>
          <w:p w14:paraId="3DBFF467" w14:textId="77777777" w:rsidR="00F957DC" w:rsidRPr="009B6F34" w:rsidRDefault="00F957DC" w:rsidP="00301691">
            <w:pPr>
              <w:pStyle w:val="Normal6a"/>
            </w:pPr>
            <w:r w:rsidRPr="009B6F34">
              <w:t>15.</w:t>
            </w:r>
            <w:r w:rsidRPr="009B6F34">
              <w:tab/>
              <w:t xml:space="preserve">Insta a Bósnia-Herzegovina a reforçar a luta contra a criminalidade organizada; manifesta viva preocupação com as vulnerabilidades à infiltração criminosa nos sistemas político, jurídico e económico; </w:t>
            </w:r>
            <w:r w:rsidRPr="009B6F34">
              <w:rPr>
                <w:b/>
                <w:i/>
              </w:rPr>
              <w:t>apela à introdução de um sistema institucional de rotação dos efetivos em domínios propensos a riscos, a fim de evitar condutas impróprias e promover a integridade nas estruturas policiais;</w:t>
            </w:r>
          </w:p>
        </w:tc>
      </w:tr>
    </w:tbl>
    <w:p w14:paraId="64C05DA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2D59461" w14:textId="77777777" w:rsidR="00F957DC" w:rsidRPr="009B6F34" w:rsidRDefault="00F957DC" w:rsidP="00F957DC">
      <w:r w:rsidRPr="009B6F34">
        <w:rPr>
          <w:rStyle w:val="HideTWBExt"/>
        </w:rPr>
        <w:t>&lt;/Amend&gt;</w:t>
      </w:r>
    </w:p>
    <w:p w14:paraId="799A87D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167</w:t>
      </w:r>
      <w:r w:rsidRPr="009B6F34">
        <w:rPr>
          <w:rStyle w:val="HideTWBExt"/>
        </w:rPr>
        <w:t>&lt;/NumAm&gt;</w:t>
      </w:r>
    </w:p>
    <w:p w14:paraId="385A97E7" w14:textId="77777777" w:rsidR="00F957DC" w:rsidRPr="009B6F34" w:rsidRDefault="00F957DC" w:rsidP="00F957DC">
      <w:pPr>
        <w:pStyle w:val="NormalBold"/>
      </w:pPr>
      <w:r w:rsidRPr="009B6F34">
        <w:rPr>
          <w:rStyle w:val="HideTWBExt"/>
          <w:b w:val="0"/>
        </w:rPr>
        <w:t>&lt;RepeatBlock-By&gt;&lt;Members&gt;</w:t>
      </w:r>
      <w:r w:rsidRPr="009B6F34">
        <w:t>Marion Maréchal</w:t>
      </w:r>
      <w:r w:rsidRPr="009B6F34">
        <w:rPr>
          <w:rStyle w:val="HideTWBExt"/>
          <w:b w:val="0"/>
        </w:rPr>
        <w:t>&lt;/Members&gt;</w:t>
      </w:r>
    </w:p>
    <w:p w14:paraId="06824D5E" w14:textId="77777777" w:rsidR="00F957DC" w:rsidRPr="009B6F34" w:rsidRDefault="00F957DC" w:rsidP="00F957DC">
      <w:pPr>
        <w:pStyle w:val="NormalBold"/>
      </w:pPr>
      <w:r w:rsidRPr="009B6F34">
        <w:rPr>
          <w:rStyle w:val="HideTWBExt"/>
          <w:b w:val="0"/>
        </w:rPr>
        <w:t>&lt;/RepeatBlock-By&gt;</w:t>
      </w:r>
    </w:p>
    <w:p w14:paraId="4FDEB77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E30F911" w14:textId="77777777" w:rsidR="00F957DC" w:rsidRPr="009B6F34" w:rsidRDefault="00F957DC" w:rsidP="00F957DC">
      <w:pPr>
        <w:pStyle w:val="NormalBold"/>
      </w:pPr>
      <w:r w:rsidRPr="009B6F34">
        <w:rPr>
          <w:rStyle w:val="HideTWBExt"/>
        </w:rPr>
        <w:t>&lt;Article&gt;</w:t>
      </w:r>
      <w:r w:rsidRPr="009B6F34">
        <w:t>N.º 15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C095A83" w14:textId="77777777" w:rsidTr="00301691">
        <w:trPr>
          <w:trHeight w:hRule="exact" w:val="240"/>
          <w:jc w:val="center"/>
        </w:trPr>
        <w:tc>
          <w:tcPr>
            <w:tcW w:w="9752" w:type="dxa"/>
            <w:gridSpan w:val="2"/>
            <w:tcBorders>
              <w:top w:val="nil"/>
              <w:left w:val="nil"/>
              <w:bottom w:val="nil"/>
              <w:right w:val="nil"/>
            </w:tcBorders>
          </w:tcPr>
          <w:p w14:paraId="27CFDACB" w14:textId="77777777" w:rsidR="00F957DC" w:rsidRPr="009B6F34" w:rsidRDefault="00F957DC" w:rsidP="00301691"/>
        </w:tc>
      </w:tr>
      <w:tr w:rsidR="00F957DC" w:rsidRPr="009B6F34" w14:paraId="70C7F298" w14:textId="77777777" w:rsidTr="00301691">
        <w:trPr>
          <w:trHeight w:val="240"/>
          <w:jc w:val="center"/>
        </w:trPr>
        <w:tc>
          <w:tcPr>
            <w:tcW w:w="4876" w:type="dxa"/>
            <w:tcBorders>
              <w:top w:val="nil"/>
              <w:left w:val="nil"/>
              <w:bottom w:val="nil"/>
              <w:right w:val="nil"/>
            </w:tcBorders>
          </w:tcPr>
          <w:p w14:paraId="3DE2395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ABEB239" w14:textId="77777777" w:rsidR="00F957DC" w:rsidRPr="009B6F34" w:rsidRDefault="00F957DC" w:rsidP="00301691">
            <w:pPr>
              <w:pStyle w:val="AmColumnHeading"/>
            </w:pPr>
            <w:r w:rsidRPr="009B6F34">
              <w:t>Alteração</w:t>
            </w:r>
          </w:p>
        </w:tc>
      </w:tr>
      <w:tr w:rsidR="00F957DC" w:rsidRPr="009B6F34" w14:paraId="14A8E894" w14:textId="77777777" w:rsidTr="00301691">
        <w:trPr>
          <w:jc w:val="center"/>
        </w:trPr>
        <w:tc>
          <w:tcPr>
            <w:tcW w:w="4876" w:type="dxa"/>
            <w:tcBorders>
              <w:top w:val="nil"/>
              <w:left w:val="nil"/>
              <w:bottom w:val="nil"/>
              <w:right w:val="nil"/>
            </w:tcBorders>
          </w:tcPr>
          <w:p w14:paraId="41B2B2C5" w14:textId="77777777" w:rsidR="00F957DC" w:rsidRPr="009B6F34" w:rsidRDefault="00F957DC" w:rsidP="00301691">
            <w:pPr>
              <w:pStyle w:val="Normal6a"/>
            </w:pPr>
            <w:r w:rsidRPr="009B6F34">
              <w:t>15.</w:t>
            </w:r>
            <w:r w:rsidRPr="009B6F34">
              <w:tab/>
              <w:t>Insta a Bósnia-Herzegovina a reforçar a luta contra a criminalidade organizada; manifesta viva preocupação com as vulnerabilidades à infiltração criminosa nos sistemas político, jurídico e económico;</w:t>
            </w:r>
          </w:p>
        </w:tc>
        <w:tc>
          <w:tcPr>
            <w:tcW w:w="4876" w:type="dxa"/>
            <w:tcBorders>
              <w:top w:val="nil"/>
              <w:left w:val="nil"/>
              <w:bottom w:val="nil"/>
              <w:right w:val="nil"/>
            </w:tcBorders>
          </w:tcPr>
          <w:p w14:paraId="7F810BA6" w14:textId="77777777" w:rsidR="00F957DC" w:rsidRPr="009B6F34" w:rsidRDefault="00F957DC" w:rsidP="00301691">
            <w:pPr>
              <w:pStyle w:val="Normal6a"/>
            </w:pPr>
            <w:r w:rsidRPr="009B6F34">
              <w:t>15.</w:t>
            </w:r>
            <w:r w:rsidRPr="009B6F34">
              <w:tab/>
              <w:t xml:space="preserve">Insta a Bósnia-Herzegovina a reforçar a luta contra a criminalidade organizada; manifesta viva preocupação com as vulnerabilidades à infiltração criminosa nos sistemas político, jurídico e económico; </w:t>
            </w:r>
            <w:r w:rsidRPr="009B6F34">
              <w:rPr>
                <w:b/>
                <w:i/>
              </w:rPr>
              <w:t>lamenta as atividades dos grupos mafiosos bósnios em vários Estados-Membros da UE, como o cartel Tito e Dino, liderado por Edin Gačanin e um importante interveniente no tráfico de cocaína;</w:t>
            </w:r>
          </w:p>
        </w:tc>
      </w:tr>
    </w:tbl>
    <w:p w14:paraId="2EEF204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{FR}</w:t>
      </w:r>
      <w:r w:rsidRPr="009B6F34">
        <w:t>fr</w:t>
      </w:r>
      <w:r w:rsidRPr="009B6F34">
        <w:rPr>
          <w:rStyle w:val="HideTWBExt"/>
        </w:rPr>
        <w:t>&lt;/Original&gt;</w:t>
      </w:r>
    </w:p>
    <w:p w14:paraId="49434EB4" w14:textId="4D360C9C" w:rsidR="00F957DC" w:rsidRPr="009B6F34" w:rsidRDefault="00F957DC" w:rsidP="00F957DC">
      <w:r w:rsidRPr="009B6F34">
        <w:rPr>
          <w:rStyle w:val="HideTWBExt"/>
        </w:rPr>
        <w:t>&lt;/Amend&gt;</w:t>
      </w:r>
    </w:p>
    <w:p w14:paraId="56AA04C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168</w:t>
      </w:r>
      <w:r w:rsidRPr="009B6F34">
        <w:rPr>
          <w:rStyle w:val="HideTWBExt"/>
        </w:rPr>
        <w:t>&lt;/NumAm&gt;</w:t>
      </w:r>
    </w:p>
    <w:p w14:paraId="5385D640"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5079498A" w14:textId="77777777" w:rsidR="00F957DC" w:rsidRPr="009B6F34" w:rsidRDefault="00F957DC" w:rsidP="00F957DC">
      <w:pPr>
        <w:pStyle w:val="NormalBold"/>
      </w:pPr>
      <w:r w:rsidRPr="009B6F34">
        <w:rPr>
          <w:rStyle w:val="HideTWBExt"/>
          <w:b w:val="0"/>
        </w:rPr>
        <w:t>&lt;/RepeatBlock-By&gt;</w:t>
      </w:r>
    </w:p>
    <w:p w14:paraId="5807096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0FF8457" w14:textId="77777777" w:rsidR="00F957DC" w:rsidRPr="009B6F34" w:rsidRDefault="00F957DC" w:rsidP="00F957DC">
      <w:pPr>
        <w:pStyle w:val="NormalBold"/>
      </w:pPr>
      <w:r w:rsidRPr="009B6F34">
        <w:rPr>
          <w:rStyle w:val="HideTWBExt"/>
        </w:rPr>
        <w:lastRenderedPageBreak/>
        <w:t>&lt;Article&gt;</w:t>
      </w:r>
      <w:r w:rsidRPr="009B6F34">
        <w:t>N.º 15-A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F5EFABB" w14:textId="77777777" w:rsidTr="00301691">
        <w:trPr>
          <w:trHeight w:hRule="exact" w:val="240"/>
          <w:jc w:val="center"/>
        </w:trPr>
        <w:tc>
          <w:tcPr>
            <w:tcW w:w="9752" w:type="dxa"/>
            <w:gridSpan w:val="2"/>
            <w:tcBorders>
              <w:top w:val="nil"/>
              <w:left w:val="nil"/>
              <w:bottom w:val="nil"/>
              <w:right w:val="nil"/>
            </w:tcBorders>
          </w:tcPr>
          <w:p w14:paraId="0584B6A1" w14:textId="77777777" w:rsidR="00F957DC" w:rsidRPr="009B6F34" w:rsidRDefault="00F957DC" w:rsidP="00301691"/>
        </w:tc>
      </w:tr>
      <w:tr w:rsidR="00F957DC" w:rsidRPr="009B6F34" w14:paraId="14869527" w14:textId="77777777" w:rsidTr="00301691">
        <w:trPr>
          <w:trHeight w:val="240"/>
          <w:jc w:val="center"/>
        </w:trPr>
        <w:tc>
          <w:tcPr>
            <w:tcW w:w="4876" w:type="dxa"/>
            <w:tcBorders>
              <w:top w:val="nil"/>
              <w:left w:val="nil"/>
              <w:bottom w:val="nil"/>
              <w:right w:val="nil"/>
            </w:tcBorders>
          </w:tcPr>
          <w:p w14:paraId="09C5B34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07B4805" w14:textId="77777777" w:rsidR="00F957DC" w:rsidRPr="009B6F34" w:rsidRDefault="00F957DC" w:rsidP="00301691">
            <w:pPr>
              <w:pStyle w:val="AmColumnHeading"/>
            </w:pPr>
            <w:r w:rsidRPr="009B6F34">
              <w:t>Alteração</w:t>
            </w:r>
          </w:p>
        </w:tc>
      </w:tr>
      <w:tr w:rsidR="00F957DC" w:rsidRPr="009B6F34" w14:paraId="5C396796" w14:textId="77777777" w:rsidTr="00301691">
        <w:trPr>
          <w:jc w:val="center"/>
        </w:trPr>
        <w:tc>
          <w:tcPr>
            <w:tcW w:w="4876" w:type="dxa"/>
            <w:tcBorders>
              <w:top w:val="nil"/>
              <w:left w:val="nil"/>
              <w:bottom w:val="nil"/>
              <w:right w:val="nil"/>
            </w:tcBorders>
          </w:tcPr>
          <w:p w14:paraId="0A14A887" w14:textId="77777777" w:rsidR="00F957DC" w:rsidRPr="009B6F34" w:rsidRDefault="00F957DC" w:rsidP="00301691">
            <w:pPr>
              <w:pStyle w:val="Normal6a"/>
            </w:pPr>
          </w:p>
        </w:tc>
        <w:tc>
          <w:tcPr>
            <w:tcW w:w="4876" w:type="dxa"/>
            <w:tcBorders>
              <w:top w:val="nil"/>
              <w:left w:val="nil"/>
              <w:bottom w:val="nil"/>
              <w:right w:val="nil"/>
            </w:tcBorders>
          </w:tcPr>
          <w:p w14:paraId="5591FA3A" w14:textId="672C9454" w:rsidR="00F957DC" w:rsidRPr="009B6F34" w:rsidRDefault="00F957DC" w:rsidP="00301691">
            <w:pPr>
              <w:pStyle w:val="Normal6a"/>
            </w:pPr>
            <w:r w:rsidRPr="009B6F34">
              <w:rPr>
                <w:b/>
                <w:i/>
              </w:rPr>
              <w:t>15-A.</w:t>
            </w:r>
            <w:r w:rsidRPr="009B6F34">
              <w:tab/>
            </w:r>
            <w:r w:rsidRPr="009B6F34">
              <w:rPr>
                <w:b/>
                <w:i/>
              </w:rPr>
              <w:t>Salienta que a cooperação com a UE na luta contra o tráfico de droga deve ser melhorada; solicita à Bósnia</w:t>
            </w:r>
            <w:r w:rsidR="00A34833">
              <w:rPr>
                <w:b/>
                <w:i/>
              </w:rPr>
              <w:noBreakHyphen/>
            </w:r>
            <w:r w:rsidRPr="009B6F34">
              <w:rPr>
                <w:b/>
                <w:i/>
              </w:rPr>
              <w:t>Herzegovina que nomeie um correspondente no âmbito da sua cooperação com a Agência da União Europeia sobre Drogas (EUDA);</w:t>
            </w:r>
          </w:p>
        </w:tc>
      </w:tr>
    </w:tbl>
    <w:p w14:paraId="2147C5D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97E064C" w14:textId="77777777" w:rsidR="00F957DC" w:rsidRPr="009B6F34" w:rsidRDefault="00F957DC" w:rsidP="00F957DC">
      <w:r w:rsidRPr="009B6F34">
        <w:rPr>
          <w:rStyle w:val="HideTWBExt"/>
        </w:rPr>
        <w:t>&lt;/Amend&gt;</w:t>
      </w:r>
    </w:p>
    <w:p w14:paraId="498150D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169</w:t>
      </w:r>
      <w:r w:rsidRPr="009B6F34">
        <w:rPr>
          <w:rStyle w:val="HideTWBExt"/>
        </w:rPr>
        <w:t>&lt;/NumAm&gt;</w:t>
      </w:r>
    </w:p>
    <w:p w14:paraId="0106352D"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6632C242" w14:textId="77777777" w:rsidR="00F957DC" w:rsidRPr="009B6F34" w:rsidRDefault="00F957DC" w:rsidP="00F957DC">
      <w:pPr>
        <w:pStyle w:val="NormalBold"/>
      </w:pPr>
      <w:r w:rsidRPr="009B6F34">
        <w:rPr>
          <w:rStyle w:val="HideTWBExt"/>
          <w:b w:val="0"/>
        </w:rPr>
        <w:t>&lt;/RepeatBlock-By&gt;</w:t>
      </w:r>
    </w:p>
    <w:p w14:paraId="44533FA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8BEFC7B" w14:textId="77777777" w:rsidR="00F957DC" w:rsidRPr="009B6F34" w:rsidRDefault="00F957DC" w:rsidP="00F957DC">
      <w:pPr>
        <w:pStyle w:val="NormalBold"/>
      </w:pPr>
      <w:r w:rsidRPr="009B6F34">
        <w:rPr>
          <w:rStyle w:val="HideTWBExt"/>
        </w:rPr>
        <w:t>&lt;Article&gt;</w:t>
      </w:r>
      <w:r w:rsidRPr="009B6F34">
        <w:t>N.º 16</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F0DC93F" w14:textId="77777777" w:rsidTr="00301691">
        <w:trPr>
          <w:trHeight w:hRule="exact" w:val="240"/>
          <w:jc w:val="center"/>
        </w:trPr>
        <w:tc>
          <w:tcPr>
            <w:tcW w:w="9752" w:type="dxa"/>
            <w:gridSpan w:val="2"/>
            <w:tcBorders>
              <w:top w:val="nil"/>
              <w:left w:val="nil"/>
              <w:bottom w:val="nil"/>
              <w:right w:val="nil"/>
            </w:tcBorders>
          </w:tcPr>
          <w:p w14:paraId="61E8E7B4" w14:textId="77777777" w:rsidR="00F957DC" w:rsidRPr="009B6F34" w:rsidRDefault="00F957DC" w:rsidP="00301691"/>
        </w:tc>
      </w:tr>
      <w:tr w:rsidR="00F957DC" w:rsidRPr="009B6F34" w14:paraId="4183188F" w14:textId="77777777" w:rsidTr="00301691">
        <w:trPr>
          <w:trHeight w:val="240"/>
          <w:jc w:val="center"/>
        </w:trPr>
        <w:tc>
          <w:tcPr>
            <w:tcW w:w="4876" w:type="dxa"/>
            <w:tcBorders>
              <w:top w:val="nil"/>
              <w:left w:val="nil"/>
              <w:bottom w:val="nil"/>
              <w:right w:val="nil"/>
            </w:tcBorders>
          </w:tcPr>
          <w:p w14:paraId="0EEE3C1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4844620" w14:textId="77777777" w:rsidR="00F957DC" w:rsidRPr="009B6F34" w:rsidRDefault="00F957DC" w:rsidP="00301691">
            <w:pPr>
              <w:pStyle w:val="AmColumnHeading"/>
            </w:pPr>
            <w:r w:rsidRPr="009B6F34">
              <w:t>Alteração</w:t>
            </w:r>
          </w:p>
        </w:tc>
      </w:tr>
      <w:tr w:rsidR="00F957DC" w:rsidRPr="009B6F34" w14:paraId="044BE2B7" w14:textId="77777777" w:rsidTr="00301691">
        <w:trPr>
          <w:jc w:val="center"/>
        </w:trPr>
        <w:tc>
          <w:tcPr>
            <w:tcW w:w="4876" w:type="dxa"/>
            <w:tcBorders>
              <w:top w:val="nil"/>
              <w:left w:val="nil"/>
              <w:bottom w:val="nil"/>
              <w:right w:val="nil"/>
            </w:tcBorders>
          </w:tcPr>
          <w:p w14:paraId="5D52051B" w14:textId="77777777" w:rsidR="00F957DC" w:rsidRPr="009B6F34" w:rsidRDefault="00F957DC" w:rsidP="00301691">
            <w:pPr>
              <w:pStyle w:val="Normal6a"/>
            </w:pPr>
            <w:r w:rsidRPr="009B6F34">
              <w:t>16.</w:t>
            </w:r>
            <w:r w:rsidRPr="009B6F34">
              <w:tab/>
              <w:t>Congratula-se com a nova lei sobre o combate ao branqueamento de capitais e ao financiamento do terrorismo e exorta a Bósnia-Herzegovina a reforçar as medidas neste domínio;</w:t>
            </w:r>
          </w:p>
        </w:tc>
        <w:tc>
          <w:tcPr>
            <w:tcW w:w="4876" w:type="dxa"/>
            <w:tcBorders>
              <w:top w:val="nil"/>
              <w:left w:val="nil"/>
              <w:bottom w:val="nil"/>
              <w:right w:val="nil"/>
            </w:tcBorders>
          </w:tcPr>
          <w:p w14:paraId="2E9AD0E0" w14:textId="77777777" w:rsidR="00F957DC" w:rsidRPr="009B6F34" w:rsidRDefault="00F957DC" w:rsidP="00301691">
            <w:pPr>
              <w:pStyle w:val="Normal6a"/>
            </w:pPr>
            <w:r w:rsidRPr="009B6F34">
              <w:t>16.</w:t>
            </w:r>
            <w:r w:rsidRPr="009B6F34">
              <w:tab/>
              <w:t xml:space="preserve">Congratula-se com a nova lei sobre o combate ao branqueamento de capitais e ao financiamento do terrorismo e exorta a Bósnia-Herzegovina a reforçar as medidas neste domínio; </w:t>
            </w:r>
            <w:r w:rsidRPr="009B6F34">
              <w:rPr>
                <w:b/>
                <w:i/>
              </w:rPr>
              <w:t>salienta, em particular, a necessidade de alinhar plenamente a legislação em matéria de luta contra o terrorismo pelo acervo da UE e pelo direito internacional; apela ao estabelecimento de sanções mais rigorosas para os crimes de terrorismo;</w:t>
            </w:r>
          </w:p>
        </w:tc>
      </w:tr>
    </w:tbl>
    <w:p w14:paraId="6E4548F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30C23CF" w14:textId="77777777" w:rsidR="00F957DC" w:rsidRPr="009B6F34" w:rsidRDefault="00F957DC" w:rsidP="00F957DC">
      <w:r w:rsidRPr="009B6F34">
        <w:rPr>
          <w:rStyle w:val="HideTWBExt"/>
        </w:rPr>
        <w:t>&lt;/Amend&gt;</w:t>
      </w:r>
    </w:p>
    <w:p w14:paraId="190C3D6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170</w:t>
      </w:r>
      <w:r w:rsidRPr="009B6F34">
        <w:rPr>
          <w:rStyle w:val="HideTWBExt"/>
        </w:rPr>
        <w:t>&lt;/NumAm&gt;</w:t>
      </w:r>
    </w:p>
    <w:p w14:paraId="059B5EAD"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348BBB4F"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6F9DA2D5" w14:textId="77777777" w:rsidR="00F957DC" w:rsidRPr="009B6F34" w:rsidRDefault="00F957DC" w:rsidP="00F957DC">
      <w:pPr>
        <w:pStyle w:val="NormalBold"/>
      </w:pPr>
      <w:r w:rsidRPr="009B6F34">
        <w:rPr>
          <w:rStyle w:val="HideTWBExt"/>
          <w:b w:val="0"/>
        </w:rPr>
        <w:t>&lt;/RepeatBlock-By&gt;</w:t>
      </w:r>
    </w:p>
    <w:p w14:paraId="0D7CBD1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56FE591" w14:textId="77777777" w:rsidR="00F957DC" w:rsidRPr="009B6F34" w:rsidRDefault="00F957DC" w:rsidP="00F957DC">
      <w:pPr>
        <w:pStyle w:val="NormalBold"/>
      </w:pPr>
      <w:r w:rsidRPr="009B6F34">
        <w:rPr>
          <w:rStyle w:val="HideTWBExt"/>
        </w:rPr>
        <w:t>&lt;Article&gt;</w:t>
      </w:r>
      <w:r w:rsidRPr="009B6F34">
        <w:t>N.º 16</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1A5EC61" w14:textId="77777777" w:rsidTr="00301691">
        <w:trPr>
          <w:trHeight w:hRule="exact" w:val="240"/>
          <w:jc w:val="center"/>
        </w:trPr>
        <w:tc>
          <w:tcPr>
            <w:tcW w:w="9752" w:type="dxa"/>
            <w:gridSpan w:val="2"/>
            <w:tcBorders>
              <w:top w:val="nil"/>
              <w:left w:val="nil"/>
              <w:bottom w:val="nil"/>
              <w:right w:val="nil"/>
            </w:tcBorders>
          </w:tcPr>
          <w:p w14:paraId="30C6B1F6" w14:textId="77777777" w:rsidR="00F957DC" w:rsidRPr="009B6F34" w:rsidRDefault="00F957DC" w:rsidP="00301691"/>
        </w:tc>
      </w:tr>
      <w:tr w:rsidR="00F957DC" w:rsidRPr="009B6F34" w14:paraId="7C981827" w14:textId="77777777" w:rsidTr="00301691">
        <w:trPr>
          <w:trHeight w:val="240"/>
          <w:jc w:val="center"/>
        </w:trPr>
        <w:tc>
          <w:tcPr>
            <w:tcW w:w="4876" w:type="dxa"/>
            <w:tcBorders>
              <w:top w:val="nil"/>
              <w:left w:val="nil"/>
              <w:bottom w:val="nil"/>
              <w:right w:val="nil"/>
            </w:tcBorders>
          </w:tcPr>
          <w:p w14:paraId="656A200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35C7242" w14:textId="77777777" w:rsidR="00F957DC" w:rsidRPr="009B6F34" w:rsidRDefault="00F957DC" w:rsidP="00301691">
            <w:pPr>
              <w:pStyle w:val="AmColumnHeading"/>
            </w:pPr>
            <w:r w:rsidRPr="009B6F34">
              <w:t>Alteração</w:t>
            </w:r>
          </w:p>
        </w:tc>
      </w:tr>
      <w:tr w:rsidR="00F957DC" w:rsidRPr="009B6F34" w14:paraId="1039B041" w14:textId="77777777" w:rsidTr="00301691">
        <w:trPr>
          <w:jc w:val="center"/>
        </w:trPr>
        <w:tc>
          <w:tcPr>
            <w:tcW w:w="4876" w:type="dxa"/>
            <w:tcBorders>
              <w:top w:val="nil"/>
              <w:left w:val="nil"/>
              <w:bottom w:val="nil"/>
              <w:right w:val="nil"/>
            </w:tcBorders>
          </w:tcPr>
          <w:p w14:paraId="71E389A0" w14:textId="77777777" w:rsidR="00F957DC" w:rsidRPr="009B6F34" w:rsidRDefault="00F957DC" w:rsidP="00301691">
            <w:pPr>
              <w:pStyle w:val="Normal6a"/>
            </w:pPr>
            <w:r w:rsidRPr="009B6F34">
              <w:lastRenderedPageBreak/>
              <w:t>16.</w:t>
            </w:r>
            <w:r w:rsidRPr="009B6F34">
              <w:tab/>
              <w:t>Congratula-se com a nova lei sobre o combate ao branqueamento de capitais e ao financiamento do terrorismo e exorta a Bósnia-Herzegovina a reforçar as medidas neste domínio;</w:t>
            </w:r>
          </w:p>
        </w:tc>
        <w:tc>
          <w:tcPr>
            <w:tcW w:w="4876" w:type="dxa"/>
            <w:tcBorders>
              <w:top w:val="nil"/>
              <w:left w:val="nil"/>
              <w:bottom w:val="nil"/>
              <w:right w:val="nil"/>
            </w:tcBorders>
          </w:tcPr>
          <w:p w14:paraId="4123A9E6" w14:textId="77777777" w:rsidR="00F957DC" w:rsidRPr="009B6F34" w:rsidRDefault="00F957DC" w:rsidP="00301691">
            <w:pPr>
              <w:pStyle w:val="Normal6a"/>
            </w:pPr>
            <w:r w:rsidRPr="009B6F34">
              <w:t>16.</w:t>
            </w:r>
            <w:r w:rsidRPr="009B6F34">
              <w:tab/>
              <w:t>Congratula-se com a nova lei sobre o combate ao branqueamento de capitais e ao financiamento do terrorismo e exorta a Bósnia-Herzegovina a reforçar as medidas neste domínio</w:t>
            </w:r>
            <w:r w:rsidRPr="009B6F34">
              <w:rPr>
                <w:b/>
                <w:i/>
              </w:rPr>
              <w:t>, incluindo a adoção dos estatutos necessários para a sua aplicação efetiva</w:t>
            </w:r>
            <w:r w:rsidRPr="009B6F34">
              <w:t>;</w:t>
            </w:r>
          </w:p>
        </w:tc>
      </w:tr>
    </w:tbl>
    <w:p w14:paraId="102B5CF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A9A6823" w14:textId="77777777" w:rsidR="00F957DC" w:rsidRPr="009B6F34" w:rsidRDefault="00F957DC" w:rsidP="00F957DC">
      <w:r w:rsidRPr="009B6F34">
        <w:rPr>
          <w:rStyle w:val="HideTWBExt"/>
        </w:rPr>
        <w:t>&lt;/Amend&gt;</w:t>
      </w:r>
    </w:p>
    <w:p w14:paraId="5F999AD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171</w:t>
      </w:r>
      <w:r w:rsidRPr="009B6F34">
        <w:rPr>
          <w:rStyle w:val="HideTWBExt"/>
        </w:rPr>
        <w:t>&lt;/NumAm&gt;</w:t>
      </w:r>
    </w:p>
    <w:p w14:paraId="22D5FE2D" w14:textId="77777777" w:rsidR="00F957DC" w:rsidRPr="009B6F34" w:rsidRDefault="00F957DC" w:rsidP="00F957DC">
      <w:pPr>
        <w:pStyle w:val="NormalBold"/>
      </w:pPr>
      <w:r w:rsidRPr="009B6F34">
        <w:rPr>
          <w:rStyle w:val="HideTWBExt"/>
          <w:b w:val="0"/>
        </w:rPr>
        <w:t>&lt;RepeatBlock-By&gt;&lt;Members&gt;</w:t>
      </w:r>
      <w:r w:rsidRPr="009B6F34">
        <w:t>Assita Kanko</w:t>
      </w:r>
      <w:r w:rsidRPr="009B6F34">
        <w:rPr>
          <w:rStyle w:val="HideTWBExt"/>
          <w:b w:val="0"/>
        </w:rPr>
        <w:t>&lt;/Members&gt;</w:t>
      </w:r>
    </w:p>
    <w:p w14:paraId="0684D68C" w14:textId="77777777" w:rsidR="00F957DC" w:rsidRPr="009B6F34" w:rsidRDefault="00F957DC" w:rsidP="00F957DC">
      <w:pPr>
        <w:pStyle w:val="NormalBold"/>
      </w:pPr>
      <w:r w:rsidRPr="009B6F34">
        <w:rPr>
          <w:rStyle w:val="HideTWBExt"/>
          <w:b w:val="0"/>
        </w:rPr>
        <w:t>&lt;/RepeatBlock-By&gt;</w:t>
      </w:r>
    </w:p>
    <w:p w14:paraId="3127764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1F23FB7" w14:textId="77777777" w:rsidR="00F957DC" w:rsidRPr="009B6F34" w:rsidRDefault="00F957DC" w:rsidP="00F957DC">
      <w:pPr>
        <w:pStyle w:val="NormalBold"/>
      </w:pPr>
      <w:r w:rsidRPr="009B6F34">
        <w:rPr>
          <w:rStyle w:val="HideTWBExt"/>
        </w:rPr>
        <w:t>&lt;Article&gt;</w:t>
      </w:r>
      <w:r w:rsidRPr="009B6F34">
        <w:t>N.º 16</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21D3440" w14:textId="77777777" w:rsidTr="00301691">
        <w:trPr>
          <w:trHeight w:hRule="exact" w:val="240"/>
          <w:jc w:val="center"/>
        </w:trPr>
        <w:tc>
          <w:tcPr>
            <w:tcW w:w="9752" w:type="dxa"/>
            <w:gridSpan w:val="2"/>
            <w:tcBorders>
              <w:top w:val="nil"/>
              <w:left w:val="nil"/>
              <w:bottom w:val="nil"/>
              <w:right w:val="nil"/>
            </w:tcBorders>
          </w:tcPr>
          <w:p w14:paraId="55831DDB" w14:textId="77777777" w:rsidR="00F957DC" w:rsidRPr="009B6F34" w:rsidRDefault="00F957DC" w:rsidP="00301691"/>
        </w:tc>
      </w:tr>
      <w:tr w:rsidR="00F957DC" w:rsidRPr="009B6F34" w14:paraId="43285130" w14:textId="77777777" w:rsidTr="00301691">
        <w:trPr>
          <w:trHeight w:val="240"/>
          <w:jc w:val="center"/>
        </w:trPr>
        <w:tc>
          <w:tcPr>
            <w:tcW w:w="4876" w:type="dxa"/>
            <w:tcBorders>
              <w:top w:val="nil"/>
              <w:left w:val="nil"/>
              <w:bottom w:val="nil"/>
              <w:right w:val="nil"/>
            </w:tcBorders>
          </w:tcPr>
          <w:p w14:paraId="556A3EF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7FF2B2D" w14:textId="77777777" w:rsidR="00F957DC" w:rsidRPr="009B6F34" w:rsidRDefault="00F957DC" w:rsidP="00301691">
            <w:pPr>
              <w:pStyle w:val="AmColumnHeading"/>
            </w:pPr>
            <w:r w:rsidRPr="009B6F34">
              <w:t>Alteração</w:t>
            </w:r>
          </w:p>
        </w:tc>
      </w:tr>
      <w:tr w:rsidR="00F957DC" w:rsidRPr="009B6F34" w14:paraId="461485E6" w14:textId="77777777" w:rsidTr="00301691">
        <w:trPr>
          <w:jc w:val="center"/>
        </w:trPr>
        <w:tc>
          <w:tcPr>
            <w:tcW w:w="4876" w:type="dxa"/>
            <w:tcBorders>
              <w:top w:val="nil"/>
              <w:left w:val="nil"/>
              <w:bottom w:val="nil"/>
              <w:right w:val="nil"/>
            </w:tcBorders>
          </w:tcPr>
          <w:p w14:paraId="7CBF713B" w14:textId="77777777" w:rsidR="00F957DC" w:rsidRPr="009B6F34" w:rsidRDefault="00F957DC" w:rsidP="00301691">
            <w:pPr>
              <w:pStyle w:val="Normal6a"/>
            </w:pPr>
            <w:r w:rsidRPr="009B6F34">
              <w:t>16.</w:t>
            </w:r>
            <w:r w:rsidRPr="009B6F34">
              <w:tab/>
              <w:t>Congratula-se com a nova lei sobre o combate ao branqueamento de capitais e ao financiamento do terrorismo e exorta a Bósnia-Herzegovina a reforçar as medidas neste domínio;</w:t>
            </w:r>
          </w:p>
        </w:tc>
        <w:tc>
          <w:tcPr>
            <w:tcW w:w="4876" w:type="dxa"/>
            <w:tcBorders>
              <w:top w:val="nil"/>
              <w:left w:val="nil"/>
              <w:bottom w:val="nil"/>
              <w:right w:val="nil"/>
            </w:tcBorders>
          </w:tcPr>
          <w:p w14:paraId="5767D99F" w14:textId="77777777" w:rsidR="00F957DC" w:rsidRPr="009B6F34" w:rsidRDefault="00F957DC" w:rsidP="00301691">
            <w:pPr>
              <w:pStyle w:val="Normal6a"/>
            </w:pPr>
            <w:r w:rsidRPr="009B6F34">
              <w:t>16.</w:t>
            </w:r>
            <w:r w:rsidRPr="009B6F34">
              <w:tab/>
              <w:t>Congratula-se com a nova lei sobre o combate ao branqueamento de capitais e ao financiamento do terrorismo e exorta a Bósnia-Herzegovina a reforçar as medidas neste domínio</w:t>
            </w:r>
            <w:r w:rsidRPr="009B6F34">
              <w:rPr>
                <w:b/>
                <w:i/>
              </w:rPr>
              <w:t>, prestando especial atenção à aplicação e ao controlo efetivos</w:t>
            </w:r>
            <w:r w:rsidRPr="009B6F34">
              <w:t>;</w:t>
            </w:r>
          </w:p>
        </w:tc>
      </w:tr>
    </w:tbl>
    <w:p w14:paraId="1C6199E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{NL}</w:t>
      </w:r>
      <w:r w:rsidRPr="009B6F34">
        <w:t>nl</w:t>
      </w:r>
      <w:r w:rsidRPr="009B6F34">
        <w:rPr>
          <w:rStyle w:val="HideTWBExt"/>
        </w:rPr>
        <w:t>&lt;/Original&gt;</w:t>
      </w:r>
    </w:p>
    <w:p w14:paraId="675AFCFA" w14:textId="77777777" w:rsidR="00F957DC" w:rsidRPr="009B6F34" w:rsidRDefault="00F957DC" w:rsidP="00F957DC">
      <w:r w:rsidRPr="009B6F34">
        <w:rPr>
          <w:rStyle w:val="HideTWBExt"/>
        </w:rPr>
        <w:t>&lt;/Amend&gt;</w:t>
      </w:r>
    </w:p>
    <w:p w14:paraId="7FDF370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172</w:t>
      </w:r>
      <w:r w:rsidRPr="009B6F34">
        <w:rPr>
          <w:rStyle w:val="HideTWBExt"/>
        </w:rPr>
        <w:t>&lt;/NumAm&gt;</w:t>
      </w:r>
    </w:p>
    <w:p w14:paraId="314F80C1"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520B4B59" w14:textId="77777777" w:rsidR="00F957DC" w:rsidRPr="009B6F34" w:rsidRDefault="00F957DC" w:rsidP="00F957DC">
      <w:pPr>
        <w:pStyle w:val="NormalBold"/>
      </w:pPr>
      <w:r w:rsidRPr="009B6F34">
        <w:rPr>
          <w:rStyle w:val="HideTWBExt"/>
          <w:b w:val="0"/>
        </w:rPr>
        <w:t>&lt;/RepeatBlock-By&gt;</w:t>
      </w:r>
    </w:p>
    <w:p w14:paraId="16566A0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C2D6595" w14:textId="77777777" w:rsidR="00F957DC" w:rsidRPr="009B6F34" w:rsidRDefault="00F957DC" w:rsidP="00F957DC">
      <w:pPr>
        <w:pStyle w:val="NormalBold"/>
      </w:pPr>
      <w:r w:rsidRPr="009B6F34">
        <w:rPr>
          <w:rStyle w:val="HideTWBExt"/>
        </w:rPr>
        <w:t>&lt;Article&gt;</w:t>
      </w:r>
      <w:r w:rsidRPr="009B6F34">
        <w:t>N.º 17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A6A2979" w14:textId="77777777" w:rsidTr="00301691">
        <w:trPr>
          <w:trHeight w:hRule="exact" w:val="240"/>
          <w:jc w:val="center"/>
        </w:trPr>
        <w:tc>
          <w:tcPr>
            <w:tcW w:w="9752" w:type="dxa"/>
            <w:gridSpan w:val="2"/>
            <w:tcBorders>
              <w:top w:val="nil"/>
              <w:left w:val="nil"/>
              <w:bottom w:val="nil"/>
              <w:right w:val="nil"/>
            </w:tcBorders>
          </w:tcPr>
          <w:p w14:paraId="449EC7F7" w14:textId="77777777" w:rsidR="00F957DC" w:rsidRPr="009B6F34" w:rsidRDefault="00F957DC" w:rsidP="00301691"/>
        </w:tc>
      </w:tr>
      <w:tr w:rsidR="00F957DC" w:rsidRPr="009B6F34" w14:paraId="39DBD8F6" w14:textId="77777777" w:rsidTr="00301691">
        <w:trPr>
          <w:trHeight w:val="240"/>
          <w:jc w:val="center"/>
        </w:trPr>
        <w:tc>
          <w:tcPr>
            <w:tcW w:w="4876" w:type="dxa"/>
            <w:tcBorders>
              <w:top w:val="nil"/>
              <w:left w:val="nil"/>
              <w:bottom w:val="nil"/>
              <w:right w:val="nil"/>
            </w:tcBorders>
          </w:tcPr>
          <w:p w14:paraId="75C5B92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D5D2832" w14:textId="77777777" w:rsidR="00F957DC" w:rsidRPr="009B6F34" w:rsidRDefault="00F957DC" w:rsidP="00301691">
            <w:pPr>
              <w:pStyle w:val="AmColumnHeading"/>
            </w:pPr>
            <w:r w:rsidRPr="009B6F34">
              <w:t>Alteração</w:t>
            </w:r>
          </w:p>
        </w:tc>
      </w:tr>
      <w:tr w:rsidR="00F957DC" w:rsidRPr="009B6F34" w14:paraId="3546F090" w14:textId="77777777" w:rsidTr="00301691">
        <w:trPr>
          <w:jc w:val="center"/>
        </w:trPr>
        <w:tc>
          <w:tcPr>
            <w:tcW w:w="4876" w:type="dxa"/>
            <w:tcBorders>
              <w:top w:val="nil"/>
              <w:left w:val="nil"/>
              <w:bottom w:val="nil"/>
              <w:right w:val="nil"/>
            </w:tcBorders>
          </w:tcPr>
          <w:p w14:paraId="421F2431" w14:textId="77777777" w:rsidR="00F957DC" w:rsidRPr="009B6F34" w:rsidRDefault="00F957DC" w:rsidP="00301691">
            <w:pPr>
              <w:pStyle w:val="Normal6a"/>
            </w:pPr>
            <w:r w:rsidRPr="009B6F34">
              <w:t>17.</w:t>
            </w:r>
            <w:r w:rsidRPr="009B6F34">
              <w:tab/>
              <w:t>Congratula-se com a adoção da lei da Bósnia-Herzegovina relativa ao controlo das fronteiras e advoga o pleno alinhamento pela política de vistos da UE;</w:t>
            </w:r>
          </w:p>
        </w:tc>
        <w:tc>
          <w:tcPr>
            <w:tcW w:w="4876" w:type="dxa"/>
            <w:tcBorders>
              <w:top w:val="nil"/>
              <w:left w:val="nil"/>
              <w:bottom w:val="nil"/>
              <w:right w:val="nil"/>
            </w:tcBorders>
          </w:tcPr>
          <w:p w14:paraId="3FBC48F0" w14:textId="62BE4C45" w:rsidR="00F957DC" w:rsidRPr="009B6F34" w:rsidRDefault="00F957DC" w:rsidP="00301691">
            <w:pPr>
              <w:pStyle w:val="Normal6a"/>
            </w:pPr>
            <w:r w:rsidRPr="009B6F34">
              <w:t>17.</w:t>
            </w:r>
            <w:r w:rsidRPr="009B6F34">
              <w:tab/>
              <w:t xml:space="preserve">Congratula-se com a adoção da lei da Bósnia-Herzegovina relativa ao controlo das fronteiras e advoga o pleno alinhamento pela política de vistos da UE; </w:t>
            </w:r>
            <w:r w:rsidRPr="009B6F34">
              <w:rPr>
                <w:b/>
                <w:i/>
              </w:rPr>
              <w:t>reconhece a importância deste acordo para reforçar a cooperação da Bósnia</w:t>
            </w:r>
            <w:r w:rsidR="00A34833">
              <w:rPr>
                <w:b/>
                <w:i/>
              </w:rPr>
              <w:noBreakHyphen/>
            </w:r>
            <w:r w:rsidRPr="009B6F34">
              <w:rPr>
                <w:b/>
                <w:i/>
              </w:rPr>
              <w:t xml:space="preserve">Herzegovina com a UE, proteger as fronteiras europeias através da Frontex, com os principais objetivos do combate à imigração ilegal, da gestão dos </w:t>
            </w:r>
            <w:r w:rsidRPr="009B6F34">
              <w:rPr>
                <w:b/>
                <w:i/>
              </w:rPr>
              <w:lastRenderedPageBreak/>
              <w:t>fluxos migratórios e da luta contra a criminalidade transnacional;</w:t>
            </w:r>
          </w:p>
        </w:tc>
      </w:tr>
    </w:tbl>
    <w:p w14:paraId="7D8781D3"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28C80B9" w14:textId="77777777" w:rsidR="00F957DC" w:rsidRPr="009B6F34" w:rsidRDefault="00F957DC" w:rsidP="00F957DC">
      <w:r w:rsidRPr="009B6F34">
        <w:rPr>
          <w:rStyle w:val="HideTWBExt"/>
        </w:rPr>
        <w:t>&lt;/Amend&gt;</w:t>
      </w:r>
    </w:p>
    <w:p w14:paraId="33304F1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173</w:t>
      </w:r>
      <w:r w:rsidRPr="009B6F34">
        <w:rPr>
          <w:rStyle w:val="HideTWBExt"/>
        </w:rPr>
        <w:t>&lt;/NumAm&gt;</w:t>
      </w:r>
    </w:p>
    <w:p w14:paraId="5F57F808" w14:textId="77777777" w:rsidR="00F957DC" w:rsidRPr="009B6F34" w:rsidRDefault="00F957DC" w:rsidP="00F957DC">
      <w:pPr>
        <w:pStyle w:val="NormalBold"/>
      </w:pPr>
      <w:r w:rsidRPr="009B6F34">
        <w:rPr>
          <w:rStyle w:val="HideTWBExt"/>
          <w:b w:val="0"/>
        </w:rPr>
        <w:t>&lt;RepeatBlock-By&gt;&lt;Members&gt;</w:t>
      </w:r>
      <w:r w:rsidRPr="009B6F34">
        <w:t>Assita Kanko</w:t>
      </w:r>
      <w:r w:rsidRPr="009B6F34">
        <w:rPr>
          <w:rStyle w:val="HideTWBExt"/>
          <w:b w:val="0"/>
        </w:rPr>
        <w:t>&lt;/Members&gt;</w:t>
      </w:r>
    </w:p>
    <w:p w14:paraId="4CD32558" w14:textId="77777777" w:rsidR="00F957DC" w:rsidRPr="009B6F34" w:rsidRDefault="00F957DC" w:rsidP="00F957DC">
      <w:pPr>
        <w:pStyle w:val="NormalBold"/>
      </w:pPr>
      <w:r w:rsidRPr="009B6F34">
        <w:rPr>
          <w:rStyle w:val="HideTWBExt"/>
          <w:b w:val="0"/>
        </w:rPr>
        <w:t>&lt;/RepeatBlock-By&gt;</w:t>
      </w:r>
    </w:p>
    <w:p w14:paraId="5B4C840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171B8F7" w14:textId="77777777" w:rsidR="00F957DC" w:rsidRPr="009B6F34" w:rsidRDefault="00F957DC" w:rsidP="00F957DC">
      <w:pPr>
        <w:pStyle w:val="NormalBold"/>
      </w:pPr>
      <w:r w:rsidRPr="009B6F34">
        <w:rPr>
          <w:rStyle w:val="HideTWBExt"/>
        </w:rPr>
        <w:t>&lt;Article&gt;</w:t>
      </w:r>
      <w:r w:rsidRPr="009B6F34">
        <w:t>N.º 17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0E4E295" w14:textId="77777777" w:rsidTr="00301691">
        <w:trPr>
          <w:trHeight w:hRule="exact" w:val="240"/>
          <w:jc w:val="center"/>
        </w:trPr>
        <w:tc>
          <w:tcPr>
            <w:tcW w:w="9752" w:type="dxa"/>
            <w:gridSpan w:val="2"/>
            <w:tcBorders>
              <w:top w:val="nil"/>
              <w:left w:val="nil"/>
              <w:bottom w:val="nil"/>
              <w:right w:val="nil"/>
            </w:tcBorders>
          </w:tcPr>
          <w:p w14:paraId="22D1ACF4" w14:textId="77777777" w:rsidR="00F957DC" w:rsidRPr="009B6F34" w:rsidRDefault="00F957DC" w:rsidP="00301691"/>
        </w:tc>
      </w:tr>
      <w:tr w:rsidR="00F957DC" w:rsidRPr="009B6F34" w14:paraId="1E968976" w14:textId="77777777" w:rsidTr="00301691">
        <w:trPr>
          <w:trHeight w:val="240"/>
          <w:jc w:val="center"/>
        </w:trPr>
        <w:tc>
          <w:tcPr>
            <w:tcW w:w="4876" w:type="dxa"/>
            <w:tcBorders>
              <w:top w:val="nil"/>
              <w:left w:val="nil"/>
              <w:bottom w:val="nil"/>
              <w:right w:val="nil"/>
            </w:tcBorders>
          </w:tcPr>
          <w:p w14:paraId="47D5551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E2DD022" w14:textId="77777777" w:rsidR="00F957DC" w:rsidRPr="009B6F34" w:rsidRDefault="00F957DC" w:rsidP="00301691">
            <w:pPr>
              <w:pStyle w:val="AmColumnHeading"/>
            </w:pPr>
            <w:r w:rsidRPr="009B6F34">
              <w:t>Alteração</w:t>
            </w:r>
          </w:p>
        </w:tc>
      </w:tr>
      <w:tr w:rsidR="00F957DC" w:rsidRPr="009B6F34" w14:paraId="5F217239" w14:textId="77777777" w:rsidTr="00301691">
        <w:trPr>
          <w:jc w:val="center"/>
        </w:trPr>
        <w:tc>
          <w:tcPr>
            <w:tcW w:w="4876" w:type="dxa"/>
            <w:tcBorders>
              <w:top w:val="nil"/>
              <w:left w:val="nil"/>
              <w:bottom w:val="nil"/>
              <w:right w:val="nil"/>
            </w:tcBorders>
          </w:tcPr>
          <w:p w14:paraId="102436EE" w14:textId="77777777" w:rsidR="00F957DC" w:rsidRPr="009B6F34" w:rsidRDefault="00F957DC" w:rsidP="00301691">
            <w:pPr>
              <w:pStyle w:val="Normal6a"/>
            </w:pPr>
            <w:r w:rsidRPr="009B6F34">
              <w:t>17.</w:t>
            </w:r>
            <w:r w:rsidRPr="009B6F34">
              <w:tab/>
              <w:t>Congratula-se com a adoção da lei da Bósnia-Herzegovina relativa ao controlo das fronteiras e advoga o pleno alinhamento pela política de vistos da UE;</w:t>
            </w:r>
          </w:p>
        </w:tc>
        <w:tc>
          <w:tcPr>
            <w:tcW w:w="4876" w:type="dxa"/>
            <w:tcBorders>
              <w:top w:val="nil"/>
              <w:left w:val="nil"/>
              <w:bottom w:val="nil"/>
              <w:right w:val="nil"/>
            </w:tcBorders>
          </w:tcPr>
          <w:p w14:paraId="585C11BD" w14:textId="77777777" w:rsidR="00F957DC" w:rsidRPr="009B6F34" w:rsidRDefault="00F957DC" w:rsidP="00301691">
            <w:pPr>
              <w:pStyle w:val="Normal6a"/>
            </w:pPr>
            <w:r w:rsidRPr="009B6F34">
              <w:t>17.</w:t>
            </w:r>
            <w:r w:rsidRPr="009B6F34">
              <w:tab/>
              <w:t xml:space="preserve">Congratula-se com a adoção da lei da Bósnia-Herzegovina relativa ao controlo das fronteiras e advoga o pleno alinhamento pela política de vistos da UE </w:t>
            </w:r>
            <w:r w:rsidRPr="009B6F34">
              <w:rPr>
                <w:b/>
                <w:i/>
              </w:rPr>
              <w:t>como parte de uma política de migração controlada</w:t>
            </w:r>
            <w:r w:rsidRPr="009B6F34">
              <w:t>;</w:t>
            </w:r>
          </w:p>
        </w:tc>
      </w:tr>
    </w:tbl>
    <w:p w14:paraId="2127EA7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{NL}</w:t>
      </w:r>
      <w:r w:rsidRPr="009B6F34">
        <w:t>nl</w:t>
      </w:r>
      <w:r w:rsidRPr="009B6F34">
        <w:rPr>
          <w:rStyle w:val="HideTWBExt"/>
        </w:rPr>
        <w:t>&lt;/Original&gt;</w:t>
      </w:r>
    </w:p>
    <w:p w14:paraId="135BD24C" w14:textId="77777777" w:rsidR="00F957DC" w:rsidRPr="009B6F34" w:rsidRDefault="00F957DC" w:rsidP="00F957DC">
      <w:r w:rsidRPr="009B6F34">
        <w:rPr>
          <w:rStyle w:val="HideTWBExt"/>
        </w:rPr>
        <w:t>&lt;/Amend&gt;</w:t>
      </w:r>
    </w:p>
    <w:p w14:paraId="5F2666D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174</w:t>
      </w:r>
      <w:r w:rsidRPr="009B6F34">
        <w:rPr>
          <w:rStyle w:val="HideTWBExt"/>
        </w:rPr>
        <w:t>&lt;/NumAm&gt;</w:t>
      </w:r>
    </w:p>
    <w:p w14:paraId="5F455758"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0234BF1D" w14:textId="77777777" w:rsidR="00F957DC" w:rsidRPr="009B6F34" w:rsidRDefault="00F957DC" w:rsidP="00F957DC">
      <w:pPr>
        <w:pStyle w:val="NormalBold"/>
      </w:pPr>
      <w:r w:rsidRPr="009B6F34">
        <w:rPr>
          <w:rStyle w:val="HideTWBExt"/>
          <w:b w:val="0"/>
        </w:rPr>
        <w:t>&lt;/RepeatBlock-By&gt;</w:t>
      </w:r>
    </w:p>
    <w:p w14:paraId="3C945D7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2D2F607" w14:textId="77777777" w:rsidR="00F957DC" w:rsidRPr="009B6F34" w:rsidRDefault="00F957DC" w:rsidP="00F957DC">
      <w:pPr>
        <w:pStyle w:val="NormalBold"/>
      </w:pPr>
      <w:r w:rsidRPr="009B6F34">
        <w:rPr>
          <w:rStyle w:val="HideTWBExt"/>
        </w:rPr>
        <w:t>&lt;Article&gt;</w:t>
      </w:r>
      <w:r w:rsidRPr="009B6F34">
        <w:t>N.º 17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EF7E783" w14:textId="77777777" w:rsidTr="00301691">
        <w:trPr>
          <w:trHeight w:hRule="exact" w:val="240"/>
          <w:jc w:val="center"/>
        </w:trPr>
        <w:tc>
          <w:tcPr>
            <w:tcW w:w="9752" w:type="dxa"/>
            <w:gridSpan w:val="2"/>
            <w:tcBorders>
              <w:top w:val="nil"/>
              <w:left w:val="nil"/>
              <w:bottom w:val="nil"/>
              <w:right w:val="nil"/>
            </w:tcBorders>
          </w:tcPr>
          <w:p w14:paraId="123539D2" w14:textId="77777777" w:rsidR="00F957DC" w:rsidRPr="009B6F34" w:rsidRDefault="00F957DC" w:rsidP="00301691"/>
        </w:tc>
      </w:tr>
      <w:tr w:rsidR="00F957DC" w:rsidRPr="009B6F34" w14:paraId="32FDF1AE" w14:textId="77777777" w:rsidTr="00301691">
        <w:trPr>
          <w:trHeight w:val="240"/>
          <w:jc w:val="center"/>
        </w:trPr>
        <w:tc>
          <w:tcPr>
            <w:tcW w:w="4876" w:type="dxa"/>
            <w:tcBorders>
              <w:top w:val="nil"/>
              <w:left w:val="nil"/>
              <w:bottom w:val="nil"/>
              <w:right w:val="nil"/>
            </w:tcBorders>
          </w:tcPr>
          <w:p w14:paraId="2779453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261F4EC" w14:textId="77777777" w:rsidR="00F957DC" w:rsidRPr="009B6F34" w:rsidRDefault="00F957DC" w:rsidP="00301691">
            <w:pPr>
              <w:pStyle w:val="AmColumnHeading"/>
            </w:pPr>
            <w:r w:rsidRPr="009B6F34">
              <w:t>Alteração</w:t>
            </w:r>
          </w:p>
        </w:tc>
      </w:tr>
      <w:tr w:rsidR="00F957DC" w:rsidRPr="009B6F34" w14:paraId="30539D12" w14:textId="77777777" w:rsidTr="00301691">
        <w:trPr>
          <w:jc w:val="center"/>
        </w:trPr>
        <w:tc>
          <w:tcPr>
            <w:tcW w:w="4876" w:type="dxa"/>
            <w:tcBorders>
              <w:top w:val="nil"/>
              <w:left w:val="nil"/>
              <w:bottom w:val="nil"/>
              <w:right w:val="nil"/>
            </w:tcBorders>
          </w:tcPr>
          <w:p w14:paraId="532D6212" w14:textId="77777777" w:rsidR="00F957DC" w:rsidRPr="009B6F34" w:rsidRDefault="00F957DC" w:rsidP="00301691">
            <w:pPr>
              <w:pStyle w:val="Normal6a"/>
            </w:pPr>
            <w:r w:rsidRPr="009B6F34">
              <w:t>17.</w:t>
            </w:r>
            <w:r w:rsidRPr="009B6F34">
              <w:tab/>
              <w:t xml:space="preserve">Congratula-se com a adoção da lei da Bósnia-Herzegovina relativa ao controlo das fronteiras e </w:t>
            </w:r>
            <w:r w:rsidRPr="009B6F34">
              <w:rPr>
                <w:b/>
                <w:i/>
              </w:rPr>
              <w:t>advoga o pleno alinhamento pela política de vistos da UE</w:t>
            </w:r>
            <w:r w:rsidRPr="009B6F34">
              <w:t>;</w:t>
            </w:r>
          </w:p>
        </w:tc>
        <w:tc>
          <w:tcPr>
            <w:tcW w:w="4876" w:type="dxa"/>
            <w:tcBorders>
              <w:top w:val="nil"/>
              <w:left w:val="nil"/>
              <w:bottom w:val="nil"/>
              <w:right w:val="nil"/>
            </w:tcBorders>
          </w:tcPr>
          <w:p w14:paraId="0F183FC8" w14:textId="77777777" w:rsidR="00F957DC" w:rsidRPr="009B6F34" w:rsidRDefault="00F957DC" w:rsidP="00301691">
            <w:pPr>
              <w:pStyle w:val="Normal6a"/>
            </w:pPr>
            <w:r w:rsidRPr="009B6F34">
              <w:t>17.</w:t>
            </w:r>
            <w:r w:rsidRPr="009B6F34">
              <w:tab/>
              <w:t xml:space="preserve">Congratula-se com a adoção da lei da Bósnia-Herzegovina relativa ao controlo das fronteiras e </w:t>
            </w:r>
            <w:r w:rsidRPr="009B6F34">
              <w:rPr>
                <w:b/>
                <w:i/>
              </w:rPr>
              <w:t>solicita a adoção de medidas adicionais para combater a imigração ilegal</w:t>
            </w:r>
            <w:r w:rsidRPr="009B6F34">
              <w:t>;</w:t>
            </w:r>
          </w:p>
        </w:tc>
      </w:tr>
    </w:tbl>
    <w:p w14:paraId="12BD84F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BA2F83C" w14:textId="77777777" w:rsidR="00F957DC" w:rsidRPr="009B6F34" w:rsidRDefault="00F957DC" w:rsidP="00F957DC">
      <w:r w:rsidRPr="009B6F34">
        <w:rPr>
          <w:rStyle w:val="HideTWBExt"/>
        </w:rPr>
        <w:t>&lt;/Amend&gt;</w:t>
      </w:r>
    </w:p>
    <w:p w14:paraId="1CB2843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175</w:t>
      </w:r>
      <w:r w:rsidRPr="009B6F34">
        <w:rPr>
          <w:rStyle w:val="HideTWBExt"/>
        </w:rPr>
        <w:t>&lt;/NumAm&gt;</w:t>
      </w:r>
    </w:p>
    <w:p w14:paraId="078724C6"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669A7DE5"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4FDC9C59" w14:textId="77777777" w:rsidR="00F957DC" w:rsidRPr="009B6F34" w:rsidRDefault="00F957DC" w:rsidP="00F957DC">
      <w:pPr>
        <w:pStyle w:val="NormalBold"/>
      </w:pPr>
      <w:r w:rsidRPr="009B6F34">
        <w:rPr>
          <w:rStyle w:val="HideTWBExt"/>
          <w:b w:val="0"/>
        </w:rPr>
        <w:t>&lt;/RepeatBlock-By&gt;</w:t>
      </w:r>
    </w:p>
    <w:p w14:paraId="5D66DA3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DCE9905" w14:textId="77777777" w:rsidR="00F957DC" w:rsidRPr="009B6F34" w:rsidRDefault="00F957DC" w:rsidP="00F957DC">
      <w:pPr>
        <w:pStyle w:val="NormalBold"/>
      </w:pPr>
      <w:r w:rsidRPr="009B6F34">
        <w:rPr>
          <w:rStyle w:val="HideTWBExt"/>
        </w:rPr>
        <w:lastRenderedPageBreak/>
        <w:t>&lt;Article&gt;</w:t>
      </w:r>
      <w:r w:rsidRPr="009B6F34">
        <w:t>N.º 17-A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7B5C330" w14:textId="77777777" w:rsidTr="00301691">
        <w:trPr>
          <w:trHeight w:hRule="exact" w:val="240"/>
          <w:jc w:val="center"/>
        </w:trPr>
        <w:tc>
          <w:tcPr>
            <w:tcW w:w="9752" w:type="dxa"/>
            <w:gridSpan w:val="2"/>
            <w:tcBorders>
              <w:top w:val="nil"/>
              <w:left w:val="nil"/>
              <w:bottom w:val="nil"/>
              <w:right w:val="nil"/>
            </w:tcBorders>
          </w:tcPr>
          <w:p w14:paraId="09D12644" w14:textId="77777777" w:rsidR="00F957DC" w:rsidRPr="009B6F34" w:rsidRDefault="00F957DC" w:rsidP="00301691"/>
        </w:tc>
      </w:tr>
      <w:tr w:rsidR="00F957DC" w:rsidRPr="009B6F34" w14:paraId="5082C487" w14:textId="77777777" w:rsidTr="00301691">
        <w:trPr>
          <w:trHeight w:val="240"/>
          <w:jc w:val="center"/>
        </w:trPr>
        <w:tc>
          <w:tcPr>
            <w:tcW w:w="4876" w:type="dxa"/>
            <w:tcBorders>
              <w:top w:val="nil"/>
              <w:left w:val="nil"/>
              <w:bottom w:val="nil"/>
              <w:right w:val="nil"/>
            </w:tcBorders>
          </w:tcPr>
          <w:p w14:paraId="530DE30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6CB4E2C" w14:textId="77777777" w:rsidR="00F957DC" w:rsidRPr="009B6F34" w:rsidRDefault="00F957DC" w:rsidP="00301691">
            <w:pPr>
              <w:pStyle w:val="AmColumnHeading"/>
            </w:pPr>
            <w:r w:rsidRPr="009B6F34">
              <w:t>Alteração</w:t>
            </w:r>
          </w:p>
        </w:tc>
      </w:tr>
      <w:tr w:rsidR="00F957DC" w:rsidRPr="009B6F34" w14:paraId="1AA331CD" w14:textId="77777777" w:rsidTr="00301691">
        <w:trPr>
          <w:jc w:val="center"/>
        </w:trPr>
        <w:tc>
          <w:tcPr>
            <w:tcW w:w="4876" w:type="dxa"/>
            <w:tcBorders>
              <w:top w:val="nil"/>
              <w:left w:val="nil"/>
              <w:bottom w:val="nil"/>
              <w:right w:val="nil"/>
            </w:tcBorders>
          </w:tcPr>
          <w:p w14:paraId="43BA4104" w14:textId="77777777" w:rsidR="00F957DC" w:rsidRPr="009B6F34" w:rsidRDefault="00F957DC" w:rsidP="00301691">
            <w:pPr>
              <w:pStyle w:val="Normal6a"/>
            </w:pPr>
          </w:p>
        </w:tc>
        <w:tc>
          <w:tcPr>
            <w:tcW w:w="4876" w:type="dxa"/>
            <w:tcBorders>
              <w:top w:val="nil"/>
              <w:left w:val="nil"/>
              <w:bottom w:val="nil"/>
              <w:right w:val="nil"/>
            </w:tcBorders>
          </w:tcPr>
          <w:p w14:paraId="5B5D055A" w14:textId="77777777" w:rsidR="00F957DC" w:rsidRPr="009B6F34" w:rsidRDefault="00F957DC" w:rsidP="00301691">
            <w:pPr>
              <w:pStyle w:val="Normal6a"/>
            </w:pPr>
            <w:r w:rsidRPr="009B6F34">
              <w:rPr>
                <w:b/>
                <w:i/>
              </w:rPr>
              <w:t>17-A.</w:t>
            </w:r>
            <w:r w:rsidRPr="009B6F34">
              <w:tab/>
            </w:r>
            <w:r w:rsidRPr="009B6F34">
              <w:rPr>
                <w:b/>
                <w:i/>
              </w:rPr>
              <w:t>Salienta a necessidade de assegurar que a nomeação de altos funcionários da polícia, em especial da Polícia das Fronteiras e da Agência Estatal de Investigação e Proteção (SIPA), se baseie no mérito e seja efetuada através de procedimentos de seleção abertos, normalizados e transparentes;</w:t>
            </w:r>
          </w:p>
        </w:tc>
      </w:tr>
    </w:tbl>
    <w:p w14:paraId="01BA52B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4046776" w14:textId="77777777" w:rsidR="00F957DC" w:rsidRPr="009B6F34" w:rsidRDefault="00F957DC" w:rsidP="00F957DC">
      <w:r w:rsidRPr="009B6F34">
        <w:rPr>
          <w:rStyle w:val="HideTWBExt"/>
        </w:rPr>
        <w:t>&lt;/Amend&gt;</w:t>
      </w:r>
    </w:p>
    <w:p w14:paraId="3AEEEE9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176</w:t>
      </w:r>
      <w:r w:rsidRPr="009B6F34">
        <w:rPr>
          <w:rStyle w:val="HideTWBExt"/>
        </w:rPr>
        <w:t>&lt;/NumAm&gt;</w:t>
      </w:r>
    </w:p>
    <w:p w14:paraId="7B43C8D4"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727C7322"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2B59E4F3"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32B11306" w14:textId="77777777" w:rsidR="00F957DC" w:rsidRPr="009B6F34" w:rsidRDefault="00F957DC" w:rsidP="00F957DC">
      <w:pPr>
        <w:pStyle w:val="NormalBold"/>
      </w:pPr>
      <w:r w:rsidRPr="009B6F34">
        <w:rPr>
          <w:rStyle w:val="HideTWBExt"/>
          <w:b w:val="0"/>
        </w:rPr>
        <w:t>&lt;/RepeatBlock-By&gt;</w:t>
      </w:r>
    </w:p>
    <w:p w14:paraId="4E33915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B5C81DD" w14:textId="77777777" w:rsidR="00F957DC" w:rsidRPr="009B6F34" w:rsidRDefault="00F957DC" w:rsidP="00F957DC">
      <w:pPr>
        <w:pStyle w:val="NormalBold"/>
      </w:pPr>
      <w:r w:rsidRPr="009B6F34">
        <w:rPr>
          <w:rStyle w:val="HideTWBExt"/>
        </w:rPr>
        <w:t>&lt;Article&gt;</w:t>
      </w:r>
      <w:r w:rsidRPr="009B6F34">
        <w:t>N.º 17-A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3A3DC19" w14:textId="77777777" w:rsidTr="00301691">
        <w:trPr>
          <w:trHeight w:hRule="exact" w:val="240"/>
          <w:jc w:val="center"/>
        </w:trPr>
        <w:tc>
          <w:tcPr>
            <w:tcW w:w="9752" w:type="dxa"/>
            <w:gridSpan w:val="2"/>
            <w:tcBorders>
              <w:top w:val="nil"/>
              <w:left w:val="nil"/>
              <w:bottom w:val="nil"/>
              <w:right w:val="nil"/>
            </w:tcBorders>
          </w:tcPr>
          <w:p w14:paraId="16EED667" w14:textId="77777777" w:rsidR="00F957DC" w:rsidRPr="009B6F34" w:rsidRDefault="00F957DC" w:rsidP="00301691"/>
        </w:tc>
      </w:tr>
      <w:tr w:rsidR="00F957DC" w:rsidRPr="009B6F34" w14:paraId="15BE7B19" w14:textId="77777777" w:rsidTr="00301691">
        <w:trPr>
          <w:trHeight w:val="240"/>
          <w:jc w:val="center"/>
        </w:trPr>
        <w:tc>
          <w:tcPr>
            <w:tcW w:w="4876" w:type="dxa"/>
            <w:tcBorders>
              <w:top w:val="nil"/>
              <w:left w:val="nil"/>
              <w:bottom w:val="nil"/>
              <w:right w:val="nil"/>
            </w:tcBorders>
          </w:tcPr>
          <w:p w14:paraId="203F8B2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0C9B8AC" w14:textId="77777777" w:rsidR="00F957DC" w:rsidRPr="009B6F34" w:rsidRDefault="00F957DC" w:rsidP="00301691">
            <w:pPr>
              <w:pStyle w:val="AmColumnHeading"/>
            </w:pPr>
            <w:r w:rsidRPr="009B6F34">
              <w:t>Alteração</w:t>
            </w:r>
          </w:p>
        </w:tc>
      </w:tr>
      <w:tr w:rsidR="00F957DC" w:rsidRPr="009B6F34" w14:paraId="1B5704BA" w14:textId="77777777" w:rsidTr="00301691">
        <w:trPr>
          <w:jc w:val="center"/>
        </w:trPr>
        <w:tc>
          <w:tcPr>
            <w:tcW w:w="4876" w:type="dxa"/>
            <w:tcBorders>
              <w:top w:val="nil"/>
              <w:left w:val="nil"/>
              <w:bottom w:val="nil"/>
              <w:right w:val="nil"/>
            </w:tcBorders>
          </w:tcPr>
          <w:p w14:paraId="4785350A" w14:textId="77777777" w:rsidR="00F957DC" w:rsidRPr="009B6F34" w:rsidRDefault="00F957DC" w:rsidP="00301691">
            <w:pPr>
              <w:pStyle w:val="Normal6a"/>
            </w:pPr>
          </w:p>
        </w:tc>
        <w:tc>
          <w:tcPr>
            <w:tcW w:w="4876" w:type="dxa"/>
            <w:tcBorders>
              <w:top w:val="nil"/>
              <w:left w:val="nil"/>
              <w:bottom w:val="nil"/>
              <w:right w:val="nil"/>
            </w:tcBorders>
          </w:tcPr>
          <w:p w14:paraId="5C509AFF" w14:textId="2059A4FB" w:rsidR="00F957DC" w:rsidRPr="009B6F34" w:rsidRDefault="00F957DC" w:rsidP="00301691">
            <w:pPr>
              <w:pStyle w:val="Normal6a"/>
            </w:pPr>
            <w:r w:rsidRPr="009B6F34">
              <w:rPr>
                <w:b/>
                <w:i/>
              </w:rPr>
              <w:t>17-A.</w:t>
            </w:r>
            <w:r w:rsidRPr="009B6F34">
              <w:tab/>
            </w:r>
            <w:r w:rsidRPr="009B6F34">
              <w:rPr>
                <w:b/>
                <w:i/>
              </w:rPr>
              <w:t>Constata a falta de progressos, também na Federação da Bósnia</w:t>
            </w:r>
            <w:r w:rsidR="00A34833">
              <w:rPr>
                <w:b/>
                <w:i/>
              </w:rPr>
              <w:noBreakHyphen/>
            </w:r>
            <w:r w:rsidRPr="009B6F34">
              <w:rPr>
                <w:b/>
                <w:i/>
              </w:rPr>
              <w:t>Herzegovina, na execução das reformas da UE; insta os intervenientes políticos da Bósnia-Herzegovina a intensificarem os seus esforços;</w:t>
            </w:r>
          </w:p>
        </w:tc>
      </w:tr>
    </w:tbl>
    <w:p w14:paraId="745D101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13FF962" w14:textId="77777777" w:rsidR="00F957DC" w:rsidRPr="009B6F34" w:rsidRDefault="00F957DC" w:rsidP="00F957DC">
      <w:r w:rsidRPr="009B6F34">
        <w:rPr>
          <w:rStyle w:val="HideTWBExt"/>
        </w:rPr>
        <w:t>&lt;/Amend&gt;</w:t>
      </w:r>
    </w:p>
    <w:p w14:paraId="6E6A255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177</w:t>
      </w:r>
      <w:r w:rsidRPr="009B6F34">
        <w:rPr>
          <w:rStyle w:val="HideTWBExt"/>
        </w:rPr>
        <w:t>&lt;/NumAm&gt;</w:t>
      </w:r>
    </w:p>
    <w:p w14:paraId="7927CD87"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07049A2D" w14:textId="77777777" w:rsidR="00F957DC" w:rsidRPr="009B6F34" w:rsidRDefault="00F957DC" w:rsidP="00F957DC">
      <w:pPr>
        <w:pStyle w:val="NormalBold"/>
      </w:pPr>
      <w:r w:rsidRPr="009B6F34">
        <w:rPr>
          <w:rStyle w:val="HideTWBExt"/>
          <w:b w:val="0"/>
        </w:rPr>
        <w:t>&lt;/RepeatBlock-By&gt;</w:t>
      </w:r>
    </w:p>
    <w:p w14:paraId="569B53A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FE48343" w14:textId="77777777" w:rsidR="00F957DC" w:rsidRPr="009B6F34" w:rsidRDefault="00F957DC" w:rsidP="00F957DC">
      <w:pPr>
        <w:pStyle w:val="NormalBold"/>
      </w:pPr>
      <w:r w:rsidRPr="009B6F34">
        <w:rPr>
          <w:rStyle w:val="HideTWBExt"/>
        </w:rPr>
        <w:t>&lt;Article&gt;</w:t>
      </w:r>
      <w:r w:rsidRPr="009B6F34">
        <w:t>N.º 17-A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FB85AEC" w14:textId="77777777" w:rsidTr="00301691">
        <w:trPr>
          <w:trHeight w:hRule="exact" w:val="240"/>
          <w:jc w:val="center"/>
        </w:trPr>
        <w:tc>
          <w:tcPr>
            <w:tcW w:w="9752" w:type="dxa"/>
            <w:gridSpan w:val="2"/>
            <w:tcBorders>
              <w:top w:val="nil"/>
              <w:left w:val="nil"/>
              <w:bottom w:val="nil"/>
              <w:right w:val="nil"/>
            </w:tcBorders>
          </w:tcPr>
          <w:p w14:paraId="1C8C5C29" w14:textId="77777777" w:rsidR="00F957DC" w:rsidRPr="009B6F34" w:rsidRDefault="00F957DC" w:rsidP="00301691"/>
        </w:tc>
      </w:tr>
      <w:tr w:rsidR="00F957DC" w:rsidRPr="009B6F34" w14:paraId="093816A4" w14:textId="77777777" w:rsidTr="00301691">
        <w:trPr>
          <w:trHeight w:val="240"/>
          <w:jc w:val="center"/>
        </w:trPr>
        <w:tc>
          <w:tcPr>
            <w:tcW w:w="4876" w:type="dxa"/>
            <w:tcBorders>
              <w:top w:val="nil"/>
              <w:left w:val="nil"/>
              <w:bottom w:val="nil"/>
              <w:right w:val="nil"/>
            </w:tcBorders>
          </w:tcPr>
          <w:p w14:paraId="6E84FB4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EA7DF8D" w14:textId="77777777" w:rsidR="00F957DC" w:rsidRPr="009B6F34" w:rsidRDefault="00F957DC" w:rsidP="00301691">
            <w:pPr>
              <w:pStyle w:val="AmColumnHeading"/>
            </w:pPr>
            <w:r w:rsidRPr="009B6F34">
              <w:t>Alteração</w:t>
            </w:r>
          </w:p>
        </w:tc>
      </w:tr>
      <w:tr w:rsidR="00F957DC" w:rsidRPr="009B6F34" w14:paraId="11FEDE50" w14:textId="77777777" w:rsidTr="00301691">
        <w:trPr>
          <w:jc w:val="center"/>
        </w:trPr>
        <w:tc>
          <w:tcPr>
            <w:tcW w:w="4876" w:type="dxa"/>
            <w:tcBorders>
              <w:top w:val="nil"/>
              <w:left w:val="nil"/>
              <w:bottom w:val="nil"/>
              <w:right w:val="nil"/>
            </w:tcBorders>
          </w:tcPr>
          <w:p w14:paraId="47C95324" w14:textId="77777777" w:rsidR="00F957DC" w:rsidRPr="009B6F34" w:rsidRDefault="00F957DC" w:rsidP="00301691">
            <w:pPr>
              <w:pStyle w:val="Normal6a"/>
            </w:pPr>
          </w:p>
        </w:tc>
        <w:tc>
          <w:tcPr>
            <w:tcW w:w="4876" w:type="dxa"/>
            <w:tcBorders>
              <w:top w:val="nil"/>
              <w:left w:val="nil"/>
              <w:bottom w:val="nil"/>
              <w:right w:val="nil"/>
            </w:tcBorders>
          </w:tcPr>
          <w:p w14:paraId="11876373" w14:textId="77777777" w:rsidR="00F957DC" w:rsidRPr="009B6F34" w:rsidRDefault="00F957DC" w:rsidP="00301691">
            <w:pPr>
              <w:pStyle w:val="Normal6a"/>
            </w:pPr>
            <w:r w:rsidRPr="009B6F34">
              <w:rPr>
                <w:b/>
                <w:i/>
              </w:rPr>
              <w:t>17-A.</w:t>
            </w:r>
            <w:r w:rsidRPr="009B6F34">
              <w:tab/>
            </w:r>
            <w:r w:rsidRPr="009B6F34">
              <w:rPr>
                <w:b/>
                <w:i/>
              </w:rPr>
              <w:t xml:space="preserve">Condena o aumento da influência maliciosa do Irão no país e nos Balcãs </w:t>
            </w:r>
            <w:r w:rsidRPr="009B6F34">
              <w:rPr>
                <w:b/>
                <w:i/>
              </w:rPr>
              <w:lastRenderedPageBreak/>
              <w:t>Ocidentais, que constitui uma ameaça para a segurança da UE e dos seus Estados-Membros;</w:t>
            </w:r>
          </w:p>
        </w:tc>
      </w:tr>
    </w:tbl>
    <w:p w14:paraId="79A36AFE"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D4C7A81" w14:textId="77777777" w:rsidR="00F957DC" w:rsidRPr="009B6F34" w:rsidRDefault="00F957DC" w:rsidP="00F957DC">
      <w:r w:rsidRPr="009B6F34">
        <w:rPr>
          <w:rStyle w:val="HideTWBExt"/>
        </w:rPr>
        <w:t>&lt;/Amend&gt;</w:t>
      </w:r>
    </w:p>
    <w:p w14:paraId="7C0E171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178</w:t>
      </w:r>
      <w:r w:rsidRPr="009B6F34">
        <w:rPr>
          <w:rStyle w:val="HideTWBExt"/>
        </w:rPr>
        <w:t>&lt;/NumAm&gt;</w:t>
      </w:r>
    </w:p>
    <w:p w14:paraId="43997818"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71A11259" w14:textId="77777777" w:rsidR="00F957DC" w:rsidRPr="009B6F34" w:rsidRDefault="00F957DC" w:rsidP="00F957DC">
      <w:pPr>
        <w:pStyle w:val="NormalBold"/>
      </w:pPr>
      <w:r w:rsidRPr="009B6F34">
        <w:rPr>
          <w:rStyle w:val="HideTWBExt"/>
          <w:b w:val="0"/>
        </w:rPr>
        <w:t>&lt;/RepeatBlock-By&gt;</w:t>
      </w:r>
    </w:p>
    <w:p w14:paraId="4B49D42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A5D6EEE" w14:textId="77777777" w:rsidR="00F957DC" w:rsidRPr="009B6F34" w:rsidRDefault="00F957DC" w:rsidP="00F957DC">
      <w:pPr>
        <w:pStyle w:val="NormalBold"/>
      </w:pPr>
      <w:r w:rsidRPr="009B6F34">
        <w:rPr>
          <w:rStyle w:val="HideTWBExt"/>
        </w:rPr>
        <w:t>&lt;Article&gt;</w:t>
      </w:r>
      <w:r w:rsidRPr="009B6F34">
        <w:t>N.º 18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F51C89A" w14:textId="77777777" w:rsidTr="00301691">
        <w:trPr>
          <w:trHeight w:hRule="exact" w:val="240"/>
          <w:jc w:val="center"/>
        </w:trPr>
        <w:tc>
          <w:tcPr>
            <w:tcW w:w="9752" w:type="dxa"/>
            <w:gridSpan w:val="2"/>
            <w:tcBorders>
              <w:top w:val="nil"/>
              <w:left w:val="nil"/>
              <w:bottom w:val="nil"/>
              <w:right w:val="nil"/>
            </w:tcBorders>
          </w:tcPr>
          <w:p w14:paraId="1D757D39" w14:textId="77777777" w:rsidR="00F957DC" w:rsidRPr="009B6F34" w:rsidRDefault="00F957DC" w:rsidP="00301691"/>
        </w:tc>
      </w:tr>
      <w:tr w:rsidR="00F957DC" w:rsidRPr="009B6F34" w14:paraId="1C12F1F4" w14:textId="77777777" w:rsidTr="00301691">
        <w:trPr>
          <w:trHeight w:val="240"/>
          <w:jc w:val="center"/>
        </w:trPr>
        <w:tc>
          <w:tcPr>
            <w:tcW w:w="4876" w:type="dxa"/>
            <w:tcBorders>
              <w:top w:val="nil"/>
              <w:left w:val="nil"/>
              <w:bottom w:val="nil"/>
              <w:right w:val="nil"/>
            </w:tcBorders>
          </w:tcPr>
          <w:p w14:paraId="3F898E1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B1BFF04" w14:textId="77777777" w:rsidR="00F957DC" w:rsidRPr="009B6F34" w:rsidRDefault="00F957DC" w:rsidP="00301691">
            <w:pPr>
              <w:pStyle w:val="AmColumnHeading"/>
            </w:pPr>
            <w:r w:rsidRPr="009B6F34">
              <w:t>Alteração</w:t>
            </w:r>
          </w:p>
        </w:tc>
      </w:tr>
      <w:tr w:rsidR="00F957DC" w:rsidRPr="009B6F34" w14:paraId="703450B8" w14:textId="77777777" w:rsidTr="00301691">
        <w:trPr>
          <w:jc w:val="center"/>
        </w:trPr>
        <w:tc>
          <w:tcPr>
            <w:tcW w:w="4876" w:type="dxa"/>
            <w:tcBorders>
              <w:top w:val="nil"/>
              <w:left w:val="nil"/>
              <w:bottom w:val="nil"/>
              <w:right w:val="nil"/>
            </w:tcBorders>
          </w:tcPr>
          <w:p w14:paraId="1DD8EBA5" w14:textId="77777777" w:rsidR="00F957DC" w:rsidRPr="009B6F34" w:rsidRDefault="00F957DC" w:rsidP="00301691">
            <w:pPr>
              <w:pStyle w:val="Normal6a"/>
            </w:pPr>
            <w:r w:rsidRPr="009B6F34">
              <w:t>18.</w:t>
            </w:r>
            <w:r w:rsidRPr="009B6F34">
              <w:tab/>
              <w:t xml:space="preserve">Recorda a necessidade de uma função pública profissional </w:t>
            </w:r>
            <w:r w:rsidRPr="009B6F34">
              <w:rPr>
                <w:b/>
                <w:i/>
              </w:rPr>
              <w:t>e</w:t>
            </w:r>
            <w:r w:rsidRPr="009B6F34">
              <w:t xml:space="preserve"> despolitizada; congratula-se com as medidas tomadas no âmbito da reforma da administração pública;</w:t>
            </w:r>
          </w:p>
        </w:tc>
        <w:tc>
          <w:tcPr>
            <w:tcW w:w="4876" w:type="dxa"/>
            <w:tcBorders>
              <w:top w:val="nil"/>
              <w:left w:val="nil"/>
              <w:bottom w:val="nil"/>
              <w:right w:val="nil"/>
            </w:tcBorders>
          </w:tcPr>
          <w:p w14:paraId="25D4CFCA" w14:textId="77777777" w:rsidR="00F957DC" w:rsidRPr="009B6F34" w:rsidRDefault="00F957DC" w:rsidP="00301691">
            <w:pPr>
              <w:pStyle w:val="Normal6a"/>
            </w:pPr>
            <w:r w:rsidRPr="009B6F34">
              <w:t>18.</w:t>
            </w:r>
            <w:r w:rsidRPr="009B6F34">
              <w:tab/>
              <w:t>Recorda a necessidade de uma função pública profissional</w:t>
            </w:r>
            <w:r w:rsidRPr="009B6F34">
              <w:rPr>
                <w:b/>
                <w:i/>
              </w:rPr>
              <w:t>,</w:t>
            </w:r>
            <w:r w:rsidRPr="009B6F34">
              <w:t xml:space="preserve"> despolitizada </w:t>
            </w:r>
            <w:r w:rsidRPr="009B6F34">
              <w:rPr>
                <w:b/>
                <w:i/>
              </w:rPr>
              <w:t>e regionalizada</w:t>
            </w:r>
            <w:r w:rsidRPr="009B6F34">
              <w:t>; congratula-se com as medidas tomadas no âmbito da reforma da administração pública;</w:t>
            </w:r>
          </w:p>
        </w:tc>
      </w:tr>
    </w:tbl>
    <w:p w14:paraId="2209A8F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7A3EAF6" w14:textId="77777777" w:rsidR="00F957DC" w:rsidRPr="009B6F34" w:rsidRDefault="00F957DC" w:rsidP="00F957DC">
      <w:r w:rsidRPr="009B6F34">
        <w:rPr>
          <w:rStyle w:val="HideTWBExt"/>
        </w:rPr>
        <w:t>&lt;/Amend&gt;</w:t>
      </w:r>
    </w:p>
    <w:p w14:paraId="74C045F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179</w:t>
      </w:r>
      <w:r w:rsidRPr="009B6F34">
        <w:rPr>
          <w:rStyle w:val="HideTWBExt"/>
        </w:rPr>
        <w:t>&lt;/NumAm&gt;</w:t>
      </w:r>
    </w:p>
    <w:p w14:paraId="0F489ABA"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6F64996D"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015ECBDC" w14:textId="77777777" w:rsidR="00F957DC" w:rsidRPr="009B6F34" w:rsidRDefault="00F957DC" w:rsidP="00F957DC">
      <w:pPr>
        <w:pStyle w:val="NormalBold"/>
      </w:pPr>
      <w:r w:rsidRPr="009B6F34">
        <w:rPr>
          <w:rStyle w:val="HideTWBExt"/>
          <w:b w:val="0"/>
        </w:rPr>
        <w:t>&lt;/RepeatBlock-By&gt;</w:t>
      </w:r>
    </w:p>
    <w:p w14:paraId="2CBF61B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5142BBB" w14:textId="77777777" w:rsidR="00F957DC" w:rsidRPr="009B6F34" w:rsidRDefault="00F957DC" w:rsidP="00F957DC">
      <w:pPr>
        <w:pStyle w:val="NormalBold"/>
      </w:pPr>
      <w:r w:rsidRPr="009B6F34">
        <w:rPr>
          <w:rStyle w:val="HideTWBExt"/>
        </w:rPr>
        <w:t>&lt;Article&gt;</w:t>
      </w:r>
      <w:r w:rsidRPr="009B6F34">
        <w:t>N.º 18-A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E40E442" w14:textId="77777777" w:rsidTr="00301691">
        <w:trPr>
          <w:trHeight w:hRule="exact" w:val="240"/>
          <w:jc w:val="center"/>
        </w:trPr>
        <w:tc>
          <w:tcPr>
            <w:tcW w:w="9752" w:type="dxa"/>
            <w:gridSpan w:val="2"/>
            <w:tcBorders>
              <w:top w:val="nil"/>
              <w:left w:val="nil"/>
              <w:bottom w:val="nil"/>
              <w:right w:val="nil"/>
            </w:tcBorders>
          </w:tcPr>
          <w:p w14:paraId="31DE7525" w14:textId="77777777" w:rsidR="00F957DC" w:rsidRPr="009B6F34" w:rsidRDefault="00F957DC" w:rsidP="00301691"/>
        </w:tc>
      </w:tr>
      <w:tr w:rsidR="00F957DC" w:rsidRPr="009B6F34" w14:paraId="15A58589" w14:textId="77777777" w:rsidTr="00301691">
        <w:trPr>
          <w:trHeight w:val="240"/>
          <w:jc w:val="center"/>
        </w:trPr>
        <w:tc>
          <w:tcPr>
            <w:tcW w:w="4876" w:type="dxa"/>
            <w:tcBorders>
              <w:top w:val="nil"/>
              <w:left w:val="nil"/>
              <w:bottom w:val="nil"/>
              <w:right w:val="nil"/>
            </w:tcBorders>
          </w:tcPr>
          <w:p w14:paraId="5A818D5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717585C" w14:textId="77777777" w:rsidR="00F957DC" w:rsidRPr="009B6F34" w:rsidRDefault="00F957DC" w:rsidP="00301691">
            <w:pPr>
              <w:pStyle w:val="AmColumnHeading"/>
            </w:pPr>
            <w:r w:rsidRPr="009B6F34">
              <w:t>Alteração</w:t>
            </w:r>
          </w:p>
        </w:tc>
      </w:tr>
      <w:tr w:rsidR="00F957DC" w:rsidRPr="009B6F34" w14:paraId="037BC11C" w14:textId="77777777" w:rsidTr="00301691">
        <w:trPr>
          <w:jc w:val="center"/>
        </w:trPr>
        <w:tc>
          <w:tcPr>
            <w:tcW w:w="4876" w:type="dxa"/>
            <w:tcBorders>
              <w:top w:val="nil"/>
              <w:left w:val="nil"/>
              <w:bottom w:val="nil"/>
              <w:right w:val="nil"/>
            </w:tcBorders>
          </w:tcPr>
          <w:p w14:paraId="0A009085" w14:textId="77777777" w:rsidR="00F957DC" w:rsidRPr="009B6F34" w:rsidRDefault="00F957DC" w:rsidP="00301691">
            <w:pPr>
              <w:pStyle w:val="Normal6a"/>
            </w:pPr>
          </w:p>
        </w:tc>
        <w:tc>
          <w:tcPr>
            <w:tcW w:w="4876" w:type="dxa"/>
            <w:tcBorders>
              <w:top w:val="nil"/>
              <w:left w:val="nil"/>
              <w:bottom w:val="nil"/>
              <w:right w:val="nil"/>
            </w:tcBorders>
          </w:tcPr>
          <w:p w14:paraId="52B4F730" w14:textId="77777777" w:rsidR="00F957DC" w:rsidRPr="009B6F34" w:rsidRDefault="00F957DC" w:rsidP="00301691">
            <w:pPr>
              <w:pStyle w:val="Normal6a"/>
            </w:pPr>
            <w:r w:rsidRPr="009B6F34">
              <w:rPr>
                <w:b/>
                <w:i/>
              </w:rPr>
              <w:t>18-A.</w:t>
            </w:r>
            <w:r w:rsidRPr="009B6F34">
              <w:tab/>
            </w:r>
            <w:r w:rsidRPr="009B6F34">
              <w:rPr>
                <w:b/>
                <w:i/>
              </w:rPr>
              <w:t>Apela a uma revisão independente da legislação sobre a liberdade de informação, com vista a resolver questões persistentes, como a falta de capacidade de resposta das autoridades públicas aos pedidos de informação, e a assegurar o pleno alinhamento pelas normas internacionais em matéria de transparência e acesso à informação;</w:t>
            </w:r>
          </w:p>
        </w:tc>
      </w:tr>
    </w:tbl>
    <w:p w14:paraId="3DAC0C6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C641B2B" w14:textId="77777777" w:rsidR="00F957DC" w:rsidRPr="009B6F34" w:rsidRDefault="00F957DC" w:rsidP="00F957DC">
      <w:r w:rsidRPr="009B6F34">
        <w:rPr>
          <w:rStyle w:val="HideTWBExt"/>
        </w:rPr>
        <w:t>&lt;/Amend&gt;</w:t>
      </w:r>
    </w:p>
    <w:p w14:paraId="6A274F37"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180</w:t>
      </w:r>
      <w:r w:rsidRPr="009B6F34">
        <w:rPr>
          <w:rStyle w:val="HideTWBExt"/>
        </w:rPr>
        <w:t>&lt;/NumAm&gt;</w:t>
      </w:r>
    </w:p>
    <w:p w14:paraId="0116D89C"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6480942A" w14:textId="77777777" w:rsidR="00F957DC" w:rsidRPr="009B6F34" w:rsidRDefault="00F957DC" w:rsidP="00F957DC">
      <w:pPr>
        <w:pStyle w:val="NormalBold"/>
      </w:pPr>
      <w:r w:rsidRPr="009B6F34">
        <w:rPr>
          <w:rStyle w:val="HideTWBExt"/>
          <w:b w:val="0"/>
        </w:rPr>
        <w:t>&lt;/RepeatBlock-By&gt;</w:t>
      </w:r>
    </w:p>
    <w:p w14:paraId="33C0F1A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C02F27A" w14:textId="77777777" w:rsidR="00F957DC" w:rsidRPr="009B6F34" w:rsidRDefault="00F957DC" w:rsidP="00F957DC">
      <w:pPr>
        <w:pStyle w:val="NormalBold"/>
      </w:pPr>
      <w:r w:rsidRPr="009B6F34">
        <w:rPr>
          <w:rStyle w:val="HideTWBExt"/>
        </w:rPr>
        <w:t>&lt;Article&gt;</w:t>
      </w:r>
      <w:r w:rsidRPr="009B6F34">
        <w:t>N.º 19</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AB9517A" w14:textId="77777777" w:rsidTr="00301691">
        <w:trPr>
          <w:trHeight w:hRule="exact" w:val="240"/>
          <w:jc w:val="center"/>
        </w:trPr>
        <w:tc>
          <w:tcPr>
            <w:tcW w:w="9752" w:type="dxa"/>
            <w:gridSpan w:val="2"/>
            <w:tcBorders>
              <w:top w:val="nil"/>
              <w:left w:val="nil"/>
              <w:bottom w:val="nil"/>
              <w:right w:val="nil"/>
            </w:tcBorders>
          </w:tcPr>
          <w:p w14:paraId="681CFA40" w14:textId="77777777" w:rsidR="00F957DC" w:rsidRPr="009B6F34" w:rsidRDefault="00F957DC" w:rsidP="00301691"/>
        </w:tc>
      </w:tr>
      <w:tr w:rsidR="00F957DC" w:rsidRPr="009B6F34" w14:paraId="1166AA0F" w14:textId="77777777" w:rsidTr="00301691">
        <w:trPr>
          <w:trHeight w:val="240"/>
          <w:jc w:val="center"/>
        </w:trPr>
        <w:tc>
          <w:tcPr>
            <w:tcW w:w="4876" w:type="dxa"/>
            <w:tcBorders>
              <w:top w:val="nil"/>
              <w:left w:val="nil"/>
              <w:bottom w:val="nil"/>
              <w:right w:val="nil"/>
            </w:tcBorders>
          </w:tcPr>
          <w:p w14:paraId="7277823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DCA9FF0" w14:textId="77777777" w:rsidR="00F957DC" w:rsidRPr="009B6F34" w:rsidRDefault="00F957DC" w:rsidP="00301691">
            <w:pPr>
              <w:pStyle w:val="AmColumnHeading"/>
            </w:pPr>
            <w:r w:rsidRPr="009B6F34">
              <w:t>Alteração</w:t>
            </w:r>
          </w:p>
        </w:tc>
      </w:tr>
      <w:tr w:rsidR="00F957DC" w:rsidRPr="009B6F34" w14:paraId="5E831D3D" w14:textId="77777777" w:rsidTr="00301691">
        <w:trPr>
          <w:jc w:val="center"/>
        </w:trPr>
        <w:tc>
          <w:tcPr>
            <w:tcW w:w="4876" w:type="dxa"/>
            <w:tcBorders>
              <w:top w:val="nil"/>
              <w:left w:val="nil"/>
              <w:bottom w:val="nil"/>
              <w:right w:val="nil"/>
            </w:tcBorders>
          </w:tcPr>
          <w:p w14:paraId="2A96BC45" w14:textId="77777777" w:rsidR="00F957DC" w:rsidRPr="009B6F34" w:rsidRDefault="00F957DC" w:rsidP="00301691">
            <w:pPr>
              <w:pStyle w:val="Normal6a"/>
            </w:pPr>
            <w:r w:rsidRPr="009B6F34">
              <w:t>19.</w:t>
            </w:r>
            <w:r w:rsidRPr="009B6F34">
              <w:tab/>
            </w:r>
            <w:r w:rsidRPr="009B6F34">
              <w:rPr>
                <w:b/>
                <w:i/>
              </w:rPr>
              <w:t>Condena veementemente a discriminação, a violência e o discurso de ódio contra</w:t>
            </w:r>
            <w:r w:rsidRPr="009B6F34">
              <w:t xml:space="preserve"> todas as minorias; solicita que </w:t>
            </w:r>
            <w:r w:rsidRPr="009B6F34">
              <w:rPr>
                <w:b/>
                <w:i/>
              </w:rPr>
              <w:t>estes</w:t>
            </w:r>
            <w:r w:rsidRPr="009B6F34">
              <w:t xml:space="preserve"> incidentes sejam objeto de ações penais efetivas; insta a Bósnia-Herzegovina a promover e salvaguardar os direitos humanos, a não discriminação e a proteção de todas as minorias;</w:t>
            </w:r>
          </w:p>
        </w:tc>
        <w:tc>
          <w:tcPr>
            <w:tcW w:w="4876" w:type="dxa"/>
            <w:tcBorders>
              <w:top w:val="nil"/>
              <w:left w:val="nil"/>
              <w:bottom w:val="nil"/>
              <w:right w:val="nil"/>
            </w:tcBorders>
          </w:tcPr>
          <w:p w14:paraId="73C16D18" w14:textId="77777777" w:rsidR="00F957DC" w:rsidRPr="009B6F34" w:rsidRDefault="00F957DC" w:rsidP="00301691">
            <w:pPr>
              <w:pStyle w:val="Normal6a"/>
            </w:pPr>
            <w:r w:rsidRPr="009B6F34">
              <w:t>19.</w:t>
            </w:r>
            <w:r w:rsidRPr="009B6F34">
              <w:tab/>
            </w:r>
            <w:r w:rsidRPr="009B6F34">
              <w:rPr>
                <w:b/>
                <w:i/>
              </w:rPr>
              <w:t>Insta as autoridades a promoverem o respeito por</w:t>
            </w:r>
            <w:r w:rsidRPr="009B6F34">
              <w:t xml:space="preserve"> todas as minorias; solicita que </w:t>
            </w:r>
            <w:r w:rsidRPr="009B6F34">
              <w:rPr>
                <w:b/>
                <w:i/>
              </w:rPr>
              <w:t>os responsáveis pelos</w:t>
            </w:r>
            <w:r w:rsidRPr="009B6F34">
              <w:t xml:space="preserve"> incidentes </w:t>
            </w:r>
            <w:r w:rsidRPr="009B6F34">
              <w:rPr>
                <w:b/>
                <w:bCs/>
                <w:i/>
                <w:iCs/>
              </w:rPr>
              <w:t>relacionados com as minorias</w:t>
            </w:r>
            <w:r w:rsidRPr="009B6F34">
              <w:t xml:space="preserve"> sejam objeto de ações penais efetivas; insta a Bósnia-Herzegovina a promover e salvaguardar os direitos humanos, a não discriminação e a proteção de todas as minorias;</w:t>
            </w:r>
          </w:p>
        </w:tc>
      </w:tr>
    </w:tbl>
    <w:p w14:paraId="6705A02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DDEB138" w14:textId="77777777" w:rsidR="00F957DC" w:rsidRPr="009B6F34" w:rsidRDefault="00F957DC" w:rsidP="00F957DC">
      <w:r w:rsidRPr="009B6F34">
        <w:rPr>
          <w:rStyle w:val="HideTWBExt"/>
        </w:rPr>
        <w:t>&lt;/Amend&gt;</w:t>
      </w:r>
    </w:p>
    <w:p w14:paraId="3C3A9D4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181</w:t>
      </w:r>
      <w:r w:rsidRPr="009B6F34">
        <w:rPr>
          <w:rStyle w:val="HideTWBExt"/>
        </w:rPr>
        <w:t>&lt;/NumAm&gt;</w:t>
      </w:r>
    </w:p>
    <w:p w14:paraId="2FB0030F"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0E72299F" w14:textId="77777777" w:rsidR="00F957DC" w:rsidRPr="009B6F34" w:rsidRDefault="00F957DC" w:rsidP="00F957DC">
      <w:pPr>
        <w:pStyle w:val="NormalBold"/>
      </w:pPr>
      <w:r w:rsidRPr="009B6F34">
        <w:rPr>
          <w:rStyle w:val="HideTWBExt"/>
          <w:b w:val="0"/>
        </w:rPr>
        <w:t>&lt;/RepeatBlock-By&gt;</w:t>
      </w:r>
    </w:p>
    <w:p w14:paraId="4CB3841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DDE48B5" w14:textId="77777777" w:rsidR="00F957DC" w:rsidRPr="009B6F34" w:rsidRDefault="00F957DC" w:rsidP="00F957DC">
      <w:pPr>
        <w:pStyle w:val="NormalBold"/>
      </w:pPr>
      <w:r w:rsidRPr="009B6F34">
        <w:rPr>
          <w:rStyle w:val="HideTWBExt"/>
        </w:rPr>
        <w:t>&lt;Article&gt;</w:t>
      </w:r>
      <w:r w:rsidRPr="009B6F34">
        <w:t>N.º 19</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D50A146" w14:textId="77777777" w:rsidTr="00301691">
        <w:trPr>
          <w:trHeight w:hRule="exact" w:val="240"/>
          <w:jc w:val="center"/>
        </w:trPr>
        <w:tc>
          <w:tcPr>
            <w:tcW w:w="9752" w:type="dxa"/>
            <w:gridSpan w:val="2"/>
            <w:tcBorders>
              <w:top w:val="nil"/>
              <w:left w:val="nil"/>
              <w:bottom w:val="nil"/>
              <w:right w:val="nil"/>
            </w:tcBorders>
          </w:tcPr>
          <w:p w14:paraId="73981AFF" w14:textId="77777777" w:rsidR="00F957DC" w:rsidRPr="009B6F34" w:rsidRDefault="00F957DC" w:rsidP="00301691"/>
        </w:tc>
      </w:tr>
      <w:tr w:rsidR="00F957DC" w:rsidRPr="009B6F34" w14:paraId="094EAF1B" w14:textId="77777777" w:rsidTr="00301691">
        <w:trPr>
          <w:trHeight w:val="240"/>
          <w:jc w:val="center"/>
        </w:trPr>
        <w:tc>
          <w:tcPr>
            <w:tcW w:w="4876" w:type="dxa"/>
            <w:tcBorders>
              <w:top w:val="nil"/>
              <w:left w:val="nil"/>
              <w:bottom w:val="nil"/>
              <w:right w:val="nil"/>
            </w:tcBorders>
          </w:tcPr>
          <w:p w14:paraId="0947BEF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076D178" w14:textId="77777777" w:rsidR="00F957DC" w:rsidRPr="009B6F34" w:rsidRDefault="00F957DC" w:rsidP="00301691">
            <w:pPr>
              <w:pStyle w:val="AmColumnHeading"/>
            </w:pPr>
            <w:r w:rsidRPr="009B6F34">
              <w:t>Alteração</w:t>
            </w:r>
          </w:p>
        </w:tc>
      </w:tr>
      <w:tr w:rsidR="00F957DC" w:rsidRPr="009B6F34" w14:paraId="2F31EB75" w14:textId="77777777" w:rsidTr="00301691">
        <w:trPr>
          <w:jc w:val="center"/>
        </w:trPr>
        <w:tc>
          <w:tcPr>
            <w:tcW w:w="4876" w:type="dxa"/>
            <w:tcBorders>
              <w:top w:val="nil"/>
              <w:left w:val="nil"/>
              <w:bottom w:val="nil"/>
              <w:right w:val="nil"/>
            </w:tcBorders>
          </w:tcPr>
          <w:p w14:paraId="2AA04F5D" w14:textId="0F7A8B57" w:rsidR="00F957DC" w:rsidRPr="009B6F34" w:rsidRDefault="00F957DC" w:rsidP="00301691">
            <w:pPr>
              <w:pStyle w:val="Normal6a"/>
            </w:pPr>
            <w:r w:rsidRPr="009B6F34">
              <w:t>19.</w:t>
            </w:r>
            <w:r w:rsidRPr="009B6F34">
              <w:tab/>
              <w:t>Condena veementemente a discriminação</w:t>
            </w:r>
            <w:r w:rsidRPr="009B6F34">
              <w:rPr>
                <w:b/>
                <w:i/>
              </w:rPr>
              <w:t>,</w:t>
            </w:r>
            <w:r w:rsidRPr="009B6F34">
              <w:t xml:space="preserve"> a violência </w:t>
            </w:r>
            <w:r w:rsidRPr="009B6F34">
              <w:rPr>
                <w:b/>
                <w:i/>
              </w:rPr>
              <w:t>e o discurso de ódio</w:t>
            </w:r>
            <w:r w:rsidRPr="009B6F34">
              <w:t xml:space="preserve"> contra </w:t>
            </w:r>
            <w:r w:rsidRPr="009B6F34">
              <w:rPr>
                <w:b/>
                <w:i/>
              </w:rPr>
              <w:t>todas as minorias</w:t>
            </w:r>
            <w:r w:rsidRPr="009B6F34">
              <w:t>; solicita que estes incidentes sejam objeto de ações penais efetivas; insta a Bósnia</w:t>
            </w:r>
            <w:r w:rsidR="00A34833">
              <w:noBreakHyphen/>
            </w:r>
            <w:r w:rsidRPr="009B6F34">
              <w:t xml:space="preserve">Herzegovina a promover e salvaguardar os direitos humanos, a não discriminação e a </w:t>
            </w:r>
            <w:r w:rsidRPr="009B6F34">
              <w:rPr>
                <w:b/>
                <w:i/>
              </w:rPr>
              <w:t>proteção</w:t>
            </w:r>
            <w:r w:rsidRPr="009B6F34">
              <w:t xml:space="preserve"> de </w:t>
            </w:r>
            <w:r w:rsidRPr="009B6F34">
              <w:rPr>
                <w:b/>
                <w:i/>
              </w:rPr>
              <w:t>todas as minorias</w:t>
            </w:r>
            <w:r w:rsidRPr="009B6F34">
              <w:t>;</w:t>
            </w:r>
          </w:p>
        </w:tc>
        <w:tc>
          <w:tcPr>
            <w:tcW w:w="4876" w:type="dxa"/>
            <w:tcBorders>
              <w:top w:val="nil"/>
              <w:left w:val="nil"/>
              <w:bottom w:val="nil"/>
              <w:right w:val="nil"/>
            </w:tcBorders>
          </w:tcPr>
          <w:p w14:paraId="6311713C" w14:textId="77777777" w:rsidR="00F957DC" w:rsidRPr="009B6F34" w:rsidRDefault="00F957DC" w:rsidP="00301691">
            <w:pPr>
              <w:pStyle w:val="Normal6a"/>
            </w:pPr>
            <w:r w:rsidRPr="009B6F34">
              <w:t>19.</w:t>
            </w:r>
            <w:r w:rsidRPr="009B6F34">
              <w:tab/>
              <w:t xml:space="preserve">Condena veementemente a discriminação </w:t>
            </w:r>
            <w:r w:rsidRPr="009B6F34">
              <w:rPr>
                <w:b/>
                <w:i/>
              </w:rPr>
              <w:t>e</w:t>
            </w:r>
            <w:r w:rsidRPr="009B6F34">
              <w:t xml:space="preserve"> a violência contra </w:t>
            </w:r>
            <w:r w:rsidRPr="009B6F34">
              <w:rPr>
                <w:b/>
                <w:i/>
              </w:rPr>
              <w:t>todos os cidadãos</w:t>
            </w:r>
            <w:r w:rsidRPr="009B6F34">
              <w:t xml:space="preserve">; solicita que estes incidentes sejam objeto de ações penais efetivas; insta a Bósnia-Herzegovina a promover e salvaguardar os direitos humanos, a não discriminação e a </w:t>
            </w:r>
            <w:r w:rsidRPr="009B6F34">
              <w:rPr>
                <w:b/>
                <w:i/>
              </w:rPr>
              <w:t>segurança</w:t>
            </w:r>
            <w:r w:rsidRPr="009B6F34">
              <w:t xml:space="preserve"> de </w:t>
            </w:r>
            <w:r w:rsidRPr="009B6F34">
              <w:rPr>
                <w:b/>
                <w:i/>
              </w:rPr>
              <w:t>todos os seus cidadãos</w:t>
            </w:r>
            <w:r w:rsidRPr="009B6F34">
              <w:t>;</w:t>
            </w:r>
          </w:p>
        </w:tc>
      </w:tr>
    </w:tbl>
    <w:p w14:paraId="2922A71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1720BE8" w14:textId="77777777" w:rsidR="00F957DC" w:rsidRPr="009B6F34" w:rsidRDefault="00F957DC" w:rsidP="00F957DC">
      <w:r w:rsidRPr="009B6F34">
        <w:rPr>
          <w:rStyle w:val="HideTWBExt"/>
        </w:rPr>
        <w:t>&lt;/Amend&gt;</w:t>
      </w:r>
    </w:p>
    <w:p w14:paraId="4A84DD0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182</w:t>
      </w:r>
      <w:r w:rsidRPr="009B6F34">
        <w:rPr>
          <w:rStyle w:val="HideTWBExt"/>
        </w:rPr>
        <w:t>&lt;/NumAm&gt;</w:t>
      </w:r>
    </w:p>
    <w:p w14:paraId="66208A0B"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095CB7CB"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45039A86" w14:textId="77777777" w:rsidR="00F957DC" w:rsidRPr="009B6F34" w:rsidRDefault="00F957DC" w:rsidP="00F957DC">
      <w:pPr>
        <w:pStyle w:val="NormalBold"/>
      </w:pPr>
      <w:r w:rsidRPr="009B6F34">
        <w:rPr>
          <w:rStyle w:val="HideTWBExt"/>
          <w:b w:val="0"/>
        </w:rPr>
        <w:t>&lt;/RepeatBlock-By&gt;</w:t>
      </w:r>
    </w:p>
    <w:p w14:paraId="364BCDD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5256031" w14:textId="77777777" w:rsidR="00F957DC" w:rsidRPr="009B6F34" w:rsidRDefault="00F957DC" w:rsidP="00F957DC">
      <w:pPr>
        <w:pStyle w:val="NormalBold"/>
      </w:pPr>
      <w:r w:rsidRPr="009B6F34">
        <w:rPr>
          <w:rStyle w:val="HideTWBExt"/>
        </w:rPr>
        <w:lastRenderedPageBreak/>
        <w:t>&lt;Article&gt;</w:t>
      </w:r>
      <w:r w:rsidRPr="009B6F34">
        <w:t>N.º 19</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17583B6" w14:textId="77777777" w:rsidTr="00301691">
        <w:trPr>
          <w:trHeight w:hRule="exact" w:val="240"/>
          <w:jc w:val="center"/>
        </w:trPr>
        <w:tc>
          <w:tcPr>
            <w:tcW w:w="9752" w:type="dxa"/>
            <w:gridSpan w:val="2"/>
            <w:tcBorders>
              <w:top w:val="nil"/>
              <w:left w:val="nil"/>
              <w:bottom w:val="nil"/>
              <w:right w:val="nil"/>
            </w:tcBorders>
          </w:tcPr>
          <w:p w14:paraId="55E80786" w14:textId="77777777" w:rsidR="00F957DC" w:rsidRPr="009B6F34" w:rsidRDefault="00F957DC" w:rsidP="00301691"/>
        </w:tc>
      </w:tr>
      <w:tr w:rsidR="00F957DC" w:rsidRPr="009B6F34" w14:paraId="09921EC7" w14:textId="77777777" w:rsidTr="00301691">
        <w:trPr>
          <w:trHeight w:val="240"/>
          <w:jc w:val="center"/>
        </w:trPr>
        <w:tc>
          <w:tcPr>
            <w:tcW w:w="4876" w:type="dxa"/>
            <w:tcBorders>
              <w:top w:val="nil"/>
              <w:left w:val="nil"/>
              <w:bottom w:val="nil"/>
              <w:right w:val="nil"/>
            </w:tcBorders>
          </w:tcPr>
          <w:p w14:paraId="544AA36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E6B686E" w14:textId="77777777" w:rsidR="00F957DC" w:rsidRPr="009B6F34" w:rsidRDefault="00F957DC" w:rsidP="00301691">
            <w:pPr>
              <w:pStyle w:val="AmColumnHeading"/>
            </w:pPr>
            <w:r w:rsidRPr="009B6F34">
              <w:t>Alteração</w:t>
            </w:r>
          </w:p>
        </w:tc>
      </w:tr>
      <w:tr w:rsidR="00F957DC" w:rsidRPr="009B6F34" w14:paraId="04270B3E" w14:textId="77777777" w:rsidTr="00301691">
        <w:trPr>
          <w:jc w:val="center"/>
        </w:trPr>
        <w:tc>
          <w:tcPr>
            <w:tcW w:w="4876" w:type="dxa"/>
            <w:tcBorders>
              <w:top w:val="nil"/>
              <w:left w:val="nil"/>
              <w:bottom w:val="nil"/>
              <w:right w:val="nil"/>
            </w:tcBorders>
          </w:tcPr>
          <w:p w14:paraId="45B37177" w14:textId="06DB8BDB" w:rsidR="00F957DC" w:rsidRPr="009B6F34" w:rsidRDefault="00F957DC" w:rsidP="00301691">
            <w:pPr>
              <w:pStyle w:val="Normal6a"/>
            </w:pPr>
            <w:r w:rsidRPr="009B6F34">
              <w:t>19.</w:t>
            </w:r>
            <w:r w:rsidRPr="009B6F34">
              <w:tab/>
              <w:t>Condena veementemente a discriminação, a violência e o discurso de ódio contra todas as minorias; solicita que estes incidentes sejam objeto de ações penais efetivas; insta a Bósnia</w:t>
            </w:r>
            <w:r w:rsidR="00A34833">
              <w:noBreakHyphen/>
            </w:r>
            <w:r w:rsidRPr="009B6F34">
              <w:t>Herzegovina a promover e salvaguardar os direitos humanos, a não discriminação e a proteção de todas as minorias;</w:t>
            </w:r>
          </w:p>
        </w:tc>
        <w:tc>
          <w:tcPr>
            <w:tcW w:w="4876" w:type="dxa"/>
            <w:tcBorders>
              <w:top w:val="nil"/>
              <w:left w:val="nil"/>
              <w:bottom w:val="nil"/>
              <w:right w:val="nil"/>
            </w:tcBorders>
          </w:tcPr>
          <w:p w14:paraId="1014AC6A" w14:textId="0E849431" w:rsidR="00F957DC" w:rsidRPr="009B6F34" w:rsidRDefault="00F957DC" w:rsidP="00301691">
            <w:pPr>
              <w:pStyle w:val="Normal6a"/>
            </w:pPr>
            <w:r w:rsidRPr="009B6F34">
              <w:t>19.</w:t>
            </w:r>
            <w:r w:rsidRPr="009B6F34">
              <w:tab/>
              <w:t>Condena veementemente a discriminação, a violência e o discurso de ódio contra todas as minorias; solicita que estes incidentes sejam objeto de ações penais efetivas; insta a Bósnia</w:t>
            </w:r>
            <w:r w:rsidR="00A34833">
              <w:noBreakHyphen/>
            </w:r>
            <w:r w:rsidRPr="009B6F34">
              <w:t xml:space="preserve">Herzegovina a promover e salvaguardar os direitos humanos, a não discriminação e a proteção de todas as minorias; </w:t>
            </w:r>
            <w:r w:rsidRPr="009B6F34">
              <w:rPr>
                <w:b/>
                <w:i/>
              </w:rPr>
              <w:t>insta as instituições estatais e as entidades pertinentes, bem como as comunidades locais na Bósnia-Herzegovina, a reforçarem as suas respostas à luta contra o discurso de ódio no âmbito das orientações atualmente em elaboração; salienta a importância de apoiar e reforçar iniciativas, como as do programa do Instrumento Horizontal, a fim de assegurar medidas abrangentes e eficazes contra o discurso de ódio e a intolerância;</w:t>
            </w:r>
          </w:p>
        </w:tc>
      </w:tr>
    </w:tbl>
    <w:p w14:paraId="68E70DD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30B7D94" w14:textId="77777777" w:rsidR="00F957DC" w:rsidRPr="009B6F34" w:rsidRDefault="00F957DC" w:rsidP="00F957DC">
      <w:r w:rsidRPr="009B6F34">
        <w:rPr>
          <w:rStyle w:val="HideTWBExt"/>
        </w:rPr>
        <w:t>&lt;/Amend&gt;</w:t>
      </w:r>
    </w:p>
    <w:p w14:paraId="10267DB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183</w:t>
      </w:r>
      <w:r w:rsidRPr="009B6F34">
        <w:rPr>
          <w:rStyle w:val="HideTWBExt"/>
        </w:rPr>
        <w:t>&lt;/NumAm&gt;</w:t>
      </w:r>
    </w:p>
    <w:p w14:paraId="2FB1D216"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53D57274"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3E94AB86" w14:textId="77777777" w:rsidR="00F957DC" w:rsidRPr="009B6F34" w:rsidRDefault="00F957DC" w:rsidP="00F957DC">
      <w:pPr>
        <w:pStyle w:val="NormalBold"/>
      </w:pPr>
      <w:r w:rsidRPr="009B6F34">
        <w:rPr>
          <w:rStyle w:val="HideTWBExt"/>
          <w:b w:val="0"/>
        </w:rPr>
        <w:t>&lt;/RepeatBlock-By&gt;</w:t>
      </w:r>
    </w:p>
    <w:p w14:paraId="6885164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4B4C9DB" w14:textId="77777777" w:rsidR="00F957DC" w:rsidRPr="009B6F34" w:rsidRDefault="00F957DC" w:rsidP="00F957DC">
      <w:pPr>
        <w:pStyle w:val="NormalBold"/>
      </w:pPr>
      <w:r w:rsidRPr="009B6F34">
        <w:rPr>
          <w:rStyle w:val="HideTWBExt"/>
        </w:rPr>
        <w:t>&lt;Article&gt;</w:t>
      </w:r>
      <w:r w:rsidRPr="009B6F34">
        <w:t>N.º 19</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5D60EEC" w14:textId="77777777" w:rsidTr="00301691">
        <w:trPr>
          <w:trHeight w:hRule="exact" w:val="240"/>
          <w:jc w:val="center"/>
        </w:trPr>
        <w:tc>
          <w:tcPr>
            <w:tcW w:w="9752" w:type="dxa"/>
            <w:gridSpan w:val="2"/>
            <w:tcBorders>
              <w:top w:val="nil"/>
              <w:left w:val="nil"/>
              <w:bottom w:val="nil"/>
              <w:right w:val="nil"/>
            </w:tcBorders>
          </w:tcPr>
          <w:p w14:paraId="36B0C082" w14:textId="77777777" w:rsidR="00F957DC" w:rsidRPr="009B6F34" w:rsidRDefault="00F957DC" w:rsidP="00301691"/>
        </w:tc>
      </w:tr>
      <w:tr w:rsidR="00F957DC" w:rsidRPr="009B6F34" w14:paraId="3E623C61" w14:textId="77777777" w:rsidTr="00301691">
        <w:trPr>
          <w:trHeight w:val="240"/>
          <w:jc w:val="center"/>
        </w:trPr>
        <w:tc>
          <w:tcPr>
            <w:tcW w:w="4876" w:type="dxa"/>
            <w:tcBorders>
              <w:top w:val="nil"/>
              <w:left w:val="nil"/>
              <w:bottom w:val="nil"/>
              <w:right w:val="nil"/>
            </w:tcBorders>
          </w:tcPr>
          <w:p w14:paraId="7007497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299B92F" w14:textId="77777777" w:rsidR="00F957DC" w:rsidRPr="009B6F34" w:rsidRDefault="00F957DC" w:rsidP="00301691">
            <w:pPr>
              <w:pStyle w:val="AmColumnHeading"/>
            </w:pPr>
            <w:r w:rsidRPr="009B6F34">
              <w:t>Alteração</w:t>
            </w:r>
          </w:p>
        </w:tc>
      </w:tr>
      <w:tr w:rsidR="00F957DC" w:rsidRPr="009B6F34" w14:paraId="7354AA71" w14:textId="77777777" w:rsidTr="00301691">
        <w:trPr>
          <w:jc w:val="center"/>
        </w:trPr>
        <w:tc>
          <w:tcPr>
            <w:tcW w:w="4876" w:type="dxa"/>
            <w:tcBorders>
              <w:top w:val="nil"/>
              <w:left w:val="nil"/>
              <w:bottom w:val="nil"/>
              <w:right w:val="nil"/>
            </w:tcBorders>
          </w:tcPr>
          <w:p w14:paraId="59B33C30" w14:textId="18BD4359" w:rsidR="00F957DC" w:rsidRPr="009B6F34" w:rsidRDefault="00F957DC" w:rsidP="00301691">
            <w:pPr>
              <w:pStyle w:val="Normal6a"/>
            </w:pPr>
            <w:r w:rsidRPr="009B6F34">
              <w:t>19.</w:t>
            </w:r>
            <w:r w:rsidRPr="009B6F34">
              <w:tab/>
              <w:t>Condena veementemente a discriminação, a violência e o discurso de ódio contra todas as minorias; solicita que estes incidentes sejam objeto de ações penais efetivas; insta a Bósnia</w:t>
            </w:r>
            <w:r w:rsidR="00A34833">
              <w:noBreakHyphen/>
            </w:r>
            <w:r w:rsidRPr="009B6F34">
              <w:t>Herzegovina a promover e salvaguardar os direitos humanos, a não discriminação e a proteção de todas as minorias;</w:t>
            </w:r>
          </w:p>
        </w:tc>
        <w:tc>
          <w:tcPr>
            <w:tcW w:w="4876" w:type="dxa"/>
            <w:tcBorders>
              <w:top w:val="nil"/>
              <w:left w:val="nil"/>
              <w:bottom w:val="nil"/>
              <w:right w:val="nil"/>
            </w:tcBorders>
          </w:tcPr>
          <w:p w14:paraId="4C18ED4E" w14:textId="6B5843E2" w:rsidR="00F957DC" w:rsidRPr="009B6F34" w:rsidRDefault="00F957DC" w:rsidP="00301691">
            <w:pPr>
              <w:pStyle w:val="Normal6a"/>
            </w:pPr>
            <w:r w:rsidRPr="009B6F34">
              <w:t>19.</w:t>
            </w:r>
            <w:r w:rsidRPr="009B6F34">
              <w:tab/>
              <w:t>Condena veementemente a discriminação, a violência e o discurso de ódio contra todas as minorias; solicita que estes incidentes sejam objeto de ações penais efetivas; insta a Bósnia</w:t>
            </w:r>
            <w:r w:rsidR="00A34833">
              <w:noBreakHyphen/>
            </w:r>
            <w:r w:rsidRPr="009B6F34">
              <w:t xml:space="preserve">Herzegovina a promover e salvaguardar os direitos humanos, a não discriminação e a proteção de todas as minorias; </w:t>
            </w:r>
            <w:r w:rsidRPr="009B6F34">
              <w:rPr>
                <w:b/>
                <w:i/>
              </w:rPr>
              <w:t xml:space="preserve">apela a uma aplicação reforçada dos mecanismos de luta contra a discriminação na Bósnia-Herzegovina, </w:t>
            </w:r>
            <w:r w:rsidRPr="009B6F34">
              <w:rPr>
                <w:b/>
                <w:i/>
              </w:rPr>
              <w:lastRenderedPageBreak/>
              <w:t>com especial destaque para o combate à intolerância, ao discurso de ódio e a todas as formas de desigualdade;</w:t>
            </w:r>
          </w:p>
        </w:tc>
      </w:tr>
    </w:tbl>
    <w:p w14:paraId="121B9A7A"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80203AD" w14:textId="77777777" w:rsidR="00F957DC" w:rsidRPr="009B6F34" w:rsidRDefault="00F957DC" w:rsidP="00F957DC">
      <w:r w:rsidRPr="009B6F34">
        <w:rPr>
          <w:rStyle w:val="HideTWBExt"/>
        </w:rPr>
        <w:t>&lt;/Amend&gt;</w:t>
      </w:r>
    </w:p>
    <w:p w14:paraId="05D4733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184</w:t>
      </w:r>
      <w:r w:rsidRPr="009B6F34">
        <w:rPr>
          <w:rStyle w:val="HideTWBExt"/>
        </w:rPr>
        <w:t>&lt;/NumAm&gt;</w:t>
      </w:r>
    </w:p>
    <w:p w14:paraId="4255DCE7" w14:textId="77777777" w:rsidR="00F957DC" w:rsidRPr="009B6F34" w:rsidRDefault="00F957DC" w:rsidP="00F957DC">
      <w:pPr>
        <w:pStyle w:val="NormalBold"/>
      </w:pPr>
      <w:r w:rsidRPr="009B6F34">
        <w:rPr>
          <w:rStyle w:val="HideTWBExt"/>
          <w:b w:val="0"/>
        </w:rPr>
        <w:t>&lt;RepeatBlock-By&gt;&lt;Members&gt;</w:t>
      </w:r>
      <w:r w:rsidRPr="009B6F34">
        <w:t>Davor Ivo Stier, Sunčana Glavak, Karlo Ressler, Željana Zovko, Nikolina Brnjac, Tomislav Sokol</w:t>
      </w:r>
      <w:r w:rsidRPr="009B6F34">
        <w:rPr>
          <w:rStyle w:val="HideTWBExt"/>
          <w:b w:val="0"/>
        </w:rPr>
        <w:t>&lt;/Members&gt;</w:t>
      </w:r>
    </w:p>
    <w:p w14:paraId="7308596A" w14:textId="77777777" w:rsidR="00F957DC" w:rsidRPr="009B6F34" w:rsidRDefault="00F957DC" w:rsidP="00F957DC">
      <w:pPr>
        <w:pStyle w:val="NormalBold"/>
      </w:pPr>
      <w:r w:rsidRPr="009B6F34">
        <w:rPr>
          <w:rStyle w:val="HideTWBExt"/>
          <w:b w:val="0"/>
        </w:rPr>
        <w:t>&lt;/RepeatBlock-By&gt;</w:t>
      </w:r>
    </w:p>
    <w:p w14:paraId="225B2CF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EDA0549" w14:textId="77777777" w:rsidR="00F957DC" w:rsidRPr="009B6F34" w:rsidRDefault="00F957DC" w:rsidP="00F957DC">
      <w:pPr>
        <w:pStyle w:val="NormalBold"/>
      </w:pPr>
      <w:r w:rsidRPr="009B6F34">
        <w:rPr>
          <w:rStyle w:val="HideTWBExt"/>
        </w:rPr>
        <w:t>&lt;Article&gt;</w:t>
      </w:r>
      <w:r w:rsidRPr="009B6F34">
        <w:t>N.º 19</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0DCB528" w14:textId="77777777" w:rsidTr="00301691">
        <w:trPr>
          <w:trHeight w:hRule="exact" w:val="240"/>
          <w:jc w:val="center"/>
        </w:trPr>
        <w:tc>
          <w:tcPr>
            <w:tcW w:w="9752" w:type="dxa"/>
            <w:gridSpan w:val="2"/>
            <w:tcBorders>
              <w:top w:val="nil"/>
              <w:left w:val="nil"/>
              <w:bottom w:val="nil"/>
              <w:right w:val="nil"/>
            </w:tcBorders>
          </w:tcPr>
          <w:p w14:paraId="2D098269" w14:textId="77777777" w:rsidR="00F957DC" w:rsidRPr="009B6F34" w:rsidRDefault="00F957DC" w:rsidP="00301691"/>
        </w:tc>
      </w:tr>
      <w:tr w:rsidR="00F957DC" w:rsidRPr="009B6F34" w14:paraId="5CF602EE" w14:textId="77777777" w:rsidTr="00301691">
        <w:trPr>
          <w:trHeight w:val="240"/>
          <w:jc w:val="center"/>
        </w:trPr>
        <w:tc>
          <w:tcPr>
            <w:tcW w:w="4876" w:type="dxa"/>
            <w:tcBorders>
              <w:top w:val="nil"/>
              <w:left w:val="nil"/>
              <w:bottom w:val="nil"/>
              <w:right w:val="nil"/>
            </w:tcBorders>
          </w:tcPr>
          <w:p w14:paraId="0E1EB68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B4CD0E0" w14:textId="77777777" w:rsidR="00F957DC" w:rsidRPr="009B6F34" w:rsidRDefault="00F957DC" w:rsidP="00301691">
            <w:pPr>
              <w:pStyle w:val="AmColumnHeading"/>
            </w:pPr>
            <w:r w:rsidRPr="009B6F34">
              <w:t>Alteração</w:t>
            </w:r>
          </w:p>
        </w:tc>
      </w:tr>
      <w:tr w:rsidR="00F957DC" w:rsidRPr="009B6F34" w14:paraId="4947608F" w14:textId="77777777" w:rsidTr="00301691">
        <w:trPr>
          <w:jc w:val="center"/>
        </w:trPr>
        <w:tc>
          <w:tcPr>
            <w:tcW w:w="4876" w:type="dxa"/>
            <w:tcBorders>
              <w:top w:val="nil"/>
              <w:left w:val="nil"/>
              <w:bottom w:val="nil"/>
              <w:right w:val="nil"/>
            </w:tcBorders>
          </w:tcPr>
          <w:p w14:paraId="64DB5154" w14:textId="58366F91" w:rsidR="00F957DC" w:rsidRPr="009B6F34" w:rsidRDefault="00F957DC" w:rsidP="00301691">
            <w:pPr>
              <w:pStyle w:val="Normal6a"/>
            </w:pPr>
            <w:r w:rsidRPr="009B6F34">
              <w:t>19.</w:t>
            </w:r>
            <w:r w:rsidRPr="009B6F34">
              <w:tab/>
              <w:t>Condena veementemente a discriminação, a violência e o discurso de ódio contra todas as minorias; solicita que estes incidentes sejam objeto de ações penais efetivas; insta a Bósnia</w:t>
            </w:r>
            <w:r w:rsidR="00A34833">
              <w:noBreakHyphen/>
            </w:r>
            <w:r w:rsidRPr="009B6F34">
              <w:t>Herzegovina a promover e salvaguardar os direitos humanos, a não discriminação e a proteção de todas as minorias;</w:t>
            </w:r>
          </w:p>
        </w:tc>
        <w:tc>
          <w:tcPr>
            <w:tcW w:w="4876" w:type="dxa"/>
            <w:tcBorders>
              <w:top w:val="nil"/>
              <w:left w:val="nil"/>
              <w:bottom w:val="nil"/>
              <w:right w:val="nil"/>
            </w:tcBorders>
          </w:tcPr>
          <w:p w14:paraId="4CCC00CC" w14:textId="0D448018" w:rsidR="00F957DC" w:rsidRPr="009B6F34" w:rsidRDefault="00F957DC" w:rsidP="00301691">
            <w:pPr>
              <w:pStyle w:val="Normal6a"/>
            </w:pPr>
            <w:r w:rsidRPr="009B6F34">
              <w:t>19.</w:t>
            </w:r>
            <w:r w:rsidRPr="009B6F34">
              <w:tab/>
              <w:t>Condena veementemente a discriminação, a violência e o discurso de ódio contra todas as minorias; solicita que estes incidentes sejam objeto de ações penais efetivas; insta a Bósnia</w:t>
            </w:r>
            <w:r w:rsidR="00A34833">
              <w:noBreakHyphen/>
            </w:r>
            <w:r w:rsidRPr="009B6F34">
              <w:t xml:space="preserve">Herzegovina a promover e salvaguardar os direitos humanos, a não discriminação e a proteção de todas as minorias; </w:t>
            </w:r>
            <w:r w:rsidRPr="009B6F34">
              <w:rPr>
                <w:b/>
                <w:i/>
              </w:rPr>
              <w:t>salienta a importância de preservar as idiossincrasias das identidades culturais, linguísticas e étnicas de todos os povos constituintes e de outras comunidades em todas as partes da Bósnia-Herzegovina;</w:t>
            </w:r>
          </w:p>
        </w:tc>
      </w:tr>
    </w:tbl>
    <w:p w14:paraId="52502E9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{HR}</w:t>
      </w:r>
      <w:r w:rsidRPr="009B6F34">
        <w:t>hr</w:t>
      </w:r>
      <w:r w:rsidRPr="009B6F34">
        <w:rPr>
          <w:rStyle w:val="HideTWBExt"/>
        </w:rPr>
        <w:t>&lt;/Original&gt;</w:t>
      </w:r>
    </w:p>
    <w:p w14:paraId="6918D649" w14:textId="77777777" w:rsidR="00F957DC" w:rsidRPr="009B6F34" w:rsidRDefault="00F957DC" w:rsidP="00F957DC">
      <w:r w:rsidRPr="009B6F34">
        <w:rPr>
          <w:rStyle w:val="HideTWBExt"/>
        </w:rPr>
        <w:t>&lt;/Amend&gt;</w:t>
      </w:r>
    </w:p>
    <w:p w14:paraId="10EF10A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185</w:t>
      </w:r>
      <w:r w:rsidRPr="009B6F34">
        <w:rPr>
          <w:rStyle w:val="HideTWBExt"/>
        </w:rPr>
        <w:t>&lt;/NumAm&gt;</w:t>
      </w:r>
    </w:p>
    <w:p w14:paraId="3E5EA604"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5013CF01" w14:textId="77777777" w:rsidR="00F957DC" w:rsidRPr="009B6F34" w:rsidRDefault="00F957DC" w:rsidP="00F957DC">
      <w:pPr>
        <w:pStyle w:val="NormalBold"/>
      </w:pPr>
      <w:r w:rsidRPr="009B6F34">
        <w:rPr>
          <w:rStyle w:val="HideTWBExt"/>
          <w:b w:val="0"/>
        </w:rPr>
        <w:t>&lt;/RepeatBlock-By&gt;</w:t>
      </w:r>
    </w:p>
    <w:p w14:paraId="22F9344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D5661C0" w14:textId="77777777" w:rsidR="00F957DC" w:rsidRPr="009B6F34" w:rsidRDefault="00F957DC" w:rsidP="00F957DC">
      <w:pPr>
        <w:pStyle w:val="NormalBold"/>
      </w:pPr>
      <w:r w:rsidRPr="009B6F34">
        <w:rPr>
          <w:rStyle w:val="HideTWBExt"/>
        </w:rPr>
        <w:t>&lt;Article&gt;</w:t>
      </w:r>
      <w:r w:rsidRPr="009B6F34">
        <w:t>N.º 19</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7143E75" w14:textId="77777777" w:rsidTr="00301691">
        <w:trPr>
          <w:trHeight w:hRule="exact" w:val="240"/>
          <w:jc w:val="center"/>
        </w:trPr>
        <w:tc>
          <w:tcPr>
            <w:tcW w:w="9752" w:type="dxa"/>
            <w:gridSpan w:val="2"/>
            <w:tcBorders>
              <w:top w:val="nil"/>
              <w:left w:val="nil"/>
              <w:bottom w:val="nil"/>
              <w:right w:val="nil"/>
            </w:tcBorders>
          </w:tcPr>
          <w:p w14:paraId="05F0EF2D" w14:textId="77777777" w:rsidR="00F957DC" w:rsidRPr="009B6F34" w:rsidRDefault="00F957DC" w:rsidP="00301691"/>
        </w:tc>
      </w:tr>
      <w:tr w:rsidR="00F957DC" w:rsidRPr="009B6F34" w14:paraId="54E9CA7C" w14:textId="77777777" w:rsidTr="00301691">
        <w:trPr>
          <w:trHeight w:val="240"/>
          <w:jc w:val="center"/>
        </w:trPr>
        <w:tc>
          <w:tcPr>
            <w:tcW w:w="4876" w:type="dxa"/>
            <w:tcBorders>
              <w:top w:val="nil"/>
              <w:left w:val="nil"/>
              <w:bottom w:val="nil"/>
              <w:right w:val="nil"/>
            </w:tcBorders>
          </w:tcPr>
          <w:p w14:paraId="2EACCF5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69A34D6" w14:textId="77777777" w:rsidR="00F957DC" w:rsidRPr="009B6F34" w:rsidRDefault="00F957DC" w:rsidP="00301691">
            <w:pPr>
              <w:pStyle w:val="AmColumnHeading"/>
            </w:pPr>
            <w:r w:rsidRPr="009B6F34">
              <w:t>Alteração</w:t>
            </w:r>
          </w:p>
        </w:tc>
      </w:tr>
      <w:tr w:rsidR="00F957DC" w:rsidRPr="009B6F34" w14:paraId="5C7463B9" w14:textId="77777777" w:rsidTr="00301691">
        <w:trPr>
          <w:jc w:val="center"/>
        </w:trPr>
        <w:tc>
          <w:tcPr>
            <w:tcW w:w="4876" w:type="dxa"/>
            <w:tcBorders>
              <w:top w:val="nil"/>
              <w:left w:val="nil"/>
              <w:bottom w:val="nil"/>
              <w:right w:val="nil"/>
            </w:tcBorders>
          </w:tcPr>
          <w:p w14:paraId="2809E199" w14:textId="7EBA4B1B" w:rsidR="00F957DC" w:rsidRPr="009B6F34" w:rsidRDefault="00F957DC" w:rsidP="00301691">
            <w:pPr>
              <w:pStyle w:val="Normal6a"/>
            </w:pPr>
            <w:r w:rsidRPr="009B6F34">
              <w:t>19.</w:t>
            </w:r>
            <w:r w:rsidRPr="009B6F34">
              <w:tab/>
              <w:t xml:space="preserve">Condena veementemente a discriminação, a violência e o discurso de ódio contra todas as minorias; solicita que estes incidentes sejam objeto de ações penais efetivas; insta a </w:t>
            </w:r>
            <w:r w:rsidRPr="009B6F34">
              <w:lastRenderedPageBreak/>
              <w:t>Bósnia</w:t>
            </w:r>
            <w:r w:rsidR="00A34833">
              <w:noBreakHyphen/>
            </w:r>
            <w:r w:rsidRPr="009B6F34">
              <w:t>Herzegovina a promover e salvaguardar os direitos humanos, a não discriminação e a proteção de todas as minorias;</w:t>
            </w:r>
          </w:p>
        </w:tc>
        <w:tc>
          <w:tcPr>
            <w:tcW w:w="4876" w:type="dxa"/>
            <w:tcBorders>
              <w:top w:val="nil"/>
              <w:left w:val="nil"/>
              <w:bottom w:val="nil"/>
              <w:right w:val="nil"/>
            </w:tcBorders>
          </w:tcPr>
          <w:p w14:paraId="1E20694D" w14:textId="3BE3A02E" w:rsidR="00F957DC" w:rsidRPr="009B6F34" w:rsidRDefault="00F957DC" w:rsidP="00301691">
            <w:pPr>
              <w:pStyle w:val="Normal6a"/>
            </w:pPr>
            <w:r w:rsidRPr="009B6F34">
              <w:lastRenderedPageBreak/>
              <w:t>19.</w:t>
            </w:r>
            <w:r w:rsidRPr="009B6F34">
              <w:tab/>
              <w:t xml:space="preserve">Condena veementemente a discriminação, a violência e o discurso de ódio contra todas as minorias; solicita que estes incidentes sejam objeto de ações penais efetivas; insta a </w:t>
            </w:r>
            <w:r w:rsidRPr="009B6F34">
              <w:lastRenderedPageBreak/>
              <w:t>Bósnia</w:t>
            </w:r>
            <w:r w:rsidR="00A34833">
              <w:noBreakHyphen/>
            </w:r>
            <w:r w:rsidRPr="009B6F34">
              <w:t>Herzegovina a promover e salvaguardar os direitos humanos, a não discriminação e a proteção de todas as minorias</w:t>
            </w:r>
            <w:r w:rsidRPr="009B6F34">
              <w:rPr>
                <w:b/>
                <w:i/>
              </w:rPr>
              <w:t>, incluindo os membros dos povos constituintes das comunidades locais onde são uma minoria</w:t>
            </w:r>
            <w:r w:rsidRPr="009B6F34">
              <w:t>;</w:t>
            </w:r>
          </w:p>
        </w:tc>
      </w:tr>
    </w:tbl>
    <w:p w14:paraId="7822853F"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F5EC84E" w14:textId="77777777" w:rsidR="00F957DC" w:rsidRPr="009B6F34" w:rsidRDefault="00F957DC" w:rsidP="00F957DC">
      <w:r w:rsidRPr="009B6F34">
        <w:rPr>
          <w:rStyle w:val="HideTWBExt"/>
        </w:rPr>
        <w:t>&lt;/Amend&gt;</w:t>
      </w:r>
    </w:p>
    <w:p w14:paraId="3C8A5EF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186</w:t>
      </w:r>
      <w:r w:rsidRPr="009B6F34">
        <w:rPr>
          <w:rStyle w:val="HideTWBExt"/>
        </w:rPr>
        <w:t>&lt;/NumAm&gt;</w:t>
      </w:r>
    </w:p>
    <w:p w14:paraId="23695F8E"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1C8384CF"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7C8AB1D7" w14:textId="77777777" w:rsidR="00F957DC" w:rsidRPr="009B6F34" w:rsidRDefault="00F957DC" w:rsidP="00F957DC">
      <w:pPr>
        <w:pStyle w:val="NormalBold"/>
      </w:pPr>
      <w:r w:rsidRPr="009B6F34">
        <w:rPr>
          <w:rStyle w:val="HideTWBExt"/>
          <w:b w:val="0"/>
        </w:rPr>
        <w:t>&lt;/RepeatBlock-By&gt;</w:t>
      </w:r>
    </w:p>
    <w:p w14:paraId="6FD5919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F3F643C" w14:textId="77777777" w:rsidR="00F957DC" w:rsidRPr="009B6F34" w:rsidRDefault="00F957DC" w:rsidP="00F957DC">
      <w:pPr>
        <w:pStyle w:val="NormalBold"/>
      </w:pPr>
      <w:r w:rsidRPr="009B6F34">
        <w:rPr>
          <w:rStyle w:val="HideTWBExt"/>
        </w:rPr>
        <w:t>&lt;Article&gt;</w:t>
      </w:r>
      <w:r w:rsidRPr="009B6F34">
        <w:t>N.º 19-A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4C8393B" w14:textId="77777777" w:rsidTr="00301691">
        <w:trPr>
          <w:trHeight w:hRule="exact" w:val="240"/>
          <w:jc w:val="center"/>
        </w:trPr>
        <w:tc>
          <w:tcPr>
            <w:tcW w:w="9752" w:type="dxa"/>
            <w:gridSpan w:val="2"/>
            <w:tcBorders>
              <w:top w:val="nil"/>
              <w:left w:val="nil"/>
              <w:bottom w:val="nil"/>
              <w:right w:val="nil"/>
            </w:tcBorders>
          </w:tcPr>
          <w:p w14:paraId="6DF540EA" w14:textId="77777777" w:rsidR="00F957DC" w:rsidRPr="009B6F34" w:rsidRDefault="00F957DC" w:rsidP="00301691"/>
        </w:tc>
      </w:tr>
      <w:tr w:rsidR="00F957DC" w:rsidRPr="009B6F34" w14:paraId="63F00A87" w14:textId="77777777" w:rsidTr="00301691">
        <w:trPr>
          <w:trHeight w:val="240"/>
          <w:jc w:val="center"/>
        </w:trPr>
        <w:tc>
          <w:tcPr>
            <w:tcW w:w="4876" w:type="dxa"/>
            <w:tcBorders>
              <w:top w:val="nil"/>
              <w:left w:val="nil"/>
              <w:bottom w:val="nil"/>
              <w:right w:val="nil"/>
            </w:tcBorders>
          </w:tcPr>
          <w:p w14:paraId="40487FC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859B135" w14:textId="77777777" w:rsidR="00F957DC" w:rsidRPr="009B6F34" w:rsidRDefault="00F957DC" w:rsidP="00301691">
            <w:pPr>
              <w:pStyle w:val="AmColumnHeading"/>
            </w:pPr>
            <w:r w:rsidRPr="009B6F34">
              <w:t>Alteração</w:t>
            </w:r>
          </w:p>
        </w:tc>
      </w:tr>
      <w:tr w:rsidR="00F957DC" w:rsidRPr="009B6F34" w14:paraId="0383BF5F" w14:textId="77777777" w:rsidTr="00301691">
        <w:trPr>
          <w:jc w:val="center"/>
        </w:trPr>
        <w:tc>
          <w:tcPr>
            <w:tcW w:w="4876" w:type="dxa"/>
            <w:tcBorders>
              <w:top w:val="nil"/>
              <w:left w:val="nil"/>
              <w:bottom w:val="nil"/>
              <w:right w:val="nil"/>
            </w:tcBorders>
          </w:tcPr>
          <w:p w14:paraId="0AD0D9CD" w14:textId="77777777" w:rsidR="00F957DC" w:rsidRPr="009B6F34" w:rsidRDefault="00F957DC" w:rsidP="00301691">
            <w:pPr>
              <w:pStyle w:val="Normal6a"/>
            </w:pPr>
          </w:p>
        </w:tc>
        <w:tc>
          <w:tcPr>
            <w:tcW w:w="4876" w:type="dxa"/>
            <w:tcBorders>
              <w:top w:val="nil"/>
              <w:left w:val="nil"/>
              <w:bottom w:val="nil"/>
              <w:right w:val="nil"/>
            </w:tcBorders>
          </w:tcPr>
          <w:p w14:paraId="09405183" w14:textId="77777777" w:rsidR="00F957DC" w:rsidRPr="009B6F34" w:rsidRDefault="00F957DC" w:rsidP="00301691">
            <w:pPr>
              <w:pStyle w:val="Normal6a"/>
            </w:pPr>
            <w:r w:rsidRPr="009B6F34">
              <w:rPr>
                <w:b/>
                <w:i/>
              </w:rPr>
              <w:t>19-A.</w:t>
            </w:r>
            <w:r w:rsidRPr="009B6F34">
              <w:tab/>
            </w:r>
            <w:r w:rsidRPr="009B6F34">
              <w:rPr>
                <w:b/>
                <w:i/>
              </w:rPr>
              <w:t>Manifesta profunda preocupação com o aumento acentuado da violência contra as mulheres, incluindo as formas emergentes de violência digital; insta as autoridades da Bósnia-Herzegovina a alinharem as suas políticas, legislação e práticas em matéria de violência sexual e digital contra as mulheres pelas normas do Conselho da Europa, nomeadamente pela Convenção de Istambul, pela jurisprudência pertinente do TEDH e pelo acervo da UE;</w:t>
            </w:r>
          </w:p>
        </w:tc>
      </w:tr>
    </w:tbl>
    <w:p w14:paraId="70515C8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C569527" w14:textId="77777777" w:rsidR="00F957DC" w:rsidRPr="009B6F34" w:rsidRDefault="00F957DC" w:rsidP="00F957DC">
      <w:r w:rsidRPr="009B6F34">
        <w:rPr>
          <w:rStyle w:val="HideTWBExt"/>
        </w:rPr>
        <w:t>&lt;/Amend&gt;</w:t>
      </w:r>
    </w:p>
    <w:p w14:paraId="4B647B5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187</w:t>
      </w:r>
      <w:r w:rsidRPr="009B6F34">
        <w:rPr>
          <w:rStyle w:val="HideTWBExt"/>
        </w:rPr>
        <w:t>&lt;/NumAm&gt;</w:t>
      </w:r>
    </w:p>
    <w:p w14:paraId="68DC93B7" w14:textId="77777777" w:rsidR="00F957DC" w:rsidRPr="009B6F34" w:rsidRDefault="00F957DC" w:rsidP="00F957DC">
      <w:pPr>
        <w:pStyle w:val="NormalBold"/>
      </w:pPr>
      <w:r w:rsidRPr="009B6F34">
        <w:rPr>
          <w:rStyle w:val="HideTWBExt"/>
          <w:b w:val="0"/>
        </w:rPr>
        <w:t>&lt;RepeatBlock-By&gt;&lt;Members&gt;</w:t>
      </w:r>
      <w:r w:rsidRPr="009B6F34">
        <w:t>Alexander Sell</w:t>
      </w:r>
      <w:r w:rsidRPr="009B6F34">
        <w:rPr>
          <w:rStyle w:val="HideTWBExt"/>
          <w:b w:val="0"/>
        </w:rPr>
        <w:t>&lt;/Members&gt;</w:t>
      </w:r>
    </w:p>
    <w:p w14:paraId="711BCEE2" w14:textId="77777777" w:rsidR="00F957DC" w:rsidRPr="009B6F34" w:rsidRDefault="00F957DC" w:rsidP="00F957DC">
      <w:pPr>
        <w:pStyle w:val="NormalBold"/>
      </w:pPr>
      <w:r w:rsidRPr="009B6F34">
        <w:rPr>
          <w:rStyle w:val="HideTWBExt"/>
          <w:b w:val="0"/>
        </w:rPr>
        <w:t>&lt;/RepeatBlock-By&gt;</w:t>
      </w:r>
    </w:p>
    <w:p w14:paraId="52DCBA8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8EC7B6C" w14:textId="77777777" w:rsidR="00F957DC" w:rsidRPr="009B6F34" w:rsidRDefault="00F957DC" w:rsidP="00F957DC">
      <w:pPr>
        <w:pStyle w:val="NormalBold"/>
      </w:pPr>
      <w:r w:rsidRPr="009B6F34">
        <w:rPr>
          <w:rStyle w:val="HideTWBExt"/>
        </w:rPr>
        <w:t>&lt;Article&gt;</w:t>
      </w:r>
      <w:r w:rsidRPr="009B6F34">
        <w:t>N.º 19-A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3EE85E3" w14:textId="77777777" w:rsidTr="00301691">
        <w:trPr>
          <w:trHeight w:hRule="exact" w:val="240"/>
          <w:jc w:val="center"/>
        </w:trPr>
        <w:tc>
          <w:tcPr>
            <w:tcW w:w="9752" w:type="dxa"/>
            <w:gridSpan w:val="2"/>
            <w:tcBorders>
              <w:top w:val="nil"/>
              <w:left w:val="nil"/>
              <w:bottom w:val="nil"/>
              <w:right w:val="nil"/>
            </w:tcBorders>
          </w:tcPr>
          <w:p w14:paraId="2347C8C9" w14:textId="77777777" w:rsidR="00F957DC" w:rsidRPr="009B6F34" w:rsidRDefault="00F957DC" w:rsidP="00301691"/>
        </w:tc>
      </w:tr>
      <w:tr w:rsidR="00F957DC" w:rsidRPr="009B6F34" w14:paraId="698576E6" w14:textId="77777777" w:rsidTr="00301691">
        <w:trPr>
          <w:trHeight w:val="240"/>
          <w:jc w:val="center"/>
        </w:trPr>
        <w:tc>
          <w:tcPr>
            <w:tcW w:w="4876" w:type="dxa"/>
            <w:tcBorders>
              <w:top w:val="nil"/>
              <w:left w:val="nil"/>
              <w:bottom w:val="nil"/>
              <w:right w:val="nil"/>
            </w:tcBorders>
          </w:tcPr>
          <w:p w14:paraId="4093182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6125CF8" w14:textId="77777777" w:rsidR="00F957DC" w:rsidRPr="009B6F34" w:rsidRDefault="00F957DC" w:rsidP="00301691">
            <w:pPr>
              <w:pStyle w:val="AmColumnHeading"/>
            </w:pPr>
            <w:r w:rsidRPr="009B6F34">
              <w:t>Alteração</w:t>
            </w:r>
          </w:p>
        </w:tc>
      </w:tr>
      <w:tr w:rsidR="00F957DC" w:rsidRPr="009B6F34" w14:paraId="4DF14620" w14:textId="77777777" w:rsidTr="00301691">
        <w:trPr>
          <w:jc w:val="center"/>
        </w:trPr>
        <w:tc>
          <w:tcPr>
            <w:tcW w:w="4876" w:type="dxa"/>
            <w:tcBorders>
              <w:top w:val="nil"/>
              <w:left w:val="nil"/>
              <w:bottom w:val="nil"/>
              <w:right w:val="nil"/>
            </w:tcBorders>
          </w:tcPr>
          <w:p w14:paraId="402F4978" w14:textId="77777777" w:rsidR="00F957DC" w:rsidRPr="009B6F34" w:rsidRDefault="00F957DC" w:rsidP="00301691">
            <w:pPr>
              <w:pStyle w:val="Normal6a"/>
            </w:pPr>
          </w:p>
        </w:tc>
        <w:tc>
          <w:tcPr>
            <w:tcW w:w="4876" w:type="dxa"/>
            <w:tcBorders>
              <w:top w:val="nil"/>
              <w:left w:val="nil"/>
              <w:bottom w:val="nil"/>
              <w:right w:val="nil"/>
            </w:tcBorders>
          </w:tcPr>
          <w:p w14:paraId="71225A5B" w14:textId="0D150371" w:rsidR="00F957DC" w:rsidRPr="009B6F34" w:rsidRDefault="00F957DC" w:rsidP="00301691">
            <w:pPr>
              <w:pStyle w:val="Normal6a"/>
            </w:pPr>
            <w:r w:rsidRPr="009B6F34">
              <w:rPr>
                <w:b/>
                <w:i/>
              </w:rPr>
              <w:t>19-A.</w:t>
            </w:r>
            <w:r w:rsidRPr="009B6F34">
              <w:tab/>
            </w:r>
            <w:r w:rsidRPr="009B6F34">
              <w:rPr>
                <w:b/>
                <w:i/>
              </w:rPr>
              <w:t>Lamenta que a Bósnia</w:t>
            </w:r>
            <w:r w:rsidR="00A34833">
              <w:rPr>
                <w:b/>
                <w:i/>
              </w:rPr>
              <w:noBreakHyphen/>
            </w:r>
            <w:r w:rsidRPr="009B6F34">
              <w:rPr>
                <w:b/>
                <w:i/>
              </w:rPr>
              <w:t xml:space="preserve">Herzegovina continue a ser um país de trânsito prioritário para a migração irregular para a UE; salienta </w:t>
            </w:r>
            <w:r w:rsidRPr="009B6F34">
              <w:rPr>
                <w:b/>
                <w:i/>
              </w:rPr>
              <w:lastRenderedPageBreak/>
              <w:t>que a sua fraca capacidade institucional e a gestão incoerente das fronteiras representam um risco persistente para a segurança interna dos Estados-Membros;</w:t>
            </w:r>
          </w:p>
        </w:tc>
      </w:tr>
    </w:tbl>
    <w:p w14:paraId="3C1C1736"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CB34770" w14:textId="77777777" w:rsidR="00F957DC" w:rsidRPr="009B6F34" w:rsidRDefault="00F957DC" w:rsidP="00F957DC">
      <w:r w:rsidRPr="009B6F34">
        <w:rPr>
          <w:rStyle w:val="HideTWBExt"/>
        </w:rPr>
        <w:t>&lt;/Amend&gt;</w:t>
      </w:r>
    </w:p>
    <w:p w14:paraId="64B3165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188</w:t>
      </w:r>
      <w:r w:rsidRPr="009B6F34">
        <w:rPr>
          <w:rStyle w:val="HideTWBExt"/>
        </w:rPr>
        <w:t>&lt;/NumAm&gt;</w:t>
      </w:r>
    </w:p>
    <w:p w14:paraId="456C7579"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6CE37E71"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6E76ACEF" w14:textId="77777777" w:rsidR="00F957DC" w:rsidRPr="009B6F34" w:rsidRDefault="00F957DC" w:rsidP="00F957DC">
      <w:pPr>
        <w:pStyle w:val="NormalBold"/>
      </w:pPr>
      <w:r w:rsidRPr="009B6F34">
        <w:rPr>
          <w:rStyle w:val="HideTWBExt"/>
          <w:b w:val="0"/>
        </w:rPr>
        <w:t>&lt;/RepeatBlock-By&gt;</w:t>
      </w:r>
    </w:p>
    <w:p w14:paraId="59D53EA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4D0F01E" w14:textId="77777777" w:rsidR="00F957DC" w:rsidRPr="009B6F34" w:rsidRDefault="00F957DC" w:rsidP="00F957DC">
      <w:pPr>
        <w:pStyle w:val="NormalBold"/>
      </w:pPr>
      <w:r w:rsidRPr="009B6F34">
        <w:rPr>
          <w:rStyle w:val="HideTWBExt"/>
        </w:rPr>
        <w:t>&lt;Article&gt;</w:t>
      </w:r>
      <w:r w:rsidRPr="009B6F34">
        <w:t>N.º 19-B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15477B3" w14:textId="77777777" w:rsidTr="00301691">
        <w:trPr>
          <w:trHeight w:hRule="exact" w:val="240"/>
          <w:jc w:val="center"/>
        </w:trPr>
        <w:tc>
          <w:tcPr>
            <w:tcW w:w="9752" w:type="dxa"/>
            <w:gridSpan w:val="2"/>
            <w:tcBorders>
              <w:top w:val="nil"/>
              <w:left w:val="nil"/>
              <w:bottom w:val="nil"/>
              <w:right w:val="nil"/>
            </w:tcBorders>
          </w:tcPr>
          <w:p w14:paraId="3E98A73C" w14:textId="77777777" w:rsidR="00F957DC" w:rsidRPr="009B6F34" w:rsidRDefault="00F957DC" w:rsidP="00301691"/>
        </w:tc>
      </w:tr>
      <w:tr w:rsidR="00F957DC" w:rsidRPr="009B6F34" w14:paraId="51B66EAE" w14:textId="77777777" w:rsidTr="00301691">
        <w:trPr>
          <w:trHeight w:val="240"/>
          <w:jc w:val="center"/>
        </w:trPr>
        <w:tc>
          <w:tcPr>
            <w:tcW w:w="4876" w:type="dxa"/>
            <w:tcBorders>
              <w:top w:val="nil"/>
              <w:left w:val="nil"/>
              <w:bottom w:val="nil"/>
              <w:right w:val="nil"/>
            </w:tcBorders>
          </w:tcPr>
          <w:p w14:paraId="2080CBC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81611D3" w14:textId="77777777" w:rsidR="00F957DC" w:rsidRPr="009B6F34" w:rsidRDefault="00F957DC" w:rsidP="00301691">
            <w:pPr>
              <w:pStyle w:val="AmColumnHeading"/>
            </w:pPr>
            <w:r w:rsidRPr="009B6F34">
              <w:t>Alteração</w:t>
            </w:r>
          </w:p>
        </w:tc>
      </w:tr>
      <w:tr w:rsidR="00F957DC" w:rsidRPr="009B6F34" w14:paraId="42552AAC" w14:textId="77777777" w:rsidTr="00301691">
        <w:trPr>
          <w:jc w:val="center"/>
        </w:trPr>
        <w:tc>
          <w:tcPr>
            <w:tcW w:w="4876" w:type="dxa"/>
            <w:tcBorders>
              <w:top w:val="nil"/>
              <w:left w:val="nil"/>
              <w:bottom w:val="nil"/>
              <w:right w:val="nil"/>
            </w:tcBorders>
          </w:tcPr>
          <w:p w14:paraId="5EC0F30C" w14:textId="77777777" w:rsidR="00F957DC" w:rsidRPr="009B6F34" w:rsidRDefault="00F957DC" w:rsidP="00301691">
            <w:pPr>
              <w:pStyle w:val="Normal6a"/>
            </w:pPr>
          </w:p>
        </w:tc>
        <w:tc>
          <w:tcPr>
            <w:tcW w:w="4876" w:type="dxa"/>
            <w:tcBorders>
              <w:top w:val="nil"/>
              <w:left w:val="nil"/>
              <w:bottom w:val="nil"/>
              <w:right w:val="nil"/>
            </w:tcBorders>
          </w:tcPr>
          <w:p w14:paraId="2B38EFD3" w14:textId="77777777" w:rsidR="00F957DC" w:rsidRPr="009B6F34" w:rsidRDefault="00F957DC" w:rsidP="00301691">
            <w:pPr>
              <w:pStyle w:val="Normal6a"/>
            </w:pPr>
            <w:r w:rsidRPr="009B6F34">
              <w:rPr>
                <w:b/>
                <w:i/>
              </w:rPr>
              <w:t>19-B.</w:t>
            </w:r>
            <w:r w:rsidRPr="009B6F34">
              <w:tab/>
            </w:r>
            <w:r w:rsidRPr="009B6F34">
              <w:rPr>
                <w:b/>
                <w:i/>
              </w:rPr>
              <w:t>Regista as conclusões do relatório de avaliação do GREVIO de 2022, que salienta lacunas significativas entre a legislação, as políticas e a aplicação, e sublinha a necessidade de formação contínua dos profissionais para apoiar eficazmente as vítimas; apela a um apoio específico às principais instituições, à harmonização dos quadros jurídicos e políticos com as recomendações do GREVIO e a uma maior sensibilização do público e capacidade institucional para prevenir e combater todas as formas de violência baseada no género, com especial destaque para a violência sexual e digital;</w:t>
            </w:r>
          </w:p>
        </w:tc>
      </w:tr>
    </w:tbl>
    <w:p w14:paraId="5852EB1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011ACB3" w14:textId="77777777" w:rsidR="00F957DC" w:rsidRPr="009B6F34" w:rsidRDefault="00F957DC" w:rsidP="00F957DC">
      <w:r w:rsidRPr="009B6F34">
        <w:rPr>
          <w:rStyle w:val="HideTWBExt"/>
        </w:rPr>
        <w:t>&lt;/Amend&gt;</w:t>
      </w:r>
    </w:p>
    <w:p w14:paraId="1C23054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189</w:t>
      </w:r>
      <w:r w:rsidRPr="009B6F34">
        <w:rPr>
          <w:rStyle w:val="HideTWBExt"/>
        </w:rPr>
        <w:t>&lt;/NumAm&gt;</w:t>
      </w:r>
    </w:p>
    <w:p w14:paraId="068F266E"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3CC1FA11" w14:textId="77777777" w:rsidR="00F957DC" w:rsidRPr="009B6F34" w:rsidRDefault="00F957DC" w:rsidP="00F957DC">
      <w:pPr>
        <w:pStyle w:val="NormalBold"/>
      </w:pPr>
      <w:r w:rsidRPr="009B6F34">
        <w:rPr>
          <w:rStyle w:val="HideTWBExt"/>
          <w:b w:val="0"/>
        </w:rPr>
        <w:t>&lt;/RepeatBlock-By&gt;</w:t>
      </w:r>
    </w:p>
    <w:p w14:paraId="78A3292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66F9CBC" w14:textId="77777777" w:rsidR="00F957DC" w:rsidRPr="009B6F34" w:rsidRDefault="00F957DC" w:rsidP="00F957DC">
      <w:pPr>
        <w:pStyle w:val="NormalBold"/>
      </w:pPr>
      <w:r w:rsidRPr="009B6F34">
        <w:rPr>
          <w:rStyle w:val="HideTWBExt"/>
        </w:rPr>
        <w:t>&lt;Article&gt;</w:t>
      </w:r>
      <w:r w:rsidRPr="009B6F34">
        <w:t>N.º 20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3666B89" w14:textId="77777777" w:rsidTr="00301691">
        <w:trPr>
          <w:trHeight w:hRule="exact" w:val="240"/>
          <w:jc w:val="center"/>
        </w:trPr>
        <w:tc>
          <w:tcPr>
            <w:tcW w:w="9752" w:type="dxa"/>
            <w:gridSpan w:val="2"/>
            <w:tcBorders>
              <w:top w:val="nil"/>
              <w:left w:val="nil"/>
              <w:bottom w:val="nil"/>
              <w:right w:val="nil"/>
            </w:tcBorders>
          </w:tcPr>
          <w:p w14:paraId="22DC95AA" w14:textId="77777777" w:rsidR="00F957DC" w:rsidRPr="009B6F34" w:rsidRDefault="00F957DC" w:rsidP="00301691"/>
        </w:tc>
      </w:tr>
      <w:tr w:rsidR="00F957DC" w:rsidRPr="009B6F34" w14:paraId="294E220E" w14:textId="77777777" w:rsidTr="00301691">
        <w:trPr>
          <w:trHeight w:val="240"/>
          <w:jc w:val="center"/>
        </w:trPr>
        <w:tc>
          <w:tcPr>
            <w:tcW w:w="4876" w:type="dxa"/>
            <w:tcBorders>
              <w:top w:val="nil"/>
              <w:left w:val="nil"/>
              <w:bottom w:val="nil"/>
              <w:right w:val="nil"/>
            </w:tcBorders>
          </w:tcPr>
          <w:p w14:paraId="0B3812E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13A013D" w14:textId="77777777" w:rsidR="00F957DC" w:rsidRPr="009B6F34" w:rsidRDefault="00F957DC" w:rsidP="00301691">
            <w:pPr>
              <w:pStyle w:val="AmColumnHeading"/>
            </w:pPr>
            <w:r w:rsidRPr="009B6F34">
              <w:t>Alteração</w:t>
            </w:r>
          </w:p>
        </w:tc>
      </w:tr>
      <w:tr w:rsidR="00F957DC" w:rsidRPr="009B6F34" w14:paraId="13F824B0" w14:textId="77777777" w:rsidTr="00301691">
        <w:trPr>
          <w:jc w:val="center"/>
        </w:trPr>
        <w:tc>
          <w:tcPr>
            <w:tcW w:w="4876" w:type="dxa"/>
            <w:tcBorders>
              <w:top w:val="nil"/>
              <w:left w:val="nil"/>
              <w:bottom w:val="nil"/>
              <w:right w:val="nil"/>
            </w:tcBorders>
          </w:tcPr>
          <w:p w14:paraId="357D42F6" w14:textId="77777777" w:rsidR="00F957DC" w:rsidRPr="009B6F34" w:rsidRDefault="00F957DC" w:rsidP="00301691">
            <w:pPr>
              <w:pStyle w:val="Normal6a"/>
            </w:pPr>
            <w:r w:rsidRPr="009B6F34">
              <w:t>20.</w:t>
            </w:r>
            <w:r w:rsidRPr="009B6F34">
              <w:tab/>
              <w:t xml:space="preserve">Sublinha a importância de uma educação inclusiva e de qualidade; </w:t>
            </w:r>
            <w:r w:rsidRPr="009B6F34">
              <w:rPr>
                <w:b/>
                <w:i/>
              </w:rPr>
              <w:t xml:space="preserve">reitera o seu apelo para que seja posto fim à </w:t>
            </w:r>
            <w:r w:rsidRPr="009B6F34">
              <w:rPr>
                <w:b/>
                <w:i/>
              </w:rPr>
              <w:lastRenderedPageBreak/>
              <w:t>prática discriminatória de «duas escolas debaixo do mesmo teto»</w:t>
            </w:r>
            <w:r w:rsidRPr="009B6F34">
              <w:t>;</w:t>
            </w:r>
          </w:p>
        </w:tc>
        <w:tc>
          <w:tcPr>
            <w:tcW w:w="4876" w:type="dxa"/>
            <w:tcBorders>
              <w:top w:val="nil"/>
              <w:left w:val="nil"/>
              <w:bottom w:val="nil"/>
              <w:right w:val="nil"/>
            </w:tcBorders>
          </w:tcPr>
          <w:p w14:paraId="217EAE79" w14:textId="77777777" w:rsidR="00F957DC" w:rsidRPr="009B6F34" w:rsidRDefault="00F957DC" w:rsidP="00301691">
            <w:pPr>
              <w:pStyle w:val="Normal6a"/>
            </w:pPr>
            <w:r w:rsidRPr="009B6F34">
              <w:lastRenderedPageBreak/>
              <w:t>20.</w:t>
            </w:r>
            <w:r w:rsidRPr="009B6F34">
              <w:tab/>
              <w:t xml:space="preserve">Sublinha a importância de uma educação inclusiva e de qualidade; </w:t>
            </w:r>
            <w:r w:rsidRPr="009B6F34">
              <w:rPr>
                <w:b/>
                <w:i/>
              </w:rPr>
              <w:t xml:space="preserve">congratula-se com a renovação do </w:t>
            </w:r>
            <w:r w:rsidRPr="009B6F34">
              <w:rPr>
                <w:b/>
                <w:i/>
              </w:rPr>
              <w:lastRenderedPageBreak/>
              <w:t>mandato da operação EUFOR Althea</w:t>
            </w:r>
            <w:r w:rsidRPr="009B6F34">
              <w:t>;</w:t>
            </w:r>
          </w:p>
        </w:tc>
      </w:tr>
    </w:tbl>
    <w:p w14:paraId="31A4276A"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188DF2F" w14:textId="77777777" w:rsidR="00F957DC" w:rsidRPr="009B6F34" w:rsidRDefault="00F957DC" w:rsidP="00F957DC">
      <w:r w:rsidRPr="009B6F34">
        <w:rPr>
          <w:rStyle w:val="HideTWBExt"/>
        </w:rPr>
        <w:t>&lt;/Amend&gt;</w:t>
      </w:r>
    </w:p>
    <w:p w14:paraId="2968760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190</w:t>
      </w:r>
      <w:r w:rsidRPr="009B6F34">
        <w:rPr>
          <w:rStyle w:val="HideTWBExt"/>
        </w:rPr>
        <w:t>&lt;/NumAm&gt;</w:t>
      </w:r>
    </w:p>
    <w:p w14:paraId="2785C743" w14:textId="77777777" w:rsidR="00F957DC" w:rsidRPr="009B6F34" w:rsidRDefault="00F957DC" w:rsidP="00F957DC">
      <w:pPr>
        <w:pStyle w:val="NormalBold"/>
      </w:pPr>
      <w:r w:rsidRPr="009B6F34">
        <w:rPr>
          <w:rStyle w:val="HideTWBExt"/>
          <w:b w:val="0"/>
        </w:rPr>
        <w:t>&lt;RepeatBlock-By&gt;&lt;Members&gt;</w:t>
      </w:r>
      <w:r w:rsidRPr="009B6F34">
        <w:t>Davor Ivo Stier, Karlo Ressler, Nikolina Brnjac, Tomislav Sokol, Sunčana Glavak</w:t>
      </w:r>
      <w:r w:rsidRPr="009B6F34">
        <w:rPr>
          <w:rStyle w:val="HideTWBExt"/>
          <w:b w:val="0"/>
        </w:rPr>
        <w:t>&lt;/Members&gt;</w:t>
      </w:r>
    </w:p>
    <w:p w14:paraId="523A1674" w14:textId="77777777" w:rsidR="00F957DC" w:rsidRPr="009B6F34" w:rsidRDefault="00F957DC" w:rsidP="00F957DC">
      <w:pPr>
        <w:pStyle w:val="NormalBold"/>
      </w:pPr>
      <w:r w:rsidRPr="009B6F34">
        <w:rPr>
          <w:rStyle w:val="HideTWBExt"/>
          <w:b w:val="0"/>
        </w:rPr>
        <w:t>&lt;/RepeatBlock-By&gt;</w:t>
      </w:r>
    </w:p>
    <w:p w14:paraId="197C341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CE60E12" w14:textId="77777777" w:rsidR="00F957DC" w:rsidRPr="009B6F34" w:rsidRDefault="00F957DC" w:rsidP="00F957DC">
      <w:pPr>
        <w:pStyle w:val="NormalBold"/>
      </w:pPr>
      <w:r w:rsidRPr="009B6F34">
        <w:rPr>
          <w:rStyle w:val="HideTWBExt"/>
        </w:rPr>
        <w:t>&lt;Article&gt;</w:t>
      </w:r>
      <w:r w:rsidRPr="009B6F34">
        <w:t>N.º 20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C3AB57B" w14:textId="77777777" w:rsidTr="00301691">
        <w:trPr>
          <w:trHeight w:hRule="exact" w:val="240"/>
          <w:jc w:val="center"/>
        </w:trPr>
        <w:tc>
          <w:tcPr>
            <w:tcW w:w="9752" w:type="dxa"/>
            <w:gridSpan w:val="2"/>
            <w:tcBorders>
              <w:top w:val="nil"/>
              <w:left w:val="nil"/>
              <w:bottom w:val="nil"/>
              <w:right w:val="nil"/>
            </w:tcBorders>
          </w:tcPr>
          <w:p w14:paraId="30B6B496" w14:textId="77777777" w:rsidR="00F957DC" w:rsidRPr="009B6F34" w:rsidRDefault="00F957DC" w:rsidP="00301691"/>
        </w:tc>
      </w:tr>
      <w:tr w:rsidR="00F957DC" w:rsidRPr="009B6F34" w14:paraId="4010558E" w14:textId="77777777" w:rsidTr="00301691">
        <w:trPr>
          <w:trHeight w:val="240"/>
          <w:jc w:val="center"/>
        </w:trPr>
        <w:tc>
          <w:tcPr>
            <w:tcW w:w="4876" w:type="dxa"/>
            <w:tcBorders>
              <w:top w:val="nil"/>
              <w:left w:val="nil"/>
              <w:bottom w:val="nil"/>
              <w:right w:val="nil"/>
            </w:tcBorders>
          </w:tcPr>
          <w:p w14:paraId="23512B7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BFD50C3" w14:textId="77777777" w:rsidR="00F957DC" w:rsidRPr="009B6F34" w:rsidRDefault="00F957DC" w:rsidP="00301691">
            <w:pPr>
              <w:pStyle w:val="AmColumnHeading"/>
            </w:pPr>
            <w:r w:rsidRPr="009B6F34">
              <w:t>Alteração</w:t>
            </w:r>
          </w:p>
        </w:tc>
      </w:tr>
      <w:tr w:rsidR="00F957DC" w:rsidRPr="009B6F34" w14:paraId="0AF56676" w14:textId="77777777" w:rsidTr="00301691">
        <w:trPr>
          <w:jc w:val="center"/>
        </w:trPr>
        <w:tc>
          <w:tcPr>
            <w:tcW w:w="4876" w:type="dxa"/>
            <w:tcBorders>
              <w:top w:val="nil"/>
              <w:left w:val="nil"/>
              <w:bottom w:val="nil"/>
              <w:right w:val="nil"/>
            </w:tcBorders>
          </w:tcPr>
          <w:p w14:paraId="4DAF0738" w14:textId="77777777" w:rsidR="00F957DC" w:rsidRPr="009B6F34" w:rsidRDefault="00F957DC" w:rsidP="00301691">
            <w:pPr>
              <w:pStyle w:val="Normal6a"/>
            </w:pPr>
            <w:r w:rsidRPr="009B6F34">
              <w:t>20.</w:t>
            </w:r>
            <w:r w:rsidRPr="009B6F34">
              <w:tab/>
              <w:t xml:space="preserve">Sublinha a importância de uma educação inclusiva e de qualidade; reitera o seu apelo para que seja posto fim </w:t>
            </w:r>
            <w:r w:rsidRPr="009B6F34">
              <w:rPr>
                <w:b/>
                <w:i/>
              </w:rPr>
              <w:t>à prática discriminatória de</w:t>
            </w:r>
            <w:r w:rsidRPr="009B6F34">
              <w:t xml:space="preserve"> «duas escolas debaixo do mesmo teto»;</w:t>
            </w:r>
          </w:p>
        </w:tc>
        <w:tc>
          <w:tcPr>
            <w:tcW w:w="4876" w:type="dxa"/>
            <w:tcBorders>
              <w:top w:val="nil"/>
              <w:left w:val="nil"/>
              <w:bottom w:val="nil"/>
              <w:right w:val="nil"/>
            </w:tcBorders>
          </w:tcPr>
          <w:p w14:paraId="4EB4D8FE" w14:textId="77777777" w:rsidR="00F957DC" w:rsidRPr="009B6F34" w:rsidRDefault="00F957DC" w:rsidP="00301691">
            <w:pPr>
              <w:pStyle w:val="Normal6a"/>
            </w:pPr>
            <w:r w:rsidRPr="009B6F34">
              <w:t>20.</w:t>
            </w:r>
            <w:r w:rsidRPr="009B6F34">
              <w:tab/>
              <w:t xml:space="preserve">Sublinha a importância de uma educação inclusiva e de qualidade; reitera o seu apelo para que seja posto fim </w:t>
            </w:r>
            <w:r w:rsidRPr="009B6F34">
              <w:rPr>
                <w:b/>
                <w:i/>
              </w:rPr>
              <w:t>às práticas de segregação no âmbito do sistema</w:t>
            </w:r>
            <w:r w:rsidRPr="009B6F34">
              <w:t xml:space="preserve"> «duas escolas debaixo do mesmo teto»</w:t>
            </w:r>
            <w:r w:rsidRPr="009B6F34">
              <w:rPr>
                <w:b/>
                <w:i/>
              </w:rPr>
              <w:t xml:space="preserve"> e sublinha a necessidade de favorecer a reconciliação e a integração em vez da assimilação, protegendo o direito de todas as comunidades nacionais, incluindo as minorias, à sua cultura e identidade</w:t>
            </w:r>
            <w:r w:rsidRPr="009B6F34">
              <w:t>;</w:t>
            </w:r>
          </w:p>
        </w:tc>
      </w:tr>
    </w:tbl>
    <w:p w14:paraId="03687CB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A84FC4D" w14:textId="77777777" w:rsidR="00F957DC" w:rsidRPr="009B6F34" w:rsidRDefault="00F957DC" w:rsidP="00F957DC">
      <w:r w:rsidRPr="009B6F34">
        <w:rPr>
          <w:rStyle w:val="HideTWBExt"/>
        </w:rPr>
        <w:t>&lt;/Amend&gt;</w:t>
      </w:r>
    </w:p>
    <w:p w14:paraId="6A089C3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191</w:t>
      </w:r>
      <w:r w:rsidRPr="009B6F34">
        <w:rPr>
          <w:rStyle w:val="HideTWBExt"/>
        </w:rPr>
        <w:t>&lt;/NumAm&gt;</w:t>
      </w:r>
    </w:p>
    <w:p w14:paraId="675EE9C3"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Nikolina Brnjac, Davor Ivo Stier, Karlo Ressler</w:t>
      </w:r>
      <w:r w:rsidRPr="009B6F34">
        <w:rPr>
          <w:rStyle w:val="HideTWBExt"/>
          <w:b w:val="0"/>
        </w:rPr>
        <w:t>&lt;/Members&gt;</w:t>
      </w:r>
    </w:p>
    <w:p w14:paraId="3F3AC59E" w14:textId="77777777" w:rsidR="00F957DC" w:rsidRPr="009B6F34" w:rsidRDefault="00F957DC" w:rsidP="00F957DC">
      <w:pPr>
        <w:pStyle w:val="NormalBold"/>
      </w:pPr>
      <w:r w:rsidRPr="009B6F34">
        <w:rPr>
          <w:rStyle w:val="HideTWBExt"/>
          <w:b w:val="0"/>
        </w:rPr>
        <w:t>&lt;/RepeatBlock-By&gt;</w:t>
      </w:r>
    </w:p>
    <w:p w14:paraId="4CBC07D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4852A27" w14:textId="77777777" w:rsidR="00F957DC" w:rsidRPr="009B6F34" w:rsidRDefault="00F957DC" w:rsidP="00F957DC">
      <w:pPr>
        <w:pStyle w:val="NormalBold"/>
      </w:pPr>
      <w:r w:rsidRPr="009B6F34">
        <w:rPr>
          <w:rStyle w:val="HideTWBExt"/>
        </w:rPr>
        <w:t>&lt;Article&gt;</w:t>
      </w:r>
      <w:r w:rsidRPr="009B6F34">
        <w:t>N.º 20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CC7C063" w14:textId="77777777" w:rsidTr="00301691">
        <w:trPr>
          <w:trHeight w:hRule="exact" w:val="240"/>
          <w:jc w:val="center"/>
        </w:trPr>
        <w:tc>
          <w:tcPr>
            <w:tcW w:w="9752" w:type="dxa"/>
            <w:gridSpan w:val="2"/>
            <w:tcBorders>
              <w:top w:val="nil"/>
              <w:left w:val="nil"/>
              <w:bottom w:val="nil"/>
              <w:right w:val="nil"/>
            </w:tcBorders>
          </w:tcPr>
          <w:p w14:paraId="63AF07B6" w14:textId="77777777" w:rsidR="00F957DC" w:rsidRPr="009B6F34" w:rsidRDefault="00F957DC" w:rsidP="00301691"/>
        </w:tc>
      </w:tr>
      <w:tr w:rsidR="00F957DC" w:rsidRPr="009B6F34" w14:paraId="66D39460" w14:textId="77777777" w:rsidTr="00301691">
        <w:trPr>
          <w:trHeight w:val="240"/>
          <w:jc w:val="center"/>
        </w:trPr>
        <w:tc>
          <w:tcPr>
            <w:tcW w:w="4876" w:type="dxa"/>
            <w:tcBorders>
              <w:top w:val="nil"/>
              <w:left w:val="nil"/>
              <w:bottom w:val="nil"/>
              <w:right w:val="nil"/>
            </w:tcBorders>
          </w:tcPr>
          <w:p w14:paraId="262C65B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045F4F8" w14:textId="77777777" w:rsidR="00F957DC" w:rsidRPr="009B6F34" w:rsidRDefault="00F957DC" w:rsidP="00301691">
            <w:pPr>
              <w:pStyle w:val="AmColumnHeading"/>
            </w:pPr>
            <w:r w:rsidRPr="009B6F34">
              <w:t>Alteração</w:t>
            </w:r>
          </w:p>
        </w:tc>
      </w:tr>
      <w:tr w:rsidR="00F957DC" w:rsidRPr="009B6F34" w14:paraId="74B17658" w14:textId="77777777" w:rsidTr="00301691">
        <w:trPr>
          <w:jc w:val="center"/>
        </w:trPr>
        <w:tc>
          <w:tcPr>
            <w:tcW w:w="4876" w:type="dxa"/>
            <w:tcBorders>
              <w:top w:val="nil"/>
              <w:left w:val="nil"/>
              <w:bottom w:val="nil"/>
              <w:right w:val="nil"/>
            </w:tcBorders>
          </w:tcPr>
          <w:p w14:paraId="5DF00F40" w14:textId="77777777" w:rsidR="00F957DC" w:rsidRPr="009B6F34" w:rsidRDefault="00F957DC" w:rsidP="00301691">
            <w:pPr>
              <w:pStyle w:val="Normal6a"/>
            </w:pPr>
            <w:r w:rsidRPr="009B6F34">
              <w:t>20.</w:t>
            </w:r>
            <w:r w:rsidRPr="009B6F34">
              <w:tab/>
              <w:t xml:space="preserve">Sublinha a importância de uma educação inclusiva e de qualidade; reitera o seu apelo para que seja posto fim à prática </w:t>
            </w:r>
            <w:r w:rsidRPr="009B6F34">
              <w:rPr>
                <w:b/>
                <w:i/>
              </w:rPr>
              <w:t>discriminatória</w:t>
            </w:r>
            <w:r w:rsidRPr="009B6F34">
              <w:t xml:space="preserve"> de «duas escolas debaixo do mesmo teto»;</w:t>
            </w:r>
          </w:p>
        </w:tc>
        <w:tc>
          <w:tcPr>
            <w:tcW w:w="4876" w:type="dxa"/>
            <w:tcBorders>
              <w:top w:val="nil"/>
              <w:left w:val="nil"/>
              <w:bottom w:val="nil"/>
              <w:right w:val="nil"/>
            </w:tcBorders>
          </w:tcPr>
          <w:p w14:paraId="5D85E510" w14:textId="77777777" w:rsidR="00F957DC" w:rsidRPr="009B6F34" w:rsidRDefault="00F957DC" w:rsidP="00301691">
            <w:pPr>
              <w:pStyle w:val="Normal6a"/>
            </w:pPr>
            <w:r w:rsidRPr="009B6F34">
              <w:t>20.</w:t>
            </w:r>
            <w:r w:rsidRPr="009B6F34">
              <w:tab/>
              <w:t>Sublinha a importância de uma educação inclusiva e de qualidade</w:t>
            </w:r>
            <w:r w:rsidRPr="009B6F34">
              <w:rPr>
                <w:b/>
                <w:i/>
              </w:rPr>
              <w:t>, incluindo o direito à educação na língua materna, tal como garantido pelas convenções da UNESCO</w:t>
            </w:r>
            <w:r w:rsidRPr="009B6F34">
              <w:t>; reitera o seu apelo para que seja posto fim à prática de «duas escolas debaixo do mesmo teto»</w:t>
            </w:r>
            <w:r w:rsidRPr="009B6F34">
              <w:rPr>
                <w:b/>
                <w:i/>
              </w:rPr>
              <w:t>, sem prejuízo do direito à educação na língua escolhida</w:t>
            </w:r>
            <w:r w:rsidRPr="009B6F34">
              <w:t>;</w:t>
            </w:r>
          </w:p>
        </w:tc>
      </w:tr>
    </w:tbl>
    <w:p w14:paraId="5715FE83"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1D1BAD7" w14:textId="77777777" w:rsidR="00F957DC" w:rsidRPr="009B6F34" w:rsidRDefault="00F957DC" w:rsidP="00F957DC">
      <w:r w:rsidRPr="009B6F34">
        <w:rPr>
          <w:rStyle w:val="HideTWBExt"/>
        </w:rPr>
        <w:t>&lt;/Amend&gt;</w:t>
      </w:r>
    </w:p>
    <w:p w14:paraId="5E4EF3F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192</w:t>
      </w:r>
      <w:r w:rsidRPr="009B6F34">
        <w:rPr>
          <w:rStyle w:val="HideTWBExt"/>
        </w:rPr>
        <w:t>&lt;/NumAm&gt;</w:t>
      </w:r>
    </w:p>
    <w:p w14:paraId="15F373CD"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37AE441C"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3377A856" w14:textId="77777777" w:rsidR="00F957DC" w:rsidRPr="009B6F34" w:rsidRDefault="00F957DC" w:rsidP="00F957DC">
      <w:pPr>
        <w:pStyle w:val="NormalBold"/>
      </w:pPr>
      <w:r w:rsidRPr="009B6F34">
        <w:rPr>
          <w:rStyle w:val="HideTWBExt"/>
          <w:b w:val="0"/>
        </w:rPr>
        <w:t>&lt;/RepeatBlock-By&gt;</w:t>
      </w:r>
    </w:p>
    <w:p w14:paraId="1081ADA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9EED0C7" w14:textId="77777777" w:rsidR="00F957DC" w:rsidRPr="009B6F34" w:rsidRDefault="00F957DC" w:rsidP="00F957DC">
      <w:pPr>
        <w:pStyle w:val="NormalBold"/>
      </w:pPr>
      <w:r w:rsidRPr="009B6F34">
        <w:rPr>
          <w:rStyle w:val="HideTWBExt"/>
        </w:rPr>
        <w:t>&lt;Article&gt;</w:t>
      </w:r>
      <w:r w:rsidRPr="009B6F34">
        <w:t>N.º 20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EAF6D8B" w14:textId="77777777" w:rsidTr="00301691">
        <w:trPr>
          <w:trHeight w:hRule="exact" w:val="240"/>
          <w:jc w:val="center"/>
        </w:trPr>
        <w:tc>
          <w:tcPr>
            <w:tcW w:w="9752" w:type="dxa"/>
            <w:gridSpan w:val="2"/>
            <w:tcBorders>
              <w:top w:val="nil"/>
              <w:left w:val="nil"/>
              <w:bottom w:val="nil"/>
              <w:right w:val="nil"/>
            </w:tcBorders>
          </w:tcPr>
          <w:p w14:paraId="39CC5396" w14:textId="77777777" w:rsidR="00F957DC" w:rsidRPr="009B6F34" w:rsidRDefault="00F957DC" w:rsidP="00301691"/>
        </w:tc>
      </w:tr>
      <w:tr w:rsidR="00F957DC" w:rsidRPr="009B6F34" w14:paraId="5C3026B1" w14:textId="77777777" w:rsidTr="00301691">
        <w:trPr>
          <w:trHeight w:val="240"/>
          <w:jc w:val="center"/>
        </w:trPr>
        <w:tc>
          <w:tcPr>
            <w:tcW w:w="4876" w:type="dxa"/>
            <w:tcBorders>
              <w:top w:val="nil"/>
              <w:left w:val="nil"/>
              <w:bottom w:val="nil"/>
              <w:right w:val="nil"/>
            </w:tcBorders>
          </w:tcPr>
          <w:p w14:paraId="5B0A555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67907E1" w14:textId="77777777" w:rsidR="00F957DC" w:rsidRPr="009B6F34" w:rsidRDefault="00F957DC" w:rsidP="00301691">
            <w:pPr>
              <w:pStyle w:val="AmColumnHeading"/>
            </w:pPr>
            <w:r w:rsidRPr="009B6F34">
              <w:t>Alteração</w:t>
            </w:r>
          </w:p>
        </w:tc>
      </w:tr>
      <w:tr w:rsidR="00F957DC" w:rsidRPr="009B6F34" w14:paraId="74ABB5DD" w14:textId="77777777" w:rsidTr="00301691">
        <w:trPr>
          <w:jc w:val="center"/>
        </w:trPr>
        <w:tc>
          <w:tcPr>
            <w:tcW w:w="4876" w:type="dxa"/>
            <w:tcBorders>
              <w:top w:val="nil"/>
              <w:left w:val="nil"/>
              <w:bottom w:val="nil"/>
              <w:right w:val="nil"/>
            </w:tcBorders>
          </w:tcPr>
          <w:p w14:paraId="3E4939FB" w14:textId="77777777" w:rsidR="00F957DC" w:rsidRPr="009B6F34" w:rsidRDefault="00F957DC" w:rsidP="00301691">
            <w:pPr>
              <w:pStyle w:val="Normal6a"/>
            </w:pPr>
            <w:r w:rsidRPr="009B6F34">
              <w:t>20.</w:t>
            </w:r>
            <w:r w:rsidRPr="009B6F34">
              <w:tab/>
              <w:t>Sublinha a importância de uma educação inclusiva e de qualidade; reitera o seu apelo para que seja posto fim à prática discriminatória de «duas escolas debaixo do mesmo teto»;</w:t>
            </w:r>
          </w:p>
        </w:tc>
        <w:tc>
          <w:tcPr>
            <w:tcW w:w="4876" w:type="dxa"/>
            <w:tcBorders>
              <w:top w:val="nil"/>
              <w:left w:val="nil"/>
              <w:bottom w:val="nil"/>
              <w:right w:val="nil"/>
            </w:tcBorders>
          </w:tcPr>
          <w:p w14:paraId="1A421852" w14:textId="77777777" w:rsidR="00F957DC" w:rsidRPr="009B6F34" w:rsidRDefault="00F957DC" w:rsidP="00301691">
            <w:pPr>
              <w:pStyle w:val="Normal6a"/>
            </w:pPr>
            <w:r w:rsidRPr="009B6F34">
              <w:t>20.</w:t>
            </w:r>
            <w:r w:rsidRPr="009B6F34">
              <w:tab/>
              <w:t>Sublinha a importância de uma educação inclusiva e de qualidade</w:t>
            </w:r>
            <w:r w:rsidRPr="009B6F34">
              <w:rPr>
                <w:b/>
                <w:i/>
              </w:rPr>
              <w:t>, nomeadamente através da reforma sistemática dos programas curriculares etnificados e divisivos que dificultam gravemente a mobilidade interna e limitam as competências em matéria de pensamento crítico necessárias para combater os efeitos da desinformação</w:t>
            </w:r>
            <w:r w:rsidRPr="009B6F34">
              <w:t xml:space="preserve">; reitera o seu apelo para que seja posto fim à prática discriminatória de «duas escolas debaixo do mesmo teto»; </w:t>
            </w:r>
            <w:r w:rsidRPr="009B6F34">
              <w:rPr>
                <w:b/>
                <w:i/>
              </w:rPr>
              <w:t>insta à adoção de um currículo comum nos manuais de história com base em factos apurados em tribunal relacionados com a guerra, como forma de evitar o revisionismo histórico, e incentiva a UE a apoiar esta iniciativa;</w:t>
            </w:r>
          </w:p>
        </w:tc>
      </w:tr>
    </w:tbl>
    <w:p w14:paraId="7A6CC25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968628A" w14:textId="77777777" w:rsidR="00F957DC" w:rsidRPr="009B6F34" w:rsidRDefault="00F957DC" w:rsidP="00F957DC">
      <w:r w:rsidRPr="009B6F34">
        <w:rPr>
          <w:rStyle w:val="HideTWBExt"/>
        </w:rPr>
        <w:t>&lt;/Amend&gt;</w:t>
      </w:r>
    </w:p>
    <w:p w14:paraId="321EC13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193</w:t>
      </w:r>
      <w:r w:rsidRPr="009B6F34">
        <w:rPr>
          <w:rStyle w:val="HideTWBExt"/>
        </w:rPr>
        <w:t>&lt;/NumAm&gt;</w:t>
      </w:r>
    </w:p>
    <w:p w14:paraId="60E84436"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498DA50B"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5A017BD9" w14:textId="77777777" w:rsidR="00F957DC" w:rsidRPr="009B6F34" w:rsidRDefault="00F957DC" w:rsidP="00F957DC">
      <w:pPr>
        <w:pStyle w:val="NormalBold"/>
      </w:pPr>
      <w:r w:rsidRPr="009B6F34">
        <w:rPr>
          <w:rStyle w:val="HideTWBExt"/>
          <w:b w:val="0"/>
        </w:rPr>
        <w:t>&lt;/RepeatBlock-By&gt;</w:t>
      </w:r>
    </w:p>
    <w:p w14:paraId="05F9206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15CF0D3" w14:textId="77777777" w:rsidR="00F957DC" w:rsidRPr="009B6F34" w:rsidRDefault="00F957DC" w:rsidP="00F957DC">
      <w:pPr>
        <w:pStyle w:val="NormalBold"/>
      </w:pPr>
      <w:r w:rsidRPr="009B6F34">
        <w:rPr>
          <w:rStyle w:val="HideTWBExt"/>
        </w:rPr>
        <w:t>&lt;Article&gt;</w:t>
      </w:r>
      <w:r w:rsidRPr="009B6F34">
        <w:t>N.º 20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40332A7" w14:textId="77777777" w:rsidTr="00301691">
        <w:trPr>
          <w:trHeight w:hRule="exact" w:val="240"/>
          <w:jc w:val="center"/>
        </w:trPr>
        <w:tc>
          <w:tcPr>
            <w:tcW w:w="9752" w:type="dxa"/>
            <w:gridSpan w:val="2"/>
            <w:tcBorders>
              <w:top w:val="nil"/>
              <w:left w:val="nil"/>
              <w:bottom w:val="nil"/>
              <w:right w:val="nil"/>
            </w:tcBorders>
          </w:tcPr>
          <w:p w14:paraId="258FAD97" w14:textId="77777777" w:rsidR="00F957DC" w:rsidRPr="009B6F34" w:rsidRDefault="00F957DC" w:rsidP="00301691"/>
        </w:tc>
      </w:tr>
      <w:tr w:rsidR="00F957DC" w:rsidRPr="009B6F34" w14:paraId="78E0C4A7" w14:textId="77777777" w:rsidTr="00301691">
        <w:trPr>
          <w:trHeight w:val="240"/>
          <w:jc w:val="center"/>
        </w:trPr>
        <w:tc>
          <w:tcPr>
            <w:tcW w:w="4876" w:type="dxa"/>
            <w:tcBorders>
              <w:top w:val="nil"/>
              <w:left w:val="nil"/>
              <w:bottom w:val="nil"/>
              <w:right w:val="nil"/>
            </w:tcBorders>
          </w:tcPr>
          <w:p w14:paraId="59BAFE5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5BD43D9" w14:textId="77777777" w:rsidR="00F957DC" w:rsidRPr="009B6F34" w:rsidRDefault="00F957DC" w:rsidP="00301691">
            <w:pPr>
              <w:pStyle w:val="AmColumnHeading"/>
            </w:pPr>
            <w:r w:rsidRPr="009B6F34">
              <w:t>Alteração</w:t>
            </w:r>
          </w:p>
        </w:tc>
      </w:tr>
      <w:tr w:rsidR="00F957DC" w:rsidRPr="009B6F34" w14:paraId="0F2B1A47" w14:textId="77777777" w:rsidTr="00301691">
        <w:trPr>
          <w:jc w:val="center"/>
        </w:trPr>
        <w:tc>
          <w:tcPr>
            <w:tcW w:w="4876" w:type="dxa"/>
            <w:tcBorders>
              <w:top w:val="nil"/>
              <w:left w:val="nil"/>
              <w:bottom w:val="nil"/>
              <w:right w:val="nil"/>
            </w:tcBorders>
          </w:tcPr>
          <w:p w14:paraId="61E53F5D" w14:textId="77777777" w:rsidR="00F957DC" w:rsidRPr="009B6F34" w:rsidRDefault="00F957DC" w:rsidP="00301691">
            <w:pPr>
              <w:pStyle w:val="Normal6a"/>
            </w:pPr>
            <w:r w:rsidRPr="009B6F34">
              <w:t>20.</w:t>
            </w:r>
            <w:r w:rsidRPr="009B6F34">
              <w:tab/>
              <w:t>Sublinha a importância de uma educação inclusiva e de qualidade; reitera o seu apelo para que seja posto fim à prática discriminatória de «duas escolas debaixo do mesmo teto»;</w:t>
            </w:r>
          </w:p>
        </w:tc>
        <w:tc>
          <w:tcPr>
            <w:tcW w:w="4876" w:type="dxa"/>
            <w:tcBorders>
              <w:top w:val="nil"/>
              <w:left w:val="nil"/>
              <w:bottom w:val="nil"/>
              <w:right w:val="nil"/>
            </w:tcBorders>
          </w:tcPr>
          <w:p w14:paraId="32BCC700" w14:textId="77777777" w:rsidR="00F957DC" w:rsidRPr="009B6F34" w:rsidRDefault="00F957DC" w:rsidP="00301691">
            <w:pPr>
              <w:pStyle w:val="Normal6a"/>
            </w:pPr>
            <w:r w:rsidRPr="009B6F34">
              <w:t>20.</w:t>
            </w:r>
            <w:r w:rsidRPr="009B6F34">
              <w:tab/>
              <w:t xml:space="preserve">Sublinha a importância de uma educação inclusiva e de qualidade; reitera o seu apelo para que seja posto fim à prática discriminatória de «duas escolas debaixo do mesmo teto»; </w:t>
            </w:r>
            <w:r w:rsidRPr="009B6F34">
              <w:rPr>
                <w:b/>
                <w:i/>
              </w:rPr>
              <w:t xml:space="preserve">reitera a necessidade de </w:t>
            </w:r>
            <w:r w:rsidRPr="009B6F34">
              <w:rPr>
                <w:b/>
                <w:i/>
              </w:rPr>
              <w:lastRenderedPageBreak/>
              <w:t>abolir a segregação e discriminação linguísticas nos estabelecimentos de ensino e nas instituições públicas, em conformidade com a Declaração sobre a Língua Comum, promovendo simultaneamente a liberdade de escolha linguística individual e o respeito pela diversidade linguística;</w:t>
            </w:r>
          </w:p>
        </w:tc>
      </w:tr>
    </w:tbl>
    <w:p w14:paraId="039BD004"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B87E21A" w14:textId="77777777" w:rsidR="00F957DC" w:rsidRPr="009B6F34" w:rsidRDefault="00F957DC" w:rsidP="00F957DC">
      <w:r w:rsidRPr="009B6F34">
        <w:rPr>
          <w:rStyle w:val="HideTWBExt"/>
        </w:rPr>
        <w:t>&lt;/Amend&gt;</w:t>
      </w:r>
    </w:p>
    <w:p w14:paraId="226876E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194</w:t>
      </w:r>
      <w:r w:rsidRPr="009B6F34">
        <w:rPr>
          <w:rStyle w:val="HideTWBExt"/>
        </w:rPr>
        <w:t>&lt;/NumAm&gt;</w:t>
      </w:r>
    </w:p>
    <w:p w14:paraId="1CA75065"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59C3F48D"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4D89B876"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37766EA5" w14:textId="77777777" w:rsidR="00F957DC" w:rsidRPr="009B6F34" w:rsidRDefault="00F957DC" w:rsidP="00F957DC">
      <w:pPr>
        <w:pStyle w:val="NormalBold"/>
      </w:pPr>
      <w:r w:rsidRPr="009B6F34">
        <w:rPr>
          <w:rStyle w:val="HideTWBExt"/>
          <w:b w:val="0"/>
        </w:rPr>
        <w:t>&lt;/RepeatBlock-By&gt;</w:t>
      </w:r>
    </w:p>
    <w:p w14:paraId="557F795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6600BA7" w14:textId="77777777" w:rsidR="00F957DC" w:rsidRPr="009B6F34" w:rsidRDefault="00F957DC" w:rsidP="00F957DC">
      <w:pPr>
        <w:pStyle w:val="NormalBold"/>
      </w:pPr>
      <w:r w:rsidRPr="009B6F34">
        <w:rPr>
          <w:rStyle w:val="HideTWBExt"/>
        </w:rPr>
        <w:t>&lt;Article&gt;</w:t>
      </w:r>
      <w:r w:rsidRPr="009B6F34">
        <w:t>N.º 20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2DE901A" w14:textId="77777777" w:rsidTr="00301691">
        <w:trPr>
          <w:trHeight w:hRule="exact" w:val="240"/>
          <w:jc w:val="center"/>
        </w:trPr>
        <w:tc>
          <w:tcPr>
            <w:tcW w:w="9752" w:type="dxa"/>
            <w:gridSpan w:val="2"/>
            <w:tcBorders>
              <w:top w:val="nil"/>
              <w:left w:val="nil"/>
              <w:bottom w:val="nil"/>
              <w:right w:val="nil"/>
            </w:tcBorders>
          </w:tcPr>
          <w:p w14:paraId="7DABCCD9" w14:textId="77777777" w:rsidR="00F957DC" w:rsidRPr="009B6F34" w:rsidRDefault="00F957DC" w:rsidP="00301691"/>
        </w:tc>
      </w:tr>
      <w:tr w:rsidR="00F957DC" w:rsidRPr="009B6F34" w14:paraId="3DA804D8" w14:textId="77777777" w:rsidTr="00301691">
        <w:trPr>
          <w:trHeight w:val="240"/>
          <w:jc w:val="center"/>
        </w:trPr>
        <w:tc>
          <w:tcPr>
            <w:tcW w:w="4876" w:type="dxa"/>
            <w:tcBorders>
              <w:top w:val="nil"/>
              <w:left w:val="nil"/>
              <w:bottom w:val="nil"/>
              <w:right w:val="nil"/>
            </w:tcBorders>
          </w:tcPr>
          <w:p w14:paraId="6F4B053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C150686" w14:textId="77777777" w:rsidR="00F957DC" w:rsidRPr="009B6F34" w:rsidRDefault="00F957DC" w:rsidP="00301691">
            <w:pPr>
              <w:pStyle w:val="AmColumnHeading"/>
            </w:pPr>
            <w:r w:rsidRPr="009B6F34">
              <w:t>Alteração</w:t>
            </w:r>
          </w:p>
        </w:tc>
      </w:tr>
      <w:tr w:rsidR="00F957DC" w:rsidRPr="009B6F34" w14:paraId="0C29B234" w14:textId="77777777" w:rsidTr="00301691">
        <w:trPr>
          <w:jc w:val="center"/>
        </w:trPr>
        <w:tc>
          <w:tcPr>
            <w:tcW w:w="4876" w:type="dxa"/>
            <w:tcBorders>
              <w:top w:val="nil"/>
              <w:left w:val="nil"/>
              <w:bottom w:val="nil"/>
              <w:right w:val="nil"/>
            </w:tcBorders>
          </w:tcPr>
          <w:p w14:paraId="71CE94DA" w14:textId="77777777" w:rsidR="00F957DC" w:rsidRPr="009B6F34" w:rsidRDefault="00F957DC" w:rsidP="00301691">
            <w:pPr>
              <w:pStyle w:val="Normal6a"/>
            </w:pPr>
            <w:r w:rsidRPr="009B6F34">
              <w:t>20.</w:t>
            </w:r>
            <w:r w:rsidRPr="009B6F34">
              <w:tab/>
              <w:t>Sublinha a importância de uma educação inclusiva e de qualidade; reitera o seu apelo para que seja posto fim à prática discriminatória de «duas escolas debaixo do mesmo teto»;</w:t>
            </w:r>
          </w:p>
        </w:tc>
        <w:tc>
          <w:tcPr>
            <w:tcW w:w="4876" w:type="dxa"/>
            <w:tcBorders>
              <w:top w:val="nil"/>
              <w:left w:val="nil"/>
              <w:bottom w:val="nil"/>
              <w:right w:val="nil"/>
            </w:tcBorders>
          </w:tcPr>
          <w:p w14:paraId="1D316CDA" w14:textId="77777777" w:rsidR="00F957DC" w:rsidRPr="009B6F34" w:rsidRDefault="00F957DC" w:rsidP="00301691">
            <w:pPr>
              <w:pStyle w:val="Normal6a"/>
            </w:pPr>
            <w:r w:rsidRPr="009B6F34">
              <w:t>20.</w:t>
            </w:r>
            <w:r w:rsidRPr="009B6F34">
              <w:tab/>
              <w:t xml:space="preserve">Sublinha a importância de uma educação inclusiva e de qualidade; reitera o seu apelo para que seja posto fim à prática discriminatória de «duas escolas debaixo do mesmo teto»; </w:t>
            </w:r>
            <w:r w:rsidRPr="009B6F34">
              <w:rPr>
                <w:b/>
                <w:i/>
              </w:rPr>
              <w:t>salienta que esta prática discriminatória e segregada prejudica a coesão social e a igualdade de oportunidades e, por conseguinte, insta as autoridades a assegurarem um futuro estável, democrático e próspero para o país e os seus cidadãos;</w:t>
            </w:r>
          </w:p>
        </w:tc>
      </w:tr>
    </w:tbl>
    <w:p w14:paraId="36A6218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E61DB97" w14:textId="77777777" w:rsidR="00F957DC" w:rsidRPr="009B6F34" w:rsidRDefault="00F957DC" w:rsidP="00F957DC">
      <w:r w:rsidRPr="009B6F34">
        <w:rPr>
          <w:rStyle w:val="HideTWBExt"/>
        </w:rPr>
        <w:t>&lt;/Amend&gt;</w:t>
      </w:r>
    </w:p>
    <w:p w14:paraId="20FC5BF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195</w:t>
      </w:r>
      <w:r w:rsidRPr="009B6F34">
        <w:rPr>
          <w:rStyle w:val="HideTWBExt"/>
        </w:rPr>
        <w:t>&lt;/NumAm&gt;</w:t>
      </w:r>
    </w:p>
    <w:p w14:paraId="0C60C217"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Nikolina Brnjac, Davor Ivo Stier, Karlo Ressler</w:t>
      </w:r>
      <w:r w:rsidRPr="009B6F34">
        <w:rPr>
          <w:rStyle w:val="HideTWBExt"/>
          <w:b w:val="0"/>
        </w:rPr>
        <w:t>&lt;/Members&gt;</w:t>
      </w:r>
    </w:p>
    <w:p w14:paraId="77029809" w14:textId="77777777" w:rsidR="00F957DC" w:rsidRPr="009B6F34" w:rsidRDefault="00F957DC" w:rsidP="00F957DC">
      <w:pPr>
        <w:pStyle w:val="NormalBold"/>
      </w:pPr>
      <w:r w:rsidRPr="009B6F34">
        <w:rPr>
          <w:rStyle w:val="HideTWBExt"/>
          <w:b w:val="0"/>
        </w:rPr>
        <w:t>&lt;/RepeatBlock-By&gt;</w:t>
      </w:r>
    </w:p>
    <w:p w14:paraId="398F8D8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33447A2" w14:textId="77777777" w:rsidR="00F957DC" w:rsidRPr="009B6F34" w:rsidRDefault="00F957DC" w:rsidP="00F957DC">
      <w:pPr>
        <w:pStyle w:val="NormalBold"/>
      </w:pPr>
      <w:r w:rsidRPr="009B6F34">
        <w:rPr>
          <w:rStyle w:val="HideTWBExt"/>
        </w:rPr>
        <w:t>&lt;Article&gt;</w:t>
      </w:r>
      <w:r w:rsidRPr="009B6F34">
        <w:t>N.º 20-A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01CD3FF" w14:textId="77777777" w:rsidTr="00301691">
        <w:trPr>
          <w:trHeight w:hRule="exact" w:val="240"/>
          <w:jc w:val="center"/>
        </w:trPr>
        <w:tc>
          <w:tcPr>
            <w:tcW w:w="9752" w:type="dxa"/>
            <w:gridSpan w:val="2"/>
            <w:tcBorders>
              <w:top w:val="nil"/>
              <w:left w:val="nil"/>
              <w:bottom w:val="nil"/>
              <w:right w:val="nil"/>
            </w:tcBorders>
          </w:tcPr>
          <w:p w14:paraId="17ACED6B" w14:textId="77777777" w:rsidR="00F957DC" w:rsidRPr="009B6F34" w:rsidRDefault="00F957DC" w:rsidP="00301691"/>
        </w:tc>
      </w:tr>
      <w:tr w:rsidR="00F957DC" w:rsidRPr="009B6F34" w14:paraId="06684AB1" w14:textId="77777777" w:rsidTr="00301691">
        <w:trPr>
          <w:trHeight w:val="240"/>
          <w:jc w:val="center"/>
        </w:trPr>
        <w:tc>
          <w:tcPr>
            <w:tcW w:w="4876" w:type="dxa"/>
            <w:tcBorders>
              <w:top w:val="nil"/>
              <w:left w:val="nil"/>
              <w:bottom w:val="nil"/>
              <w:right w:val="nil"/>
            </w:tcBorders>
          </w:tcPr>
          <w:p w14:paraId="4CFDCB5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F6E52B9" w14:textId="77777777" w:rsidR="00F957DC" w:rsidRPr="009B6F34" w:rsidRDefault="00F957DC" w:rsidP="00301691">
            <w:pPr>
              <w:pStyle w:val="AmColumnHeading"/>
            </w:pPr>
            <w:r w:rsidRPr="009B6F34">
              <w:t>Alteração</w:t>
            </w:r>
          </w:p>
        </w:tc>
      </w:tr>
      <w:tr w:rsidR="00F957DC" w:rsidRPr="009B6F34" w14:paraId="17C3AB29" w14:textId="77777777" w:rsidTr="00301691">
        <w:trPr>
          <w:jc w:val="center"/>
        </w:trPr>
        <w:tc>
          <w:tcPr>
            <w:tcW w:w="4876" w:type="dxa"/>
            <w:tcBorders>
              <w:top w:val="nil"/>
              <w:left w:val="nil"/>
              <w:bottom w:val="nil"/>
              <w:right w:val="nil"/>
            </w:tcBorders>
          </w:tcPr>
          <w:p w14:paraId="6A0626B7" w14:textId="77777777" w:rsidR="00F957DC" w:rsidRPr="009B6F34" w:rsidRDefault="00F957DC" w:rsidP="00301691">
            <w:pPr>
              <w:pStyle w:val="Normal6a"/>
            </w:pPr>
          </w:p>
        </w:tc>
        <w:tc>
          <w:tcPr>
            <w:tcW w:w="4876" w:type="dxa"/>
            <w:tcBorders>
              <w:top w:val="nil"/>
              <w:left w:val="nil"/>
              <w:bottom w:val="nil"/>
              <w:right w:val="nil"/>
            </w:tcBorders>
          </w:tcPr>
          <w:p w14:paraId="09082016" w14:textId="77777777" w:rsidR="00F957DC" w:rsidRPr="009B6F34" w:rsidRDefault="00F957DC" w:rsidP="00301691">
            <w:pPr>
              <w:pStyle w:val="Normal6a"/>
            </w:pPr>
            <w:r w:rsidRPr="009B6F34">
              <w:rPr>
                <w:b/>
                <w:i/>
              </w:rPr>
              <w:t>20-A.</w:t>
            </w:r>
            <w:r w:rsidRPr="009B6F34">
              <w:tab/>
            </w:r>
            <w:r w:rsidRPr="009B6F34">
              <w:rPr>
                <w:b/>
                <w:i/>
              </w:rPr>
              <w:t xml:space="preserve">Observa que a adoção de </w:t>
            </w:r>
            <w:r w:rsidRPr="009B6F34">
              <w:rPr>
                <w:b/>
                <w:i/>
              </w:rPr>
              <w:lastRenderedPageBreak/>
              <w:t>programas e conteúdos curriculares deve ter em conta a diversidade cultural e linguística, respeitando simultaneamente a arquitetura constitucional e as competências;</w:t>
            </w:r>
          </w:p>
        </w:tc>
      </w:tr>
    </w:tbl>
    <w:p w14:paraId="4889FC17"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098E109" w14:textId="77777777" w:rsidR="00F957DC" w:rsidRPr="009B6F34" w:rsidRDefault="00F957DC" w:rsidP="00F957DC">
      <w:r w:rsidRPr="009B6F34">
        <w:rPr>
          <w:rStyle w:val="HideTWBExt"/>
        </w:rPr>
        <w:t>&lt;/Amend&gt;</w:t>
      </w:r>
    </w:p>
    <w:p w14:paraId="020CB36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196</w:t>
      </w:r>
      <w:r w:rsidRPr="009B6F34">
        <w:rPr>
          <w:rStyle w:val="HideTWBExt"/>
        </w:rPr>
        <w:t>&lt;/NumAm&gt;</w:t>
      </w:r>
    </w:p>
    <w:p w14:paraId="3C4C46EC"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5549A768" w14:textId="77777777" w:rsidR="00F957DC" w:rsidRPr="009B6F34" w:rsidRDefault="00F957DC" w:rsidP="00F957DC">
      <w:pPr>
        <w:pStyle w:val="NormalBold"/>
      </w:pPr>
      <w:r w:rsidRPr="009B6F34">
        <w:rPr>
          <w:rStyle w:val="HideTWBExt"/>
          <w:b w:val="0"/>
        </w:rPr>
        <w:t>&lt;/RepeatBlock-By&gt;</w:t>
      </w:r>
    </w:p>
    <w:p w14:paraId="05A81FF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DDE2E41" w14:textId="77777777" w:rsidR="00F957DC" w:rsidRPr="009B6F34" w:rsidRDefault="00F957DC" w:rsidP="00F957DC">
      <w:pPr>
        <w:pStyle w:val="NormalBold"/>
      </w:pPr>
      <w:r w:rsidRPr="009B6F34">
        <w:rPr>
          <w:rStyle w:val="HideTWBExt"/>
        </w:rPr>
        <w:t>&lt;Article&gt;</w:t>
      </w:r>
      <w:r w:rsidRPr="009B6F34">
        <w:t>N.º 21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679371B" w14:textId="77777777" w:rsidTr="00301691">
        <w:trPr>
          <w:trHeight w:hRule="exact" w:val="240"/>
          <w:jc w:val="center"/>
        </w:trPr>
        <w:tc>
          <w:tcPr>
            <w:tcW w:w="9752" w:type="dxa"/>
            <w:gridSpan w:val="2"/>
            <w:tcBorders>
              <w:top w:val="nil"/>
              <w:left w:val="nil"/>
              <w:bottom w:val="nil"/>
              <w:right w:val="nil"/>
            </w:tcBorders>
          </w:tcPr>
          <w:p w14:paraId="6FA134F3" w14:textId="77777777" w:rsidR="00F957DC" w:rsidRPr="009B6F34" w:rsidRDefault="00F957DC" w:rsidP="00301691"/>
        </w:tc>
      </w:tr>
      <w:tr w:rsidR="00F957DC" w:rsidRPr="009B6F34" w14:paraId="688186A1" w14:textId="77777777" w:rsidTr="00301691">
        <w:trPr>
          <w:trHeight w:val="240"/>
          <w:jc w:val="center"/>
        </w:trPr>
        <w:tc>
          <w:tcPr>
            <w:tcW w:w="4876" w:type="dxa"/>
            <w:tcBorders>
              <w:top w:val="nil"/>
              <w:left w:val="nil"/>
              <w:bottom w:val="nil"/>
              <w:right w:val="nil"/>
            </w:tcBorders>
          </w:tcPr>
          <w:p w14:paraId="4343BEC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8FACC6F" w14:textId="77777777" w:rsidR="00F957DC" w:rsidRPr="009B6F34" w:rsidRDefault="00F957DC" w:rsidP="00301691">
            <w:pPr>
              <w:pStyle w:val="AmColumnHeading"/>
            </w:pPr>
            <w:r w:rsidRPr="009B6F34">
              <w:t>Alteração</w:t>
            </w:r>
          </w:p>
        </w:tc>
      </w:tr>
      <w:tr w:rsidR="00F957DC" w:rsidRPr="009B6F34" w14:paraId="7E72B4F8" w14:textId="77777777" w:rsidTr="00301691">
        <w:trPr>
          <w:jc w:val="center"/>
        </w:trPr>
        <w:tc>
          <w:tcPr>
            <w:tcW w:w="4876" w:type="dxa"/>
            <w:tcBorders>
              <w:top w:val="nil"/>
              <w:left w:val="nil"/>
              <w:bottom w:val="nil"/>
              <w:right w:val="nil"/>
            </w:tcBorders>
          </w:tcPr>
          <w:p w14:paraId="4C16B331" w14:textId="77777777" w:rsidR="00F957DC" w:rsidRPr="009B6F34" w:rsidRDefault="00F957DC" w:rsidP="00301691">
            <w:pPr>
              <w:pStyle w:val="Normal6a"/>
            </w:pPr>
            <w:r w:rsidRPr="009B6F34">
              <w:t>21.</w:t>
            </w:r>
            <w:r w:rsidRPr="009B6F34">
              <w:tab/>
              <w:t>Insta a Bósnia-Herzegovina a garantir a liberdade de reunião, associação e expressão</w:t>
            </w:r>
            <w:r w:rsidRPr="009B6F34">
              <w:rPr>
                <w:b/>
                <w:i/>
              </w:rPr>
              <w:t>, permitindo a inclusão da sociedade civil na elaboração de políticas</w:t>
            </w:r>
            <w:r w:rsidRPr="009B6F34">
              <w:t>;</w:t>
            </w:r>
            <w:r w:rsidRPr="009B6F34">
              <w:rPr>
                <w:b/>
                <w:i/>
              </w:rPr>
              <w:t xml:space="preserve"> condena</w:t>
            </w:r>
            <w:r w:rsidRPr="009B6F34">
              <w:t xml:space="preserve"> a reintrodução, pela entidade da República Sérvia, de uma lei sobre «agentes estrangeiros»;</w:t>
            </w:r>
          </w:p>
        </w:tc>
        <w:tc>
          <w:tcPr>
            <w:tcW w:w="4876" w:type="dxa"/>
            <w:tcBorders>
              <w:top w:val="nil"/>
              <w:left w:val="nil"/>
              <w:bottom w:val="nil"/>
              <w:right w:val="nil"/>
            </w:tcBorders>
          </w:tcPr>
          <w:p w14:paraId="1DE53D70" w14:textId="77777777" w:rsidR="00F957DC" w:rsidRPr="009B6F34" w:rsidRDefault="00F957DC" w:rsidP="00301691">
            <w:pPr>
              <w:pStyle w:val="Normal6a"/>
            </w:pPr>
            <w:r w:rsidRPr="009B6F34">
              <w:t>21.</w:t>
            </w:r>
            <w:r w:rsidRPr="009B6F34">
              <w:tab/>
              <w:t>Insta a Bósnia-Herzegovina a garantir a liberdade de reunião, associação e expressão;</w:t>
            </w:r>
            <w:r w:rsidRPr="009B6F34">
              <w:rPr>
                <w:b/>
                <w:i/>
              </w:rPr>
              <w:t xml:space="preserve"> acolhe favoravelmente</w:t>
            </w:r>
            <w:r w:rsidRPr="009B6F34">
              <w:t xml:space="preserve"> a reintrodução, pela entidade da República Sérvia, de uma lei sobre «agentes estrangeiros»;</w:t>
            </w:r>
          </w:p>
        </w:tc>
      </w:tr>
    </w:tbl>
    <w:p w14:paraId="119592A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22783DB" w14:textId="77777777" w:rsidR="00F957DC" w:rsidRPr="009B6F34" w:rsidRDefault="00F957DC" w:rsidP="00F957DC">
      <w:r w:rsidRPr="009B6F34">
        <w:rPr>
          <w:rStyle w:val="HideTWBExt"/>
        </w:rPr>
        <w:t>&lt;/Amend&gt;</w:t>
      </w:r>
    </w:p>
    <w:p w14:paraId="4FF262A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197</w:t>
      </w:r>
      <w:r w:rsidRPr="009B6F34">
        <w:rPr>
          <w:rStyle w:val="HideTWBExt"/>
        </w:rPr>
        <w:t>&lt;/NumAm&gt;</w:t>
      </w:r>
    </w:p>
    <w:p w14:paraId="20BEEF25"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57E90F72" w14:textId="77777777" w:rsidR="00F957DC" w:rsidRPr="009B6F34" w:rsidRDefault="00F957DC" w:rsidP="00F957DC">
      <w:pPr>
        <w:pStyle w:val="NormalBold"/>
      </w:pPr>
      <w:r w:rsidRPr="009B6F34">
        <w:rPr>
          <w:rStyle w:val="HideTWBExt"/>
          <w:b w:val="0"/>
        </w:rPr>
        <w:t>&lt;/RepeatBlock-By&gt;</w:t>
      </w:r>
    </w:p>
    <w:p w14:paraId="23025A5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C4F76FF" w14:textId="77777777" w:rsidR="00F957DC" w:rsidRPr="009B6F34" w:rsidRDefault="00F957DC" w:rsidP="00F957DC">
      <w:pPr>
        <w:pStyle w:val="NormalBold"/>
      </w:pPr>
      <w:r w:rsidRPr="009B6F34">
        <w:rPr>
          <w:rStyle w:val="HideTWBExt"/>
        </w:rPr>
        <w:t>&lt;Article&gt;</w:t>
      </w:r>
      <w:r w:rsidRPr="009B6F34">
        <w:t>N.º 21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BF5B961" w14:textId="77777777" w:rsidTr="00301691">
        <w:trPr>
          <w:trHeight w:hRule="exact" w:val="240"/>
          <w:jc w:val="center"/>
        </w:trPr>
        <w:tc>
          <w:tcPr>
            <w:tcW w:w="9752" w:type="dxa"/>
            <w:gridSpan w:val="2"/>
            <w:tcBorders>
              <w:top w:val="nil"/>
              <w:left w:val="nil"/>
              <w:bottom w:val="nil"/>
              <w:right w:val="nil"/>
            </w:tcBorders>
          </w:tcPr>
          <w:p w14:paraId="7F94D67F" w14:textId="77777777" w:rsidR="00F957DC" w:rsidRPr="009B6F34" w:rsidRDefault="00F957DC" w:rsidP="00301691"/>
        </w:tc>
      </w:tr>
      <w:tr w:rsidR="00F957DC" w:rsidRPr="009B6F34" w14:paraId="449DB427" w14:textId="77777777" w:rsidTr="00301691">
        <w:trPr>
          <w:trHeight w:val="240"/>
          <w:jc w:val="center"/>
        </w:trPr>
        <w:tc>
          <w:tcPr>
            <w:tcW w:w="4876" w:type="dxa"/>
            <w:tcBorders>
              <w:top w:val="nil"/>
              <w:left w:val="nil"/>
              <w:bottom w:val="nil"/>
              <w:right w:val="nil"/>
            </w:tcBorders>
          </w:tcPr>
          <w:p w14:paraId="6CD57FC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594B2D7" w14:textId="77777777" w:rsidR="00F957DC" w:rsidRPr="009B6F34" w:rsidRDefault="00F957DC" w:rsidP="00301691">
            <w:pPr>
              <w:pStyle w:val="AmColumnHeading"/>
            </w:pPr>
            <w:r w:rsidRPr="009B6F34">
              <w:t>Alteração</w:t>
            </w:r>
          </w:p>
        </w:tc>
      </w:tr>
      <w:tr w:rsidR="00F957DC" w:rsidRPr="009B6F34" w14:paraId="518C6250" w14:textId="77777777" w:rsidTr="00301691">
        <w:trPr>
          <w:jc w:val="center"/>
        </w:trPr>
        <w:tc>
          <w:tcPr>
            <w:tcW w:w="4876" w:type="dxa"/>
            <w:tcBorders>
              <w:top w:val="nil"/>
              <w:left w:val="nil"/>
              <w:bottom w:val="nil"/>
              <w:right w:val="nil"/>
            </w:tcBorders>
          </w:tcPr>
          <w:p w14:paraId="71151208" w14:textId="77777777" w:rsidR="00F957DC" w:rsidRPr="009B6F34" w:rsidRDefault="00F957DC" w:rsidP="00301691">
            <w:pPr>
              <w:pStyle w:val="Normal6a"/>
            </w:pPr>
            <w:r w:rsidRPr="009B6F34">
              <w:t>21.</w:t>
            </w:r>
            <w:r w:rsidRPr="009B6F34">
              <w:tab/>
              <w:t>Insta a Bósnia-Herzegovina a garantir a liberdade de reunião, associação e expressão, permitindo a inclusão da sociedade civil na elaboração de políticas; condena a reintrodução, pela entidade da República Sérvia, de uma lei sobre «agentes estrangeiros»;</w:t>
            </w:r>
          </w:p>
        </w:tc>
        <w:tc>
          <w:tcPr>
            <w:tcW w:w="4876" w:type="dxa"/>
            <w:tcBorders>
              <w:top w:val="nil"/>
              <w:left w:val="nil"/>
              <w:bottom w:val="nil"/>
              <w:right w:val="nil"/>
            </w:tcBorders>
          </w:tcPr>
          <w:p w14:paraId="5061C341" w14:textId="77777777" w:rsidR="00F957DC" w:rsidRPr="009B6F34" w:rsidRDefault="00F957DC" w:rsidP="00301691">
            <w:pPr>
              <w:pStyle w:val="Normal6a"/>
            </w:pPr>
            <w:r w:rsidRPr="009B6F34">
              <w:t>21.</w:t>
            </w:r>
            <w:r w:rsidRPr="009B6F34">
              <w:tab/>
              <w:t>Insta a Bósnia-Herzegovina a garantir a liberdade de reunião, associação e expressão, permitindo a inclusão da sociedade civil na elaboração de políticas; condena a reintrodução, pela entidade da República Sérvia, de uma lei sobre «agentes estrangeiros»</w:t>
            </w:r>
            <w:r w:rsidRPr="009B6F34">
              <w:rPr>
                <w:b/>
                <w:i/>
              </w:rPr>
              <w:t>, semelhante à da Rússia</w:t>
            </w:r>
            <w:r w:rsidRPr="009B6F34">
              <w:t>;</w:t>
            </w:r>
            <w:r w:rsidRPr="009B6F34">
              <w:rPr>
                <w:b/>
                <w:i/>
              </w:rPr>
              <w:t xml:space="preserve"> condena a utilização, pelas autoridades da República Sérvia, de leis criminalizadas em matéria de difamação como instrumento para sufocar a </w:t>
            </w:r>
            <w:r w:rsidRPr="009B6F34">
              <w:rPr>
                <w:b/>
                <w:i/>
              </w:rPr>
              <w:lastRenderedPageBreak/>
              <w:t>liberdade de expressão;</w:t>
            </w:r>
          </w:p>
        </w:tc>
      </w:tr>
    </w:tbl>
    <w:p w14:paraId="11A47EC4"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E9FE7A9" w14:textId="77777777" w:rsidR="00F957DC" w:rsidRPr="009B6F34" w:rsidRDefault="00F957DC" w:rsidP="00F957DC">
      <w:r w:rsidRPr="009B6F34">
        <w:rPr>
          <w:rStyle w:val="HideTWBExt"/>
        </w:rPr>
        <w:t>&lt;/Amend&gt;</w:t>
      </w:r>
    </w:p>
    <w:p w14:paraId="05DEF22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198</w:t>
      </w:r>
      <w:r w:rsidRPr="009B6F34">
        <w:rPr>
          <w:rStyle w:val="HideTWBExt"/>
        </w:rPr>
        <w:t>&lt;/NumAm&gt;</w:t>
      </w:r>
    </w:p>
    <w:p w14:paraId="54FCB9AD"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7E6C172F" w14:textId="77777777" w:rsidR="00F957DC" w:rsidRPr="009B6F34" w:rsidRDefault="00F957DC" w:rsidP="00F957DC">
      <w:pPr>
        <w:pStyle w:val="NormalBold"/>
      </w:pPr>
      <w:r w:rsidRPr="009B6F34">
        <w:rPr>
          <w:rStyle w:val="HideTWBExt"/>
          <w:b w:val="0"/>
        </w:rPr>
        <w:t>&lt;/RepeatBlock-By&gt;</w:t>
      </w:r>
    </w:p>
    <w:p w14:paraId="13C2512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0AFE803" w14:textId="77777777" w:rsidR="00F957DC" w:rsidRPr="009B6F34" w:rsidRDefault="00F957DC" w:rsidP="00F957DC">
      <w:pPr>
        <w:pStyle w:val="NormalBold"/>
      </w:pPr>
      <w:r w:rsidRPr="009B6F34">
        <w:rPr>
          <w:rStyle w:val="HideTWBExt"/>
        </w:rPr>
        <w:t>&lt;Article&gt;</w:t>
      </w:r>
      <w:r w:rsidRPr="009B6F34">
        <w:t>N.º 21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59BC3B4" w14:textId="77777777" w:rsidTr="00301691">
        <w:trPr>
          <w:trHeight w:hRule="exact" w:val="240"/>
          <w:jc w:val="center"/>
        </w:trPr>
        <w:tc>
          <w:tcPr>
            <w:tcW w:w="9752" w:type="dxa"/>
            <w:gridSpan w:val="2"/>
            <w:tcBorders>
              <w:top w:val="nil"/>
              <w:left w:val="nil"/>
              <w:bottom w:val="nil"/>
              <w:right w:val="nil"/>
            </w:tcBorders>
          </w:tcPr>
          <w:p w14:paraId="17648054" w14:textId="77777777" w:rsidR="00F957DC" w:rsidRPr="009B6F34" w:rsidRDefault="00F957DC" w:rsidP="00301691"/>
        </w:tc>
      </w:tr>
      <w:tr w:rsidR="00F957DC" w:rsidRPr="009B6F34" w14:paraId="77564C87" w14:textId="77777777" w:rsidTr="00301691">
        <w:trPr>
          <w:trHeight w:val="240"/>
          <w:jc w:val="center"/>
        </w:trPr>
        <w:tc>
          <w:tcPr>
            <w:tcW w:w="4876" w:type="dxa"/>
            <w:tcBorders>
              <w:top w:val="nil"/>
              <w:left w:val="nil"/>
              <w:bottom w:val="nil"/>
              <w:right w:val="nil"/>
            </w:tcBorders>
          </w:tcPr>
          <w:p w14:paraId="43AF71C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CADEC7D" w14:textId="77777777" w:rsidR="00F957DC" w:rsidRPr="009B6F34" w:rsidRDefault="00F957DC" w:rsidP="00301691">
            <w:pPr>
              <w:pStyle w:val="AmColumnHeading"/>
            </w:pPr>
            <w:r w:rsidRPr="009B6F34">
              <w:t>Alteração</w:t>
            </w:r>
          </w:p>
        </w:tc>
      </w:tr>
      <w:tr w:rsidR="00F957DC" w:rsidRPr="009B6F34" w14:paraId="4251F4F2" w14:textId="77777777" w:rsidTr="00301691">
        <w:trPr>
          <w:jc w:val="center"/>
        </w:trPr>
        <w:tc>
          <w:tcPr>
            <w:tcW w:w="4876" w:type="dxa"/>
            <w:tcBorders>
              <w:top w:val="nil"/>
              <w:left w:val="nil"/>
              <w:bottom w:val="nil"/>
              <w:right w:val="nil"/>
            </w:tcBorders>
          </w:tcPr>
          <w:p w14:paraId="44C2BE12" w14:textId="77777777" w:rsidR="00F957DC" w:rsidRPr="009B6F34" w:rsidRDefault="00F957DC" w:rsidP="00301691">
            <w:pPr>
              <w:pStyle w:val="Normal6a"/>
            </w:pPr>
            <w:r w:rsidRPr="009B6F34">
              <w:t>21.</w:t>
            </w:r>
            <w:r w:rsidRPr="009B6F34">
              <w:tab/>
              <w:t>Insta a Bósnia-Herzegovina a garantir a liberdade de reunião, associação e expressão</w:t>
            </w:r>
            <w:r w:rsidRPr="009B6F34">
              <w:rPr>
                <w:b/>
                <w:i/>
              </w:rPr>
              <w:t>, permitindo a inclusão da sociedade civil na elaboração de políticas</w:t>
            </w:r>
            <w:r w:rsidRPr="009B6F34">
              <w:t xml:space="preserve">; </w:t>
            </w:r>
            <w:r w:rsidRPr="009B6F34">
              <w:rPr>
                <w:b/>
                <w:i/>
              </w:rPr>
              <w:t>condena a reintrodução, pela entidade da República Sérvia, de uma lei sobre «agentes estrangeiros»;</w:t>
            </w:r>
          </w:p>
        </w:tc>
        <w:tc>
          <w:tcPr>
            <w:tcW w:w="4876" w:type="dxa"/>
            <w:tcBorders>
              <w:top w:val="nil"/>
              <w:left w:val="nil"/>
              <w:bottom w:val="nil"/>
              <w:right w:val="nil"/>
            </w:tcBorders>
          </w:tcPr>
          <w:p w14:paraId="7E028915" w14:textId="77777777" w:rsidR="00F957DC" w:rsidRPr="009B6F34" w:rsidRDefault="00F957DC" w:rsidP="00301691">
            <w:pPr>
              <w:pStyle w:val="Normal6a"/>
            </w:pPr>
            <w:r w:rsidRPr="009B6F34">
              <w:t>21.</w:t>
            </w:r>
            <w:r w:rsidRPr="009B6F34">
              <w:tab/>
              <w:t>Insta a Bósnia-Herzegovina a garantir a liberdade de reunião, associação e expressão;</w:t>
            </w:r>
          </w:p>
        </w:tc>
      </w:tr>
    </w:tbl>
    <w:p w14:paraId="5D2ECDB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797C617" w14:textId="77777777" w:rsidR="00F957DC" w:rsidRPr="009B6F34" w:rsidRDefault="00F957DC" w:rsidP="00F957DC">
      <w:r w:rsidRPr="009B6F34">
        <w:rPr>
          <w:rStyle w:val="HideTWBExt"/>
        </w:rPr>
        <w:t>&lt;/Amend&gt;</w:t>
      </w:r>
    </w:p>
    <w:p w14:paraId="3251E1E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199</w:t>
      </w:r>
      <w:r w:rsidRPr="009B6F34">
        <w:rPr>
          <w:rStyle w:val="HideTWBExt"/>
        </w:rPr>
        <w:t>&lt;/NumAm&gt;</w:t>
      </w:r>
    </w:p>
    <w:p w14:paraId="0A54F759"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78A1D849"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73F3693E"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5C19721F" w14:textId="77777777" w:rsidR="00F957DC" w:rsidRPr="009B6F34" w:rsidRDefault="00F957DC" w:rsidP="00F957DC">
      <w:pPr>
        <w:pStyle w:val="NormalBold"/>
      </w:pPr>
      <w:r w:rsidRPr="009B6F34">
        <w:rPr>
          <w:rStyle w:val="HideTWBExt"/>
          <w:b w:val="0"/>
        </w:rPr>
        <w:t>&lt;/RepeatBlock-By&gt;</w:t>
      </w:r>
    </w:p>
    <w:p w14:paraId="573C002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3DFB449" w14:textId="77777777" w:rsidR="00F957DC" w:rsidRPr="009B6F34" w:rsidRDefault="00F957DC" w:rsidP="00F957DC">
      <w:pPr>
        <w:pStyle w:val="NormalBold"/>
      </w:pPr>
      <w:r w:rsidRPr="009B6F34">
        <w:rPr>
          <w:rStyle w:val="HideTWBExt"/>
        </w:rPr>
        <w:t>&lt;Article&gt;</w:t>
      </w:r>
      <w:r w:rsidRPr="009B6F34">
        <w:t>N.º 21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8B39790" w14:textId="77777777" w:rsidTr="00301691">
        <w:trPr>
          <w:trHeight w:hRule="exact" w:val="240"/>
          <w:jc w:val="center"/>
        </w:trPr>
        <w:tc>
          <w:tcPr>
            <w:tcW w:w="9752" w:type="dxa"/>
            <w:gridSpan w:val="2"/>
            <w:tcBorders>
              <w:top w:val="nil"/>
              <w:left w:val="nil"/>
              <w:bottom w:val="nil"/>
              <w:right w:val="nil"/>
            </w:tcBorders>
          </w:tcPr>
          <w:p w14:paraId="28142A9D" w14:textId="77777777" w:rsidR="00F957DC" w:rsidRPr="009B6F34" w:rsidRDefault="00F957DC" w:rsidP="00301691"/>
        </w:tc>
      </w:tr>
      <w:tr w:rsidR="00F957DC" w:rsidRPr="009B6F34" w14:paraId="458B1B5B" w14:textId="77777777" w:rsidTr="00301691">
        <w:trPr>
          <w:trHeight w:val="240"/>
          <w:jc w:val="center"/>
        </w:trPr>
        <w:tc>
          <w:tcPr>
            <w:tcW w:w="4876" w:type="dxa"/>
            <w:tcBorders>
              <w:top w:val="nil"/>
              <w:left w:val="nil"/>
              <w:bottom w:val="nil"/>
              <w:right w:val="nil"/>
            </w:tcBorders>
          </w:tcPr>
          <w:p w14:paraId="0CCA309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3B65942" w14:textId="77777777" w:rsidR="00F957DC" w:rsidRPr="009B6F34" w:rsidRDefault="00F957DC" w:rsidP="00301691">
            <w:pPr>
              <w:pStyle w:val="AmColumnHeading"/>
            </w:pPr>
            <w:r w:rsidRPr="009B6F34">
              <w:t>Alteração</w:t>
            </w:r>
          </w:p>
        </w:tc>
      </w:tr>
      <w:tr w:rsidR="00F957DC" w:rsidRPr="009B6F34" w14:paraId="1ED698CD" w14:textId="77777777" w:rsidTr="00301691">
        <w:trPr>
          <w:jc w:val="center"/>
        </w:trPr>
        <w:tc>
          <w:tcPr>
            <w:tcW w:w="4876" w:type="dxa"/>
            <w:tcBorders>
              <w:top w:val="nil"/>
              <w:left w:val="nil"/>
              <w:bottom w:val="nil"/>
              <w:right w:val="nil"/>
            </w:tcBorders>
          </w:tcPr>
          <w:p w14:paraId="04A55EDC" w14:textId="77777777" w:rsidR="00F957DC" w:rsidRPr="009B6F34" w:rsidRDefault="00F957DC" w:rsidP="00301691">
            <w:pPr>
              <w:pStyle w:val="Normal6a"/>
            </w:pPr>
            <w:r w:rsidRPr="009B6F34">
              <w:t>21.</w:t>
            </w:r>
            <w:r w:rsidRPr="009B6F34">
              <w:tab/>
              <w:t xml:space="preserve">Insta a Bósnia-Herzegovina a garantir a liberdade de reunião, associação e expressão, permitindo a inclusão da sociedade civil na elaboração de políticas; </w:t>
            </w:r>
            <w:r w:rsidRPr="009B6F34">
              <w:rPr>
                <w:b/>
                <w:i/>
              </w:rPr>
              <w:t>condena a reintrodução, pela entidade da República Sérvia, de uma lei sobre «agentes estrangeiros»</w:t>
            </w:r>
            <w:r w:rsidRPr="009B6F34">
              <w:t>;</w:t>
            </w:r>
          </w:p>
        </w:tc>
        <w:tc>
          <w:tcPr>
            <w:tcW w:w="4876" w:type="dxa"/>
            <w:tcBorders>
              <w:top w:val="nil"/>
              <w:left w:val="nil"/>
              <w:bottom w:val="nil"/>
              <w:right w:val="nil"/>
            </w:tcBorders>
          </w:tcPr>
          <w:p w14:paraId="5734C782" w14:textId="77777777" w:rsidR="00F957DC" w:rsidRPr="009B6F34" w:rsidRDefault="00F957DC" w:rsidP="00301691">
            <w:pPr>
              <w:pStyle w:val="Normal6a"/>
            </w:pPr>
            <w:r w:rsidRPr="009B6F34">
              <w:t>21.</w:t>
            </w:r>
            <w:r w:rsidRPr="009B6F34">
              <w:tab/>
              <w:t xml:space="preserve">Insta a Bósnia-Herzegovina a garantir a liberdade de reunião, associação e expressão, permitindo a inclusão da sociedade civil na elaboração de políticas; </w:t>
            </w:r>
            <w:r w:rsidRPr="009B6F34">
              <w:rPr>
                <w:b/>
                <w:i/>
              </w:rPr>
              <w:t>insta as autoridades a assegurarem um processo de consulta pública significativo, sistemático e inclusivo; salienta o papel fundamental das associações de mulheres na aproximação aos mais vulneráveis, incluindo as vítimas e os sobreviventes de violência doméstica e de género</w:t>
            </w:r>
            <w:r w:rsidRPr="009B6F34">
              <w:t>;</w:t>
            </w:r>
          </w:p>
        </w:tc>
      </w:tr>
    </w:tbl>
    <w:p w14:paraId="29B0AA6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985A7D3" w14:textId="77777777" w:rsidR="00F957DC" w:rsidRPr="009B6F34" w:rsidRDefault="00F957DC" w:rsidP="00F957DC">
      <w:r w:rsidRPr="009B6F34">
        <w:rPr>
          <w:rStyle w:val="HideTWBExt"/>
        </w:rPr>
        <w:lastRenderedPageBreak/>
        <w:t>&lt;/Amend&gt;</w:t>
      </w:r>
    </w:p>
    <w:p w14:paraId="14BFF61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200</w:t>
      </w:r>
      <w:r w:rsidRPr="009B6F34">
        <w:rPr>
          <w:rStyle w:val="HideTWBExt"/>
        </w:rPr>
        <w:t>&lt;/NumAm&gt;</w:t>
      </w:r>
    </w:p>
    <w:p w14:paraId="234FE669"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4B4703C4"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7E6843D3" w14:textId="77777777" w:rsidR="00F957DC" w:rsidRPr="009B6F34" w:rsidRDefault="00F957DC" w:rsidP="00F957DC">
      <w:pPr>
        <w:pStyle w:val="NormalBold"/>
      </w:pPr>
      <w:r w:rsidRPr="009B6F34">
        <w:rPr>
          <w:rStyle w:val="HideTWBExt"/>
          <w:b w:val="0"/>
        </w:rPr>
        <w:t>&lt;/RepeatBlock-By&gt;</w:t>
      </w:r>
    </w:p>
    <w:p w14:paraId="00FEFCC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1331868" w14:textId="77777777" w:rsidR="00F957DC" w:rsidRPr="009B6F34" w:rsidRDefault="00F957DC" w:rsidP="00F957DC">
      <w:pPr>
        <w:pStyle w:val="NormalBold"/>
      </w:pPr>
      <w:r w:rsidRPr="009B6F34">
        <w:rPr>
          <w:rStyle w:val="HideTWBExt"/>
        </w:rPr>
        <w:t>&lt;Article&gt;</w:t>
      </w:r>
      <w:r w:rsidRPr="009B6F34">
        <w:t>N.º 21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06F68E4" w14:textId="77777777" w:rsidTr="00301691">
        <w:trPr>
          <w:trHeight w:hRule="exact" w:val="240"/>
          <w:jc w:val="center"/>
        </w:trPr>
        <w:tc>
          <w:tcPr>
            <w:tcW w:w="9752" w:type="dxa"/>
            <w:gridSpan w:val="2"/>
            <w:tcBorders>
              <w:top w:val="nil"/>
              <w:left w:val="nil"/>
              <w:bottom w:val="nil"/>
              <w:right w:val="nil"/>
            </w:tcBorders>
          </w:tcPr>
          <w:p w14:paraId="303C32A3" w14:textId="77777777" w:rsidR="00F957DC" w:rsidRPr="009B6F34" w:rsidRDefault="00F957DC" w:rsidP="00301691"/>
        </w:tc>
      </w:tr>
      <w:tr w:rsidR="00F957DC" w:rsidRPr="009B6F34" w14:paraId="27B93AC6" w14:textId="77777777" w:rsidTr="00301691">
        <w:trPr>
          <w:trHeight w:val="240"/>
          <w:jc w:val="center"/>
        </w:trPr>
        <w:tc>
          <w:tcPr>
            <w:tcW w:w="4876" w:type="dxa"/>
            <w:tcBorders>
              <w:top w:val="nil"/>
              <w:left w:val="nil"/>
              <w:bottom w:val="nil"/>
              <w:right w:val="nil"/>
            </w:tcBorders>
          </w:tcPr>
          <w:p w14:paraId="1D17A5D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F4290C9" w14:textId="77777777" w:rsidR="00F957DC" w:rsidRPr="009B6F34" w:rsidRDefault="00F957DC" w:rsidP="00301691">
            <w:pPr>
              <w:pStyle w:val="AmColumnHeading"/>
            </w:pPr>
            <w:r w:rsidRPr="009B6F34">
              <w:t>Alteração</w:t>
            </w:r>
          </w:p>
        </w:tc>
      </w:tr>
      <w:tr w:rsidR="00F957DC" w:rsidRPr="009B6F34" w14:paraId="4F00A1C7" w14:textId="77777777" w:rsidTr="00301691">
        <w:trPr>
          <w:jc w:val="center"/>
        </w:trPr>
        <w:tc>
          <w:tcPr>
            <w:tcW w:w="4876" w:type="dxa"/>
            <w:tcBorders>
              <w:top w:val="nil"/>
              <w:left w:val="nil"/>
              <w:bottom w:val="nil"/>
              <w:right w:val="nil"/>
            </w:tcBorders>
          </w:tcPr>
          <w:p w14:paraId="081089E9" w14:textId="77777777" w:rsidR="00F957DC" w:rsidRPr="009B6F34" w:rsidRDefault="00F957DC" w:rsidP="00301691">
            <w:pPr>
              <w:pStyle w:val="Normal6a"/>
            </w:pPr>
            <w:r w:rsidRPr="009B6F34">
              <w:t>21.</w:t>
            </w:r>
            <w:r w:rsidRPr="009B6F34">
              <w:tab/>
              <w:t>Insta a Bósnia-Herzegovina a garantir a liberdade de reunião, associação e expressão, permitindo a inclusão da sociedade civil na elaboração de políticas; condena a reintrodução, pela entidade da República Sérvia, de uma lei sobre «agentes estrangeiros»;</w:t>
            </w:r>
          </w:p>
        </w:tc>
        <w:tc>
          <w:tcPr>
            <w:tcW w:w="4876" w:type="dxa"/>
            <w:tcBorders>
              <w:top w:val="nil"/>
              <w:left w:val="nil"/>
              <w:bottom w:val="nil"/>
              <w:right w:val="nil"/>
            </w:tcBorders>
          </w:tcPr>
          <w:p w14:paraId="7D876A29" w14:textId="77777777" w:rsidR="00F957DC" w:rsidRPr="009B6F34" w:rsidRDefault="00F957DC" w:rsidP="00301691">
            <w:pPr>
              <w:pStyle w:val="Normal6a"/>
            </w:pPr>
            <w:r w:rsidRPr="009B6F34">
              <w:t>21.</w:t>
            </w:r>
            <w:r w:rsidRPr="009B6F34">
              <w:tab/>
              <w:t xml:space="preserve">Insta a Bósnia-Herzegovina a garantir a liberdade de reunião, associação e expressão, permitindo a inclusão da sociedade civil na elaboração de políticas; condena a reintrodução, pela entidade da República Sérvia, de uma lei sobre «agentes estrangeiros» </w:t>
            </w:r>
            <w:r w:rsidRPr="009B6F34">
              <w:rPr>
                <w:b/>
                <w:i/>
              </w:rPr>
              <w:t>e insta-a a revogar esta lei, a despenalizar a difamação e a reintegrá-la exclusivamente no domínio do direito civil, a fim de evitar a sua utilização abusiva para restringir a liberdade de expressão</w:t>
            </w:r>
            <w:r w:rsidRPr="009B6F34">
              <w:t>;</w:t>
            </w:r>
          </w:p>
        </w:tc>
      </w:tr>
    </w:tbl>
    <w:p w14:paraId="664B24E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BD4D643" w14:textId="77777777" w:rsidR="00F957DC" w:rsidRPr="009B6F34" w:rsidRDefault="00F957DC" w:rsidP="00F957DC">
      <w:r w:rsidRPr="009B6F34">
        <w:rPr>
          <w:rStyle w:val="HideTWBExt"/>
        </w:rPr>
        <w:t>&lt;/Amend&gt;</w:t>
      </w:r>
    </w:p>
    <w:p w14:paraId="0DBA741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201</w:t>
      </w:r>
      <w:r w:rsidRPr="009B6F34">
        <w:rPr>
          <w:rStyle w:val="HideTWBExt"/>
        </w:rPr>
        <w:t>&lt;/NumAm&gt;</w:t>
      </w:r>
    </w:p>
    <w:p w14:paraId="4504AE16"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5F975503"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4BA537D2" w14:textId="77777777" w:rsidR="00F957DC" w:rsidRPr="009B6F34" w:rsidRDefault="00F957DC" w:rsidP="00F957DC">
      <w:pPr>
        <w:pStyle w:val="NormalBold"/>
      </w:pPr>
      <w:r w:rsidRPr="009B6F34">
        <w:rPr>
          <w:rStyle w:val="HideTWBExt"/>
          <w:b w:val="0"/>
        </w:rPr>
        <w:t>&lt;/RepeatBlock-By&gt;</w:t>
      </w:r>
    </w:p>
    <w:p w14:paraId="1C5B441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44EEC4E" w14:textId="77777777" w:rsidR="00F957DC" w:rsidRPr="009B6F34" w:rsidRDefault="00F957DC" w:rsidP="00F957DC">
      <w:pPr>
        <w:pStyle w:val="NormalBold"/>
      </w:pPr>
      <w:r w:rsidRPr="009B6F34">
        <w:rPr>
          <w:rStyle w:val="HideTWBExt"/>
        </w:rPr>
        <w:t>&lt;Article&gt;</w:t>
      </w:r>
      <w:r w:rsidRPr="009B6F34">
        <w:t>N.º 21-A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7589CB6" w14:textId="77777777" w:rsidTr="00301691">
        <w:trPr>
          <w:trHeight w:hRule="exact" w:val="240"/>
          <w:jc w:val="center"/>
        </w:trPr>
        <w:tc>
          <w:tcPr>
            <w:tcW w:w="9752" w:type="dxa"/>
            <w:gridSpan w:val="2"/>
            <w:tcBorders>
              <w:top w:val="nil"/>
              <w:left w:val="nil"/>
              <w:bottom w:val="nil"/>
              <w:right w:val="nil"/>
            </w:tcBorders>
          </w:tcPr>
          <w:p w14:paraId="12CC6C04" w14:textId="77777777" w:rsidR="00F957DC" w:rsidRPr="009B6F34" w:rsidRDefault="00F957DC" w:rsidP="00301691"/>
        </w:tc>
      </w:tr>
      <w:tr w:rsidR="00F957DC" w:rsidRPr="009B6F34" w14:paraId="50BE8DC7" w14:textId="77777777" w:rsidTr="00301691">
        <w:trPr>
          <w:trHeight w:val="240"/>
          <w:jc w:val="center"/>
        </w:trPr>
        <w:tc>
          <w:tcPr>
            <w:tcW w:w="4876" w:type="dxa"/>
            <w:tcBorders>
              <w:top w:val="nil"/>
              <w:left w:val="nil"/>
              <w:bottom w:val="nil"/>
              <w:right w:val="nil"/>
            </w:tcBorders>
          </w:tcPr>
          <w:p w14:paraId="2D80C1F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F9EF8E0" w14:textId="77777777" w:rsidR="00F957DC" w:rsidRPr="009B6F34" w:rsidRDefault="00F957DC" w:rsidP="00301691">
            <w:pPr>
              <w:pStyle w:val="AmColumnHeading"/>
            </w:pPr>
            <w:r w:rsidRPr="009B6F34">
              <w:t>Alteração</w:t>
            </w:r>
          </w:p>
        </w:tc>
      </w:tr>
      <w:tr w:rsidR="00F957DC" w:rsidRPr="009B6F34" w14:paraId="4BC5F044" w14:textId="77777777" w:rsidTr="00301691">
        <w:trPr>
          <w:jc w:val="center"/>
        </w:trPr>
        <w:tc>
          <w:tcPr>
            <w:tcW w:w="4876" w:type="dxa"/>
            <w:tcBorders>
              <w:top w:val="nil"/>
              <w:left w:val="nil"/>
              <w:bottom w:val="nil"/>
              <w:right w:val="nil"/>
            </w:tcBorders>
          </w:tcPr>
          <w:p w14:paraId="3951F46B" w14:textId="77777777" w:rsidR="00F957DC" w:rsidRPr="009B6F34" w:rsidRDefault="00F957DC" w:rsidP="00301691">
            <w:pPr>
              <w:pStyle w:val="Normal6a"/>
            </w:pPr>
          </w:p>
        </w:tc>
        <w:tc>
          <w:tcPr>
            <w:tcW w:w="4876" w:type="dxa"/>
            <w:tcBorders>
              <w:top w:val="nil"/>
              <w:left w:val="nil"/>
              <w:bottom w:val="nil"/>
              <w:right w:val="nil"/>
            </w:tcBorders>
          </w:tcPr>
          <w:p w14:paraId="181A80A5" w14:textId="77777777" w:rsidR="00F957DC" w:rsidRPr="009B6F34" w:rsidRDefault="00F957DC" w:rsidP="00301691">
            <w:pPr>
              <w:pStyle w:val="Normal6a"/>
            </w:pPr>
            <w:r w:rsidRPr="009B6F34">
              <w:rPr>
                <w:b/>
                <w:i/>
              </w:rPr>
              <w:t>21-A.</w:t>
            </w:r>
            <w:r w:rsidRPr="009B6F34">
              <w:tab/>
            </w:r>
            <w:r w:rsidRPr="009B6F34">
              <w:rPr>
                <w:b/>
                <w:i/>
              </w:rPr>
              <w:t>Condena a adoção, pela entidade da República Sérvia, do projeto de Código Penal, que suprimiu a identidade de género como característica protegida, bem como as alterações adotadas ao protocolo relativo à proteção das crianças contra a violência, o assédio e a negligência, que já não garantem a proteção das crianças de diversas orientações sexuais e identidades de género;</w:t>
            </w:r>
          </w:p>
        </w:tc>
      </w:tr>
    </w:tbl>
    <w:p w14:paraId="039F2EA2"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CCCACBC" w14:textId="77777777" w:rsidR="00F957DC" w:rsidRPr="009B6F34" w:rsidRDefault="00F957DC" w:rsidP="00F957DC">
      <w:r w:rsidRPr="009B6F34">
        <w:rPr>
          <w:rStyle w:val="HideTWBExt"/>
        </w:rPr>
        <w:lastRenderedPageBreak/>
        <w:t>&lt;/Amend&gt;</w:t>
      </w:r>
    </w:p>
    <w:p w14:paraId="0465CD0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202</w:t>
      </w:r>
      <w:r w:rsidRPr="009B6F34">
        <w:rPr>
          <w:rStyle w:val="HideTWBExt"/>
        </w:rPr>
        <w:t>&lt;/NumAm&gt;</w:t>
      </w:r>
    </w:p>
    <w:p w14:paraId="5077B34D"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1B26736E"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2D27105D"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4EAB8B9D" w14:textId="77777777" w:rsidR="00F957DC" w:rsidRPr="009B6F34" w:rsidRDefault="00F957DC" w:rsidP="00F957DC">
      <w:pPr>
        <w:pStyle w:val="NormalBold"/>
      </w:pPr>
      <w:r w:rsidRPr="009B6F34">
        <w:rPr>
          <w:rStyle w:val="HideTWBExt"/>
          <w:b w:val="0"/>
        </w:rPr>
        <w:t>&lt;/RepeatBlock-By&gt;</w:t>
      </w:r>
    </w:p>
    <w:p w14:paraId="2617D8F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BEBF1F1" w14:textId="77777777" w:rsidR="00F957DC" w:rsidRPr="009B6F34" w:rsidRDefault="00F957DC" w:rsidP="00F957DC">
      <w:pPr>
        <w:pStyle w:val="NormalBold"/>
      </w:pPr>
      <w:r w:rsidRPr="009B6F34">
        <w:rPr>
          <w:rStyle w:val="HideTWBExt"/>
        </w:rPr>
        <w:t>&lt;Article&gt;</w:t>
      </w:r>
      <w:r w:rsidRPr="009B6F34">
        <w:t>N.º 21-A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1BEC866" w14:textId="77777777" w:rsidTr="00301691">
        <w:trPr>
          <w:trHeight w:hRule="exact" w:val="240"/>
          <w:jc w:val="center"/>
        </w:trPr>
        <w:tc>
          <w:tcPr>
            <w:tcW w:w="9752" w:type="dxa"/>
            <w:gridSpan w:val="2"/>
            <w:tcBorders>
              <w:top w:val="nil"/>
              <w:left w:val="nil"/>
              <w:bottom w:val="nil"/>
              <w:right w:val="nil"/>
            </w:tcBorders>
          </w:tcPr>
          <w:p w14:paraId="25ADA5CF" w14:textId="77777777" w:rsidR="00F957DC" w:rsidRPr="009B6F34" w:rsidRDefault="00F957DC" w:rsidP="00301691"/>
        </w:tc>
      </w:tr>
      <w:tr w:rsidR="00F957DC" w:rsidRPr="009B6F34" w14:paraId="6145271D" w14:textId="77777777" w:rsidTr="00301691">
        <w:trPr>
          <w:trHeight w:val="240"/>
          <w:jc w:val="center"/>
        </w:trPr>
        <w:tc>
          <w:tcPr>
            <w:tcW w:w="4876" w:type="dxa"/>
            <w:tcBorders>
              <w:top w:val="nil"/>
              <w:left w:val="nil"/>
              <w:bottom w:val="nil"/>
              <w:right w:val="nil"/>
            </w:tcBorders>
          </w:tcPr>
          <w:p w14:paraId="5F1AAE7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DA515E1" w14:textId="77777777" w:rsidR="00F957DC" w:rsidRPr="009B6F34" w:rsidRDefault="00F957DC" w:rsidP="00301691">
            <w:pPr>
              <w:pStyle w:val="AmColumnHeading"/>
            </w:pPr>
            <w:r w:rsidRPr="009B6F34">
              <w:t>Alteração</w:t>
            </w:r>
          </w:p>
        </w:tc>
      </w:tr>
      <w:tr w:rsidR="00F957DC" w:rsidRPr="009B6F34" w14:paraId="736AE977" w14:textId="77777777" w:rsidTr="00301691">
        <w:trPr>
          <w:jc w:val="center"/>
        </w:trPr>
        <w:tc>
          <w:tcPr>
            <w:tcW w:w="4876" w:type="dxa"/>
            <w:tcBorders>
              <w:top w:val="nil"/>
              <w:left w:val="nil"/>
              <w:bottom w:val="nil"/>
              <w:right w:val="nil"/>
            </w:tcBorders>
          </w:tcPr>
          <w:p w14:paraId="34FA5D3A" w14:textId="77777777" w:rsidR="00F957DC" w:rsidRPr="009B6F34" w:rsidRDefault="00F957DC" w:rsidP="00301691">
            <w:pPr>
              <w:pStyle w:val="Normal6a"/>
            </w:pPr>
          </w:p>
        </w:tc>
        <w:tc>
          <w:tcPr>
            <w:tcW w:w="4876" w:type="dxa"/>
            <w:tcBorders>
              <w:top w:val="nil"/>
              <w:left w:val="nil"/>
              <w:bottom w:val="nil"/>
              <w:right w:val="nil"/>
            </w:tcBorders>
          </w:tcPr>
          <w:p w14:paraId="03D73DCF" w14:textId="77777777" w:rsidR="00F957DC" w:rsidRPr="009B6F34" w:rsidRDefault="00F957DC" w:rsidP="00301691">
            <w:pPr>
              <w:pStyle w:val="Normal6a"/>
            </w:pPr>
            <w:r w:rsidRPr="009B6F34">
              <w:rPr>
                <w:b/>
                <w:i/>
              </w:rPr>
              <w:t>21-A.</w:t>
            </w:r>
            <w:r w:rsidRPr="009B6F34">
              <w:tab/>
            </w:r>
            <w:r w:rsidRPr="009B6F34">
              <w:rPr>
                <w:b/>
                <w:i/>
              </w:rPr>
              <w:t>Condena a reintrodução, pela entidade da República Sérvia, de uma lei sobre «agentes estrangeiros», que já teve um efeito inibidor na sociedade civil; apela à descriminalização da difamação em todo o país; insta a Comissão a subordinar a revogação destas leis a uma rigorosa condicionalidade;</w:t>
            </w:r>
          </w:p>
        </w:tc>
      </w:tr>
    </w:tbl>
    <w:p w14:paraId="678B6E11"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B0A7B7B" w14:textId="77777777" w:rsidR="00F957DC" w:rsidRPr="009B6F34" w:rsidRDefault="00F957DC" w:rsidP="00F957DC">
      <w:r w:rsidRPr="009B6F34">
        <w:rPr>
          <w:rStyle w:val="HideTWBExt"/>
        </w:rPr>
        <w:t>&lt;/Amend&gt;</w:t>
      </w:r>
    </w:p>
    <w:p w14:paraId="27D663A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203</w:t>
      </w:r>
      <w:r w:rsidRPr="009B6F34">
        <w:rPr>
          <w:rStyle w:val="HideTWBExt"/>
        </w:rPr>
        <w:t>&lt;/NumAm&gt;</w:t>
      </w:r>
    </w:p>
    <w:p w14:paraId="66B8B42F"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56E55EB7"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386F850C" w14:textId="77777777" w:rsidR="00F957DC" w:rsidRPr="009B6F34" w:rsidRDefault="00F957DC" w:rsidP="00F957DC">
      <w:pPr>
        <w:pStyle w:val="NormalBold"/>
      </w:pPr>
      <w:r w:rsidRPr="009B6F34">
        <w:rPr>
          <w:rStyle w:val="HideTWBExt"/>
          <w:b w:val="0"/>
        </w:rPr>
        <w:t>&lt;/RepeatBlock-By&gt;</w:t>
      </w:r>
    </w:p>
    <w:p w14:paraId="294FECC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A3BA32C" w14:textId="77777777" w:rsidR="00F957DC" w:rsidRPr="009B6F34" w:rsidRDefault="00F957DC" w:rsidP="00F957DC">
      <w:pPr>
        <w:pStyle w:val="NormalBold"/>
      </w:pPr>
      <w:r w:rsidRPr="009B6F34">
        <w:rPr>
          <w:rStyle w:val="HideTWBExt"/>
        </w:rPr>
        <w:t>&lt;Article&gt;</w:t>
      </w:r>
      <w:r w:rsidRPr="009B6F34">
        <w:t>N.º 21-B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6765B8F" w14:textId="77777777" w:rsidTr="00301691">
        <w:trPr>
          <w:trHeight w:hRule="exact" w:val="240"/>
          <w:jc w:val="center"/>
        </w:trPr>
        <w:tc>
          <w:tcPr>
            <w:tcW w:w="9752" w:type="dxa"/>
            <w:gridSpan w:val="2"/>
            <w:tcBorders>
              <w:top w:val="nil"/>
              <w:left w:val="nil"/>
              <w:bottom w:val="nil"/>
              <w:right w:val="nil"/>
            </w:tcBorders>
          </w:tcPr>
          <w:p w14:paraId="5CEFCC1D" w14:textId="77777777" w:rsidR="00F957DC" w:rsidRPr="009B6F34" w:rsidRDefault="00F957DC" w:rsidP="00301691"/>
        </w:tc>
      </w:tr>
      <w:tr w:rsidR="00F957DC" w:rsidRPr="009B6F34" w14:paraId="7154A6E7" w14:textId="77777777" w:rsidTr="00301691">
        <w:trPr>
          <w:trHeight w:val="240"/>
          <w:jc w:val="center"/>
        </w:trPr>
        <w:tc>
          <w:tcPr>
            <w:tcW w:w="4876" w:type="dxa"/>
            <w:tcBorders>
              <w:top w:val="nil"/>
              <w:left w:val="nil"/>
              <w:bottom w:val="nil"/>
              <w:right w:val="nil"/>
            </w:tcBorders>
          </w:tcPr>
          <w:p w14:paraId="35A373C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A9DC327" w14:textId="77777777" w:rsidR="00F957DC" w:rsidRPr="009B6F34" w:rsidRDefault="00F957DC" w:rsidP="00301691">
            <w:pPr>
              <w:pStyle w:val="AmColumnHeading"/>
            </w:pPr>
            <w:r w:rsidRPr="009B6F34">
              <w:t>Alteração</w:t>
            </w:r>
          </w:p>
        </w:tc>
      </w:tr>
      <w:tr w:rsidR="00F957DC" w:rsidRPr="009B6F34" w14:paraId="4077596A" w14:textId="77777777" w:rsidTr="00301691">
        <w:trPr>
          <w:jc w:val="center"/>
        </w:trPr>
        <w:tc>
          <w:tcPr>
            <w:tcW w:w="4876" w:type="dxa"/>
            <w:tcBorders>
              <w:top w:val="nil"/>
              <w:left w:val="nil"/>
              <w:bottom w:val="nil"/>
              <w:right w:val="nil"/>
            </w:tcBorders>
          </w:tcPr>
          <w:p w14:paraId="5793CFCC" w14:textId="77777777" w:rsidR="00F957DC" w:rsidRPr="009B6F34" w:rsidRDefault="00F957DC" w:rsidP="00301691">
            <w:pPr>
              <w:pStyle w:val="Normal6a"/>
            </w:pPr>
          </w:p>
        </w:tc>
        <w:tc>
          <w:tcPr>
            <w:tcW w:w="4876" w:type="dxa"/>
            <w:tcBorders>
              <w:top w:val="nil"/>
              <w:left w:val="nil"/>
              <w:bottom w:val="nil"/>
              <w:right w:val="nil"/>
            </w:tcBorders>
          </w:tcPr>
          <w:p w14:paraId="5C97A3E4" w14:textId="77777777" w:rsidR="00F957DC" w:rsidRPr="009B6F34" w:rsidRDefault="00F957DC" w:rsidP="00301691">
            <w:pPr>
              <w:pStyle w:val="Normal6a"/>
            </w:pPr>
            <w:r w:rsidRPr="009B6F34">
              <w:rPr>
                <w:b/>
                <w:i/>
              </w:rPr>
              <w:t>21-B.</w:t>
            </w:r>
            <w:r w:rsidRPr="009B6F34">
              <w:tab/>
            </w:r>
            <w:r w:rsidRPr="009B6F34">
              <w:rPr>
                <w:b/>
                <w:i/>
              </w:rPr>
              <w:t>Insta as autoridades da República Sérvia a investigarem e julgarem os responsáveis pelo ataque organizado contra ativistas LGBTI em Banja Luka, em 2023; condena veementemente o discurso de ódio contra a comunidade LGBTIQ por parte de políticos de alto nível e figuras públicas, que conduz à violência contra ela e à sua maior marginalização;</w:t>
            </w:r>
          </w:p>
        </w:tc>
      </w:tr>
    </w:tbl>
    <w:p w14:paraId="3DAE0D7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946DBBA" w14:textId="77777777" w:rsidR="00F957DC" w:rsidRPr="009B6F34" w:rsidRDefault="00F957DC" w:rsidP="00F957DC">
      <w:r w:rsidRPr="009B6F34">
        <w:rPr>
          <w:rStyle w:val="HideTWBExt"/>
        </w:rPr>
        <w:t>&lt;/Amend&gt;</w:t>
      </w:r>
    </w:p>
    <w:p w14:paraId="62954CFE"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204</w:t>
      </w:r>
      <w:r w:rsidRPr="009B6F34">
        <w:rPr>
          <w:rStyle w:val="HideTWBExt"/>
        </w:rPr>
        <w:t>&lt;/NumAm&gt;</w:t>
      </w:r>
    </w:p>
    <w:p w14:paraId="14B7896A"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601F5284"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2CAD75D6" w14:textId="77777777" w:rsidR="00F957DC" w:rsidRPr="009B6F34" w:rsidRDefault="00F957DC" w:rsidP="00F957DC">
      <w:pPr>
        <w:pStyle w:val="NormalBold"/>
      </w:pPr>
      <w:r w:rsidRPr="009B6F34">
        <w:rPr>
          <w:rStyle w:val="HideTWBExt"/>
          <w:b w:val="0"/>
        </w:rPr>
        <w:t>&lt;/RepeatBlock-By&gt;</w:t>
      </w:r>
    </w:p>
    <w:p w14:paraId="158E4B1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EE37B9D" w14:textId="77777777" w:rsidR="00F957DC" w:rsidRPr="009B6F34" w:rsidRDefault="00F957DC" w:rsidP="00F957DC">
      <w:pPr>
        <w:pStyle w:val="NormalBold"/>
      </w:pPr>
      <w:r w:rsidRPr="009B6F34">
        <w:rPr>
          <w:rStyle w:val="HideTWBExt"/>
        </w:rPr>
        <w:t>&lt;Article&gt;</w:t>
      </w:r>
      <w:r w:rsidRPr="009B6F34">
        <w:t>N.º 21-C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F58B7E0" w14:textId="77777777" w:rsidTr="00301691">
        <w:trPr>
          <w:trHeight w:hRule="exact" w:val="240"/>
          <w:jc w:val="center"/>
        </w:trPr>
        <w:tc>
          <w:tcPr>
            <w:tcW w:w="9752" w:type="dxa"/>
            <w:gridSpan w:val="2"/>
            <w:tcBorders>
              <w:top w:val="nil"/>
              <w:left w:val="nil"/>
              <w:bottom w:val="nil"/>
              <w:right w:val="nil"/>
            </w:tcBorders>
          </w:tcPr>
          <w:p w14:paraId="4809E9BC" w14:textId="77777777" w:rsidR="00F957DC" w:rsidRPr="009B6F34" w:rsidRDefault="00F957DC" w:rsidP="00301691"/>
        </w:tc>
      </w:tr>
      <w:tr w:rsidR="00F957DC" w:rsidRPr="009B6F34" w14:paraId="3B222DC1" w14:textId="77777777" w:rsidTr="00301691">
        <w:trPr>
          <w:trHeight w:val="240"/>
          <w:jc w:val="center"/>
        </w:trPr>
        <w:tc>
          <w:tcPr>
            <w:tcW w:w="4876" w:type="dxa"/>
            <w:tcBorders>
              <w:top w:val="nil"/>
              <w:left w:val="nil"/>
              <w:bottom w:val="nil"/>
              <w:right w:val="nil"/>
            </w:tcBorders>
          </w:tcPr>
          <w:p w14:paraId="4992D96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1AB13C5" w14:textId="77777777" w:rsidR="00F957DC" w:rsidRPr="009B6F34" w:rsidRDefault="00F957DC" w:rsidP="00301691">
            <w:pPr>
              <w:pStyle w:val="AmColumnHeading"/>
            </w:pPr>
            <w:r w:rsidRPr="009B6F34">
              <w:t>Alteração</w:t>
            </w:r>
          </w:p>
        </w:tc>
      </w:tr>
      <w:tr w:rsidR="00F957DC" w:rsidRPr="009B6F34" w14:paraId="6F7EC8EB" w14:textId="77777777" w:rsidTr="00301691">
        <w:trPr>
          <w:jc w:val="center"/>
        </w:trPr>
        <w:tc>
          <w:tcPr>
            <w:tcW w:w="4876" w:type="dxa"/>
            <w:tcBorders>
              <w:top w:val="nil"/>
              <w:left w:val="nil"/>
              <w:bottom w:val="nil"/>
              <w:right w:val="nil"/>
            </w:tcBorders>
          </w:tcPr>
          <w:p w14:paraId="29422001" w14:textId="77777777" w:rsidR="00F957DC" w:rsidRPr="009B6F34" w:rsidRDefault="00F957DC" w:rsidP="00301691">
            <w:pPr>
              <w:pStyle w:val="Normal6a"/>
            </w:pPr>
          </w:p>
        </w:tc>
        <w:tc>
          <w:tcPr>
            <w:tcW w:w="4876" w:type="dxa"/>
            <w:tcBorders>
              <w:top w:val="nil"/>
              <w:left w:val="nil"/>
              <w:bottom w:val="nil"/>
              <w:right w:val="nil"/>
            </w:tcBorders>
          </w:tcPr>
          <w:p w14:paraId="68D28680" w14:textId="77777777" w:rsidR="00F957DC" w:rsidRPr="009B6F34" w:rsidRDefault="00F957DC" w:rsidP="00301691">
            <w:pPr>
              <w:pStyle w:val="Normal6a"/>
            </w:pPr>
            <w:r w:rsidRPr="009B6F34">
              <w:rPr>
                <w:b/>
                <w:i/>
              </w:rPr>
              <w:t>21-C.</w:t>
            </w:r>
            <w:r w:rsidRPr="009B6F34">
              <w:tab/>
            </w:r>
            <w:r w:rsidRPr="009B6F34">
              <w:rPr>
                <w:b/>
                <w:i/>
              </w:rPr>
              <w:t>Insta a Bósnia-Herzegovina a aplicar o plano de ação sobre os direitos das pessoas LGBTIQ, a adotar legislação sobre parcerias entre pessoas do mesmo sexo e a introduzir legislação ou regulamentação que garanta o reconhecimento jurídico do género;</w:t>
            </w:r>
          </w:p>
        </w:tc>
      </w:tr>
    </w:tbl>
    <w:p w14:paraId="6DEED93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F0F8737" w14:textId="77777777" w:rsidR="00F957DC" w:rsidRPr="009B6F34" w:rsidRDefault="00F957DC" w:rsidP="00F957DC">
      <w:r w:rsidRPr="009B6F34">
        <w:rPr>
          <w:rStyle w:val="HideTWBExt"/>
        </w:rPr>
        <w:t>&lt;/Amend&gt;</w:t>
      </w:r>
    </w:p>
    <w:p w14:paraId="3F0F5F7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205</w:t>
      </w:r>
      <w:r w:rsidRPr="009B6F34">
        <w:rPr>
          <w:rStyle w:val="HideTWBExt"/>
        </w:rPr>
        <w:t>&lt;/NumAm&gt;</w:t>
      </w:r>
    </w:p>
    <w:p w14:paraId="4BCF1EFE" w14:textId="77777777" w:rsidR="00F957DC" w:rsidRPr="009B6F34" w:rsidRDefault="00F957DC" w:rsidP="00F957DC">
      <w:pPr>
        <w:pStyle w:val="NormalBold"/>
      </w:pPr>
      <w:r w:rsidRPr="009B6F34">
        <w:rPr>
          <w:rStyle w:val="HideTWBExt"/>
          <w:b w:val="0"/>
        </w:rPr>
        <w:t>&lt;RepeatBlock-By&gt;&lt;Members&gt;</w:t>
      </w:r>
      <w:r w:rsidRPr="009B6F34">
        <w:t>António Tânger Corrêa, Roberto Vannacci</w:t>
      </w:r>
      <w:r w:rsidRPr="009B6F34">
        <w:rPr>
          <w:rStyle w:val="HideTWBExt"/>
          <w:b w:val="0"/>
        </w:rPr>
        <w:t>&lt;/Members&gt;</w:t>
      </w:r>
    </w:p>
    <w:p w14:paraId="63E4D548" w14:textId="77777777" w:rsidR="00F957DC" w:rsidRPr="009B6F34" w:rsidRDefault="00F957DC" w:rsidP="00F957DC">
      <w:pPr>
        <w:pStyle w:val="NormalBold"/>
      </w:pPr>
      <w:r w:rsidRPr="009B6F34">
        <w:rPr>
          <w:rStyle w:val="HideTWBExt"/>
          <w:b w:val="0"/>
        </w:rPr>
        <w:t>&lt;/RepeatBlock-By&gt;</w:t>
      </w:r>
    </w:p>
    <w:p w14:paraId="5CD7114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1BEE719" w14:textId="77777777" w:rsidR="00F957DC" w:rsidRPr="009B6F34" w:rsidRDefault="00F957DC" w:rsidP="00F957DC">
      <w:pPr>
        <w:pStyle w:val="NormalBold"/>
      </w:pPr>
      <w:r w:rsidRPr="009B6F34">
        <w:rPr>
          <w:rStyle w:val="HideTWBExt"/>
        </w:rPr>
        <w:t>&lt;Article&gt;</w:t>
      </w:r>
      <w:r w:rsidRPr="009B6F34">
        <w:t>N.º 22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157EDD5" w14:textId="77777777" w:rsidTr="00301691">
        <w:trPr>
          <w:trHeight w:hRule="exact" w:val="240"/>
          <w:jc w:val="center"/>
        </w:trPr>
        <w:tc>
          <w:tcPr>
            <w:tcW w:w="9752" w:type="dxa"/>
            <w:gridSpan w:val="2"/>
            <w:tcBorders>
              <w:top w:val="nil"/>
              <w:left w:val="nil"/>
              <w:bottom w:val="nil"/>
              <w:right w:val="nil"/>
            </w:tcBorders>
          </w:tcPr>
          <w:p w14:paraId="53B49228" w14:textId="77777777" w:rsidR="00F957DC" w:rsidRPr="009B6F34" w:rsidRDefault="00F957DC" w:rsidP="00301691"/>
        </w:tc>
      </w:tr>
      <w:tr w:rsidR="00F957DC" w:rsidRPr="009B6F34" w14:paraId="16A7CE7B" w14:textId="77777777" w:rsidTr="00301691">
        <w:trPr>
          <w:trHeight w:val="240"/>
          <w:jc w:val="center"/>
        </w:trPr>
        <w:tc>
          <w:tcPr>
            <w:tcW w:w="4876" w:type="dxa"/>
            <w:tcBorders>
              <w:top w:val="nil"/>
              <w:left w:val="nil"/>
              <w:bottom w:val="nil"/>
              <w:right w:val="nil"/>
            </w:tcBorders>
          </w:tcPr>
          <w:p w14:paraId="354BF46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DEBB5BC" w14:textId="77777777" w:rsidR="00F957DC" w:rsidRPr="009B6F34" w:rsidRDefault="00F957DC" w:rsidP="00301691">
            <w:pPr>
              <w:pStyle w:val="AmColumnHeading"/>
            </w:pPr>
            <w:r w:rsidRPr="009B6F34">
              <w:t>Alteração</w:t>
            </w:r>
          </w:p>
        </w:tc>
      </w:tr>
      <w:tr w:rsidR="00F957DC" w:rsidRPr="009B6F34" w14:paraId="64172B27" w14:textId="77777777" w:rsidTr="00301691">
        <w:trPr>
          <w:jc w:val="center"/>
        </w:trPr>
        <w:tc>
          <w:tcPr>
            <w:tcW w:w="4876" w:type="dxa"/>
            <w:tcBorders>
              <w:top w:val="nil"/>
              <w:left w:val="nil"/>
              <w:bottom w:val="nil"/>
              <w:right w:val="nil"/>
            </w:tcBorders>
          </w:tcPr>
          <w:p w14:paraId="3EA90EB7" w14:textId="77777777" w:rsidR="00F957DC" w:rsidRPr="009B6F34" w:rsidRDefault="00F957DC" w:rsidP="00301691">
            <w:pPr>
              <w:pStyle w:val="Normal6a"/>
            </w:pPr>
            <w:r w:rsidRPr="009B6F34">
              <w:t>22.</w:t>
            </w:r>
            <w:r w:rsidRPr="009B6F34">
              <w:tab/>
              <w:t xml:space="preserve">Salienta o papel fundamental dos meios de comunicação social independentes; </w:t>
            </w:r>
            <w:r w:rsidRPr="009B6F34">
              <w:rPr>
                <w:b/>
                <w:i/>
              </w:rPr>
              <w:t>exorta a Bósnia-Herzegovina a garantir a sustentabilidade financeira e a independência política dos organismos públicos de radiodifusão e da agência reguladora das comunicações da Bósnia-Herzegovina; manifesta viva preocupação com a propaganda russa no organismo público de radiodifusão da entidade da República Sérvia e lamenta a difusão do canal RT (antigo Russia Today), em violação das sanções da UE;</w:t>
            </w:r>
          </w:p>
        </w:tc>
        <w:tc>
          <w:tcPr>
            <w:tcW w:w="4876" w:type="dxa"/>
            <w:tcBorders>
              <w:top w:val="nil"/>
              <w:left w:val="nil"/>
              <w:bottom w:val="nil"/>
              <w:right w:val="nil"/>
            </w:tcBorders>
          </w:tcPr>
          <w:p w14:paraId="76A647A3" w14:textId="77777777" w:rsidR="00F957DC" w:rsidRPr="009B6F34" w:rsidRDefault="00F957DC" w:rsidP="00301691">
            <w:pPr>
              <w:pStyle w:val="Normal6a"/>
            </w:pPr>
            <w:r w:rsidRPr="009B6F34">
              <w:t>22.</w:t>
            </w:r>
            <w:r w:rsidRPr="009B6F34">
              <w:tab/>
              <w:t>Salienta o papel fundamental dos meios de comunicação social independentes;</w:t>
            </w:r>
          </w:p>
        </w:tc>
      </w:tr>
    </w:tbl>
    <w:p w14:paraId="67DF699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0E260FC" w14:textId="77777777" w:rsidR="00F957DC" w:rsidRPr="009B6F34" w:rsidRDefault="00F957DC" w:rsidP="00F957DC">
      <w:r w:rsidRPr="009B6F34">
        <w:rPr>
          <w:rStyle w:val="HideTWBExt"/>
        </w:rPr>
        <w:t>&lt;/Amend&gt;</w:t>
      </w:r>
    </w:p>
    <w:p w14:paraId="4CF578E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206</w:t>
      </w:r>
      <w:r w:rsidRPr="009B6F34">
        <w:rPr>
          <w:rStyle w:val="HideTWBExt"/>
        </w:rPr>
        <w:t>&lt;/NumAm&gt;</w:t>
      </w:r>
    </w:p>
    <w:p w14:paraId="002CD007"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523556C3" w14:textId="77777777" w:rsidR="00F957DC" w:rsidRPr="009B6F34" w:rsidRDefault="00F957DC" w:rsidP="00F957DC">
      <w:pPr>
        <w:pStyle w:val="NormalBold"/>
      </w:pPr>
      <w:r w:rsidRPr="009B6F34">
        <w:rPr>
          <w:rStyle w:val="HideTWBExt"/>
          <w:b w:val="0"/>
        </w:rPr>
        <w:lastRenderedPageBreak/>
        <w:t>&lt;/RepeatBlock-By&gt;</w:t>
      </w:r>
    </w:p>
    <w:p w14:paraId="634E55D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F405A58" w14:textId="77777777" w:rsidR="00F957DC" w:rsidRPr="009B6F34" w:rsidRDefault="00F957DC" w:rsidP="00F957DC">
      <w:pPr>
        <w:pStyle w:val="NormalBold"/>
      </w:pPr>
      <w:r w:rsidRPr="009B6F34">
        <w:rPr>
          <w:rStyle w:val="HideTWBExt"/>
        </w:rPr>
        <w:t>&lt;Article&gt;</w:t>
      </w:r>
      <w:r w:rsidRPr="009B6F34">
        <w:t>N.º 22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587C7FF" w14:textId="77777777" w:rsidTr="00301691">
        <w:trPr>
          <w:trHeight w:hRule="exact" w:val="240"/>
          <w:jc w:val="center"/>
        </w:trPr>
        <w:tc>
          <w:tcPr>
            <w:tcW w:w="9752" w:type="dxa"/>
            <w:gridSpan w:val="2"/>
            <w:tcBorders>
              <w:top w:val="nil"/>
              <w:left w:val="nil"/>
              <w:bottom w:val="nil"/>
              <w:right w:val="nil"/>
            </w:tcBorders>
          </w:tcPr>
          <w:p w14:paraId="72D6CD1D" w14:textId="77777777" w:rsidR="00F957DC" w:rsidRPr="009B6F34" w:rsidRDefault="00F957DC" w:rsidP="00301691"/>
        </w:tc>
      </w:tr>
      <w:tr w:rsidR="00F957DC" w:rsidRPr="009B6F34" w14:paraId="79FCABD2" w14:textId="77777777" w:rsidTr="00301691">
        <w:trPr>
          <w:trHeight w:val="240"/>
          <w:jc w:val="center"/>
        </w:trPr>
        <w:tc>
          <w:tcPr>
            <w:tcW w:w="4876" w:type="dxa"/>
            <w:tcBorders>
              <w:top w:val="nil"/>
              <w:left w:val="nil"/>
              <w:bottom w:val="nil"/>
              <w:right w:val="nil"/>
            </w:tcBorders>
          </w:tcPr>
          <w:p w14:paraId="3510623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094DD5A" w14:textId="77777777" w:rsidR="00F957DC" w:rsidRPr="009B6F34" w:rsidRDefault="00F957DC" w:rsidP="00301691">
            <w:pPr>
              <w:pStyle w:val="AmColumnHeading"/>
            </w:pPr>
            <w:r w:rsidRPr="009B6F34">
              <w:t>Alteração</w:t>
            </w:r>
          </w:p>
        </w:tc>
      </w:tr>
      <w:tr w:rsidR="00F957DC" w:rsidRPr="009B6F34" w14:paraId="1B938259" w14:textId="77777777" w:rsidTr="00301691">
        <w:trPr>
          <w:jc w:val="center"/>
        </w:trPr>
        <w:tc>
          <w:tcPr>
            <w:tcW w:w="4876" w:type="dxa"/>
            <w:tcBorders>
              <w:top w:val="nil"/>
              <w:left w:val="nil"/>
              <w:bottom w:val="nil"/>
              <w:right w:val="nil"/>
            </w:tcBorders>
          </w:tcPr>
          <w:p w14:paraId="6D58873B" w14:textId="18457071" w:rsidR="00F957DC" w:rsidRPr="009B6F34" w:rsidRDefault="00F957DC" w:rsidP="00301691">
            <w:pPr>
              <w:pStyle w:val="Normal6a"/>
            </w:pPr>
            <w:r w:rsidRPr="009B6F34">
              <w:t>22.</w:t>
            </w:r>
            <w:r w:rsidRPr="009B6F34">
              <w:tab/>
              <w:t>Salienta o papel fundamental dos meios de comunicação social independentes; exorta a Bósnia</w:t>
            </w:r>
            <w:r w:rsidR="00A34833">
              <w:noBreakHyphen/>
            </w:r>
            <w:r w:rsidRPr="009B6F34">
              <w:t>Herzegovina a garantir a sustentabilidade financeira e a independência política dos organismos públicos de radiodifusão e da agência reguladora das comunicações da Bósnia</w:t>
            </w:r>
            <w:r w:rsidR="00A34833">
              <w:noBreakHyphen/>
            </w:r>
            <w:r w:rsidRPr="009B6F34">
              <w:t xml:space="preserve">Herzegovina; </w:t>
            </w:r>
            <w:r w:rsidRPr="009B6F34">
              <w:rPr>
                <w:b/>
                <w:i/>
              </w:rPr>
              <w:t>manifesta viva preocupação com a propaganda russa no organismo público de radiodifusão da entidade da República Sérvia e lamenta a difusão do canal RT (antigo Russia Today), em violação das sanções da UE;</w:t>
            </w:r>
          </w:p>
        </w:tc>
        <w:tc>
          <w:tcPr>
            <w:tcW w:w="4876" w:type="dxa"/>
            <w:tcBorders>
              <w:top w:val="nil"/>
              <w:left w:val="nil"/>
              <w:bottom w:val="nil"/>
              <w:right w:val="nil"/>
            </w:tcBorders>
          </w:tcPr>
          <w:p w14:paraId="7848CAA8" w14:textId="796E44C8" w:rsidR="00F957DC" w:rsidRPr="009B6F34" w:rsidRDefault="00F957DC" w:rsidP="00301691">
            <w:pPr>
              <w:pStyle w:val="Normal6a"/>
            </w:pPr>
            <w:r w:rsidRPr="009B6F34">
              <w:t>22.</w:t>
            </w:r>
            <w:r w:rsidRPr="009B6F34">
              <w:tab/>
              <w:t>Salienta o papel fundamental dos meios de comunicação social independentes; exorta a Bósnia</w:t>
            </w:r>
            <w:r w:rsidR="00A34833">
              <w:noBreakHyphen/>
            </w:r>
            <w:r w:rsidRPr="009B6F34">
              <w:t>Herzegovina a garantir a sustentabilidade financeira e a independência política dos organismos públicos de radiodifusão e da agência reguladora das comunicações da Bósnia</w:t>
            </w:r>
            <w:r w:rsidR="00A34833">
              <w:noBreakHyphen/>
            </w:r>
            <w:r w:rsidRPr="009B6F34">
              <w:t>Herzegovina; </w:t>
            </w:r>
          </w:p>
        </w:tc>
      </w:tr>
    </w:tbl>
    <w:p w14:paraId="04FC58C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FE709A8" w14:textId="77777777" w:rsidR="00F957DC" w:rsidRPr="009B6F34" w:rsidRDefault="00F957DC" w:rsidP="00F957DC">
      <w:r w:rsidRPr="009B6F34">
        <w:rPr>
          <w:rStyle w:val="HideTWBExt"/>
        </w:rPr>
        <w:t>&lt;/Amend&gt;</w:t>
      </w:r>
    </w:p>
    <w:p w14:paraId="56D47E9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207</w:t>
      </w:r>
      <w:r w:rsidRPr="009B6F34">
        <w:rPr>
          <w:rStyle w:val="HideTWBExt"/>
        </w:rPr>
        <w:t>&lt;/NumAm&gt;</w:t>
      </w:r>
    </w:p>
    <w:p w14:paraId="3108A1B3"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333010C4"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560006A5" w14:textId="77777777" w:rsidR="00F957DC" w:rsidRPr="009B6F34" w:rsidRDefault="00F957DC" w:rsidP="00F957DC">
      <w:pPr>
        <w:pStyle w:val="NormalBold"/>
      </w:pPr>
      <w:r w:rsidRPr="009B6F34">
        <w:rPr>
          <w:rStyle w:val="HideTWBExt"/>
          <w:b w:val="0"/>
        </w:rPr>
        <w:t>&lt;/RepeatBlock-By&gt;</w:t>
      </w:r>
    </w:p>
    <w:p w14:paraId="5A0BC0C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FF08903" w14:textId="77777777" w:rsidR="00F957DC" w:rsidRPr="009B6F34" w:rsidRDefault="00F957DC" w:rsidP="00F957DC">
      <w:pPr>
        <w:pStyle w:val="NormalBold"/>
      </w:pPr>
      <w:r w:rsidRPr="009B6F34">
        <w:rPr>
          <w:rStyle w:val="HideTWBExt"/>
        </w:rPr>
        <w:t>&lt;Article&gt;</w:t>
      </w:r>
      <w:r w:rsidRPr="009B6F34">
        <w:t>N.º 22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4C431DF" w14:textId="77777777" w:rsidTr="00301691">
        <w:trPr>
          <w:trHeight w:hRule="exact" w:val="240"/>
          <w:jc w:val="center"/>
        </w:trPr>
        <w:tc>
          <w:tcPr>
            <w:tcW w:w="9752" w:type="dxa"/>
            <w:gridSpan w:val="2"/>
            <w:tcBorders>
              <w:top w:val="nil"/>
              <w:left w:val="nil"/>
              <w:bottom w:val="nil"/>
              <w:right w:val="nil"/>
            </w:tcBorders>
          </w:tcPr>
          <w:p w14:paraId="19C4FA54" w14:textId="77777777" w:rsidR="00F957DC" w:rsidRPr="009B6F34" w:rsidRDefault="00F957DC" w:rsidP="00301691"/>
        </w:tc>
      </w:tr>
      <w:tr w:rsidR="00F957DC" w:rsidRPr="009B6F34" w14:paraId="5145B2C5" w14:textId="77777777" w:rsidTr="00301691">
        <w:trPr>
          <w:trHeight w:val="240"/>
          <w:jc w:val="center"/>
        </w:trPr>
        <w:tc>
          <w:tcPr>
            <w:tcW w:w="4876" w:type="dxa"/>
            <w:tcBorders>
              <w:top w:val="nil"/>
              <w:left w:val="nil"/>
              <w:bottom w:val="nil"/>
              <w:right w:val="nil"/>
            </w:tcBorders>
          </w:tcPr>
          <w:p w14:paraId="65BA0B2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D4BD561" w14:textId="77777777" w:rsidR="00F957DC" w:rsidRPr="009B6F34" w:rsidRDefault="00F957DC" w:rsidP="00301691">
            <w:pPr>
              <w:pStyle w:val="AmColumnHeading"/>
            </w:pPr>
            <w:r w:rsidRPr="009B6F34">
              <w:t>Alteração</w:t>
            </w:r>
          </w:p>
        </w:tc>
      </w:tr>
      <w:tr w:rsidR="00F957DC" w:rsidRPr="009B6F34" w14:paraId="0059514E" w14:textId="77777777" w:rsidTr="00301691">
        <w:trPr>
          <w:jc w:val="center"/>
        </w:trPr>
        <w:tc>
          <w:tcPr>
            <w:tcW w:w="4876" w:type="dxa"/>
            <w:tcBorders>
              <w:top w:val="nil"/>
              <w:left w:val="nil"/>
              <w:bottom w:val="nil"/>
              <w:right w:val="nil"/>
            </w:tcBorders>
          </w:tcPr>
          <w:p w14:paraId="79E802CF" w14:textId="646F816D" w:rsidR="00F957DC" w:rsidRPr="009B6F34" w:rsidRDefault="00F957DC" w:rsidP="00301691">
            <w:pPr>
              <w:pStyle w:val="Normal6a"/>
            </w:pPr>
            <w:r w:rsidRPr="009B6F34">
              <w:t>22.</w:t>
            </w:r>
            <w:r w:rsidRPr="009B6F34">
              <w:tab/>
              <w:t>Salienta o papel fundamental dos meios de comunicação social independentes; exorta a Bósnia</w:t>
            </w:r>
            <w:r w:rsidR="00A34833">
              <w:noBreakHyphen/>
            </w:r>
            <w:r w:rsidRPr="009B6F34">
              <w:t xml:space="preserve">Herzegovina a garantir a sustentabilidade financeira </w:t>
            </w:r>
            <w:r w:rsidRPr="009B6F34">
              <w:rPr>
                <w:b/>
                <w:i/>
              </w:rPr>
              <w:t>e a independência política dos</w:t>
            </w:r>
            <w:r w:rsidRPr="009B6F34">
              <w:t xml:space="preserve"> organismos públicos de radiodifusão e da agência reguladora das comunicações da Bósnia-Herzegovina; manifesta viva preocupação com a propaganda russa no organismo público de radiodifusão da entidade da República Sérvia e lamenta a difusão do canal RT (antigo Russia Today), em violação das sanções da UE;</w:t>
            </w:r>
          </w:p>
        </w:tc>
        <w:tc>
          <w:tcPr>
            <w:tcW w:w="4876" w:type="dxa"/>
            <w:tcBorders>
              <w:top w:val="nil"/>
              <w:left w:val="nil"/>
              <w:bottom w:val="nil"/>
              <w:right w:val="nil"/>
            </w:tcBorders>
          </w:tcPr>
          <w:p w14:paraId="54C0B7D5" w14:textId="46A27117" w:rsidR="00F957DC" w:rsidRPr="009B6F34" w:rsidRDefault="00F957DC" w:rsidP="00301691">
            <w:pPr>
              <w:pStyle w:val="Normal6a"/>
            </w:pPr>
            <w:r w:rsidRPr="009B6F34">
              <w:t>22.</w:t>
            </w:r>
            <w:r w:rsidRPr="009B6F34">
              <w:tab/>
              <w:t>Salienta o papel fundamental dos meios de comunicação social independentes; exorta a Bósnia</w:t>
            </w:r>
            <w:r w:rsidR="00A34833">
              <w:noBreakHyphen/>
            </w:r>
            <w:r w:rsidRPr="009B6F34">
              <w:t>Herzegovina a garantir a sustentabilidade financeira</w:t>
            </w:r>
            <w:r w:rsidRPr="009B6F34">
              <w:rPr>
                <w:b/>
                <w:i/>
              </w:rPr>
              <w:t>, salientando a urgente crise financeira do organismo público de radiodifusão estatal BHRT; insta a Bósnia-Herzegovina a resolver as desigualdades sistémicas entre os</w:t>
            </w:r>
            <w:r w:rsidRPr="009B6F34">
              <w:t xml:space="preserve"> organismos públicos de radiodifusão e </w:t>
            </w:r>
            <w:r w:rsidRPr="009B6F34">
              <w:rPr>
                <w:b/>
                <w:i/>
              </w:rPr>
              <w:t>a salvaguardar a sua independência e a</w:t>
            </w:r>
            <w:r w:rsidRPr="009B6F34">
              <w:t xml:space="preserve"> da agência reguladora das comunicações da Bósnia-Herzegovina; manifesta viva preocupação com a propaganda russa no organismo público de radiodifusão da </w:t>
            </w:r>
            <w:r w:rsidRPr="009B6F34">
              <w:lastRenderedPageBreak/>
              <w:t xml:space="preserve">entidade da República Sérvia e lamenta a difusão do canal RT (antigo Russia Today), em violação das sanções da UE; </w:t>
            </w:r>
            <w:r w:rsidRPr="009B6F34">
              <w:rPr>
                <w:b/>
                <w:i/>
              </w:rPr>
              <w:t>lamenta a falta de progressos na alteração do direito penal para reforçar a proteção dos jornalistas contra ameaças e ataques, em conformidade com os requisitos da UE; insta a Bósnia-Herzegovina a adotar legislação sobre a transparência da propriedade dos meios de comunicação social e o financiamento público dos meios de comunicação social; insta o Estado a acelerar a adoção da Lei das Comunicações Eletrónicas, em conformidade com o Regulamento Serviços Digitais e o novo Regulamento Europeu relativo à Liberdade dos Meios de Comunicação Social;</w:t>
            </w:r>
          </w:p>
        </w:tc>
      </w:tr>
    </w:tbl>
    <w:p w14:paraId="7D90D887"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8CF9FEA" w14:textId="77777777" w:rsidR="00F957DC" w:rsidRPr="009B6F34" w:rsidRDefault="00F957DC" w:rsidP="00F957DC">
      <w:r w:rsidRPr="009B6F34">
        <w:rPr>
          <w:rStyle w:val="HideTWBExt"/>
        </w:rPr>
        <w:t>&lt;/Amend&gt;</w:t>
      </w:r>
    </w:p>
    <w:p w14:paraId="073C7AC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208</w:t>
      </w:r>
      <w:r w:rsidRPr="009B6F34">
        <w:rPr>
          <w:rStyle w:val="HideTWBExt"/>
        </w:rPr>
        <w:t>&lt;/NumAm&gt;</w:t>
      </w:r>
    </w:p>
    <w:p w14:paraId="363EA378"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1C120C83" w14:textId="77777777" w:rsidR="00F957DC" w:rsidRPr="009B6F34" w:rsidRDefault="00F957DC" w:rsidP="00F957DC">
      <w:pPr>
        <w:pStyle w:val="NormalBold"/>
      </w:pPr>
      <w:r w:rsidRPr="009B6F34">
        <w:rPr>
          <w:rStyle w:val="HideTWBExt"/>
          <w:b w:val="0"/>
        </w:rPr>
        <w:t>&lt;/RepeatBlock-By&gt;</w:t>
      </w:r>
    </w:p>
    <w:p w14:paraId="7B76AFD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345ACEB" w14:textId="77777777" w:rsidR="00F957DC" w:rsidRPr="009B6F34" w:rsidRDefault="00F957DC" w:rsidP="00F957DC">
      <w:pPr>
        <w:pStyle w:val="NormalBold"/>
      </w:pPr>
      <w:r w:rsidRPr="009B6F34">
        <w:rPr>
          <w:rStyle w:val="HideTWBExt"/>
        </w:rPr>
        <w:t>&lt;Article&gt;</w:t>
      </w:r>
      <w:r w:rsidRPr="009B6F34">
        <w:t>N.º 22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217B56F" w14:textId="77777777" w:rsidTr="00301691">
        <w:trPr>
          <w:trHeight w:hRule="exact" w:val="240"/>
          <w:jc w:val="center"/>
        </w:trPr>
        <w:tc>
          <w:tcPr>
            <w:tcW w:w="9752" w:type="dxa"/>
            <w:gridSpan w:val="2"/>
            <w:tcBorders>
              <w:top w:val="nil"/>
              <w:left w:val="nil"/>
              <w:bottom w:val="nil"/>
              <w:right w:val="nil"/>
            </w:tcBorders>
          </w:tcPr>
          <w:p w14:paraId="7307821E" w14:textId="77777777" w:rsidR="00F957DC" w:rsidRPr="009B6F34" w:rsidRDefault="00F957DC" w:rsidP="00301691"/>
        </w:tc>
      </w:tr>
      <w:tr w:rsidR="00F957DC" w:rsidRPr="009B6F34" w14:paraId="6C9FB9F4" w14:textId="77777777" w:rsidTr="00301691">
        <w:trPr>
          <w:trHeight w:val="240"/>
          <w:jc w:val="center"/>
        </w:trPr>
        <w:tc>
          <w:tcPr>
            <w:tcW w:w="4876" w:type="dxa"/>
            <w:tcBorders>
              <w:top w:val="nil"/>
              <w:left w:val="nil"/>
              <w:bottom w:val="nil"/>
              <w:right w:val="nil"/>
            </w:tcBorders>
          </w:tcPr>
          <w:p w14:paraId="6298129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F0E8F63" w14:textId="77777777" w:rsidR="00F957DC" w:rsidRPr="009B6F34" w:rsidRDefault="00F957DC" w:rsidP="00301691">
            <w:pPr>
              <w:pStyle w:val="AmColumnHeading"/>
            </w:pPr>
            <w:r w:rsidRPr="009B6F34">
              <w:t>Alteração</w:t>
            </w:r>
          </w:p>
        </w:tc>
      </w:tr>
      <w:tr w:rsidR="00F957DC" w:rsidRPr="009B6F34" w14:paraId="7F660825" w14:textId="77777777" w:rsidTr="00301691">
        <w:trPr>
          <w:jc w:val="center"/>
        </w:trPr>
        <w:tc>
          <w:tcPr>
            <w:tcW w:w="4876" w:type="dxa"/>
            <w:tcBorders>
              <w:top w:val="nil"/>
              <w:left w:val="nil"/>
              <w:bottom w:val="nil"/>
              <w:right w:val="nil"/>
            </w:tcBorders>
          </w:tcPr>
          <w:p w14:paraId="46ADC28C" w14:textId="77777777" w:rsidR="00F957DC" w:rsidRPr="009B6F34" w:rsidRDefault="00F957DC" w:rsidP="00301691">
            <w:pPr>
              <w:pStyle w:val="Normal6a"/>
            </w:pPr>
            <w:r w:rsidRPr="009B6F34">
              <w:t>22.</w:t>
            </w:r>
            <w:r w:rsidRPr="009B6F34">
              <w:tab/>
              <w:t>Salienta o papel fundamental dos meios de comunicação social independentes; exorta a Bósnia-Herzegovina a garantir a sustentabilidade financeira e a independência política dos organismos públicos de radiodifusão e da agência reguladora das comunicações da Bósnia-Herzegovina; manifesta viva preocupação com a propaganda russa no organismo público de radiodifusão da entidade da República Sérvia e lamenta a difusão do canal RT (antigo Russia Today), em violação das sanções da UE;</w:t>
            </w:r>
          </w:p>
        </w:tc>
        <w:tc>
          <w:tcPr>
            <w:tcW w:w="4876" w:type="dxa"/>
            <w:tcBorders>
              <w:top w:val="nil"/>
              <w:left w:val="nil"/>
              <w:bottom w:val="nil"/>
              <w:right w:val="nil"/>
            </w:tcBorders>
          </w:tcPr>
          <w:p w14:paraId="130D46E9" w14:textId="4BBF0967" w:rsidR="00F957DC" w:rsidRPr="009B6F34" w:rsidRDefault="00F957DC" w:rsidP="00301691">
            <w:pPr>
              <w:pStyle w:val="Normal6a"/>
            </w:pPr>
            <w:r w:rsidRPr="009B6F34">
              <w:t>22.</w:t>
            </w:r>
            <w:r w:rsidRPr="009B6F34">
              <w:tab/>
              <w:t>Salienta o papel fundamental dos meios de comunicação social independentes; exorta a Bósnia</w:t>
            </w:r>
            <w:r w:rsidR="00A34833">
              <w:noBreakHyphen/>
            </w:r>
            <w:r w:rsidRPr="009B6F34">
              <w:t>Herzegovina a garantir a sustentabilidade financeira e a independência política dos organismos públicos de radiodifusão e da agência reguladora das comunicações da Bósnia</w:t>
            </w:r>
            <w:r w:rsidR="00A34833">
              <w:noBreakHyphen/>
            </w:r>
            <w:r w:rsidRPr="009B6F34">
              <w:t>Herzegovina; manifesta viva preocupação com a propaganda russa no organismo público de radiodifusão da entidade da República Sérvia e lamenta a difusão do canal RT (antigo Russia Today), em violação das sanções da UE;</w:t>
            </w:r>
            <w:r w:rsidRPr="009B6F34">
              <w:rPr>
                <w:b/>
                <w:i/>
              </w:rPr>
              <w:t xml:space="preserve"> lamenta a falta de progressos na alteração do direito penal para reforçar a proteção dos jornalistas contra ameaças e ataques, em </w:t>
            </w:r>
            <w:r w:rsidRPr="009B6F34">
              <w:rPr>
                <w:b/>
                <w:i/>
              </w:rPr>
              <w:lastRenderedPageBreak/>
              <w:t>conformidade com os requisitos da UE;</w:t>
            </w:r>
          </w:p>
        </w:tc>
      </w:tr>
    </w:tbl>
    <w:p w14:paraId="085379CB"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5740816" w14:textId="77777777" w:rsidR="00F957DC" w:rsidRPr="009B6F34" w:rsidRDefault="00F957DC" w:rsidP="00F957DC">
      <w:r w:rsidRPr="009B6F34">
        <w:rPr>
          <w:rStyle w:val="HideTWBExt"/>
        </w:rPr>
        <w:t>&lt;/Amend&gt;</w:t>
      </w:r>
    </w:p>
    <w:p w14:paraId="1FAE9DE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209</w:t>
      </w:r>
      <w:r w:rsidRPr="009B6F34">
        <w:rPr>
          <w:rStyle w:val="HideTWBExt"/>
        </w:rPr>
        <w:t>&lt;/NumAm&gt;</w:t>
      </w:r>
    </w:p>
    <w:p w14:paraId="08EC5EEE" w14:textId="77777777" w:rsidR="00F957DC" w:rsidRPr="009B6F34" w:rsidRDefault="00F957DC" w:rsidP="00F957DC">
      <w:pPr>
        <w:pStyle w:val="NormalBold"/>
      </w:pPr>
      <w:r w:rsidRPr="009B6F34">
        <w:rPr>
          <w:rStyle w:val="HideTWBExt"/>
          <w:b w:val="0"/>
        </w:rPr>
        <w:t>&lt;RepeatBlock-By&gt;&lt;Members&gt;</w:t>
      </w:r>
      <w:r w:rsidRPr="009B6F34">
        <w:t>Davor Ivo Stier, Sunčana Glavak, Karlo Ressler, Željana Zovko, Nikolina Brnjac, Tomislav Sokol</w:t>
      </w:r>
      <w:r w:rsidRPr="009B6F34">
        <w:rPr>
          <w:rStyle w:val="HideTWBExt"/>
          <w:b w:val="0"/>
        </w:rPr>
        <w:t>&lt;/Members&gt;</w:t>
      </w:r>
    </w:p>
    <w:p w14:paraId="6F028E89" w14:textId="77777777" w:rsidR="00F957DC" w:rsidRPr="009B6F34" w:rsidRDefault="00F957DC" w:rsidP="00F957DC">
      <w:pPr>
        <w:pStyle w:val="NormalBold"/>
      </w:pPr>
      <w:r w:rsidRPr="009B6F34">
        <w:rPr>
          <w:rStyle w:val="HideTWBExt"/>
          <w:b w:val="0"/>
        </w:rPr>
        <w:t>&lt;/RepeatBlock-By&gt;</w:t>
      </w:r>
    </w:p>
    <w:p w14:paraId="50231D8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E31DBE0" w14:textId="77777777" w:rsidR="00F957DC" w:rsidRPr="009B6F34" w:rsidRDefault="00F957DC" w:rsidP="00F957DC">
      <w:pPr>
        <w:pStyle w:val="NormalBold"/>
      </w:pPr>
      <w:r w:rsidRPr="009B6F34">
        <w:rPr>
          <w:rStyle w:val="HideTWBExt"/>
        </w:rPr>
        <w:t>&lt;Article&gt;</w:t>
      </w:r>
      <w:r w:rsidRPr="009B6F34">
        <w:t>N.º 22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B81D572" w14:textId="77777777" w:rsidTr="00301691">
        <w:trPr>
          <w:trHeight w:hRule="exact" w:val="240"/>
          <w:jc w:val="center"/>
        </w:trPr>
        <w:tc>
          <w:tcPr>
            <w:tcW w:w="9752" w:type="dxa"/>
            <w:gridSpan w:val="2"/>
            <w:tcBorders>
              <w:top w:val="nil"/>
              <w:left w:val="nil"/>
              <w:bottom w:val="nil"/>
              <w:right w:val="nil"/>
            </w:tcBorders>
          </w:tcPr>
          <w:p w14:paraId="09CD13EB" w14:textId="77777777" w:rsidR="00F957DC" w:rsidRPr="009B6F34" w:rsidRDefault="00F957DC" w:rsidP="00301691"/>
        </w:tc>
      </w:tr>
      <w:tr w:rsidR="00F957DC" w:rsidRPr="009B6F34" w14:paraId="0BD1E693" w14:textId="77777777" w:rsidTr="00301691">
        <w:trPr>
          <w:trHeight w:val="240"/>
          <w:jc w:val="center"/>
        </w:trPr>
        <w:tc>
          <w:tcPr>
            <w:tcW w:w="4876" w:type="dxa"/>
            <w:tcBorders>
              <w:top w:val="nil"/>
              <w:left w:val="nil"/>
              <w:bottom w:val="nil"/>
              <w:right w:val="nil"/>
            </w:tcBorders>
          </w:tcPr>
          <w:p w14:paraId="5EE63D4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1CA6001" w14:textId="77777777" w:rsidR="00F957DC" w:rsidRPr="009B6F34" w:rsidRDefault="00F957DC" w:rsidP="00301691">
            <w:pPr>
              <w:pStyle w:val="AmColumnHeading"/>
            </w:pPr>
            <w:r w:rsidRPr="009B6F34">
              <w:t>Alteração</w:t>
            </w:r>
          </w:p>
        </w:tc>
      </w:tr>
      <w:tr w:rsidR="00F957DC" w:rsidRPr="009B6F34" w14:paraId="5BA1DDD9" w14:textId="77777777" w:rsidTr="00301691">
        <w:trPr>
          <w:jc w:val="center"/>
        </w:trPr>
        <w:tc>
          <w:tcPr>
            <w:tcW w:w="4876" w:type="dxa"/>
            <w:tcBorders>
              <w:top w:val="nil"/>
              <w:left w:val="nil"/>
              <w:bottom w:val="nil"/>
              <w:right w:val="nil"/>
            </w:tcBorders>
          </w:tcPr>
          <w:p w14:paraId="0E875193" w14:textId="6C0E6D89" w:rsidR="00F957DC" w:rsidRPr="009B6F34" w:rsidRDefault="00F957DC" w:rsidP="00301691">
            <w:pPr>
              <w:pStyle w:val="Normal6a"/>
            </w:pPr>
            <w:r w:rsidRPr="009B6F34">
              <w:t>22.</w:t>
            </w:r>
            <w:r w:rsidRPr="009B6F34">
              <w:tab/>
              <w:t>Salienta o papel fundamental dos meios de comunicação social independentes; exorta a Bósnia</w:t>
            </w:r>
            <w:r w:rsidR="00A34833">
              <w:noBreakHyphen/>
            </w:r>
            <w:r w:rsidRPr="009B6F34">
              <w:t>Herzegovina a garantir a sustentabilidade financeira e a independência política dos organismos públicos de radiodifusão e da agência reguladora das comunicações da Bósnia</w:t>
            </w:r>
            <w:r w:rsidR="00A34833">
              <w:noBreakHyphen/>
            </w:r>
            <w:r w:rsidRPr="009B6F34">
              <w:t>Herzegovina; manifesta viva preocupação com a propaganda russa no organismo público de radiodifusão da entidade da República Sérvia e lamenta a difusão do canal RT (antigo Russia Today), em violação das sanções da UE;</w:t>
            </w:r>
          </w:p>
        </w:tc>
        <w:tc>
          <w:tcPr>
            <w:tcW w:w="4876" w:type="dxa"/>
            <w:tcBorders>
              <w:top w:val="nil"/>
              <w:left w:val="nil"/>
              <w:bottom w:val="nil"/>
              <w:right w:val="nil"/>
            </w:tcBorders>
          </w:tcPr>
          <w:p w14:paraId="78512268" w14:textId="306A2737" w:rsidR="00F957DC" w:rsidRPr="009B6F34" w:rsidRDefault="00F957DC" w:rsidP="00301691">
            <w:pPr>
              <w:pStyle w:val="Normal6a"/>
            </w:pPr>
            <w:r w:rsidRPr="009B6F34">
              <w:t>22.</w:t>
            </w:r>
            <w:r w:rsidRPr="009B6F34">
              <w:tab/>
              <w:t>Salienta o papel fundamental dos meios de comunicação social independentes; exorta a Bósnia</w:t>
            </w:r>
            <w:r w:rsidR="00A34833">
              <w:noBreakHyphen/>
            </w:r>
            <w:r w:rsidRPr="009B6F34">
              <w:t>Herzegovina a garantir a sustentabilidade financeira e a independência política dos organismos públicos de radiodifusão e da agência reguladora das comunicações da Bósnia</w:t>
            </w:r>
            <w:r w:rsidR="00A34833">
              <w:noBreakHyphen/>
            </w:r>
            <w:r w:rsidRPr="009B6F34">
              <w:t xml:space="preserve">Herzegovina; manifesta viva preocupação com a propaganda russa no organismo público de radiodifusão da entidade da República Sérvia e lamenta a difusão do canal RT (antigo Russia Today), em violação das sanções da UE; </w:t>
            </w:r>
            <w:r w:rsidRPr="009B6F34">
              <w:rPr>
                <w:b/>
                <w:i/>
              </w:rPr>
              <w:t>solicita que se assegure o pluralismo dos meios de comunicação social em toda a Bósnia</w:t>
            </w:r>
            <w:r w:rsidR="00A34833">
              <w:rPr>
                <w:b/>
                <w:i/>
              </w:rPr>
              <w:noBreakHyphen/>
            </w:r>
            <w:r w:rsidRPr="009B6F34">
              <w:rPr>
                <w:b/>
                <w:i/>
              </w:rPr>
              <w:t>Herzegovina e que todos os seus povos e minorias estejam igualmente representados nos meios de comunicação social públicos;</w:t>
            </w:r>
          </w:p>
        </w:tc>
      </w:tr>
    </w:tbl>
    <w:p w14:paraId="6BC8C79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{HR}</w:t>
      </w:r>
      <w:r w:rsidRPr="009B6F34">
        <w:t>hr</w:t>
      </w:r>
      <w:r w:rsidRPr="009B6F34">
        <w:rPr>
          <w:rStyle w:val="HideTWBExt"/>
        </w:rPr>
        <w:t>&lt;/Original&gt;</w:t>
      </w:r>
    </w:p>
    <w:p w14:paraId="109DCC11" w14:textId="77777777" w:rsidR="00F957DC" w:rsidRPr="009B6F34" w:rsidRDefault="00F957DC" w:rsidP="00F957DC">
      <w:r w:rsidRPr="009B6F34">
        <w:rPr>
          <w:rStyle w:val="HideTWBExt"/>
        </w:rPr>
        <w:t>&lt;/Amend&gt;</w:t>
      </w:r>
    </w:p>
    <w:p w14:paraId="0D7B3BC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210</w:t>
      </w:r>
      <w:r w:rsidRPr="009B6F34">
        <w:rPr>
          <w:rStyle w:val="HideTWBExt"/>
        </w:rPr>
        <w:t>&lt;/NumAm&gt;</w:t>
      </w:r>
    </w:p>
    <w:p w14:paraId="4BB23217" w14:textId="77777777" w:rsidR="00F957DC" w:rsidRPr="009B6F34" w:rsidRDefault="00F957DC" w:rsidP="00F957DC">
      <w:pPr>
        <w:pStyle w:val="NormalBold"/>
      </w:pPr>
      <w:r w:rsidRPr="009B6F34">
        <w:rPr>
          <w:rStyle w:val="HideTWBExt"/>
          <w:b w:val="0"/>
        </w:rPr>
        <w:t>&lt;RepeatBlock-By&gt;&lt;Members&gt;</w:t>
      </w:r>
      <w:r w:rsidRPr="009B6F34">
        <w:t>Davor Ivo Stier, Karlo Ressler, Željana Zovko, Nikolina Brnjac, Tomislav Sokol, Sunčana Glavak</w:t>
      </w:r>
      <w:r w:rsidRPr="009B6F34">
        <w:rPr>
          <w:rStyle w:val="HideTWBExt"/>
          <w:b w:val="0"/>
        </w:rPr>
        <w:t>&lt;/Members&gt;</w:t>
      </w:r>
    </w:p>
    <w:p w14:paraId="0E38778C" w14:textId="77777777" w:rsidR="00F957DC" w:rsidRPr="009B6F34" w:rsidRDefault="00F957DC" w:rsidP="00F957DC">
      <w:pPr>
        <w:pStyle w:val="NormalBold"/>
      </w:pPr>
      <w:r w:rsidRPr="009B6F34">
        <w:rPr>
          <w:rStyle w:val="HideTWBExt"/>
          <w:b w:val="0"/>
        </w:rPr>
        <w:t>&lt;/RepeatBlock-By&gt;</w:t>
      </w:r>
    </w:p>
    <w:p w14:paraId="274EEB8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9ADB62B" w14:textId="77777777" w:rsidR="00F957DC" w:rsidRPr="009B6F34" w:rsidRDefault="00F957DC" w:rsidP="00F957DC">
      <w:pPr>
        <w:pStyle w:val="NormalBold"/>
      </w:pPr>
      <w:r w:rsidRPr="009B6F34">
        <w:rPr>
          <w:rStyle w:val="HideTWBExt"/>
        </w:rPr>
        <w:t>&lt;Article&gt;</w:t>
      </w:r>
      <w:r w:rsidRPr="009B6F34">
        <w:t>N.º 22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A8A1028" w14:textId="77777777" w:rsidTr="00301691">
        <w:trPr>
          <w:trHeight w:hRule="exact" w:val="240"/>
          <w:jc w:val="center"/>
        </w:trPr>
        <w:tc>
          <w:tcPr>
            <w:tcW w:w="9752" w:type="dxa"/>
            <w:gridSpan w:val="2"/>
            <w:tcBorders>
              <w:top w:val="nil"/>
              <w:left w:val="nil"/>
              <w:bottom w:val="nil"/>
              <w:right w:val="nil"/>
            </w:tcBorders>
          </w:tcPr>
          <w:p w14:paraId="38323E3A" w14:textId="77777777" w:rsidR="00F957DC" w:rsidRPr="009B6F34" w:rsidRDefault="00F957DC" w:rsidP="00301691"/>
        </w:tc>
      </w:tr>
      <w:tr w:rsidR="00F957DC" w:rsidRPr="009B6F34" w14:paraId="5325761F" w14:textId="77777777" w:rsidTr="00301691">
        <w:trPr>
          <w:trHeight w:val="240"/>
          <w:jc w:val="center"/>
        </w:trPr>
        <w:tc>
          <w:tcPr>
            <w:tcW w:w="4876" w:type="dxa"/>
            <w:tcBorders>
              <w:top w:val="nil"/>
              <w:left w:val="nil"/>
              <w:bottom w:val="nil"/>
              <w:right w:val="nil"/>
            </w:tcBorders>
          </w:tcPr>
          <w:p w14:paraId="1D9ACD9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6CEB5E8" w14:textId="77777777" w:rsidR="00F957DC" w:rsidRPr="009B6F34" w:rsidRDefault="00F957DC" w:rsidP="00301691">
            <w:pPr>
              <w:pStyle w:val="AmColumnHeading"/>
            </w:pPr>
            <w:r w:rsidRPr="009B6F34">
              <w:t>Alteração</w:t>
            </w:r>
          </w:p>
        </w:tc>
      </w:tr>
      <w:tr w:rsidR="00F957DC" w:rsidRPr="009B6F34" w14:paraId="77497D74" w14:textId="77777777" w:rsidTr="00301691">
        <w:trPr>
          <w:jc w:val="center"/>
        </w:trPr>
        <w:tc>
          <w:tcPr>
            <w:tcW w:w="4876" w:type="dxa"/>
            <w:tcBorders>
              <w:top w:val="nil"/>
              <w:left w:val="nil"/>
              <w:bottom w:val="nil"/>
              <w:right w:val="nil"/>
            </w:tcBorders>
          </w:tcPr>
          <w:p w14:paraId="5F31723B" w14:textId="68D1344E" w:rsidR="00F957DC" w:rsidRPr="009B6F34" w:rsidRDefault="00F957DC" w:rsidP="00301691">
            <w:pPr>
              <w:pStyle w:val="Normal6a"/>
            </w:pPr>
            <w:r w:rsidRPr="009B6F34">
              <w:lastRenderedPageBreak/>
              <w:t>22.</w:t>
            </w:r>
            <w:r w:rsidRPr="009B6F34">
              <w:tab/>
              <w:t>Salienta o papel fundamental dos meios de comunicação social independentes; exorta a Bósnia</w:t>
            </w:r>
            <w:r w:rsidR="00A34833">
              <w:noBreakHyphen/>
            </w:r>
            <w:r w:rsidRPr="009B6F34">
              <w:t>Herzegovina a garantir a sustentabilidade financeira e a independência política dos organismos públicos de radiodifusão e da agência reguladora das comunicações da Bósnia</w:t>
            </w:r>
            <w:r w:rsidR="00A34833">
              <w:noBreakHyphen/>
            </w:r>
            <w:r w:rsidRPr="009B6F34">
              <w:t>Herzegovina; manifesta viva preocupação com a propaganda russa no organismo público de radiodifusão da entidade da República Sérvia e lamenta a difusão do canal RT (antigo Russia Today), em violação das sanções da UE;</w:t>
            </w:r>
          </w:p>
        </w:tc>
        <w:tc>
          <w:tcPr>
            <w:tcW w:w="4876" w:type="dxa"/>
            <w:tcBorders>
              <w:top w:val="nil"/>
              <w:left w:val="nil"/>
              <w:bottom w:val="nil"/>
              <w:right w:val="nil"/>
            </w:tcBorders>
          </w:tcPr>
          <w:p w14:paraId="06F81BA7" w14:textId="22073CCB" w:rsidR="00F957DC" w:rsidRPr="009B6F34" w:rsidRDefault="00F957DC" w:rsidP="00301691">
            <w:pPr>
              <w:pStyle w:val="Normal6a"/>
            </w:pPr>
            <w:r w:rsidRPr="009B6F34">
              <w:t>22.</w:t>
            </w:r>
            <w:r w:rsidRPr="009B6F34">
              <w:tab/>
              <w:t>Salienta o papel fundamental dos meios de comunicação social independentes; exorta a Bósnia</w:t>
            </w:r>
            <w:r w:rsidR="00A34833">
              <w:noBreakHyphen/>
            </w:r>
            <w:r w:rsidRPr="009B6F34">
              <w:t>Herzegovina a garantir a sustentabilidade financeira e a independência política dos organismos públicos de radiodifusão e da agência reguladora das comunicações da Bósnia</w:t>
            </w:r>
            <w:r w:rsidR="00A34833">
              <w:noBreakHyphen/>
            </w:r>
            <w:r w:rsidRPr="009B6F34">
              <w:t xml:space="preserve">Herzegovina; manifesta viva preocupação com a propaganda russa no organismo público de radiodifusão da entidade da República Sérvia e lamenta a difusão do canal RT (antigo Russia Today), em violação das sanções da UE; </w:t>
            </w:r>
            <w:r w:rsidRPr="009B6F34">
              <w:rPr>
                <w:b/>
                <w:i/>
              </w:rPr>
              <w:t>congratula-se com a nomeação do organismo público de radiodifusão na Bósnia-Herzegovina após 12 anos de bloqueio;</w:t>
            </w:r>
          </w:p>
        </w:tc>
      </w:tr>
    </w:tbl>
    <w:p w14:paraId="595EB64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1840522" w14:textId="77777777" w:rsidR="00F957DC" w:rsidRPr="009B6F34" w:rsidRDefault="00F957DC" w:rsidP="00F957DC">
      <w:r w:rsidRPr="009B6F34">
        <w:rPr>
          <w:rStyle w:val="HideTWBExt"/>
        </w:rPr>
        <w:t>&lt;/Amend&gt;</w:t>
      </w:r>
    </w:p>
    <w:p w14:paraId="506685A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211</w:t>
      </w:r>
      <w:r w:rsidRPr="009B6F34">
        <w:rPr>
          <w:rStyle w:val="HideTWBExt"/>
        </w:rPr>
        <w:t>&lt;/NumAm&gt;</w:t>
      </w:r>
    </w:p>
    <w:p w14:paraId="0821DF3D" w14:textId="77777777" w:rsidR="00F957DC" w:rsidRPr="009B6F34" w:rsidRDefault="00F957DC" w:rsidP="00F957DC">
      <w:pPr>
        <w:pStyle w:val="NormalBold"/>
      </w:pPr>
      <w:r w:rsidRPr="009B6F34">
        <w:rPr>
          <w:rStyle w:val="HideTWBExt"/>
          <w:b w:val="0"/>
        </w:rPr>
        <w:t>&lt;RepeatBlock-By&gt;&lt;Members&gt;</w:t>
      </w:r>
      <w:r w:rsidRPr="009B6F34">
        <w:t>Şerban Dimitrie Sturdza</w:t>
      </w:r>
      <w:r w:rsidRPr="009B6F34">
        <w:rPr>
          <w:rStyle w:val="HideTWBExt"/>
          <w:b w:val="0"/>
        </w:rPr>
        <w:t>&lt;/Members&gt;</w:t>
      </w:r>
    </w:p>
    <w:p w14:paraId="167DE7E7" w14:textId="77777777" w:rsidR="00F957DC" w:rsidRPr="009B6F34" w:rsidRDefault="00F957DC" w:rsidP="00F957DC">
      <w:pPr>
        <w:pStyle w:val="NormalBold"/>
      </w:pPr>
      <w:r w:rsidRPr="009B6F34">
        <w:rPr>
          <w:rStyle w:val="HideTWBExt"/>
          <w:b w:val="0"/>
        </w:rPr>
        <w:t>&lt;/RepeatBlock-By&gt;</w:t>
      </w:r>
    </w:p>
    <w:p w14:paraId="773639F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65BC480" w14:textId="77777777" w:rsidR="00F957DC" w:rsidRPr="009B6F34" w:rsidRDefault="00F957DC" w:rsidP="00F957DC">
      <w:pPr>
        <w:pStyle w:val="NormalBold"/>
      </w:pPr>
      <w:r w:rsidRPr="009B6F34">
        <w:rPr>
          <w:rStyle w:val="HideTWBExt"/>
        </w:rPr>
        <w:t>&lt;Article&gt;</w:t>
      </w:r>
      <w:r w:rsidRPr="009B6F34">
        <w:t>N.º 22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3260AE7" w14:textId="77777777" w:rsidTr="00301691">
        <w:trPr>
          <w:trHeight w:hRule="exact" w:val="240"/>
          <w:jc w:val="center"/>
        </w:trPr>
        <w:tc>
          <w:tcPr>
            <w:tcW w:w="9752" w:type="dxa"/>
            <w:gridSpan w:val="2"/>
            <w:tcBorders>
              <w:top w:val="nil"/>
              <w:left w:val="nil"/>
              <w:bottom w:val="nil"/>
              <w:right w:val="nil"/>
            </w:tcBorders>
          </w:tcPr>
          <w:p w14:paraId="398E4CD3" w14:textId="77777777" w:rsidR="00F957DC" w:rsidRPr="009B6F34" w:rsidRDefault="00F957DC" w:rsidP="00301691"/>
        </w:tc>
      </w:tr>
      <w:tr w:rsidR="00F957DC" w:rsidRPr="009B6F34" w14:paraId="6B9FF81B" w14:textId="77777777" w:rsidTr="00301691">
        <w:trPr>
          <w:trHeight w:val="240"/>
          <w:jc w:val="center"/>
        </w:trPr>
        <w:tc>
          <w:tcPr>
            <w:tcW w:w="4876" w:type="dxa"/>
            <w:tcBorders>
              <w:top w:val="nil"/>
              <w:left w:val="nil"/>
              <w:bottom w:val="nil"/>
              <w:right w:val="nil"/>
            </w:tcBorders>
          </w:tcPr>
          <w:p w14:paraId="057D080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8A8B7CD" w14:textId="77777777" w:rsidR="00F957DC" w:rsidRPr="009B6F34" w:rsidRDefault="00F957DC" w:rsidP="00301691">
            <w:pPr>
              <w:pStyle w:val="AmColumnHeading"/>
            </w:pPr>
            <w:r w:rsidRPr="009B6F34">
              <w:t>Alteração</w:t>
            </w:r>
          </w:p>
        </w:tc>
      </w:tr>
      <w:tr w:rsidR="00F957DC" w:rsidRPr="009B6F34" w14:paraId="0E4A34BB" w14:textId="77777777" w:rsidTr="00301691">
        <w:trPr>
          <w:jc w:val="center"/>
        </w:trPr>
        <w:tc>
          <w:tcPr>
            <w:tcW w:w="4876" w:type="dxa"/>
            <w:tcBorders>
              <w:top w:val="nil"/>
              <w:left w:val="nil"/>
              <w:bottom w:val="nil"/>
              <w:right w:val="nil"/>
            </w:tcBorders>
          </w:tcPr>
          <w:p w14:paraId="72FE0C55" w14:textId="54390585" w:rsidR="00F957DC" w:rsidRPr="009B6F34" w:rsidRDefault="00F957DC" w:rsidP="00301691">
            <w:pPr>
              <w:pStyle w:val="Normal6a"/>
            </w:pPr>
            <w:r w:rsidRPr="009B6F34">
              <w:t>22.</w:t>
            </w:r>
            <w:r w:rsidRPr="009B6F34">
              <w:tab/>
              <w:t>Salienta o papel fundamental dos meios de comunicação social independentes; exorta a Bósnia</w:t>
            </w:r>
            <w:r w:rsidR="00A34833">
              <w:noBreakHyphen/>
            </w:r>
            <w:r w:rsidRPr="009B6F34">
              <w:t>Herzegovina a garantir a sustentabilidade financeira e a independência política dos organismos públicos de radiodifusão e da agência reguladora das comunicações da Bósnia</w:t>
            </w:r>
            <w:r w:rsidR="00A34833">
              <w:noBreakHyphen/>
            </w:r>
            <w:r w:rsidRPr="009B6F34">
              <w:t>Herzegovina; manifesta viva preocupação com a propaganda russa no organismo público de radiodifusão da entidade da República Sérvia e lamenta a difusão do canal RT (antigo Russia Today), em violação das sanções da UE;</w:t>
            </w:r>
          </w:p>
        </w:tc>
        <w:tc>
          <w:tcPr>
            <w:tcW w:w="4876" w:type="dxa"/>
            <w:tcBorders>
              <w:top w:val="nil"/>
              <w:left w:val="nil"/>
              <w:bottom w:val="nil"/>
              <w:right w:val="nil"/>
            </w:tcBorders>
          </w:tcPr>
          <w:p w14:paraId="172C01B5" w14:textId="35E5CB92" w:rsidR="00F957DC" w:rsidRPr="009B6F34" w:rsidRDefault="00F957DC" w:rsidP="00301691">
            <w:pPr>
              <w:pStyle w:val="Normal6a"/>
            </w:pPr>
            <w:r w:rsidRPr="009B6F34">
              <w:t>22.</w:t>
            </w:r>
            <w:r w:rsidRPr="009B6F34">
              <w:tab/>
              <w:t xml:space="preserve">Salienta o papel fundamental dos meios de comunicação social independentes </w:t>
            </w:r>
            <w:r w:rsidRPr="009B6F34">
              <w:rPr>
                <w:b/>
                <w:i/>
              </w:rPr>
              <w:t>e a importância de respeitar as normas de liberdade de expressão</w:t>
            </w:r>
            <w:r w:rsidRPr="009B6F34">
              <w:t>; exorta a Bósnia-Herzegovina a garantir a sustentabilidade financeira e a independência política dos organismos públicos de radiodifusão e da agência reguladora das comunicações da Bósnia</w:t>
            </w:r>
            <w:r w:rsidR="00A34833">
              <w:noBreakHyphen/>
            </w:r>
            <w:r w:rsidRPr="009B6F34">
              <w:t>Herzegovina; manifesta viva preocupação com a propaganda russa no organismo público de radiodifusão da entidade da República Sérvia e lamenta a difusão do canal RT (antigo Russia Today), em violação das sanções da UE;</w:t>
            </w:r>
          </w:p>
        </w:tc>
      </w:tr>
    </w:tbl>
    <w:p w14:paraId="4FD5915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F35CBA3" w14:textId="77777777" w:rsidR="00F957DC" w:rsidRPr="009B6F34" w:rsidRDefault="00F957DC" w:rsidP="00F957DC">
      <w:r w:rsidRPr="009B6F34">
        <w:rPr>
          <w:rStyle w:val="HideTWBExt"/>
        </w:rPr>
        <w:lastRenderedPageBreak/>
        <w:t>&lt;/Amend&gt;</w:t>
      </w:r>
    </w:p>
    <w:p w14:paraId="0D4E016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212</w:t>
      </w:r>
      <w:r w:rsidRPr="009B6F34">
        <w:rPr>
          <w:rStyle w:val="HideTWBExt"/>
        </w:rPr>
        <w:t>&lt;/NumAm&gt;</w:t>
      </w:r>
    </w:p>
    <w:p w14:paraId="04983EEF" w14:textId="77777777" w:rsidR="00F957DC" w:rsidRPr="009B6F34" w:rsidRDefault="00F957DC" w:rsidP="00F957DC">
      <w:pPr>
        <w:pStyle w:val="NormalBold"/>
      </w:pPr>
      <w:r w:rsidRPr="009B6F34">
        <w:rPr>
          <w:rStyle w:val="HideTWBExt"/>
          <w:b w:val="0"/>
        </w:rPr>
        <w:t>&lt;RepeatBlock-By&gt;&lt;Members&gt;</w:t>
      </w:r>
      <w:r w:rsidRPr="009B6F34">
        <w:t>Sebastian Tynkkynen</w:t>
      </w:r>
      <w:r w:rsidRPr="009B6F34">
        <w:rPr>
          <w:rStyle w:val="HideTWBExt"/>
          <w:b w:val="0"/>
        </w:rPr>
        <w:t>&lt;/Members&gt;</w:t>
      </w:r>
    </w:p>
    <w:p w14:paraId="5FB315FD" w14:textId="77777777" w:rsidR="00F957DC" w:rsidRPr="009B6F34" w:rsidRDefault="00F957DC" w:rsidP="00F957DC">
      <w:pPr>
        <w:pStyle w:val="NormalBold"/>
      </w:pPr>
      <w:r w:rsidRPr="009B6F34">
        <w:rPr>
          <w:rStyle w:val="HideTWBExt"/>
          <w:b w:val="0"/>
        </w:rPr>
        <w:t>&lt;/RepeatBlock-By&gt;</w:t>
      </w:r>
    </w:p>
    <w:p w14:paraId="745F697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B5E0347" w14:textId="77777777" w:rsidR="00F957DC" w:rsidRPr="009B6F34" w:rsidRDefault="00F957DC" w:rsidP="00F957DC">
      <w:pPr>
        <w:pStyle w:val="NormalBold"/>
      </w:pPr>
      <w:r w:rsidRPr="009B6F34">
        <w:rPr>
          <w:rStyle w:val="HideTWBExt"/>
        </w:rPr>
        <w:t>&lt;Article&gt;</w:t>
      </w:r>
      <w:r w:rsidRPr="009B6F34">
        <w:t>N.º 22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CCACFFE" w14:textId="77777777" w:rsidTr="00301691">
        <w:trPr>
          <w:trHeight w:hRule="exact" w:val="240"/>
          <w:jc w:val="center"/>
        </w:trPr>
        <w:tc>
          <w:tcPr>
            <w:tcW w:w="9752" w:type="dxa"/>
            <w:gridSpan w:val="2"/>
            <w:tcBorders>
              <w:top w:val="nil"/>
              <w:left w:val="nil"/>
              <w:bottom w:val="nil"/>
              <w:right w:val="nil"/>
            </w:tcBorders>
          </w:tcPr>
          <w:p w14:paraId="30B076D0" w14:textId="77777777" w:rsidR="00F957DC" w:rsidRPr="009B6F34" w:rsidRDefault="00F957DC" w:rsidP="00301691"/>
        </w:tc>
      </w:tr>
      <w:tr w:rsidR="00F957DC" w:rsidRPr="009B6F34" w14:paraId="337EDFF8" w14:textId="77777777" w:rsidTr="00301691">
        <w:trPr>
          <w:trHeight w:val="240"/>
          <w:jc w:val="center"/>
        </w:trPr>
        <w:tc>
          <w:tcPr>
            <w:tcW w:w="4876" w:type="dxa"/>
            <w:tcBorders>
              <w:top w:val="nil"/>
              <w:left w:val="nil"/>
              <w:bottom w:val="nil"/>
              <w:right w:val="nil"/>
            </w:tcBorders>
          </w:tcPr>
          <w:p w14:paraId="0B9A399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6A00224" w14:textId="77777777" w:rsidR="00F957DC" w:rsidRPr="009B6F34" w:rsidRDefault="00F957DC" w:rsidP="00301691">
            <w:pPr>
              <w:pStyle w:val="AmColumnHeading"/>
            </w:pPr>
            <w:r w:rsidRPr="009B6F34">
              <w:t>Alteração</w:t>
            </w:r>
          </w:p>
        </w:tc>
      </w:tr>
      <w:tr w:rsidR="00F957DC" w:rsidRPr="009B6F34" w14:paraId="6D8C5CAB" w14:textId="77777777" w:rsidTr="00301691">
        <w:trPr>
          <w:jc w:val="center"/>
        </w:trPr>
        <w:tc>
          <w:tcPr>
            <w:tcW w:w="4876" w:type="dxa"/>
            <w:tcBorders>
              <w:top w:val="nil"/>
              <w:left w:val="nil"/>
              <w:bottom w:val="nil"/>
              <w:right w:val="nil"/>
            </w:tcBorders>
          </w:tcPr>
          <w:p w14:paraId="2562EC1C" w14:textId="62D872D2" w:rsidR="00F957DC" w:rsidRPr="009B6F34" w:rsidRDefault="00F957DC" w:rsidP="00301691">
            <w:pPr>
              <w:pStyle w:val="Normal6a"/>
            </w:pPr>
            <w:r w:rsidRPr="009B6F34">
              <w:t>22.</w:t>
            </w:r>
            <w:r w:rsidRPr="009B6F34">
              <w:tab/>
              <w:t>Salienta o papel fundamental dos meios de comunicação social independentes; exorta a Bósnia</w:t>
            </w:r>
            <w:r w:rsidR="00A34833">
              <w:noBreakHyphen/>
            </w:r>
            <w:r w:rsidRPr="009B6F34">
              <w:t>Herzegovina a garantir a sustentabilidade financeira e a independência política dos organismos públicos de radiodifusão e da agência reguladora das comunicações da Bósnia</w:t>
            </w:r>
            <w:r w:rsidR="00A34833">
              <w:noBreakHyphen/>
            </w:r>
            <w:r w:rsidRPr="009B6F34">
              <w:t>Herzegovina; manifesta viva preocupação com a propaganda russa no organismo público de radiodifusão da entidade da República Sérvia e lamenta a difusão do canal RT (antigo Russia Today), em violação das sanções da UE;</w:t>
            </w:r>
          </w:p>
        </w:tc>
        <w:tc>
          <w:tcPr>
            <w:tcW w:w="4876" w:type="dxa"/>
            <w:tcBorders>
              <w:top w:val="nil"/>
              <w:left w:val="nil"/>
              <w:bottom w:val="nil"/>
              <w:right w:val="nil"/>
            </w:tcBorders>
          </w:tcPr>
          <w:p w14:paraId="5F08BECB" w14:textId="2C783625" w:rsidR="00F957DC" w:rsidRPr="009B6F34" w:rsidRDefault="00F957DC" w:rsidP="00301691">
            <w:pPr>
              <w:pStyle w:val="Normal6a"/>
            </w:pPr>
            <w:r w:rsidRPr="009B6F34">
              <w:t>22.</w:t>
            </w:r>
            <w:r w:rsidRPr="009B6F34">
              <w:tab/>
              <w:t>Salienta o papel fundamental dos meios de comunicação social independentes; exorta a Bósnia</w:t>
            </w:r>
            <w:r w:rsidR="00A34833">
              <w:noBreakHyphen/>
            </w:r>
            <w:r w:rsidRPr="009B6F34">
              <w:t>Herzegovina a garantir a sustentabilidade financeira e a independência política dos organismos públicos de radiodifusão e da agência reguladora das comunicações da Bósnia</w:t>
            </w:r>
            <w:r w:rsidR="00A34833">
              <w:noBreakHyphen/>
            </w:r>
            <w:r w:rsidRPr="009B6F34">
              <w:t xml:space="preserve">Herzegovina; manifesta viva preocupação com a propaganda russa no organismo público de radiodifusão da entidade da República Sérvia e lamenta a difusão do canal </w:t>
            </w:r>
            <w:r w:rsidRPr="009B6F34">
              <w:rPr>
                <w:b/>
                <w:i/>
              </w:rPr>
              <w:t>de propaganda</w:t>
            </w:r>
            <w:r w:rsidRPr="009B6F34">
              <w:t xml:space="preserve"> RT (antigo Russia Today), </w:t>
            </w:r>
            <w:r w:rsidRPr="009B6F34">
              <w:rPr>
                <w:b/>
                <w:i/>
              </w:rPr>
              <w:t>operado pelo Estado russo,</w:t>
            </w:r>
            <w:r w:rsidRPr="009B6F34">
              <w:t xml:space="preserve"> em violação das sanções da UE;</w:t>
            </w:r>
          </w:p>
        </w:tc>
      </w:tr>
    </w:tbl>
    <w:p w14:paraId="3CCBEDA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{FI}</w:t>
      </w:r>
      <w:r w:rsidRPr="009B6F34">
        <w:t>fi</w:t>
      </w:r>
      <w:r w:rsidRPr="009B6F34">
        <w:rPr>
          <w:rStyle w:val="HideTWBExt"/>
        </w:rPr>
        <w:t>&lt;/Original&gt;</w:t>
      </w:r>
    </w:p>
    <w:p w14:paraId="7669F2DE" w14:textId="77777777" w:rsidR="00F957DC" w:rsidRPr="009B6F34" w:rsidRDefault="00F957DC" w:rsidP="00F957DC">
      <w:r w:rsidRPr="009B6F34">
        <w:rPr>
          <w:rStyle w:val="HideTWBExt"/>
        </w:rPr>
        <w:t>&lt;/Amend&gt;</w:t>
      </w:r>
    </w:p>
    <w:p w14:paraId="0148433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213</w:t>
      </w:r>
      <w:r w:rsidRPr="009B6F34">
        <w:rPr>
          <w:rStyle w:val="HideTWBExt"/>
        </w:rPr>
        <w:t>&lt;/NumAm&gt;</w:t>
      </w:r>
    </w:p>
    <w:p w14:paraId="4C46486D"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w:t>
      </w:r>
      <w:r w:rsidRPr="009B6F34">
        <w:rPr>
          <w:rStyle w:val="HideTWBExt"/>
          <w:b w:val="0"/>
        </w:rPr>
        <w:t>&lt;/Members&gt;</w:t>
      </w:r>
    </w:p>
    <w:p w14:paraId="3F555C15" w14:textId="77777777" w:rsidR="00F957DC" w:rsidRPr="009B6F34" w:rsidRDefault="00F957DC" w:rsidP="00F957DC">
      <w:pPr>
        <w:pStyle w:val="NormalBold"/>
      </w:pPr>
      <w:r w:rsidRPr="009B6F34">
        <w:rPr>
          <w:rStyle w:val="HideTWBExt"/>
          <w:b w:val="0"/>
        </w:rPr>
        <w:t>&lt;/RepeatBlock-By&gt;</w:t>
      </w:r>
    </w:p>
    <w:p w14:paraId="48BA78C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4B9553F" w14:textId="77777777" w:rsidR="00F957DC" w:rsidRPr="009B6F34" w:rsidRDefault="00F957DC" w:rsidP="00F957DC">
      <w:pPr>
        <w:pStyle w:val="NormalBold"/>
      </w:pPr>
      <w:r w:rsidRPr="009B6F34">
        <w:rPr>
          <w:rStyle w:val="HideTWBExt"/>
        </w:rPr>
        <w:t>&lt;Article&gt;</w:t>
      </w:r>
      <w:r w:rsidRPr="009B6F34">
        <w:t>N.º 22-A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4BED909" w14:textId="77777777" w:rsidTr="00301691">
        <w:trPr>
          <w:trHeight w:hRule="exact" w:val="240"/>
          <w:jc w:val="center"/>
        </w:trPr>
        <w:tc>
          <w:tcPr>
            <w:tcW w:w="9752" w:type="dxa"/>
            <w:gridSpan w:val="2"/>
            <w:tcBorders>
              <w:top w:val="nil"/>
              <w:left w:val="nil"/>
              <w:bottom w:val="nil"/>
              <w:right w:val="nil"/>
            </w:tcBorders>
          </w:tcPr>
          <w:p w14:paraId="450826A1" w14:textId="77777777" w:rsidR="00F957DC" w:rsidRPr="009B6F34" w:rsidRDefault="00F957DC" w:rsidP="00301691"/>
        </w:tc>
      </w:tr>
      <w:tr w:rsidR="00F957DC" w:rsidRPr="009B6F34" w14:paraId="471EA275" w14:textId="77777777" w:rsidTr="00301691">
        <w:trPr>
          <w:trHeight w:val="240"/>
          <w:jc w:val="center"/>
        </w:trPr>
        <w:tc>
          <w:tcPr>
            <w:tcW w:w="4876" w:type="dxa"/>
            <w:tcBorders>
              <w:top w:val="nil"/>
              <w:left w:val="nil"/>
              <w:bottom w:val="nil"/>
              <w:right w:val="nil"/>
            </w:tcBorders>
          </w:tcPr>
          <w:p w14:paraId="0899135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3881871" w14:textId="77777777" w:rsidR="00F957DC" w:rsidRPr="009B6F34" w:rsidRDefault="00F957DC" w:rsidP="00301691">
            <w:pPr>
              <w:pStyle w:val="AmColumnHeading"/>
            </w:pPr>
            <w:r w:rsidRPr="009B6F34">
              <w:t>Alteração</w:t>
            </w:r>
          </w:p>
        </w:tc>
      </w:tr>
      <w:tr w:rsidR="00F957DC" w:rsidRPr="009B6F34" w14:paraId="2E36A4EF" w14:textId="77777777" w:rsidTr="00301691">
        <w:trPr>
          <w:jc w:val="center"/>
        </w:trPr>
        <w:tc>
          <w:tcPr>
            <w:tcW w:w="4876" w:type="dxa"/>
            <w:tcBorders>
              <w:top w:val="nil"/>
              <w:left w:val="nil"/>
              <w:bottom w:val="nil"/>
              <w:right w:val="nil"/>
            </w:tcBorders>
          </w:tcPr>
          <w:p w14:paraId="7D4B42A2" w14:textId="77777777" w:rsidR="00F957DC" w:rsidRPr="009B6F34" w:rsidRDefault="00F957DC" w:rsidP="00301691">
            <w:pPr>
              <w:pStyle w:val="Normal6a"/>
            </w:pPr>
          </w:p>
        </w:tc>
        <w:tc>
          <w:tcPr>
            <w:tcW w:w="4876" w:type="dxa"/>
            <w:tcBorders>
              <w:top w:val="nil"/>
              <w:left w:val="nil"/>
              <w:bottom w:val="nil"/>
              <w:right w:val="nil"/>
            </w:tcBorders>
          </w:tcPr>
          <w:p w14:paraId="4B4842C7" w14:textId="77777777" w:rsidR="00F957DC" w:rsidRPr="009B6F34" w:rsidRDefault="00F957DC" w:rsidP="00301691">
            <w:pPr>
              <w:pStyle w:val="Normal6a"/>
            </w:pPr>
            <w:r w:rsidRPr="009B6F34">
              <w:rPr>
                <w:b/>
                <w:i/>
              </w:rPr>
              <w:t>22-A.</w:t>
            </w:r>
            <w:r w:rsidRPr="009B6F34">
              <w:tab/>
            </w:r>
            <w:r w:rsidRPr="009B6F34">
              <w:rPr>
                <w:b/>
                <w:i/>
              </w:rPr>
              <w:t>Insta o recém-nomeado organismo público de radiodifusão da Federação da Bósnia-Herzegovina a assegurar informações imparciais e objetivas nas três línguas oficiais;</w:t>
            </w:r>
          </w:p>
        </w:tc>
      </w:tr>
    </w:tbl>
    <w:p w14:paraId="01623A1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05B7952" w14:textId="77777777" w:rsidR="00F957DC" w:rsidRPr="009B6F34" w:rsidRDefault="00F957DC" w:rsidP="00F957DC">
      <w:r w:rsidRPr="009B6F34">
        <w:rPr>
          <w:rStyle w:val="HideTWBExt"/>
        </w:rPr>
        <w:t>&lt;/Amend&gt;</w:t>
      </w:r>
    </w:p>
    <w:p w14:paraId="7AD63FE1"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214</w:t>
      </w:r>
      <w:r w:rsidRPr="009B6F34">
        <w:rPr>
          <w:rStyle w:val="HideTWBExt"/>
        </w:rPr>
        <w:t>&lt;/NumAm&gt;</w:t>
      </w:r>
    </w:p>
    <w:p w14:paraId="085D9C11"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Nikolina Brnjac, Davor Ivo Stier, Karlo Ressler</w:t>
      </w:r>
      <w:r w:rsidRPr="009B6F34">
        <w:rPr>
          <w:rStyle w:val="HideTWBExt"/>
          <w:b w:val="0"/>
        </w:rPr>
        <w:t>&lt;/Members&gt;</w:t>
      </w:r>
    </w:p>
    <w:p w14:paraId="0A38FF70" w14:textId="77777777" w:rsidR="00F957DC" w:rsidRPr="009B6F34" w:rsidRDefault="00F957DC" w:rsidP="00F957DC">
      <w:pPr>
        <w:pStyle w:val="NormalBold"/>
      </w:pPr>
      <w:r w:rsidRPr="009B6F34">
        <w:rPr>
          <w:rStyle w:val="HideTWBExt"/>
          <w:b w:val="0"/>
        </w:rPr>
        <w:t>&lt;/RepeatBlock-By&gt;</w:t>
      </w:r>
    </w:p>
    <w:p w14:paraId="47AC153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FB61122" w14:textId="77777777" w:rsidR="00F957DC" w:rsidRPr="009B6F34" w:rsidRDefault="00F957DC" w:rsidP="00F957DC">
      <w:pPr>
        <w:pStyle w:val="NormalBold"/>
      </w:pPr>
      <w:r w:rsidRPr="009B6F34">
        <w:rPr>
          <w:rStyle w:val="HideTWBExt"/>
        </w:rPr>
        <w:t>&lt;Article&gt;</w:t>
      </w:r>
      <w:r w:rsidRPr="009B6F34">
        <w:t>N.º 22-B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5DAFC74" w14:textId="77777777" w:rsidTr="00301691">
        <w:trPr>
          <w:trHeight w:hRule="exact" w:val="240"/>
          <w:jc w:val="center"/>
        </w:trPr>
        <w:tc>
          <w:tcPr>
            <w:tcW w:w="9752" w:type="dxa"/>
            <w:gridSpan w:val="2"/>
            <w:tcBorders>
              <w:top w:val="nil"/>
              <w:left w:val="nil"/>
              <w:bottom w:val="nil"/>
              <w:right w:val="nil"/>
            </w:tcBorders>
          </w:tcPr>
          <w:p w14:paraId="76BC0364" w14:textId="77777777" w:rsidR="00F957DC" w:rsidRPr="009B6F34" w:rsidRDefault="00F957DC" w:rsidP="00301691"/>
        </w:tc>
      </w:tr>
      <w:tr w:rsidR="00F957DC" w:rsidRPr="009B6F34" w14:paraId="2A44C8B2" w14:textId="77777777" w:rsidTr="00301691">
        <w:trPr>
          <w:trHeight w:val="240"/>
          <w:jc w:val="center"/>
        </w:trPr>
        <w:tc>
          <w:tcPr>
            <w:tcW w:w="4876" w:type="dxa"/>
            <w:tcBorders>
              <w:top w:val="nil"/>
              <w:left w:val="nil"/>
              <w:bottom w:val="nil"/>
              <w:right w:val="nil"/>
            </w:tcBorders>
          </w:tcPr>
          <w:p w14:paraId="5D13C1F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A05C433" w14:textId="77777777" w:rsidR="00F957DC" w:rsidRPr="009B6F34" w:rsidRDefault="00F957DC" w:rsidP="00301691">
            <w:pPr>
              <w:pStyle w:val="AmColumnHeading"/>
            </w:pPr>
            <w:r w:rsidRPr="009B6F34">
              <w:t>Alteração</w:t>
            </w:r>
          </w:p>
        </w:tc>
      </w:tr>
      <w:tr w:rsidR="00F957DC" w:rsidRPr="009B6F34" w14:paraId="172D83DD" w14:textId="77777777" w:rsidTr="00301691">
        <w:trPr>
          <w:jc w:val="center"/>
        </w:trPr>
        <w:tc>
          <w:tcPr>
            <w:tcW w:w="4876" w:type="dxa"/>
            <w:tcBorders>
              <w:top w:val="nil"/>
              <w:left w:val="nil"/>
              <w:bottom w:val="nil"/>
              <w:right w:val="nil"/>
            </w:tcBorders>
          </w:tcPr>
          <w:p w14:paraId="2BD42B48" w14:textId="77777777" w:rsidR="00F957DC" w:rsidRPr="009B6F34" w:rsidRDefault="00F957DC" w:rsidP="00301691">
            <w:pPr>
              <w:pStyle w:val="Normal6a"/>
            </w:pPr>
          </w:p>
        </w:tc>
        <w:tc>
          <w:tcPr>
            <w:tcW w:w="4876" w:type="dxa"/>
            <w:tcBorders>
              <w:top w:val="nil"/>
              <w:left w:val="nil"/>
              <w:bottom w:val="nil"/>
              <w:right w:val="nil"/>
            </w:tcBorders>
          </w:tcPr>
          <w:p w14:paraId="058D421A" w14:textId="77777777" w:rsidR="00F957DC" w:rsidRPr="009B6F34" w:rsidRDefault="00F957DC" w:rsidP="00301691">
            <w:pPr>
              <w:pStyle w:val="Normal6a"/>
            </w:pPr>
            <w:r w:rsidRPr="009B6F34">
              <w:rPr>
                <w:b/>
                <w:i/>
              </w:rPr>
              <w:t>22-B.</w:t>
            </w:r>
            <w:r w:rsidRPr="009B6F34">
              <w:tab/>
            </w:r>
            <w:r w:rsidRPr="009B6F34">
              <w:rPr>
                <w:b/>
                <w:i/>
              </w:rPr>
              <w:t>Reitera a necessidade de uma representação equitativa de todos os povos constituintes nos meios de comunicação social públicos e apela para que seja assegurado o pluralismo dos meios de comunicação social nos programas de comunicação social, bem como conteúdos nas línguas dos povos constituintes; salienta a necessidade de assegurar os meios públicos de radiodifusão nas línguas oficiais de todos os povos constituintes que protejam a identidade cultural e a língua materna de cada comunidade;</w:t>
            </w:r>
          </w:p>
        </w:tc>
      </w:tr>
    </w:tbl>
    <w:p w14:paraId="4828736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2E00026" w14:textId="77777777" w:rsidR="00F957DC" w:rsidRPr="009B6F34" w:rsidRDefault="00F957DC" w:rsidP="00F957DC">
      <w:r w:rsidRPr="009B6F34">
        <w:rPr>
          <w:rStyle w:val="HideTWBExt"/>
        </w:rPr>
        <w:t>&lt;/Amend&gt;</w:t>
      </w:r>
    </w:p>
    <w:p w14:paraId="2306D38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215</w:t>
      </w:r>
      <w:r w:rsidRPr="009B6F34">
        <w:rPr>
          <w:rStyle w:val="HideTWBExt"/>
        </w:rPr>
        <w:t>&lt;/NumAm&gt;</w:t>
      </w:r>
    </w:p>
    <w:p w14:paraId="57EE7182" w14:textId="77777777" w:rsidR="00F957DC" w:rsidRPr="009B6F34" w:rsidRDefault="00F957DC" w:rsidP="00F957DC">
      <w:pPr>
        <w:pStyle w:val="NormalBold"/>
      </w:pPr>
      <w:r w:rsidRPr="009B6F34">
        <w:rPr>
          <w:rStyle w:val="HideTWBExt"/>
          <w:b w:val="0"/>
        </w:rPr>
        <w:t>&lt;RepeatBlock-By&gt;&lt;Members&gt;</w:t>
      </w:r>
      <w:r w:rsidRPr="009B6F34">
        <w:t>Şerban Dimitrie Sturdza</w:t>
      </w:r>
      <w:r w:rsidRPr="009B6F34">
        <w:rPr>
          <w:rStyle w:val="HideTWBExt"/>
          <w:b w:val="0"/>
        </w:rPr>
        <w:t>&lt;/Members&gt;</w:t>
      </w:r>
    </w:p>
    <w:p w14:paraId="71856549" w14:textId="77777777" w:rsidR="00F957DC" w:rsidRPr="009B6F34" w:rsidRDefault="00F957DC" w:rsidP="00F957DC">
      <w:pPr>
        <w:pStyle w:val="NormalBold"/>
      </w:pPr>
      <w:r w:rsidRPr="009B6F34">
        <w:rPr>
          <w:rStyle w:val="HideTWBExt"/>
          <w:b w:val="0"/>
        </w:rPr>
        <w:t>&lt;/RepeatBlock-By&gt;</w:t>
      </w:r>
    </w:p>
    <w:p w14:paraId="258B924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677E298" w14:textId="77777777" w:rsidR="00F957DC" w:rsidRPr="009B6F34" w:rsidRDefault="00F957DC" w:rsidP="00F957DC">
      <w:pPr>
        <w:pStyle w:val="NormalBold"/>
      </w:pPr>
      <w:r w:rsidRPr="009B6F34">
        <w:rPr>
          <w:rStyle w:val="HideTWBExt"/>
        </w:rPr>
        <w:t>&lt;Article&gt;</w:t>
      </w:r>
      <w:r w:rsidRPr="009B6F34">
        <w:t>N.º 23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698CC55" w14:textId="77777777" w:rsidTr="00301691">
        <w:trPr>
          <w:trHeight w:hRule="exact" w:val="240"/>
          <w:jc w:val="center"/>
        </w:trPr>
        <w:tc>
          <w:tcPr>
            <w:tcW w:w="9752" w:type="dxa"/>
            <w:gridSpan w:val="2"/>
            <w:tcBorders>
              <w:top w:val="nil"/>
              <w:left w:val="nil"/>
              <w:bottom w:val="nil"/>
              <w:right w:val="nil"/>
            </w:tcBorders>
          </w:tcPr>
          <w:p w14:paraId="703CC685" w14:textId="77777777" w:rsidR="00F957DC" w:rsidRPr="009B6F34" w:rsidRDefault="00F957DC" w:rsidP="00301691"/>
        </w:tc>
      </w:tr>
      <w:tr w:rsidR="00F957DC" w:rsidRPr="009B6F34" w14:paraId="66F3304A" w14:textId="77777777" w:rsidTr="00301691">
        <w:trPr>
          <w:trHeight w:val="240"/>
          <w:jc w:val="center"/>
        </w:trPr>
        <w:tc>
          <w:tcPr>
            <w:tcW w:w="4876" w:type="dxa"/>
            <w:tcBorders>
              <w:top w:val="nil"/>
              <w:left w:val="nil"/>
              <w:bottom w:val="nil"/>
              <w:right w:val="nil"/>
            </w:tcBorders>
          </w:tcPr>
          <w:p w14:paraId="0EE3C80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37C69C9" w14:textId="77777777" w:rsidR="00F957DC" w:rsidRPr="009B6F34" w:rsidRDefault="00F957DC" w:rsidP="00301691">
            <w:pPr>
              <w:pStyle w:val="AmColumnHeading"/>
            </w:pPr>
            <w:r w:rsidRPr="009B6F34">
              <w:t>Alteração</w:t>
            </w:r>
          </w:p>
        </w:tc>
      </w:tr>
      <w:tr w:rsidR="00F957DC" w:rsidRPr="009B6F34" w14:paraId="5FE9C2C7" w14:textId="77777777" w:rsidTr="00301691">
        <w:trPr>
          <w:jc w:val="center"/>
        </w:trPr>
        <w:tc>
          <w:tcPr>
            <w:tcW w:w="4876" w:type="dxa"/>
            <w:tcBorders>
              <w:top w:val="nil"/>
              <w:left w:val="nil"/>
              <w:bottom w:val="nil"/>
              <w:right w:val="nil"/>
            </w:tcBorders>
          </w:tcPr>
          <w:p w14:paraId="1A9072C8" w14:textId="77777777" w:rsidR="00F957DC" w:rsidRPr="009B6F34" w:rsidRDefault="00F957DC" w:rsidP="00301691">
            <w:pPr>
              <w:pStyle w:val="Normal6a"/>
            </w:pPr>
            <w:r w:rsidRPr="009B6F34">
              <w:t>23.</w:t>
            </w:r>
            <w:r w:rsidRPr="009B6F34">
              <w:tab/>
              <w:t>Condena as pressões políticas, os ataques, as intimidações, as ameaças, a linguagem degradante e as ações judiciais estratégicas contra a participação pública (SLAPP) contra jornalistas e profissionais da comunicação social, nomeadamente por políticos de alto nível;</w:t>
            </w:r>
          </w:p>
        </w:tc>
        <w:tc>
          <w:tcPr>
            <w:tcW w:w="4876" w:type="dxa"/>
            <w:tcBorders>
              <w:top w:val="nil"/>
              <w:left w:val="nil"/>
              <w:bottom w:val="nil"/>
              <w:right w:val="nil"/>
            </w:tcBorders>
          </w:tcPr>
          <w:p w14:paraId="32902BB6" w14:textId="77777777" w:rsidR="00F957DC" w:rsidRPr="009B6F34" w:rsidRDefault="00F957DC" w:rsidP="00301691">
            <w:pPr>
              <w:pStyle w:val="Normal6a"/>
            </w:pPr>
            <w:r w:rsidRPr="009B6F34">
              <w:t>23.</w:t>
            </w:r>
            <w:r w:rsidRPr="009B6F34">
              <w:tab/>
              <w:t>Condena as pressões políticas, os ataques, as intimidações, as ameaças, a linguagem degradante e as ações judiciais estratégicas contra a participação pública (SLAPP) contra jornalistas e profissionais da comunicação social, nomeadamente por políticos de alto nível;</w:t>
            </w:r>
            <w:r w:rsidRPr="009B6F34">
              <w:rPr>
                <w:b/>
                <w:i/>
              </w:rPr>
              <w:t xml:space="preserve"> recorda que as iniciativas legislativas que sancionam as «notícias falsas» em linha, como as do cantão de Sarajevo, são suscetíveis de ser abusivamente instrumentalizadas para restringir a liberdade dos meios de comunicação social; apela à </w:t>
            </w:r>
            <w:r w:rsidRPr="009B6F34">
              <w:rPr>
                <w:b/>
                <w:i/>
              </w:rPr>
              <w:lastRenderedPageBreak/>
              <w:t>descriminalização da difamação em todo o país, uma vez que se trata de uma prática desproporcionada que pode resultar no silenciamento de críticos e na intimidação de jornalistas;</w:t>
            </w:r>
          </w:p>
        </w:tc>
      </w:tr>
    </w:tbl>
    <w:p w14:paraId="25E22815"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02874A9" w14:textId="77777777" w:rsidR="00F957DC" w:rsidRPr="009B6F34" w:rsidRDefault="00F957DC" w:rsidP="00F957DC">
      <w:r w:rsidRPr="009B6F34">
        <w:rPr>
          <w:rStyle w:val="HideTWBExt"/>
        </w:rPr>
        <w:t>&lt;/Amend&gt;</w:t>
      </w:r>
    </w:p>
    <w:p w14:paraId="7C26730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216</w:t>
      </w:r>
      <w:r w:rsidRPr="009B6F34">
        <w:rPr>
          <w:rStyle w:val="HideTWBExt"/>
        </w:rPr>
        <w:t>&lt;/NumAm&gt;</w:t>
      </w:r>
    </w:p>
    <w:p w14:paraId="6A1877FC"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47BFFCA7"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2B4C610B" w14:textId="77777777" w:rsidR="00F957DC" w:rsidRPr="009B6F34" w:rsidRDefault="00F957DC" w:rsidP="00F957DC">
      <w:pPr>
        <w:pStyle w:val="NormalBold"/>
      </w:pPr>
      <w:r w:rsidRPr="009B6F34">
        <w:rPr>
          <w:rStyle w:val="HideTWBExt"/>
          <w:b w:val="0"/>
        </w:rPr>
        <w:t>&lt;/RepeatBlock-By&gt;</w:t>
      </w:r>
    </w:p>
    <w:p w14:paraId="2C33BCB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7DA6FAC" w14:textId="77777777" w:rsidR="00F957DC" w:rsidRPr="009B6F34" w:rsidRDefault="00F957DC" w:rsidP="00F957DC">
      <w:pPr>
        <w:pStyle w:val="NormalBold"/>
      </w:pPr>
      <w:r w:rsidRPr="009B6F34">
        <w:rPr>
          <w:rStyle w:val="HideTWBExt"/>
        </w:rPr>
        <w:t>&lt;Article&gt;</w:t>
      </w:r>
      <w:r w:rsidRPr="009B6F34">
        <w:t>N.º 23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4807B60" w14:textId="77777777" w:rsidTr="00301691">
        <w:trPr>
          <w:trHeight w:hRule="exact" w:val="240"/>
          <w:jc w:val="center"/>
        </w:trPr>
        <w:tc>
          <w:tcPr>
            <w:tcW w:w="9752" w:type="dxa"/>
            <w:gridSpan w:val="2"/>
            <w:tcBorders>
              <w:top w:val="nil"/>
              <w:left w:val="nil"/>
              <w:bottom w:val="nil"/>
              <w:right w:val="nil"/>
            </w:tcBorders>
          </w:tcPr>
          <w:p w14:paraId="71FAFB1D" w14:textId="77777777" w:rsidR="00F957DC" w:rsidRPr="009B6F34" w:rsidRDefault="00F957DC" w:rsidP="00301691"/>
        </w:tc>
      </w:tr>
      <w:tr w:rsidR="00F957DC" w:rsidRPr="009B6F34" w14:paraId="0FDFAC9F" w14:textId="77777777" w:rsidTr="00301691">
        <w:trPr>
          <w:trHeight w:val="240"/>
          <w:jc w:val="center"/>
        </w:trPr>
        <w:tc>
          <w:tcPr>
            <w:tcW w:w="4876" w:type="dxa"/>
            <w:tcBorders>
              <w:top w:val="nil"/>
              <w:left w:val="nil"/>
              <w:bottom w:val="nil"/>
              <w:right w:val="nil"/>
            </w:tcBorders>
          </w:tcPr>
          <w:p w14:paraId="1009E4D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69C290C" w14:textId="77777777" w:rsidR="00F957DC" w:rsidRPr="009B6F34" w:rsidRDefault="00F957DC" w:rsidP="00301691">
            <w:pPr>
              <w:pStyle w:val="AmColumnHeading"/>
            </w:pPr>
            <w:r w:rsidRPr="009B6F34">
              <w:t>Alteração</w:t>
            </w:r>
          </w:p>
        </w:tc>
      </w:tr>
      <w:tr w:rsidR="00F957DC" w:rsidRPr="009B6F34" w14:paraId="28478608" w14:textId="77777777" w:rsidTr="00301691">
        <w:trPr>
          <w:jc w:val="center"/>
        </w:trPr>
        <w:tc>
          <w:tcPr>
            <w:tcW w:w="4876" w:type="dxa"/>
            <w:tcBorders>
              <w:top w:val="nil"/>
              <w:left w:val="nil"/>
              <w:bottom w:val="nil"/>
              <w:right w:val="nil"/>
            </w:tcBorders>
          </w:tcPr>
          <w:p w14:paraId="12EDFB86" w14:textId="77777777" w:rsidR="00F957DC" w:rsidRPr="009B6F34" w:rsidRDefault="00F957DC" w:rsidP="00301691">
            <w:pPr>
              <w:pStyle w:val="Normal6a"/>
            </w:pPr>
            <w:r w:rsidRPr="009B6F34">
              <w:t>23.</w:t>
            </w:r>
            <w:r w:rsidRPr="009B6F34">
              <w:tab/>
              <w:t>Condena as pressões políticas, os ataques, as intimidações, as ameaças, a linguagem degradante e as ações judiciais estratégicas contra a participação pública (SLAPP) contra jornalistas e profissionais da comunicação social, nomeadamente por políticos de alto nível;</w:t>
            </w:r>
          </w:p>
        </w:tc>
        <w:tc>
          <w:tcPr>
            <w:tcW w:w="4876" w:type="dxa"/>
            <w:tcBorders>
              <w:top w:val="nil"/>
              <w:left w:val="nil"/>
              <w:bottom w:val="nil"/>
              <w:right w:val="nil"/>
            </w:tcBorders>
          </w:tcPr>
          <w:p w14:paraId="4ED6FA27" w14:textId="77777777" w:rsidR="00F957DC" w:rsidRPr="009B6F34" w:rsidRDefault="00F957DC" w:rsidP="00301691">
            <w:pPr>
              <w:pStyle w:val="Normal6a"/>
            </w:pPr>
            <w:r w:rsidRPr="009B6F34">
              <w:t>23.</w:t>
            </w:r>
            <w:r w:rsidRPr="009B6F34">
              <w:tab/>
              <w:t xml:space="preserve">Condena as pressões políticas, os ataques, as intimidações, as ameaças, a linguagem degradante e as ações judiciais estratégicas contra a participação pública (SLAPP) contra jornalistas e profissionais da comunicação social, nomeadamente por políticos de alto nível; </w:t>
            </w:r>
            <w:r w:rsidRPr="009B6F34">
              <w:rPr>
                <w:b/>
                <w:i/>
              </w:rPr>
              <w:t>apela à garantia da liberdade de expressão e da independência dos meios de comunicação social, a par da proteção dos jornalistas e profissionais dos meios de comunicação social; salienta a importância de assegurar um acompanhamento judicial adequado em casos de ameaças e violência contra jornalistas, a fim de salvaguardar os seus direitos e assegurar a responsabilização;</w:t>
            </w:r>
          </w:p>
        </w:tc>
      </w:tr>
    </w:tbl>
    <w:p w14:paraId="5AEDAEE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B5BD77D" w14:textId="77777777" w:rsidR="00F957DC" w:rsidRPr="009B6F34" w:rsidRDefault="00F957DC" w:rsidP="00F957DC">
      <w:r w:rsidRPr="009B6F34">
        <w:rPr>
          <w:rStyle w:val="HideTWBExt"/>
        </w:rPr>
        <w:t>&lt;/Amend&gt;</w:t>
      </w:r>
    </w:p>
    <w:p w14:paraId="7A2C0F8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217</w:t>
      </w:r>
      <w:r w:rsidRPr="009B6F34">
        <w:rPr>
          <w:rStyle w:val="HideTWBExt"/>
        </w:rPr>
        <w:t>&lt;/NumAm&gt;</w:t>
      </w:r>
    </w:p>
    <w:p w14:paraId="075BB88F"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64C4009E"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4E588FDB" w14:textId="77777777" w:rsidR="00F957DC" w:rsidRPr="009B6F34" w:rsidRDefault="00F957DC" w:rsidP="00F957DC">
      <w:pPr>
        <w:pStyle w:val="NormalBold"/>
      </w:pPr>
      <w:r w:rsidRPr="009B6F34">
        <w:rPr>
          <w:rStyle w:val="HideTWBExt"/>
          <w:b w:val="0"/>
        </w:rPr>
        <w:t>&lt;/RepeatBlock-By&gt;</w:t>
      </w:r>
    </w:p>
    <w:p w14:paraId="369391F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6535632" w14:textId="77777777" w:rsidR="00F957DC" w:rsidRPr="009B6F34" w:rsidRDefault="00F957DC" w:rsidP="00F957DC">
      <w:pPr>
        <w:pStyle w:val="NormalBold"/>
      </w:pPr>
      <w:r w:rsidRPr="009B6F34">
        <w:rPr>
          <w:rStyle w:val="HideTWBExt"/>
        </w:rPr>
        <w:t>&lt;Article&gt;</w:t>
      </w:r>
      <w:r w:rsidRPr="009B6F34">
        <w:t>N.º 23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D6501EE" w14:textId="77777777" w:rsidTr="00301691">
        <w:trPr>
          <w:trHeight w:hRule="exact" w:val="240"/>
          <w:jc w:val="center"/>
        </w:trPr>
        <w:tc>
          <w:tcPr>
            <w:tcW w:w="9752" w:type="dxa"/>
            <w:gridSpan w:val="2"/>
            <w:tcBorders>
              <w:top w:val="nil"/>
              <w:left w:val="nil"/>
              <w:bottom w:val="nil"/>
              <w:right w:val="nil"/>
            </w:tcBorders>
          </w:tcPr>
          <w:p w14:paraId="561E8F1C" w14:textId="77777777" w:rsidR="00F957DC" w:rsidRPr="009B6F34" w:rsidRDefault="00F957DC" w:rsidP="00301691"/>
        </w:tc>
      </w:tr>
      <w:tr w:rsidR="00F957DC" w:rsidRPr="009B6F34" w14:paraId="347CA670" w14:textId="77777777" w:rsidTr="00301691">
        <w:trPr>
          <w:trHeight w:val="240"/>
          <w:jc w:val="center"/>
        </w:trPr>
        <w:tc>
          <w:tcPr>
            <w:tcW w:w="4876" w:type="dxa"/>
            <w:tcBorders>
              <w:top w:val="nil"/>
              <w:left w:val="nil"/>
              <w:bottom w:val="nil"/>
              <w:right w:val="nil"/>
            </w:tcBorders>
          </w:tcPr>
          <w:p w14:paraId="570802B8"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695D1F0A" w14:textId="77777777" w:rsidR="00F957DC" w:rsidRPr="009B6F34" w:rsidRDefault="00F957DC" w:rsidP="00301691">
            <w:pPr>
              <w:pStyle w:val="AmColumnHeading"/>
            </w:pPr>
            <w:r w:rsidRPr="009B6F34">
              <w:t>Alteração</w:t>
            </w:r>
          </w:p>
        </w:tc>
      </w:tr>
      <w:tr w:rsidR="00F957DC" w:rsidRPr="009B6F34" w14:paraId="113B7CEF" w14:textId="77777777" w:rsidTr="00301691">
        <w:trPr>
          <w:jc w:val="center"/>
        </w:trPr>
        <w:tc>
          <w:tcPr>
            <w:tcW w:w="4876" w:type="dxa"/>
            <w:tcBorders>
              <w:top w:val="nil"/>
              <w:left w:val="nil"/>
              <w:bottom w:val="nil"/>
              <w:right w:val="nil"/>
            </w:tcBorders>
          </w:tcPr>
          <w:p w14:paraId="2D09EE6E" w14:textId="77777777" w:rsidR="00F957DC" w:rsidRPr="009B6F34" w:rsidRDefault="00F957DC" w:rsidP="00301691">
            <w:pPr>
              <w:pStyle w:val="Normal6a"/>
            </w:pPr>
            <w:r w:rsidRPr="009B6F34">
              <w:t>23.</w:t>
            </w:r>
            <w:r w:rsidRPr="009B6F34">
              <w:tab/>
              <w:t>Condena as pressões políticas, os ataques, as intimidações, as ameaças, a linguagem degradante e as ações judiciais estratégicas contra a participação pública (SLAPP) contra jornalistas e profissionais da comunicação social, nomeadamente por políticos de alto nível;</w:t>
            </w:r>
          </w:p>
        </w:tc>
        <w:tc>
          <w:tcPr>
            <w:tcW w:w="4876" w:type="dxa"/>
            <w:tcBorders>
              <w:top w:val="nil"/>
              <w:left w:val="nil"/>
              <w:bottom w:val="nil"/>
              <w:right w:val="nil"/>
            </w:tcBorders>
          </w:tcPr>
          <w:p w14:paraId="710CC055" w14:textId="77777777" w:rsidR="00F957DC" w:rsidRPr="009B6F34" w:rsidRDefault="00F957DC" w:rsidP="00301691">
            <w:pPr>
              <w:pStyle w:val="Normal6a"/>
            </w:pPr>
            <w:r w:rsidRPr="009B6F34">
              <w:t>23.</w:t>
            </w:r>
            <w:r w:rsidRPr="009B6F34">
              <w:tab/>
              <w:t xml:space="preserve">Condena as pressões políticas, os ataques, as intimidações, as ameaças, a linguagem degradante e as ações judiciais estratégicas contra a participação pública (SLAPP) contra jornalistas e profissionais da comunicação social, nomeadamente por políticos de alto nível; </w:t>
            </w:r>
            <w:r w:rsidRPr="009B6F34">
              <w:rPr>
                <w:b/>
                <w:i/>
              </w:rPr>
              <w:t>manifesta a sua preocupação com a participação de empresas europeias nestes projetos, nomeadamente a empresa mineira belga BUK, e insta os Estados-Membros a tomarem medidas; apela às autoridades para que adotem um quadro jurídico que proteja os jornalistas, os defensores dos direitos humanos, os ativistas ambientais e outras partes interessadas de ações judiciais estratégicas contra a participação pública (SLAPP);</w:t>
            </w:r>
          </w:p>
        </w:tc>
      </w:tr>
    </w:tbl>
    <w:p w14:paraId="3234A0A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8034F74" w14:textId="77777777" w:rsidR="00F957DC" w:rsidRPr="009B6F34" w:rsidRDefault="00F957DC" w:rsidP="00F957DC">
      <w:r w:rsidRPr="009B6F34">
        <w:rPr>
          <w:rStyle w:val="HideTWBExt"/>
        </w:rPr>
        <w:t>&lt;/Amend&gt;</w:t>
      </w:r>
    </w:p>
    <w:p w14:paraId="39893D0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218</w:t>
      </w:r>
      <w:r w:rsidRPr="009B6F34">
        <w:rPr>
          <w:rStyle w:val="HideTWBExt"/>
        </w:rPr>
        <w:t>&lt;/NumAm&gt;</w:t>
      </w:r>
    </w:p>
    <w:p w14:paraId="60F76EB0"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w:t>
      </w:r>
      <w:r w:rsidRPr="009B6F34">
        <w:rPr>
          <w:rStyle w:val="HideTWBExt"/>
          <w:b w:val="0"/>
        </w:rPr>
        <w:t>&lt;/Members&gt;</w:t>
      </w:r>
    </w:p>
    <w:p w14:paraId="0F5E4FC6" w14:textId="77777777" w:rsidR="00F957DC" w:rsidRPr="009B6F34" w:rsidRDefault="00F957DC" w:rsidP="00F957DC">
      <w:pPr>
        <w:pStyle w:val="NormalBold"/>
      </w:pPr>
      <w:r w:rsidRPr="009B6F34">
        <w:rPr>
          <w:rStyle w:val="HideTWBExt"/>
          <w:b w:val="0"/>
        </w:rPr>
        <w:t>&lt;/RepeatBlock-By&gt;</w:t>
      </w:r>
    </w:p>
    <w:p w14:paraId="30271FB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7F99A6E" w14:textId="77777777" w:rsidR="00F957DC" w:rsidRPr="009B6F34" w:rsidRDefault="00F957DC" w:rsidP="00F957DC">
      <w:pPr>
        <w:pStyle w:val="NormalBold"/>
      </w:pPr>
      <w:r w:rsidRPr="009B6F34">
        <w:rPr>
          <w:rStyle w:val="HideTWBExt"/>
        </w:rPr>
        <w:t>&lt;Article&gt;</w:t>
      </w:r>
      <w:r w:rsidRPr="009B6F34">
        <w:t>N.º 23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4199BBA" w14:textId="77777777" w:rsidTr="00301691">
        <w:trPr>
          <w:trHeight w:hRule="exact" w:val="240"/>
          <w:jc w:val="center"/>
        </w:trPr>
        <w:tc>
          <w:tcPr>
            <w:tcW w:w="9752" w:type="dxa"/>
            <w:gridSpan w:val="2"/>
            <w:tcBorders>
              <w:top w:val="nil"/>
              <w:left w:val="nil"/>
              <w:bottom w:val="nil"/>
              <w:right w:val="nil"/>
            </w:tcBorders>
          </w:tcPr>
          <w:p w14:paraId="6DA66911" w14:textId="77777777" w:rsidR="00F957DC" w:rsidRPr="009B6F34" w:rsidRDefault="00F957DC" w:rsidP="00301691"/>
        </w:tc>
      </w:tr>
      <w:tr w:rsidR="00F957DC" w:rsidRPr="009B6F34" w14:paraId="7F9AC3AC" w14:textId="77777777" w:rsidTr="00301691">
        <w:trPr>
          <w:trHeight w:val="240"/>
          <w:jc w:val="center"/>
        </w:trPr>
        <w:tc>
          <w:tcPr>
            <w:tcW w:w="4876" w:type="dxa"/>
            <w:tcBorders>
              <w:top w:val="nil"/>
              <w:left w:val="nil"/>
              <w:bottom w:val="nil"/>
              <w:right w:val="nil"/>
            </w:tcBorders>
          </w:tcPr>
          <w:p w14:paraId="0577ED7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4DCA45F" w14:textId="77777777" w:rsidR="00F957DC" w:rsidRPr="009B6F34" w:rsidRDefault="00F957DC" w:rsidP="00301691">
            <w:pPr>
              <w:pStyle w:val="AmColumnHeading"/>
            </w:pPr>
            <w:r w:rsidRPr="009B6F34">
              <w:t>Alteração</w:t>
            </w:r>
          </w:p>
        </w:tc>
      </w:tr>
      <w:tr w:rsidR="00F957DC" w:rsidRPr="009B6F34" w14:paraId="2438C3F8" w14:textId="77777777" w:rsidTr="00301691">
        <w:trPr>
          <w:jc w:val="center"/>
        </w:trPr>
        <w:tc>
          <w:tcPr>
            <w:tcW w:w="4876" w:type="dxa"/>
            <w:tcBorders>
              <w:top w:val="nil"/>
              <w:left w:val="nil"/>
              <w:bottom w:val="nil"/>
              <w:right w:val="nil"/>
            </w:tcBorders>
          </w:tcPr>
          <w:p w14:paraId="6F51A4A7" w14:textId="77777777" w:rsidR="00F957DC" w:rsidRPr="009B6F34" w:rsidRDefault="00F957DC" w:rsidP="00301691">
            <w:pPr>
              <w:pStyle w:val="Normal6a"/>
            </w:pPr>
            <w:r w:rsidRPr="009B6F34">
              <w:t>23.</w:t>
            </w:r>
            <w:r w:rsidRPr="009B6F34">
              <w:tab/>
              <w:t>Condena as pressões políticas, os ataques, as intimidações, as ameaças, a linguagem degradante e as ações judiciais estratégicas contra a participação pública (SLAPP) contra jornalistas e profissionais da comunicação social, nomeadamente por políticos de alto nível;</w:t>
            </w:r>
          </w:p>
        </w:tc>
        <w:tc>
          <w:tcPr>
            <w:tcW w:w="4876" w:type="dxa"/>
            <w:tcBorders>
              <w:top w:val="nil"/>
              <w:left w:val="nil"/>
              <w:bottom w:val="nil"/>
              <w:right w:val="nil"/>
            </w:tcBorders>
          </w:tcPr>
          <w:p w14:paraId="2A268E95" w14:textId="77777777" w:rsidR="00F957DC" w:rsidRPr="009B6F34" w:rsidRDefault="00F957DC" w:rsidP="00301691">
            <w:pPr>
              <w:pStyle w:val="Normal6a"/>
            </w:pPr>
            <w:r w:rsidRPr="009B6F34">
              <w:t>23.</w:t>
            </w:r>
            <w:r w:rsidRPr="009B6F34">
              <w:tab/>
              <w:t xml:space="preserve">Condena as pressões políticas, os ataques, as intimidações, as ameaças, a linguagem degradante e as ações judiciais estratégicas contra a participação pública (SLAPP) contra jornalistas e profissionais da comunicação social, nomeadamente por políticos de alto nível; </w:t>
            </w:r>
            <w:r w:rsidRPr="009B6F34">
              <w:rPr>
                <w:b/>
                <w:i/>
              </w:rPr>
              <w:t>condena os ataques dos líderes do Partido da Ação Democrática (SDA) contra Zoran Krešić, jornalista da lista Večernji e correspondente da agência noticiosa Hina;</w:t>
            </w:r>
          </w:p>
        </w:tc>
      </w:tr>
    </w:tbl>
    <w:p w14:paraId="30C2D2C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D1C8298" w14:textId="77777777" w:rsidR="00F957DC" w:rsidRPr="009B6F34" w:rsidRDefault="00F957DC" w:rsidP="00F957DC">
      <w:r w:rsidRPr="009B6F34">
        <w:rPr>
          <w:rStyle w:val="HideTWBExt"/>
        </w:rPr>
        <w:t>&lt;/Amend&gt;</w:t>
      </w:r>
    </w:p>
    <w:p w14:paraId="1FC9DD3E"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219</w:t>
      </w:r>
      <w:r w:rsidRPr="009B6F34">
        <w:rPr>
          <w:rStyle w:val="HideTWBExt"/>
        </w:rPr>
        <w:t>&lt;/NumAm&gt;</w:t>
      </w:r>
    </w:p>
    <w:p w14:paraId="1E396247" w14:textId="77777777" w:rsidR="00F957DC" w:rsidRPr="009B6F34" w:rsidRDefault="00F957DC" w:rsidP="00F957DC">
      <w:pPr>
        <w:pStyle w:val="NormalBold"/>
      </w:pPr>
      <w:r w:rsidRPr="009B6F34">
        <w:rPr>
          <w:rStyle w:val="HideTWBExt"/>
          <w:b w:val="0"/>
        </w:rPr>
        <w:t>&lt;RepeatBlock-By&gt;&lt;Members&gt;</w:t>
      </w:r>
      <w:r w:rsidRPr="009B6F34">
        <w:t>Eszter Lakos</w:t>
      </w:r>
      <w:r w:rsidRPr="009B6F34">
        <w:rPr>
          <w:rStyle w:val="HideTWBExt"/>
          <w:b w:val="0"/>
        </w:rPr>
        <w:t>&lt;/Members&gt;</w:t>
      </w:r>
    </w:p>
    <w:p w14:paraId="1A7BED9A" w14:textId="77777777" w:rsidR="00F957DC" w:rsidRPr="009B6F34" w:rsidRDefault="00F957DC" w:rsidP="00F957DC">
      <w:pPr>
        <w:pStyle w:val="NormalBold"/>
      </w:pPr>
      <w:r w:rsidRPr="009B6F34">
        <w:rPr>
          <w:rStyle w:val="HideTWBExt"/>
          <w:b w:val="0"/>
        </w:rPr>
        <w:t>&lt;/RepeatBlock-By&gt;</w:t>
      </w:r>
    </w:p>
    <w:p w14:paraId="1F56DC1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245A868" w14:textId="77777777" w:rsidR="00F957DC" w:rsidRPr="009B6F34" w:rsidRDefault="00F957DC" w:rsidP="00F957DC">
      <w:pPr>
        <w:pStyle w:val="NormalBold"/>
      </w:pPr>
      <w:r w:rsidRPr="009B6F34">
        <w:rPr>
          <w:rStyle w:val="HideTWBExt"/>
        </w:rPr>
        <w:t>&lt;Article&gt;</w:t>
      </w:r>
      <w:r w:rsidRPr="009B6F34">
        <w:t>N.º 23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BEDD1F4" w14:textId="77777777" w:rsidTr="00301691">
        <w:trPr>
          <w:trHeight w:hRule="exact" w:val="240"/>
          <w:jc w:val="center"/>
        </w:trPr>
        <w:tc>
          <w:tcPr>
            <w:tcW w:w="9752" w:type="dxa"/>
            <w:gridSpan w:val="2"/>
            <w:tcBorders>
              <w:top w:val="nil"/>
              <w:left w:val="nil"/>
              <w:bottom w:val="nil"/>
              <w:right w:val="nil"/>
            </w:tcBorders>
          </w:tcPr>
          <w:p w14:paraId="255A8004" w14:textId="77777777" w:rsidR="00F957DC" w:rsidRPr="009B6F34" w:rsidRDefault="00F957DC" w:rsidP="00301691"/>
        </w:tc>
      </w:tr>
      <w:tr w:rsidR="00F957DC" w:rsidRPr="009B6F34" w14:paraId="170F29D6" w14:textId="77777777" w:rsidTr="00301691">
        <w:trPr>
          <w:trHeight w:val="240"/>
          <w:jc w:val="center"/>
        </w:trPr>
        <w:tc>
          <w:tcPr>
            <w:tcW w:w="4876" w:type="dxa"/>
            <w:tcBorders>
              <w:top w:val="nil"/>
              <w:left w:val="nil"/>
              <w:bottom w:val="nil"/>
              <w:right w:val="nil"/>
            </w:tcBorders>
          </w:tcPr>
          <w:p w14:paraId="0D9C2F7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BD5E06B" w14:textId="77777777" w:rsidR="00F957DC" w:rsidRPr="009B6F34" w:rsidRDefault="00F957DC" w:rsidP="00301691">
            <w:pPr>
              <w:pStyle w:val="AmColumnHeading"/>
            </w:pPr>
            <w:r w:rsidRPr="009B6F34">
              <w:t>Alteração</w:t>
            </w:r>
          </w:p>
        </w:tc>
      </w:tr>
      <w:tr w:rsidR="00F957DC" w:rsidRPr="009B6F34" w14:paraId="72A1B5D5" w14:textId="77777777" w:rsidTr="00301691">
        <w:trPr>
          <w:jc w:val="center"/>
        </w:trPr>
        <w:tc>
          <w:tcPr>
            <w:tcW w:w="4876" w:type="dxa"/>
            <w:tcBorders>
              <w:top w:val="nil"/>
              <w:left w:val="nil"/>
              <w:bottom w:val="nil"/>
              <w:right w:val="nil"/>
            </w:tcBorders>
          </w:tcPr>
          <w:p w14:paraId="3BC4BCBA" w14:textId="77777777" w:rsidR="00F957DC" w:rsidRPr="009B6F34" w:rsidRDefault="00F957DC" w:rsidP="00301691">
            <w:pPr>
              <w:pStyle w:val="Normal6a"/>
            </w:pPr>
            <w:r w:rsidRPr="009B6F34">
              <w:t>23.</w:t>
            </w:r>
            <w:r w:rsidRPr="009B6F34">
              <w:tab/>
              <w:t>Condena as pressões políticas, os ataques, as intimidações, as ameaças, a linguagem degradante e as ações judiciais estratégicas contra a participação pública (SLAPP) contra jornalistas e profissionais da comunicação social, nomeadamente por políticos de alto nível;</w:t>
            </w:r>
          </w:p>
        </w:tc>
        <w:tc>
          <w:tcPr>
            <w:tcW w:w="4876" w:type="dxa"/>
            <w:tcBorders>
              <w:top w:val="nil"/>
              <w:left w:val="nil"/>
              <w:bottom w:val="nil"/>
              <w:right w:val="nil"/>
            </w:tcBorders>
          </w:tcPr>
          <w:p w14:paraId="0588F813" w14:textId="77777777" w:rsidR="00F957DC" w:rsidRPr="009B6F34" w:rsidRDefault="00F957DC" w:rsidP="00301691">
            <w:pPr>
              <w:pStyle w:val="Normal6a"/>
            </w:pPr>
            <w:r w:rsidRPr="009B6F34">
              <w:t>23.</w:t>
            </w:r>
            <w:r w:rsidRPr="009B6F34">
              <w:tab/>
              <w:t xml:space="preserve">Condena as pressões políticas, os ataques, as intimidações, as ameaças, a linguagem degradante e as ações judiciais estratégicas contra a participação pública (SLAPP) contra jornalistas e profissionais da comunicação social, nomeadamente por políticos de alto nível </w:t>
            </w:r>
            <w:r w:rsidRPr="009B6F34">
              <w:rPr>
                <w:b/>
                <w:i/>
              </w:rPr>
              <w:t>e por intervenientes alinhados com o estrangeiro que difundem desinformação</w:t>
            </w:r>
            <w:r w:rsidRPr="009B6F34">
              <w:t xml:space="preserve">; </w:t>
            </w:r>
            <w:r w:rsidRPr="009B6F34">
              <w:rPr>
                <w:b/>
                <w:i/>
              </w:rPr>
              <w:t>apela à criação de uma plataforma nacional para a proteção dos jornalistas, com o apoio da UE e da OSCE;</w:t>
            </w:r>
          </w:p>
        </w:tc>
      </w:tr>
    </w:tbl>
    <w:p w14:paraId="40C9B0C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48F9AA3" w14:textId="77777777" w:rsidR="00F957DC" w:rsidRPr="009B6F34" w:rsidRDefault="00F957DC" w:rsidP="00F957DC">
      <w:r w:rsidRPr="009B6F34">
        <w:rPr>
          <w:rStyle w:val="HideTWBExt"/>
        </w:rPr>
        <w:t>&lt;/Amend&gt;</w:t>
      </w:r>
    </w:p>
    <w:p w14:paraId="2E377CA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220</w:t>
      </w:r>
      <w:r w:rsidRPr="009B6F34">
        <w:rPr>
          <w:rStyle w:val="HideTWBExt"/>
        </w:rPr>
        <w:t>&lt;/NumAm&gt;</w:t>
      </w:r>
    </w:p>
    <w:p w14:paraId="21B5FDAB"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5DD14B48"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4141F1E8"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19EA2893" w14:textId="77777777" w:rsidR="00F957DC" w:rsidRPr="009B6F34" w:rsidRDefault="00F957DC" w:rsidP="00F957DC">
      <w:pPr>
        <w:pStyle w:val="NormalBold"/>
      </w:pPr>
      <w:r w:rsidRPr="009B6F34">
        <w:rPr>
          <w:rStyle w:val="HideTWBExt"/>
          <w:b w:val="0"/>
        </w:rPr>
        <w:t>&lt;/RepeatBlock-By&gt;</w:t>
      </w:r>
    </w:p>
    <w:p w14:paraId="47235A5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24D3AEF" w14:textId="77777777" w:rsidR="00F957DC" w:rsidRPr="009B6F34" w:rsidRDefault="00F957DC" w:rsidP="00F957DC">
      <w:pPr>
        <w:pStyle w:val="NormalBold"/>
      </w:pPr>
      <w:r w:rsidRPr="009B6F34">
        <w:rPr>
          <w:rStyle w:val="HideTWBExt"/>
        </w:rPr>
        <w:t>&lt;Article&gt;</w:t>
      </w:r>
      <w:r w:rsidRPr="009B6F34">
        <w:t>N.º 23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9DE6175" w14:textId="77777777" w:rsidTr="00301691">
        <w:trPr>
          <w:trHeight w:hRule="exact" w:val="240"/>
          <w:jc w:val="center"/>
        </w:trPr>
        <w:tc>
          <w:tcPr>
            <w:tcW w:w="9752" w:type="dxa"/>
            <w:gridSpan w:val="2"/>
            <w:tcBorders>
              <w:top w:val="nil"/>
              <w:left w:val="nil"/>
              <w:bottom w:val="nil"/>
              <w:right w:val="nil"/>
            </w:tcBorders>
          </w:tcPr>
          <w:p w14:paraId="57DAA44F" w14:textId="77777777" w:rsidR="00F957DC" w:rsidRPr="009B6F34" w:rsidRDefault="00F957DC" w:rsidP="00301691"/>
        </w:tc>
      </w:tr>
      <w:tr w:rsidR="00F957DC" w:rsidRPr="009B6F34" w14:paraId="4BDF5090" w14:textId="77777777" w:rsidTr="00301691">
        <w:trPr>
          <w:trHeight w:val="240"/>
          <w:jc w:val="center"/>
        </w:trPr>
        <w:tc>
          <w:tcPr>
            <w:tcW w:w="4876" w:type="dxa"/>
            <w:tcBorders>
              <w:top w:val="nil"/>
              <w:left w:val="nil"/>
              <w:bottom w:val="nil"/>
              <w:right w:val="nil"/>
            </w:tcBorders>
          </w:tcPr>
          <w:p w14:paraId="634DC1E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913E906" w14:textId="77777777" w:rsidR="00F957DC" w:rsidRPr="009B6F34" w:rsidRDefault="00F957DC" w:rsidP="00301691">
            <w:pPr>
              <w:pStyle w:val="AmColumnHeading"/>
            </w:pPr>
            <w:r w:rsidRPr="009B6F34">
              <w:t>Alteração</w:t>
            </w:r>
          </w:p>
        </w:tc>
      </w:tr>
      <w:tr w:rsidR="00F957DC" w:rsidRPr="009B6F34" w14:paraId="53339557" w14:textId="77777777" w:rsidTr="00301691">
        <w:trPr>
          <w:jc w:val="center"/>
        </w:trPr>
        <w:tc>
          <w:tcPr>
            <w:tcW w:w="4876" w:type="dxa"/>
            <w:tcBorders>
              <w:top w:val="nil"/>
              <w:left w:val="nil"/>
              <w:bottom w:val="nil"/>
              <w:right w:val="nil"/>
            </w:tcBorders>
          </w:tcPr>
          <w:p w14:paraId="512285CB" w14:textId="77777777" w:rsidR="00F957DC" w:rsidRPr="009B6F34" w:rsidRDefault="00F957DC" w:rsidP="00301691">
            <w:pPr>
              <w:pStyle w:val="Normal6a"/>
            </w:pPr>
            <w:r w:rsidRPr="009B6F34">
              <w:t>23.</w:t>
            </w:r>
            <w:r w:rsidRPr="009B6F34">
              <w:tab/>
              <w:t>Condena as pressões políticas, os ataques, as intimidações, as ameaças, a linguagem degradante e as ações judiciais estratégicas contra a participação pública (SLAPP) contra jornalistas e profissionais da comunicação social, nomeadamente por políticos de alto nível;</w:t>
            </w:r>
          </w:p>
        </w:tc>
        <w:tc>
          <w:tcPr>
            <w:tcW w:w="4876" w:type="dxa"/>
            <w:tcBorders>
              <w:top w:val="nil"/>
              <w:left w:val="nil"/>
              <w:bottom w:val="nil"/>
              <w:right w:val="nil"/>
            </w:tcBorders>
          </w:tcPr>
          <w:p w14:paraId="3473A2A6" w14:textId="77777777" w:rsidR="00F957DC" w:rsidRPr="009B6F34" w:rsidRDefault="00F957DC" w:rsidP="00301691">
            <w:pPr>
              <w:pStyle w:val="Normal6a"/>
            </w:pPr>
            <w:r w:rsidRPr="009B6F34">
              <w:t>23.</w:t>
            </w:r>
            <w:r w:rsidRPr="009B6F34">
              <w:tab/>
              <w:t xml:space="preserve">Condena as pressões políticas, os ataques, as intimidações, as ameaças, a linguagem degradante e as ações judiciais estratégicas contra a participação pública (SLAPP) contra jornalistas e profissionais da comunicação social, nomeadamente por políticos de alto nível; </w:t>
            </w:r>
            <w:r w:rsidRPr="009B6F34">
              <w:rPr>
                <w:b/>
                <w:i/>
              </w:rPr>
              <w:t>lamenta a persistente falta de progressos na garantia da liberdade de expressão e dos meios de comunicação social, bem como da proteção dos jornalistas;</w:t>
            </w:r>
          </w:p>
        </w:tc>
      </w:tr>
    </w:tbl>
    <w:p w14:paraId="7CF51F0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2B4CD2C" w14:textId="77777777" w:rsidR="00F957DC" w:rsidRPr="009B6F34" w:rsidRDefault="00F957DC" w:rsidP="00F957DC">
      <w:r w:rsidRPr="009B6F34">
        <w:rPr>
          <w:rStyle w:val="HideTWBExt"/>
        </w:rPr>
        <w:lastRenderedPageBreak/>
        <w:t>&lt;/Amend&gt;</w:t>
      </w:r>
    </w:p>
    <w:p w14:paraId="4EF2467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221</w:t>
      </w:r>
      <w:r w:rsidRPr="009B6F34">
        <w:rPr>
          <w:rStyle w:val="HideTWBExt"/>
        </w:rPr>
        <w:t>&lt;/NumAm&gt;</w:t>
      </w:r>
    </w:p>
    <w:p w14:paraId="3F86F709" w14:textId="77777777" w:rsidR="00F957DC" w:rsidRPr="009B6F34" w:rsidRDefault="00F957DC" w:rsidP="00F957DC">
      <w:pPr>
        <w:pStyle w:val="NormalBold"/>
      </w:pPr>
      <w:r w:rsidRPr="009B6F34">
        <w:rPr>
          <w:rStyle w:val="HideTWBExt"/>
          <w:b w:val="0"/>
        </w:rPr>
        <w:t>&lt;RepeatBlock-By&gt;&lt;Members&gt;</w:t>
      </w:r>
      <w:r w:rsidRPr="009B6F34">
        <w:t>Davor Ivo Stier, Karlo Ressler, Nikolina Brnjac, Tomislav Sokol, Sunčana Glavak</w:t>
      </w:r>
      <w:r w:rsidRPr="009B6F34">
        <w:rPr>
          <w:rStyle w:val="HideTWBExt"/>
          <w:b w:val="0"/>
        </w:rPr>
        <w:t>&lt;/Members&gt;</w:t>
      </w:r>
    </w:p>
    <w:p w14:paraId="37BFF501" w14:textId="77777777" w:rsidR="00F957DC" w:rsidRPr="009B6F34" w:rsidRDefault="00F957DC" w:rsidP="00F957DC">
      <w:pPr>
        <w:pStyle w:val="NormalBold"/>
      </w:pPr>
      <w:r w:rsidRPr="009B6F34">
        <w:rPr>
          <w:rStyle w:val="HideTWBExt"/>
          <w:b w:val="0"/>
        </w:rPr>
        <w:t>&lt;/RepeatBlock-By&gt;</w:t>
      </w:r>
    </w:p>
    <w:p w14:paraId="5A26EDF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2833ACD" w14:textId="77777777" w:rsidR="00F957DC" w:rsidRPr="009B6F34" w:rsidRDefault="00F957DC" w:rsidP="00F957DC">
      <w:pPr>
        <w:pStyle w:val="NormalBold"/>
      </w:pPr>
      <w:r w:rsidRPr="009B6F34">
        <w:rPr>
          <w:rStyle w:val="HideTWBExt"/>
        </w:rPr>
        <w:t>&lt;Article&gt;</w:t>
      </w:r>
      <w:r w:rsidRPr="009B6F34">
        <w:t>N.º 23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0205D82" w14:textId="77777777" w:rsidTr="00301691">
        <w:trPr>
          <w:trHeight w:hRule="exact" w:val="240"/>
          <w:jc w:val="center"/>
        </w:trPr>
        <w:tc>
          <w:tcPr>
            <w:tcW w:w="9752" w:type="dxa"/>
            <w:gridSpan w:val="2"/>
            <w:tcBorders>
              <w:top w:val="nil"/>
              <w:left w:val="nil"/>
              <w:bottom w:val="nil"/>
              <w:right w:val="nil"/>
            </w:tcBorders>
          </w:tcPr>
          <w:p w14:paraId="1F7394CE" w14:textId="77777777" w:rsidR="00F957DC" w:rsidRPr="009B6F34" w:rsidRDefault="00F957DC" w:rsidP="00301691"/>
        </w:tc>
      </w:tr>
      <w:tr w:rsidR="00F957DC" w:rsidRPr="009B6F34" w14:paraId="2ACB7EA1" w14:textId="77777777" w:rsidTr="00301691">
        <w:trPr>
          <w:trHeight w:val="240"/>
          <w:jc w:val="center"/>
        </w:trPr>
        <w:tc>
          <w:tcPr>
            <w:tcW w:w="4876" w:type="dxa"/>
            <w:tcBorders>
              <w:top w:val="nil"/>
              <w:left w:val="nil"/>
              <w:bottom w:val="nil"/>
              <w:right w:val="nil"/>
            </w:tcBorders>
          </w:tcPr>
          <w:p w14:paraId="64B0005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F091730" w14:textId="77777777" w:rsidR="00F957DC" w:rsidRPr="009B6F34" w:rsidRDefault="00F957DC" w:rsidP="00301691">
            <w:pPr>
              <w:pStyle w:val="AmColumnHeading"/>
            </w:pPr>
            <w:r w:rsidRPr="009B6F34">
              <w:t>Alteração</w:t>
            </w:r>
          </w:p>
        </w:tc>
      </w:tr>
      <w:tr w:rsidR="00F957DC" w:rsidRPr="009B6F34" w14:paraId="647484E2" w14:textId="77777777" w:rsidTr="00301691">
        <w:trPr>
          <w:jc w:val="center"/>
        </w:trPr>
        <w:tc>
          <w:tcPr>
            <w:tcW w:w="4876" w:type="dxa"/>
            <w:tcBorders>
              <w:top w:val="nil"/>
              <w:left w:val="nil"/>
              <w:bottom w:val="nil"/>
              <w:right w:val="nil"/>
            </w:tcBorders>
          </w:tcPr>
          <w:p w14:paraId="5BC5B96F" w14:textId="77777777" w:rsidR="00F957DC" w:rsidRPr="009B6F34" w:rsidRDefault="00F957DC" w:rsidP="00301691">
            <w:pPr>
              <w:pStyle w:val="Normal6a"/>
            </w:pPr>
            <w:r w:rsidRPr="009B6F34">
              <w:t>23.</w:t>
            </w:r>
            <w:r w:rsidRPr="009B6F34">
              <w:tab/>
              <w:t>Condena as pressões políticas, os ataques, as intimidações, as ameaças, a linguagem degradante e as ações judiciais estratégicas contra a participação pública (SLAPP) contra jornalistas e profissionais da comunicação social, nomeadamente por políticos de alto nível;</w:t>
            </w:r>
          </w:p>
        </w:tc>
        <w:tc>
          <w:tcPr>
            <w:tcW w:w="4876" w:type="dxa"/>
            <w:tcBorders>
              <w:top w:val="nil"/>
              <w:left w:val="nil"/>
              <w:bottom w:val="nil"/>
              <w:right w:val="nil"/>
            </w:tcBorders>
          </w:tcPr>
          <w:p w14:paraId="4B67B416" w14:textId="77777777" w:rsidR="00F957DC" w:rsidRPr="009B6F34" w:rsidRDefault="00F957DC" w:rsidP="00301691">
            <w:pPr>
              <w:pStyle w:val="Normal6a"/>
            </w:pPr>
            <w:r w:rsidRPr="009B6F34">
              <w:t>23.</w:t>
            </w:r>
            <w:r w:rsidRPr="009B6F34">
              <w:tab/>
              <w:t xml:space="preserve">Condena as pressões políticas, os ataques, as intimidações, as ameaças, a linguagem degradante e as ações judiciais estratégicas contra a participação pública (SLAPP) contra jornalistas e profissionais da comunicação social, nomeadamente por políticos de alto nível </w:t>
            </w:r>
            <w:r w:rsidRPr="009B6F34">
              <w:rPr>
                <w:b/>
                <w:i/>
              </w:rPr>
              <w:t>ou por organizações mandatadas para os representar</w:t>
            </w:r>
            <w:r w:rsidRPr="009B6F34">
              <w:t>;</w:t>
            </w:r>
          </w:p>
        </w:tc>
      </w:tr>
    </w:tbl>
    <w:p w14:paraId="651ACA9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FDAB954" w14:textId="77777777" w:rsidR="00F957DC" w:rsidRPr="009B6F34" w:rsidRDefault="00F957DC" w:rsidP="00F957DC">
      <w:r w:rsidRPr="009B6F34">
        <w:rPr>
          <w:rStyle w:val="HideTWBExt"/>
        </w:rPr>
        <w:t>&lt;/Amend&gt;</w:t>
      </w:r>
    </w:p>
    <w:p w14:paraId="27B246A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222</w:t>
      </w:r>
      <w:r w:rsidRPr="009B6F34">
        <w:rPr>
          <w:rStyle w:val="HideTWBExt"/>
        </w:rPr>
        <w:t>&lt;/NumAm&gt;</w:t>
      </w:r>
    </w:p>
    <w:p w14:paraId="7D4C2E8E"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6EA2F3E5" w14:textId="77777777" w:rsidR="00F957DC" w:rsidRPr="009B6F34" w:rsidRDefault="00F957DC" w:rsidP="00F957DC">
      <w:pPr>
        <w:pStyle w:val="NormalBold"/>
      </w:pPr>
      <w:r w:rsidRPr="009B6F34">
        <w:rPr>
          <w:rStyle w:val="HideTWBExt"/>
          <w:b w:val="0"/>
        </w:rPr>
        <w:t>&lt;/RepeatBlock-By&gt;</w:t>
      </w:r>
    </w:p>
    <w:p w14:paraId="7C73913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89638DA" w14:textId="77777777" w:rsidR="00F957DC" w:rsidRPr="009B6F34" w:rsidRDefault="00F957DC" w:rsidP="00F957DC">
      <w:pPr>
        <w:pStyle w:val="NormalBold"/>
      </w:pPr>
      <w:r w:rsidRPr="009B6F34">
        <w:rPr>
          <w:rStyle w:val="HideTWBExt"/>
        </w:rPr>
        <w:t>&lt;Article&gt;</w:t>
      </w:r>
      <w:r w:rsidRPr="009B6F34">
        <w:t>N.º 23-A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C6853F2" w14:textId="77777777" w:rsidTr="00301691">
        <w:trPr>
          <w:trHeight w:hRule="exact" w:val="240"/>
          <w:jc w:val="center"/>
        </w:trPr>
        <w:tc>
          <w:tcPr>
            <w:tcW w:w="9752" w:type="dxa"/>
            <w:gridSpan w:val="2"/>
            <w:tcBorders>
              <w:top w:val="nil"/>
              <w:left w:val="nil"/>
              <w:bottom w:val="nil"/>
              <w:right w:val="nil"/>
            </w:tcBorders>
          </w:tcPr>
          <w:p w14:paraId="360FEF9E" w14:textId="77777777" w:rsidR="00F957DC" w:rsidRPr="009B6F34" w:rsidRDefault="00F957DC" w:rsidP="00301691"/>
        </w:tc>
      </w:tr>
      <w:tr w:rsidR="00F957DC" w:rsidRPr="009B6F34" w14:paraId="11F355C3" w14:textId="77777777" w:rsidTr="00301691">
        <w:trPr>
          <w:trHeight w:val="240"/>
          <w:jc w:val="center"/>
        </w:trPr>
        <w:tc>
          <w:tcPr>
            <w:tcW w:w="4876" w:type="dxa"/>
            <w:tcBorders>
              <w:top w:val="nil"/>
              <w:left w:val="nil"/>
              <w:bottom w:val="nil"/>
              <w:right w:val="nil"/>
            </w:tcBorders>
          </w:tcPr>
          <w:p w14:paraId="696932B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3CAB0F5" w14:textId="77777777" w:rsidR="00F957DC" w:rsidRPr="009B6F34" w:rsidRDefault="00F957DC" w:rsidP="00301691">
            <w:pPr>
              <w:pStyle w:val="AmColumnHeading"/>
            </w:pPr>
            <w:r w:rsidRPr="009B6F34">
              <w:t>Alteração</w:t>
            </w:r>
          </w:p>
        </w:tc>
      </w:tr>
      <w:tr w:rsidR="00F957DC" w:rsidRPr="009B6F34" w14:paraId="56375B3A" w14:textId="77777777" w:rsidTr="00301691">
        <w:trPr>
          <w:jc w:val="center"/>
        </w:trPr>
        <w:tc>
          <w:tcPr>
            <w:tcW w:w="4876" w:type="dxa"/>
            <w:tcBorders>
              <w:top w:val="nil"/>
              <w:left w:val="nil"/>
              <w:bottom w:val="nil"/>
              <w:right w:val="nil"/>
            </w:tcBorders>
          </w:tcPr>
          <w:p w14:paraId="3F2DDA81" w14:textId="77777777" w:rsidR="00F957DC" w:rsidRPr="009B6F34" w:rsidRDefault="00F957DC" w:rsidP="00301691">
            <w:pPr>
              <w:pStyle w:val="Normal6a"/>
            </w:pPr>
          </w:p>
        </w:tc>
        <w:tc>
          <w:tcPr>
            <w:tcW w:w="4876" w:type="dxa"/>
            <w:tcBorders>
              <w:top w:val="nil"/>
              <w:left w:val="nil"/>
              <w:bottom w:val="nil"/>
              <w:right w:val="nil"/>
            </w:tcBorders>
          </w:tcPr>
          <w:p w14:paraId="5D245756" w14:textId="77777777" w:rsidR="00F957DC" w:rsidRPr="009B6F34" w:rsidRDefault="00F957DC" w:rsidP="00301691">
            <w:pPr>
              <w:pStyle w:val="Normal6a"/>
            </w:pPr>
            <w:r w:rsidRPr="009B6F34">
              <w:rPr>
                <w:b/>
                <w:i/>
              </w:rPr>
              <w:t>23-A.</w:t>
            </w:r>
            <w:r w:rsidRPr="009B6F34">
              <w:tab/>
            </w:r>
            <w:r w:rsidRPr="009B6F34">
              <w:rPr>
                <w:b/>
                <w:i/>
              </w:rPr>
              <w:t>Reitera a necessidade de uma representação equitativa de todos os povos constituintes nos meios de comunicação social públicos e apela para que seja assegurado o pluralismo dos meios de comunicação social nos programas de comunicação social, bem como conteúdos nas línguas dos povos constituintes; salienta a necessidade de assegurar os meios públicos de radiodifusão nas línguas oficiais de todos os povos constituintes que protejam a identidade cultural e a língua materna de cada comunidade;</w:t>
            </w:r>
          </w:p>
        </w:tc>
      </w:tr>
    </w:tbl>
    <w:p w14:paraId="24B3A9D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B8895C6" w14:textId="77777777" w:rsidR="00F957DC" w:rsidRPr="009B6F34" w:rsidRDefault="00F957DC" w:rsidP="00F957DC">
      <w:r w:rsidRPr="009B6F34">
        <w:rPr>
          <w:rStyle w:val="HideTWBExt"/>
        </w:rPr>
        <w:t>&lt;/Amend&gt;</w:t>
      </w:r>
    </w:p>
    <w:p w14:paraId="0E451166"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223</w:t>
      </w:r>
      <w:r w:rsidRPr="009B6F34">
        <w:rPr>
          <w:rStyle w:val="HideTWBExt"/>
        </w:rPr>
        <w:t>&lt;/NumAm&gt;</w:t>
      </w:r>
    </w:p>
    <w:p w14:paraId="0AB93539"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7E3B83E6"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4C401799" w14:textId="77777777" w:rsidR="00F957DC" w:rsidRPr="009B6F34" w:rsidRDefault="00F957DC" w:rsidP="00F957DC">
      <w:pPr>
        <w:pStyle w:val="NormalBold"/>
      </w:pPr>
      <w:r w:rsidRPr="009B6F34">
        <w:rPr>
          <w:rStyle w:val="HideTWBExt"/>
          <w:b w:val="0"/>
        </w:rPr>
        <w:t>&lt;/RepeatBlock-By&gt;</w:t>
      </w:r>
    </w:p>
    <w:p w14:paraId="51D62AF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03B0C2A" w14:textId="77777777" w:rsidR="00F957DC" w:rsidRPr="009B6F34" w:rsidRDefault="00F957DC" w:rsidP="00F957DC">
      <w:pPr>
        <w:pStyle w:val="NormalBold"/>
      </w:pPr>
      <w:r w:rsidRPr="009B6F34">
        <w:rPr>
          <w:rStyle w:val="HideTWBExt"/>
        </w:rPr>
        <w:t>&lt;Article&gt;</w:t>
      </w:r>
      <w:r w:rsidRPr="009B6F34">
        <w:t>N.º 23-A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13FFED4" w14:textId="77777777" w:rsidTr="00301691">
        <w:trPr>
          <w:trHeight w:hRule="exact" w:val="240"/>
          <w:jc w:val="center"/>
        </w:trPr>
        <w:tc>
          <w:tcPr>
            <w:tcW w:w="9752" w:type="dxa"/>
            <w:gridSpan w:val="2"/>
            <w:tcBorders>
              <w:top w:val="nil"/>
              <w:left w:val="nil"/>
              <w:bottom w:val="nil"/>
              <w:right w:val="nil"/>
            </w:tcBorders>
          </w:tcPr>
          <w:p w14:paraId="144E7736" w14:textId="77777777" w:rsidR="00F957DC" w:rsidRPr="009B6F34" w:rsidRDefault="00F957DC" w:rsidP="00301691"/>
        </w:tc>
      </w:tr>
      <w:tr w:rsidR="00F957DC" w:rsidRPr="009B6F34" w14:paraId="670DB666" w14:textId="77777777" w:rsidTr="00301691">
        <w:trPr>
          <w:trHeight w:val="240"/>
          <w:jc w:val="center"/>
        </w:trPr>
        <w:tc>
          <w:tcPr>
            <w:tcW w:w="4876" w:type="dxa"/>
            <w:tcBorders>
              <w:top w:val="nil"/>
              <w:left w:val="nil"/>
              <w:bottom w:val="nil"/>
              <w:right w:val="nil"/>
            </w:tcBorders>
          </w:tcPr>
          <w:p w14:paraId="2F1FC4F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0D2EE52" w14:textId="77777777" w:rsidR="00F957DC" w:rsidRPr="009B6F34" w:rsidRDefault="00F957DC" w:rsidP="00301691">
            <w:pPr>
              <w:pStyle w:val="AmColumnHeading"/>
            </w:pPr>
            <w:r w:rsidRPr="009B6F34">
              <w:t>Alteração</w:t>
            </w:r>
          </w:p>
        </w:tc>
      </w:tr>
      <w:tr w:rsidR="00F957DC" w:rsidRPr="009B6F34" w14:paraId="05E8BB80" w14:textId="77777777" w:rsidTr="00301691">
        <w:trPr>
          <w:jc w:val="center"/>
        </w:trPr>
        <w:tc>
          <w:tcPr>
            <w:tcW w:w="4876" w:type="dxa"/>
            <w:tcBorders>
              <w:top w:val="nil"/>
              <w:left w:val="nil"/>
              <w:bottom w:val="nil"/>
              <w:right w:val="nil"/>
            </w:tcBorders>
          </w:tcPr>
          <w:p w14:paraId="141B5594" w14:textId="77777777" w:rsidR="00F957DC" w:rsidRPr="009B6F34" w:rsidRDefault="00F957DC" w:rsidP="00301691">
            <w:pPr>
              <w:pStyle w:val="Normal6a"/>
            </w:pPr>
          </w:p>
        </w:tc>
        <w:tc>
          <w:tcPr>
            <w:tcW w:w="4876" w:type="dxa"/>
            <w:tcBorders>
              <w:top w:val="nil"/>
              <w:left w:val="nil"/>
              <w:bottom w:val="nil"/>
              <w:right w:val="nil"/>
            </w:tcBorders>
          </w:tcPr>
          <w:p w14:paraId="77AEBF2B" w14:textId="77777777" w:rsidR="00F957DC" w:rsidRPr="009B6F34" w:rsidRDefault="00F957DC" w:rsidP="00301691">
            <w:pPr>
              <w:pStyle w:val="Normal6a"/>
            </w:pPr>
            <w:r w:rsidRPr="009B6F34">
              <w:rPr>
                <w:b/>
                <w:i/>
              </w:rPr>
              <w:t>23-A.</w:t>
            </w:r>
            <w:r w:rsidRPr="009B6F34">
              <w:tab/>
            </w:r>
            <w:r w:rsidRPr="009B6F34">
              <w:rPr>
                <w:b/>
                <w:i/>
              </w:rPr>
              <w:t>Insta a Bósnia-Herzegovina a acelerar o alinhamento com o pacote de serviços digitais da UE, a fim de melhorar a integridade da informação e assegurar a proteção dos seus cidadãos contra conteúdos ilegais e nocivos em linha, incluindo a desinformação;</w:t>
            </w:r>
          </w:p>
        </w:tc>
      </w:tr>
    </w:tbl>
    <w:p w14:paraId="4C6DE01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E3B7E5F" w14:textId="77777777" w:rsidR="00F957DC" w:rsidRPr="009B6F34" w:rsidRDefault="00F957DC" w:rsidP="00F957DC">
      <w:r w:rsidRPr="009B6F34">
        <w:rPr>
          <w:rStyle w:val="HideTWBExt"/>
        </w:rPr>
        <w:t>&lt;/Amend&gt;</w:t>
      </w:r>
    </w:p>
    <w:p w14:paraId="163ADFD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224</w:t>
      </w:r>
      <w:r w:rsidRPr="009B6F34">
        <w:rPr>
          <w:rStyle w:val="HideTWBExt"/>
        </w:rPr>
        <w:t>&lt;/NumAm&gt;</w:t>
      </w:r>
    </w:p>
    <w:p w14:paraId="6BAB2621"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1FE2C211" w14:textId="77777777" w:rsidR="00F957DC" w:rsidRPr="009B6F34" w:rsidRDefault="00F957DC" w:rsidP="00F957DC">
      <w:pPr>
        <w:pStyle w:val="NormalBold"/>
      </w:pPr>
      <w:r w:rsidRPr="009B6F34">
        <w:rPr>
          <w:rStyle w:val="HideTWBExt"/>
          <w:b w:val="0"/>
        </w:rPr>
        <w:t>&lt;/RepeatBlock-By&gt;</w:t>
      </w:r>
    </w:p>
    <w:p w14:paraId="593BC63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530F79C" w14:textId="77777777" w:rsidR="00F957DC" w:rsidRPr="009B6F34" w:rsidRDefault="00F957DC" w:rsidP="00F957DC">
      <w:pPr>
        <w:pStyle w:val="NormalBold"/>
      </w:pPr>
      <w:r w:rsidRPr="009B6F34">
        <w:rPr>
          <w:rStyle w:val="HideTWBExt"/>
        </w:rPr>
        <w:t>&lt;Article&gt;</w:t>
      </w:r>
      <w:r w:rsidRPr="009B6F34">
        <w:t>N.º 23-B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01BF5ED" w14:textId="77777777" w:rsidTr="00301691">
        <w:trPr>
          <w:trHeight w:hRule="exact" w:val="240"/>
          <w:jc w:val="center"/>
        </w:trPr>
        <w:tc>
          <w:tcPr>
            <w:tcW w:w="9752" w:type="dxa"/>
            <w:gridSpan w:val="2"/>
            <w:tcBorders>
              <w:top w:val="nil"/>
              <w:left w:val="nil"/>
              <w:bottom w:val="nil"/>
              <w:right w:val="nil"/>
            </w:tcBorders>
          </w:tcPr>
          <w:p w14:paraId="229819A1" w14:textId="77777777" w:rsidR="00F957DC" w:rsidRPr="009B6F34" w:rsidRDefault="00F957DC" w:rsidP="00301691"/>
        </w:tc>
      </w:tr>
      <w:tr w:rsidR="00F957DC" w:rsidRPr="009B6F34" w14:paraId="36E0F381" w14:textId="77777777" w:rsidTr="00301691">
        <w:trPr>
          <w:trHeight w:val="240"/>
          <w:jc w:val="center"/>
        </w:trPr>
        <w:tc>
          <w:tcPr>
            <w:tcW w:w="4876" w:type="dxa"/>
            <w:tcBorders>
              <w:top w:val="nil"/>
              <w:left w:val="nil"/>
              <w:bottom w:val="nil"/>
              <w:right w:val="nil"/>
            </w:tcBorders>
          </w:tcPr>
          <w:p w14:paraId="0BB6670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F9B60E4" w14:textId="77777777" w:rsidR="00F957DC" w:rsidRPr="009B6F34" w:rsidRDefault="00F957DC" w:rsidP="00301691">
            <w:pPr>
              <w:pStyle w:val="AmColumnHeading"/>
            </w:pPr>
            <w:r w:rsidRPr="009B6F34">
              <w:t>Alteração</w:t>
            </w:r>
          </w:p>
        </w:tc>
      </w:tr>
      <w:tr w:rsidR="00F957DC" w:rsidRPr="009B6F34" w14:paraId="1374BCFB" w14:textId="77777777" w:rsidTr="00301691">
        <w:trPr>
          <w:jc w:val="center"/>
        </w:trPr>
        <w:tc>
          <w:tcPr>
            <w:tcW w:w="4876" w:type="dxa"/>
            <w:tcBorders>
              <w:top w:val="nil"/>
              <w:left w:val="nil"/>
              <w:bottom w:val="nil"/>
              <w:right w:val="nil"/>
            </w:tcBorders>
          </w:tcPr>
          <w:p w14:paraId="6EEA6C42" w14:textId="77777777" w:rsidR="00F957DC" w:rsidRPr="009B6F34" w:rsidRDefault="00F957DC" w:rsidP="00301691">
            <w:pPr>
              <w:pStyle w:val="Normal6a"/>
            </w:pPr>
          </w:p>
        </w:tc>
        <w:tc>
          <w:tcPr>
            <w:tcW w:w="4876" w:type="dxa"/>
            <w:tcBorders>
              <w:top w:val="nil"/>
              <w:left w:val="nil"/>
              <w:bottom w:val="nil"/>
              <w:right w:val="nil"/>
            </w:tcBorders>
          </w:tcPr>
          <w:p w14:paraId="32481C5C" w14:textId="77777777" w:rsidR="00F957DC" w:rsidRPr="009B6F34" w:rsidRDefault="00F957DC" w:rsidP="00301691">
            <w:pPr>
              <w:pStyle w:val="Normal6a"/>
            </w:pPr>
            <w:r w:rsidRPr="009B6F34">
              <w:rPr>
                <w:b/>
                <w:i/>
              </w:rPr>
              <w:t>23-B.</w:t>
            </w:r>
            <w:r w:rsidRPr="009B6F34">
              <w:tab/>
            </w:r>
            <w:r w:rsidRPr="009B6F34">
              <w:rPr>
                <w:b/>
                <w:i/>
              </w:rPr>
              <w:t>Lamenta a não aplicação da decisão vinculativa do Tribunal Constitucional no processo Ljubić, que resultou na negação do direito de os croatas elegerem os seus próprios representantes políticos legítimos, especialmente no que diz respeito à eleição do membro croata da Presidência da Bósnia-Herzegovina; insta todas as partes interessadas a chegarem a acordo sobre a reforma da lei eleitoral, a fim de garantir que os três povos constituintes e todos os cidadãos tenham o direito de eleger os seus próprios representantes políticos legítimos;</w:t>
            </w:r>
          </w:p>
        </w:tc>
      </w:tr>
    </w:tbl>
    <w:p w14:paraId="0082AE92"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06FD229" w14:textId="77777777" w:rsidR="00F957DC" w:rsidRPr="009B6F34" w:rsidRDefault="00F957DC" w:rsidP="00F957DC">
      <w:r w:rsidRPr="009B6F34">
        <w:rPr>
          <w:rStyle w:val="HideTWBExt"/>
        </w:rPr>
        <w:t>&lt;/Amend&gt;</w:t>
      </w:r>
    </w:p>
    <w:p w14:paraId="19B688B7"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225</w:t>
      </w:r>
      <w:r w:rsidRPr="009B6F34">
        <w:rPr>
          <w:rStyle w:val="HideTWBExt"/>
        </w:rPr>
        <w:t>&lt;/NumAm&gt;</w:t>
      </w:r>
    </w:p>
    <w:p w14:paraId="0AA7A63B"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5CA0DF6D"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22A84911" w14:textId="77777777" w:rsidR="00F957DC" w:rsidRPr="009B6F34" w:rsidRDefault="00F957DC" w:rsidP="00F957DC">
      <w:pPr>
        <w:pStyle w:val="NormalBold"/>
      </w:pPr>
      <w:r w:rsidRPr="009B6F34">
        <w:rPr>
          <w:rStyle w:val="HideTWBExt"/>
          <w:b w:val="0"/>
        </w:rPr>
        <w:t>&lt;/RepeatBlock-By&gt;</w:t>
      </w:r>
    </w:p>
    <w:p w14:paraId="2D07DD4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1C1C1CB" w14:textId="77777777" w:rsidR="00F957DC" w:rsidRPr="009B6F34" w:rsidRDefault="00F957DC" w:rsidP="00F957DC">
      <w:pPr>
        <w:pStyle w:val="NormalBold"/>
      </w:pPr>
      <w:r w:rsidRPr="009B6F34">
        <w:rPr>
          <w:rStyle w:val="HideTWBExt"/>
        </w:rPr>
        <w:t>&lt;Article&gt;</w:t>
      </w:r>
      <w:r w:rsidRPr="009B6F34">
        <w:t>N.º 23-B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FAE9D92" w14:textId="77777777" w:rsidTr="00301691">
        <w:trPr>
          <w:trHeight w:hRule="exact" w:val="240"/>
          <w:jc w:val="center"/>
        </w:trPr>
        <w:tc>
          <w:tcPr>
            <w:tcW w:w="9752" w:type="dxa"/>
            <w:gridSpan w:val="2"/>
            <w:tcBorders>
              <w:top w:val="nil"/>
              <w:left w:val="nil"/>
              <w:bottom w:val="nil"/>
              <w:right w:val="nil"/>
            </w:tcBorders>
          </w:tcPr>
          <w:p w14:paraId="21345506" w14:textId="77777777" w:rsidR="00F957DC" w:rsidRPr="009B6F34" w:rsidRDefault="00F957DC" w:rsidP="00301691"/>
        </w:tc>
      </w:tr>
      <w:tr w:rsidR="00F957DC" w:rsidRPr="009B6F34" w14:paraId="4DCADF5F" w14:textId="77777777" w:rsidTr="00301691">
        <w:trPr>
          <w:trHeight w:val="240"/>
          <w:jc w:val="center"/>
        </w:trPr>
        <w:tc>
          <w:tcPr>
            <w:tcW w:w="4876" w:type="dxa"/>
            <w:tcBorders>
              <w:top w:val="nil"/>
              <w:left w:val="nil"/>
              <w:bottom w:val="nil"/>
              <w:right w:val="nil"/>
            </w:tcBorders>
          </w:tcPr>
          <w:p w14:paraId="18DFD47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DE5A3D4" w14:textId="77777777" w:rsidR="00F957DC" w:rsidRPr="009B6F34" w:rsidRDefault="00F957DC" w:rsidP="00301691">
            <w:pPr>
              <w:pStyle w:val="AmColumnHeading"/>
            </w:pPr>
            <w:r w:rsidRPr="009B6F34">
              <w:t>Alteração</w:t>
            </w:r>
          </w:p>
        </w:tc>
      </w:tr>
      <w:tr w:rsidR="00F957DC" w:rsidRPr="009B6F34" w14:paraId="7C934AA0" w14:textId="77777777" w:rsidTr="00301691">
        <w:trPr>
          <w:jc w:val="center"/>
        </w:trPr>
        <w:tc>
          <w:tcPr>
            <w:tcW w:w="4876" w:type="dxa"/>
            <w:tcBorders>
              <w:top w:val="nil"/>
              <w:left w:val="nil"/>
              <w:bottom w:val="nil"/>
              <w:right w:val="nil"/>
            </w:tcBorders>
          </w:tcPr>
          <w:p w14:paraId="7AE813CE" w14:textId="77777777" w:rsidR="00F957DC" w:rsidRPr="009B6F34" w:rsidRDefault="00F957DC" w:rsidP="00301691">
            <w:pPr>
              <w:pStyle w:val="Normal6a"/>
            </w:pPr>
          </w:p>
        </w:tc>
        <w:tc>
          <w:tcPr>
            <w:tcW w:w="4876" w:type="dxa"/>
            <w:tcBorders>
              <w:top w:val="nil"/>
              <w:left w:val="nil"/>
              <w:bottom w:val="nil"/>
              <w:right w:val="nil"/>
            </w:tcBorders>
          </w:tcPr>
          <w:p w14:paraId="344CACF0" w14:textId="77777777" w:rsidR="00F957DC" w:rsidRPr="009B6F34" w:rsidRDefault="00F957DC" w:rsidP="00301691">
            <w:pPr>
              <w:pStyle w:val="Normal6a"/>
            </w:pPr>
            <w:r w:rsidRPr="009B6F34">
              <w:rPr>
                <w:b/>
                <w:i/>
              </w:rPr>
              <w:t>23-B.</w:t>
            </w:r>
            <w:r w:rsidRPr="009B6F34">
              <w:tab/>
            </w:r>
            <w:r w:rsidRPr="009B6F34">
              <w:rPr>
                <w:b/>
                <w:i/>
              </w:rPr>
              <w:t>Congratula-se com os apelos à rápida integração de todos os Balcãs Ocidentais no mercado único digital da UE antes da adesão efetiva à UE, o que beneficiaria decisivamente a criação de um ambiente seguro do ponto de vista digital;</w:t>
            </w:r>
          </w:p>
        </w:tc>
      </w:tr>
    </w:tbl>
    <w:p w14:paraId="39A2DB5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7C5F605" w14:textId="77777777" w:rsidR="00F957DC" w:rsidRPr="009B6F34" w:rsidRDefault="00F957DC" w:rsidP="00F957DC">
      <w:r w:rsidRPr="009B6F34">
        <w:rPr>
          <w:rStyle w:val="HideTWBExt"/>
        </w:rPr>
        <w:t>&lt;/Amend&gt;</w:t>
      </w:r>
    </w:p>
    <w:p w14:paraId="61A10C1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226</w:t>
      </w:r>
      <w:r w:rsidRPr="009B6F34">
        <w:rPr>
          <w:rStyle w:val="HideTWBExt"/>
        </w:rPr>
        <w:t>&lt;/NumAm&gt;</w:t>
      </w:r>
    </w:p>
    <w:p w14:paraId="7A5A592C"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771BE65D" w14:textId="77777777" w:rsidR="00F957DC" w:rsidRPr="009B6F34" w:rsidRDefault="00F957DC" w:rsidP="00F957DC">
      <w:pPr>
        <w:pStyle w:val="NormalBold"/>
      </w:pPr>
      <w:r w:rsidRPr="009B6F34">
        <w:rPr>
          <w:rStyle w:val="HideTWBExt"/>
          <w:b w:val="0"/>
        </w:rPr>
        <w:t>&lt;/RepeatBlock-By&gt;</w:t>
      </w:r>
    </w:p>
    <w:p w14:paraId="046187E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CA69396" w14:textId="77777777" w:rsidR="00F957DC" w:rsidRPr="009B6F34" w:rsidRDefault="00F957DC" w:rsidP="00F957DC">
      <w:pPr>
        <w:pStyle w:val="NormalBold"/>
      </w:pPr>
      <w:r w:rsidRPr="009B6F34">
        <w:rPr>
          <w:rStyle w:val="HideTWBExt"/>
        </w:rPr>
        <w:t>&lt;Article&gt;</w:t>
      </w:r>
      <w:r w:rsidRPr="009B6F34">
        <w:t>N.º 24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BA91E32" w14:textId="77777777" w:rsidTr="00301691">
        <w:trPr>
          <w:trHeight w:hRule="exact" w:val="240"/>
          <w:jc w:val="center"/>
        </w:trPr>
        <w:tc>
          <w:tcPr>
            <w:tcW w:w="9752" w:type="dxa"/>
            <w:gridSpan w:val="2"/>
            <w:tcBorders>
              <w:top w:val="nil"/>
              <w:left w:val="nil"/>
              <w:bottom w:val="nil"/>
              <w:right w:val="nil"/>
            </w:tcBorders>
          </w:tcPr>
          <w:p w14:paraId="0D78BAF6" w14:textId="77777777" w:rsidR="00F957DC" w:rsidRPr="009B6F34" w:rsidRDefault="00F957DC" w:rsidP="00301691"/>
        </w:tc>
      </w:tr>
      <w:tr w:rsidR="00F957DC" w:rsidRPr="009B6F34" w14:paraId="1F403D40" w14:textId="77777777" w:rsidTr="00301691">
        <w:trPr>
          <w:trHeight w:val="240"/>
          <w:jc w:val="center"/>
        </w:trPr>
        <w:tc>
          <w:tcPr>
            <w:tcW w:w="4876" w:type="dxa"/>
            <w:tcBorders>
              <w:top w:val="nil"/>
              <w:left w:val="nil"/>
              <w:bottom w:val="nil"/>
              <w:right w:val="nil"/>
            </w:tcBorders>
          </w:tcPr>
          <w:p w14:paraId="51F8522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E74BB3F" w14:textId="77777777" w:rsidR="00F957DC" w:rsidRPr="009B6F34" w:rsidRDefault="00F957DC" w:rsidP="00301691">
            <w:pPr>
              <w:pStyle w:val="AmColumnHeading"/>
            </w:pPr>
            <w:r w:rsidRPr="009B6F34">
              <w:t>Alteração</w:t>
            </w:r>
          </w:p>
        </w:tc>
      </w:tr>
      <w:tr w:rsidR="00F957DC" w:rsidRPr="009B6F34" w14:paraId="06D865C4" w14:textId="77777777" w:rsidTr="00301691">
        <w:trPr>
          <w:jc w:val="center"/>
        </w:trPr>
        <w:tc>
          <w:tcPr>
            <w:tcW w:w="4876" w:type="dxa"/>
            <w:tcBorders>
              <w:top w:val="nil"/>
              <w:left w:val="nil"/>
              <w:bottom w:val="nil"/>
              <w:right w:val="nil"/>
            </w:tcBorders>
          </w:tcPr>
          <w:p w14:paraId="7E7A8029" w14:textId="270E6487" w:rsidR="00F957DC" w:rsidRPr="009B6F34" w:rsidRDefault="00F957DC" w:rsidP="00301691">
            <w:pPr>
              <w:pStyle w:val="Normal6a"/>
            </w:pPr>
            <w:r w:rsidRPr="009B6F34">
              <w:t>24.</w:t>
            </w:r>
            <w:r w:rsidRPr="009B6F34">
              <w:tab/>
              <w:t xml:space="preserve">Insta a Bósnia-Herzegovina a garantir e a aplicar efetivamente a legislação pertinente em matéria de direitos humanos gerais; </w:t>
            </w:r>
            <w:r w:rsidRPr="009B6F34">
              <w:rPr>
                <w:b/>
                <w:i/>
              </w:rPr>
              <w:t>exorta a Bósnia</w:t>
            </w:r>
            <w:r w:rsidR="00A34833">
              <w:rPr>
                <w:b/>
                <w:i/>
              </w:rPr>
              <w:noBreakHyphen/>
            </w:r>
            <w:r w:rsidRPr="009B6F34">
              <w:rPr>
                <w:b/>
                <w:i/>
              </w:rPr>
              <w:t>Herzegovina a reprimir os crimes de discriminação;</w:t>
            </w:r>
          </w:p>
        </w:tc>
        <w:tc>
          <w:tcPr>
            <w:tcW w:w="4876" w:type="dxa"/>
            <w:tcBorders>
              <w:top w:val="nil"/>
              <w:left w:val="nil"/>
              <w:bottom w:val="nil"/>
              <w:right w:val="nil"/>
            </w:tcBorders>
          </w:tcPr>
          <w:p w14:paraId="3C93A2C6" w14:textId="77777777" w:rsidR="00F957DC" w:rsidRPr="009B6F34" w:rsidRDefault="00F957DC" w:rsidP="00301691">
            <w:pPr>
              <w:pStyle w:val="Normal6a"/>
            </w:pPr>
            <w:r w:rsidRPr="009B6F34">
              <w:t>24.</w:t>
            </w:r>
            <w:r w:rsidRPr="009B6F34">
              <w:tab/>
              <w:t>Insta a Bósnia-Herzegovina a garantir e a aplicar efetivamente a legislação pertinente em matéria de direitos humanos gerais;</w:t>
            </w:r>
          </w:p>
        </w:tc>
      </w:tr>
    </w:tbl>
    <w:p w14:paraId="36C4CFE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76846CE" w14:textId="77777777" w:rsidR="00F957DC" w:rsidRPr="009B6F34" w:rsidRDefault="00F957DC" w:rsidP="00F957DC">
      <w:r w:rsidRPr="009B6F34">
        <w:rPr>
          <w:rStyle w:val="HideTWBExt"/>
        </w:rPr>
        <w:t>&lt;/Amend&gt;</w:t>
      </w:r>
    </w:p>
    <w:p w14:paraId="7F33E42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227</w:t>
      </w:r>
      <w:r w:rsidRPr="009B6F34">
        <w:rPr>
          <w:rStyle w:val="HideTWBExt"/>
        </w:rPr>
        <w:t>&lt;/NumAm&gt;</w:t>
      </w:r>
    </w:p>
    <w:p w14:paraId="04C4A69B"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0738344C" w14:textId="77777777" w:rsidR="00F957DC" w:rsidRPr="009B6F34" w:rsidRDefault="00F957DC" w:rsidP="00F957DC">
      <w:pPr>
        <w:pStyle w:val="NormalBold"/>
      </w:pPr>
      <w:r w:rsidRPr="009B6F34">
        <w:rPr>
          <w:rStyle w:val="HideTWBExt"/>
          <w:b w:val="0"/>
        </w:rPr>
        <w:t>&lt;/RepeatBlock-By&gt;</w:t>
      </w:r>
    </w:p>
    <w:p w14:paraId="123AECA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994859F" w14:textId="77777777" w:rsidR="00F957DC" w:rsidRPr="009B6F34" w:rsidRDefault="00F957DC" w:rsidP="00F957DC">
      <w:pPr>
        <w:pStyle w:val="NormalBold"/>
      </w:pPr>
      <w:r w:rsidRPr="009B6F34">
        <w:rPr>
          <w:rStyle w:val="HideTWBExt"/>
        </w:rPr>
        <w:t>&lt;Article&gt;</w:t>
      </w:r>
      <w:r w:rsidRPr="009B6F34">
        <w:t>N.º 24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416DBE5" w14:textId="77777777" w:rsidTr="00301691">
        <w:trPr>
          <w:trHeight w:hRule="exact" w:val="240"/>
          <w:jc w:val="center"/>
        </w:trPr>
        <w:tc>
          <w:tcPr>
            <w:tcW w:w="9752" w:type="dxa"/>
            <w:gridSpan w:val="2"/>
            <w:tcBorders>
              <w:top w:val="nil"/>
              <w:left w:val="nil"/>
              <w:bottom w:val="nil"/>
              <w:right w:val="nil"/>
            </w:tcBorders>
          </w:tcPr>
          <w:p w14:paraId="51D71A40" w14:textId="77777777" w:rsidR="00F957DC" w:rsidRPr="009B6F34" w:rsidRDefault="00F957DC" w:rsidP="00301691"/>
        </w:tc>
      </w:tr>
      <w:tr w:rsidR="00F957DC" w:rsidRPr="009B6F34" w14:paraId="0F608F96" w14:textId="77777777" w:rsidTr="00301691">
        <w:trPr>
          <w:trHeight w:val="240"/>
          <w:jc w:val="center"/>
        </w:trPr>
        <w:tc>
          <w:tcPr>
            <w:tcW w:w="4876" w:type="dxa"/>
            <w:tcBorders>
              <w:top w:val="nil"/>
              <w:left w:val="nil"/>
              <w:bottom w:val="nil"/>
              <w:right w:val="nil"/>
            </w:tcBorders>
          </w:tcPr>
          <w:p w14:paraId="3BFEC77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8361F6E" w14:textId="77777777" w:rsidR="00F957DC" w:rsidRPr="009B6F34" w:rsidRDefault="00F957DC" w:rsidP="00301691">
            <w:pPr>
              <w:pStyle w:val="AmColumnHeading"/>
            </w:pPr>
            <w:r w:rsidRPr="009B6F34">
              <w:t>Alteração</w:t>
            </w:r>
          </w:p>
        </w:tc>
      </w:tr>
      <w:tr w:rsidR="00F957DC" w:rsidRPr="009B6F34" w14:paraId="11BCD6AB" w14:textId="77777777" w:rsidTr="00301691">
        <w:trPr>
          <w:jc w:val="center"/>
        </w:trPr>
        <w:tc>
          <w:tcPr>
            <w:tcW w:w="4876" w:type="dxa"/>
            <w:tcBorders>
              <w:top w:val="nil"/>
              <w:left w:val="nil"/>
              <w:bottom w:val="nil"/>
              <w:right w:val="nil"/>
            </w:tcBorders>
          </w:tcPr>
          <w:p w14:paraId="0671320E" w14:textId="36308659" w:rsidR="00F957DC" w:rsidRPr="009B6F34" w:rsidRDefault="00F957DC" w:rsidP="00301691">
            <w:pPr>
              <w:pStyle w:val="Normal6a"/>
            </w:pPr>
            <w:r w:rsidRPr="009B6F34">
              <w:t>24.</w:t>
            </w:r>
            <w:r w:rsidRPr="009B6F34">
              <w:tab/>
              <w:t xml:space="preserve">Insta a Bósnia-Herzegovina a </w:t>
            </w:r>
            <w:r w:rsidRPr="009B6F34">
              <w:lastRenderedPageBreak/>
              <w:t xml:space="preserve">garantir e a aplicar efetivamente </w:t>
            </w:r>
            <w:r w:rsidRPr="009B6F34">
              <w:rPr>
                <w:b/>
                <w:i/>
              </w:rPr>
              <w:t>a legislação pertinente em matéria de</w:t>
            </w:r>
            <w:r w:rsidRPr="009B6F34">
              <w:t xml:space="preserve"> direitos humanos </w:t>
            </w:r>
            <w:r w:rsidRPr="009B6F34">
              <w:rPr>
                <w:b/>
                <w:i/>
              </w:rPr>
              <w:t>gerais; exorta a Bósnia</w:t>
            </w:r>
            <w:r w:rsidR="00A34833">
              <w:rPr>
                <w:b/>
                <w:i/>
              </w:rPr>
              <w:noBreakHyphen/>
            </w:r>
            <w:r w:rsidRPr="009B6F34">
              <w:rPr>
                <w:b/>
                <w:i/>
              </w:rPr>
              <w:t>Herzegovina a reprimir os crimes de discriminação</w:t>
            </w:r>
            <w:r w:rsidRPr="009B6F34">
              <w:t>;</w:t>
            </w:r>
          </w:p>
        </w:tc>
        <w:tc>
          <w:tcPr>
            <w:tcW w:w="4876" w:type="dxa"/>
            <w:tcBorders>
              <w:top w:val="nil"/>
              <w:left w:val="nil"/>
              <w:bottom w:val="nil"/>
              <w:right w:val="nil"/>
            </w:tcBorders>
          </w:tcPr>
          <w:p w14:paraId="3F99FE48" w14:textId="77777777" w:rsidR="00F957DC" w:rsidRPr="009B6F34" w:rsidRDefault="00F957DC" w:rsidP="00301691">
            <w:pPr>
              <w:pStyle w:val="Normal6a"/>
            </w:pPr>
            <w:r w:rsidRPr="009B6F34">
              <w:lastRenderedPageBreak/>
              <w:t>24.</w:t>
            </w:r>
            <w:r w:rsidRPr="009B6F34">
              <w:tab/>
              <w:t xml:space="preserve">Insta a Bósnia-Herzegovina a </w:t>
            </w:r>
            <w:r w:rsidRPr="009B6F34">
              <w:lastRenderedPageBreak/>
              <w:t xml:space="preserve">garantir e a aplicar efetivamente </w:t>
            </w:r>
            <w:r w:rsidRPr="009B6F34">
              <w:rPr>
                <w:b/>
                <w:i/>
              </w:rPr>
              <w:t>o princípio da não discriminação e os</w:t>
            </w:r>
            <w:r w:rsidRPr="009B6F34">
              <w:t xml:space="preserve"> direitos humanos </w:t>
            </w:r>
            <w:r w:rsidRPr="009B6F34">
              <w:rPr>
                <w:b/>
                <w:i/>
              </w:rPr>
              <w:t>de todos os seus cidadãos</w:t>
            </w:r>
            <w:r w:rsidRPr="009B6F34">
              <w:t>;</w:t>
            </w:r>
          </w:p>
        </w:tc>
      </w:tr>
    </w:tbl>
    <w:p w14:paraId="14840EAD"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933D14D" w14:textId="77777777" w:rsidR="00F957DC" w:rsidRPr="009B6F34" w:rsidRDefault="00F957DC" w:rsidP="00F957DC">
      <w:r w:rsidRPr="009B6F34">
        <w:rPr>
          <w:rStyle w:val="HideTWBExt"/>
        </w:rPr>
        <w:t>&lt;/Amend&gt;</w:t>
      </w:r>
    </w:p>
    <w:p w14:paraId="52D6202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228</w:t>
      </w:r>
      <w:r w:rsidRPr="009B6F34">
        <w:rPr>
          <w:rStyle w:val="HideTWBExt"/>
        </w:rPr>
        <w:t>&lt;/NumAm&gt;</w:t>
      </w:r>
    </w:p>
    <w:p w14:paraId="7B9B72CB"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158FC9AA"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4838323C"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2EEBF978" w14:textId="77777777" w:rsidR="00F957DC" w:rsidRPr="009B6F34" w:rsidRDefault="00F957DC" w:rsidP="00F957DC">
      <w:pPr>
        <w:pStyle w:val="NormalBold"/>
      </w:pPr>
      <w:r w:rsidRPr="009B6F34">
        <w:rPr>
          <w:rStyle w:val="HideTWBExt"/>
          <w:b w:val="0"/>
        </w:rPr>
        <w:t>&lt;/RepeatBlock-By&gt;</w:t>
      </w:r>
    </w:p>
    <w:p w14:paraId="2DCE49F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DF916C5" w14:textId="77777777" w:rsidR="00F957DC" w:rsidRPr="009B6F34" w:rsidRDefault="00F957DC" w:rsidP="00F957DC">
      <w:pPr>
        <w:pStyle w:val="NormalBold"/>
      </w:pPr>
      <w:r w:rsidRPr="009B6F34">
        <w:rPr>
          <w:rStyle w:val="HideTWBExt"/>
        </w:rPr>
        <w:t>&lt;Article&gt;</w:t>
      </w:r>
      <w:r w:rsidRPr="009B6F34">
        <w:t>N.º 24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F0E868D" w14:textId="77777777" w:rsidTr="00301691">
        <w:trPr>
          <w:trHeight w:hRule="exact" w:val="240"/>
          <w:jc w:val="center"/>
        </w:trPr>
        <w:tc>
          <w:tcPr>
            <w:tcW w:w="9752" w:type="dxa"/>
            <w:gridSpan w:val="2"/>
            <w:tcBorders>
              <w:top w:val="nil"/>
              <w:left w:val="nil"/>
              <w:bottom w:val="nil"/>
              <w:right w:val="nil"/>
            </w:tcBorders>
          </w:tcPr>
          <w:p w14:paraId="37EB75AF" w14:textId="77777777" w:rsidR="00F957DC" w:rsidRPr="009B6F34" w:rsidRDefault="00F957DC" w:rsidP="00301691"/>
        </w:tc>
      </w:tr>
      <w:tr w:rsidR="00F957DC" w:rsidRPr="009B6F34" w14:paraId="7EA0FC28" w14:textId="77777777" w:rsidTr="00301691">
        <w:trPr>
          <w:trHeight w:val="240"/>
          <w:jc w:val="center"/>
        </w:trPr>
        <w:tc>
          <w:tcPr>
            <w:tcW w:w="4876" w:type="dxa"/>
            <w:tcBorders>
              <w:top w:val="nil"/>
              <w:left w:val="nil"/>
              <w:bottom w:val="nil"/>
              <w:right w:val="nil"/>
            </w:tcBorders>
          </w:tcPr>
          <w:p w14:paraId="4B4CB01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80CD054" w14:textId="77777777" w:rsidR="00F957DC" w:rsidRPr="009B6F34" w:rsidRDefault="00F957DC" w:rsidP="00301691">
            <w:pPr>
              <w:pStyle w:val="AmColumnHeading"/>
            </w:pPr>
            <w:r w:rsidRPr="009B6F34">
              <w:t>Alteração</w:t>
            </w:r>
          </w:p>
        </w:tc>
      </w:tr>
      <w:tr w:rsidR="00F957DC" w:rsidRPr="009B6F34" w14:paraId="6DEE89C3" w14:textId="77777777" w:rsidTr="00301691">
        <w:trPr>
          <w:jc w:val="center"/>
        </w:trPr>
        <w:tc>
          <w:tcPr>
            <w:tcW w:w="4876" w:type="dxa"/>
            <w:tcBorders>
              <w:top w:val="nil"/>
              <w:left w:val="nil"/>
              <w:bottom w:val="nil"/>
              <w:right w:val="nil"/>
            </w:tcBorders>
          </w:tcPr>
          <w:p w14:paraId="00F67BFA" w14:textId="3580BC9F" w:rsidR="00F957DC" w:rsidRPr="009B6F34" w:rsidRDefault="00F957DC" w:rsidP="00301691">
            <w:pPr>
              <w:pStyle w:val="Normal6a"/>
            </w:pPr>
            <w:r w:rsidRPr="009B6F34">
              <w:t>24.</w:t>
            </w:r>
            <w:r w:rsidRPr="009B6F34">
              <w:tab/>
              <w:t>Insta a Bósnia-Herzegovina a garantir e a aplicar efetivamente a legislação pertinente em matéria de direitos humanos gerais; exorta a Bósnia</w:t>
            </w:r>
            <w:r w:rsidR="00A34833">
              <w:noBreakHyphen/>
            </w:r>
            <w:r w:rsidRPr="009B6F34">
              <w:t>Herzegovina a reprimir os crimes de discriminação;</w:t>
            </w:r>
          </w:p>
        </w:tc>
        <w:tc>
          <w:tcPr>
            <w:tcW w:w="4876" w:type="dxa"/>
            <w:tcBorders>
              <w:top w:val="nil"/>
              <w:left w:val="nil"/>
              <w:bottom w:val="nil"/>
              <w:right w:val="nil"/>
            </w:tcBorders>
          </w:tcPr>
          <w:p w14:paraId="0AFED999" w14:textId="20B51820" w:rsidR="00F957DC" w:rsidRPr="009B6F34" w:rsidRDefault="00F957DC" w:rsidP="00301691">
            <w:pPr>
              <w:pStyle w:val="Normal6a"/>
            </w:pPr>
            <w:r w:rsidRPr="009B6F34">
              <w:t>24.</w:t>
            </w:r>
            <w:r w:rsidRPr="009B6F34">
              <w:tab/>
              <w:t>Insta a Bósnia-Herzegovina a garantir e a aplicar efetivamente a legislação pertinente em matéria de direitos humanos gerais; exorta a Bósnia</w:t>
            </w:r>
            <w:r w:rsidR="00A34833">
              <w:noBreakHyphen/>
            </w:r>
            <w:r w:rsidRPr="009B6F34">
              <w:t xml:space="preserve">Herzegovina a reprimir os crimes de discriminação; </w:t>
            </w:r>
            <w:r w:rsidRPr="009B6F34">
              <w:rPr>
                <w:b/>
                <w:i/>
              </w:rPr>
              <w:t>lamenta que, até à data, o plano de ação em matéria de género para 2023-2027 careça de financiamento e acompanhamento; apela a um aumento da participação pública e política das mulheres na Bósnia-Herzegovina;</w:t>
            </w:r>
          </w:p>
        </w:tc>
      </w:tr>
    </w:tbl>
    <w:p w14:paraId="7327F89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F795728" w14:textId="77777777" w:rsidR="00F957DC" w:rsidRPr="009B6F34" w:rsidRDefault="00F957DC" w:rsidP="00F957DC">
      <w:r w:rsidRPr="009B6F34">
        <w:rPr>
          <w:rStyle w:val="HideTWBExt"/>
        </w:rPr>
        <w:t>&lt;/Amend&gt;</w:t>
      </w:r>
    </w:p>
    <w:p w14:paraId="382089C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229</w:t>
      </w:r>
      <w:r w:rsidRPr="009B6F34">
        <w:rPr>
          <w:rStyle w:val="HideTWBExt"/>
        </w:rPr>
        <w:t>&lt;/NumAm&gt;</w:t>
      </w:r>
    </w:p>
    <w:p w14:paraId="53533897" w14:textId="77777777" w:rsidR="00F957DC" w:rsidRPr="009B6F34" w:rsidRDefault="00F957DC" w:rsidP="00F957DC">
      <w:pPr>
        <w:pStyle w:val="NormalBold"/>
      </w:pPr>
      <w:r w:rsidRPr="009B6F34">
        <w:rPr>
          <w:rStyle w:val="HideTWBExt"/>
          <w:b w:val="0"/>
        </w:rPr>
        <w:t>&lt;RepeatBlock-By&gt;&lt;Members&gt;</w:t>
      </w:r>
      <w:r w:rsidRPr="009B6F34">
        <w:t>Davor Ivo Stier, Karlo Ressler, Nikolina Brnjac, Sunčana Glavak</w:t>
      </w:r>
      <w:r w:rsidRPr="009B6F34">
        <w:rPr>
          <w:rStyle w:val="HideTWBExt"/>
          <w:b w:val="0"/>
        </w:rPr>
        <w:t>&lt;/Members&gt;</w:t>
      </w:r>
    </w:p>
    <w:p w14:paraId="3AAEDEC2" w14:textId="77777777" w:rsidR="00F957DC" w:rsidRPr="009B6F34" w:rsidRDefault="00F957DC" w:rsidP="00F957DC">
      <w:pPr>
        <w:pStyle w:val="NormalBold"/>
      </w:pPr>
      <w:r w:rsidRPr="009B6F34">
        <w:rPr>
          <w:rStyle w:val="HideTWBExt"/>
          <w:b w:val="0"/>
        </w:rPr>
        <w:t>&lt;/RepeatBlock-By&gt;</w:t>
      </w:r>
    </w:p>
    <w:p w14:paraId="61A4938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1BBFD08" w14:textId="77777777" w:rsidR="00F957DC" w:rsidRPr="009B6F34" w:rsidRDefault="00F957DC" w:rsidP="00F957DC">
      <w:pPr>
        <w:pStyle w:val="NormalBold"/>
      </w:pPr>
      <w:r w:rsidRPr="009B6F34">
        <w:rPr>
          <w:rStyle w:val="HideTWBExt"/>
        </w:rPr>
        <w:t>&lt;Article&gt;</w:t>
      </w:r>
      <w:r w:rsidRPr="009B6F34">
        <w:t>N.º 24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A3B626D" w14:textId="77777777" w:rsidTr="00301691">
        <w:trPr>
          <w:trHeight w:hRule="exact" w:val="240"/>
          <w:jc w:val="center"/>
        </w:trPr>
        <w:tc>
          <w:tcPr>
            <w:tcW w:w="9752" w:type="dxa"/>
            <w:gridSpan w:val="2"/>
            <w:tcBorders>
              <w:top w:val="nil"/>
              <w:left w:val="nil"/>
              <w:bottom w:val="nil"/>
              <w:right w:val="nil"/>
            </w:tcBorders>
          </w:tcPr>
          <w:p w14:paraId="23E6D9B9" w14:textId="77777777" w:rsidR="00F957DC" w:rsidRPr="009B6F34" w:rsidRDefault="00F957DC" w:rsidP="00301691"/>
        </w:tc>
      </w:tr>
      <w:tr w:rsidR="00F957DC" w:rsidRPr="009B6F34" w14:paraId="6B992110" w14:textId="77777777" w:rsidTr="00301691">
        <w:trPr>
          <w:trHeight w:val="240"/>
          <w:jc w:val="center"/>
        </w:trPr>
        <w:tc>
          <w:tcPr>
            <w:tcW w:w="4876" w:type="dxa"/>
            <w:tcBorders>
              <w:top w:val="nil"/>
              <w:left w:val="nil"/>
              <w:bottom w:val="nil"/>
              <w:right w:val="nil"/>
            </w:tcBorders>
          </w:tcPr>
          <w:p w14:paraId="033BE6B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C0F8CCB" w14:textId="77777777" w:rsidR="00F957DC" w:rsidRPr="009B6F34" w:rsidRDefault="00F957DC" w:rsidP="00301691">
            <w:pPr>
              <w:pStyle w:val="AmColumnHeading"/>
            </w:pPr>
            <w:r w:rsidRPr="009B6F34">
              <w:t>Alteração</w:t>
            </w:r>
          </w:p>
        </w:tc>
      </w:tr>
      <w:tr w:rsidR="00F957DC" w:rsidRPr="009B6F34" w14:paraId="706A9E5C" w14:textId="77777777" w:rsidTr="00301691">
        <w:trPr>
          <w:jc w:val="center"/>
        </w:trPr>
        <w:tc>
          <w:tcPr>
            <w:tcW w:w="4876" w:type="dxa"/>
            <w:tcBorders>
              <w:top w:val="nil"/>
              <w:left w:val="nil"/>
              <w:bottom w:val="nil"/>
              <w:right w:val="nil"/>
            </w:tcBorders>
          </w:tcPr>
          <w:p w14:paraId="6C964112" w14:textId="274F7B5F" w:rsidR="00F957DC" w:rsidRPr="009B6F34" w:rsidRDefault="00F957DC" w:rsidP="00301691">
            <w:pPr>
              <w:pStyle w:val="Normal6a"/>
            </w:pPr>
            <w:r w:rsidRPr="009B6F34">
              <w:t>24.</w:t>
            </w:r>
            <w:r w:rsidRPr="009B6F34">
              <w:tab/>
              <w:t>Insta a Bósnia-Herzegovina a garantir e a aplicar efetivamente a legislação pertinente em matéria de direitos humanos gerais; exorta a Bósnia</w:t>
            </w:r>
            <w:r w:rsidR="00A34833">
              <w:noBreakHyphen/>
            </w:r>
            <w:r w:rsidRPr="009B6F34">
              <w:t xml:space="preserve">Herzegovina a reprimir os crimes </w:t>
            </w:r>
            <w:r w:rsidRPr="009B6F34">
              <w:lastRenderedPageBreak/>
              <w:t>de discriminação;</w:t>
            </w:r>
          </w:p>
        </w:tc>
        <w:tc>
          <w:tcPr>
            <w:tcW w:w="4876" w:type="dxa"/>
            <w:tcBorders>
              <w:top w:val="nil"/>
              <w:left w:val="nil"/>
              <w:bottom w:val="nil"/>
              <w:right w:val="nil"/>
            </w:tcBorders>
          </w:tcPr>
          <w:p w14:paraId="5B4B3CDC" w14:textId="67605108" w:rsidR="00F957DC" w:rsidRPr="009B6F34" w:rsidRDefault="00F957DC" w:rsidP="00301691">
            <w:pPr>
              <w:pStyle w:val="Normal6a"/>
            </w:pPr>
            <w:r w:rsidRPr="009B6F34">
              <w:lastRenderedPageBreak/>
              <w:t>24.</w:t>
            </w:r>
            <w:r w:rsidRPr="009B6F34">
              <w:tab/>
              <w:t>Insta a Bósnia</w:t>
            </w:r>
            <w:r w:rsidR="00A34833">
              <w:noBreakHyphen/>
            </w:r>
            <w:r w:rsidRPr="009B6F34">
              <w:t>Herzegovina a garantir e a aplicar efetivamente a legislação pertinente em matéria de direitos humanos gerais; exorta a Bósnia</w:t>
            </w:r>
            <w:r w:rsidR="00A34833">
              <w:noBreakHyphen/>
            </w:r>
            <w:r w:rsidRPr="009B6F34">
              <w:t xml:space="preserve">Herzegovina a reprimir os crimes </w:t>
            </w:r>
            <w:r w:rsidRPr="009B6F34">
              <w:lastRenderedPageBreak/>
              <w:t xml:space="preserve">de discriminação; </w:t>
            </w:r>
            <w:r w:rsidRPr="009B6F34">
              <w:rPr>
                <w:b/>
                <w:i/>
              </w:rPr>
              <w:t>congratula-se com a nova lei da Bósnia-Herzegovina sobre o combate à violência contra as mulheres e com a proposta de inclusão do feminicídio no Código Penal da Bósnia-Herzegovina;</w:t>
            </w:r>
          </w:p>
        </w:tc>
      </w:tr>
    </w:tbl>
    <w:p w14:paraId="454A127A"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5B3B141" w14:textId="77777777" w:rsidR="00F957DC" w:rsidRPr="009B6F34" w:rsidRDefault="00F957DC" w:rsidP="00F957DC">
      <w:r w:rsidRPr="009B6F34">
        <w:rPr>
          <w:rStyle w:val="HideTWBExt"/>
        </w:rPr>
        <w:t>&lt;/Amend&gt;</w:t>
      </w:r>
    </w:p>
    <w:p w14:paraId="27B9BD5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230</w:t>
      </w:r>
      <w:r w:rsidRPr="009B6F34">
        <w:rPr>
          <w:rStyle w:val="HideTWBExt"/>
        </w:rPr>
        <w:t>&lt;/NumAm&gt;</w:t>
      </w:r>
    </w:p>
    <w:p w14:paraId="1BA1C8B0" w14:textId="77777777" w:rsidR="00F957DC" w:rsidRPr="009B6F34" w:rsidRDefault="00F957DC" w:rsidP="00F957DC">
      <w:pPr>
        <w:pStyle w:val="NormalBold"/>
      </w:pPr>
      <w:r w:rsidRPr="009B6F34">
        <w:rPr>
          <w:rStyle w:val="HideTWBExt"/>
          <w:b w:val="0"/>
        </w:rPr>
        <w:t>&lt;RepeatBlock-By&gt;&lt;Members&gt;</w:t>
      </w:r>
      <w:r w:rsidRPr="009B6F34">
        <w:t>Şerban Dimitrie Sturdza</w:t>
      </w:r>
      <w:r w:rsidRPr="009B6F34">
        <w:rPr>
          <w:rStyle w:val="HideTWBExt"/>
          <w:b w:val="0"/>
        </w:rPr>
        <w:t>&lt;/Members&gt;</w:t>
      </w:r>
    </w:p>
    <w:p w14:paraId="289CDB1C" w14:textId="77777777" w:rsidR="00F957DC" w:rsidRPr="009B6F34" w:rsidRDefault="00F957DC" w:rsidP="00F957DC">
      <w:pPr>
        <w:pStyle w:val="NormalBold"/>
      </w:pPr>
      <w:r w:rsidRPr="009B6F34">
        <w:rPr>
          <w:rStyle w:val="HideTWBExt"/>
          <w:b w:val="0"/>
        </w:rPr>
        <w:t>&lt;/RepeatBlock-By&gt;</w:t>
      </w:r>
    </w:p>
    <w:p w14:paraId="248E8C7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BAFECDB" w14:textId="77777777" w:rsidR="00F957DC" w:rsidRPr="009B6F34" w:rsidRDefault="00F957DC" w:rsidP="00F957DC">
      <w:pPr>
        <w:pStyle w:val="NormalBold"/>
      </w:pPr>
      <w:r w:rsidRPr="009B6F34">
        <w:rPr>
          <w:rStyle w:val="HideTWBExt"/>
        </w:rPr>
        <w:t>&lt;Article&gt;</w:t>
      </w:r>
      <w:r w:rsidRPr="009B6F34">
        <w:t>N.º 24-A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DB4D352" w14:textId="77777777" w:rsidTr="00301691">
        <w:trPr>
          <w:trHeight w:hRule="exact" w:val="240"/>
          <w:jc w:val="center"/>
        </w:trPr>
        <w:tc>
          <w:tcPr>
            <w:tcW w:w="9752" w:type="dxa"/>
            <w:gridSpan w:val="2"/>
            <w:tcBorders>
              <w:top w:val="nil"/>
              <w:left w:val="nil"/>
              <w:bottom w:val="nil"/>
              <w:right w:val="nil"/>
            </w:tcBorders>
          </w:tcPr>
          <w:p w14:paraId="771E3A70" w14:textId="77777777" w:rsidR="00F957DC" w:rsidRPr="009B6F34" w:rsidRDefault="00F957DC" w:rsidP="00301691"/>
        </w:tc>
      </w:tr>
      <w:tr w:rsidR="00F957DC" w:rsidRPr="009B6F34" w14:paraId="1F14D182" w14:textId="77777777" w:rsidTr="00301691">
        <w:trPr>
          <w:trHeight w:val="240"/>
          <w:jc w:val="center"/>
        </w:trPr>
        <w:tc>
          <w:tcPr>
            <w:tcW w:w="4876" w:type="dxa"/>
            <w:tcBorders>
              <w:top w:val="nil"/>
              <w:left w:val="nil"/>
              <w:bottom w:val="nil"/>
              <w:right w:val="nil"/>
            </w:tcBorders>
          </w:tcPr>
          <w:p w14:paraId="7D1BDBB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0C8B6AD" w14:textId="77777777" w:rsidR="00F957DC" w:rsidRPr="009B6F34" w:rsidRDefault="00F957DC" w:rsidP="00301691">
            <w:pPr>
              <w:pStyle w:val="AmColumnHeading"/>
            </w:pPr>
            <w:r w:rsidRPr="009B6F34">
              <w:t>Alteração</w:t>
            </w:r>
          </w:p>
        </w:tc>
      </w:tr>
      <w:tr w:rsidR="00F957DC" w:rsidRPr="009B6F34" w14:paraId="34FEFF35" w14:textId="77777777" w:rsidTr="00301691">
        <w:trPr>
          <w:jc w:val="center"/>
        </w:trPr>
        <w:tc>
          <w:tcPr>
            <w:tcW w:w="4876" w:type="dxa"/>
            <w:tcBorders>
              <w:top w:val="nil"/>
              <w:left w:val="nil"/>
              <w:bottom w:val="nil"/>
              <w:right w:val="nil"/>
            </w:tcBorders>
          </w:tcPr>
          <w:p w14:paraId="7CB626B7" w14:textId="77777777" w:rsidR="00F957DC" w:rsidRPr="009B6F34" w:rsidRDefault="00F957DC" w:rsidP="00301691">
            <w:pPr>
              <w:pStyle w:val="Normal6a"/>
            </w:pPr>
          </w:p>
        </w:tc>
        <w:tc>
          <w:tcPr>
            <w:tcW w:w="4876" w:type="dxa"/>
            <w:tcBorders>
              <w:top w:val="nil"/>
              <w:left w:val="nil"/>
              <w:bottom w:val="nil"/>
              <w:right w:val="nil"/>
            </w:tcBorders>
          </w:tcPr>
          <w:p w14:paraId="72F8270C" w14:textId="24A8046B" w:rsidR="00F957DC" w:rsidRPr="009B6F34" w:rsidRDefault="00F957DC" w:rsidP="00301691">
            <w:pPr>
              <w:pStyle w:val="Normal6a"/>
            </w:pPr>
            <w:r w:rsidRPr="009B6F34">
              <w:rPr>
                <w:b/>
                <w:i/>
              </w:rPr>
              <w:t>24-A.</w:t>
            </w:r>
            <w:r w:rsidRPr="009B6F34">
              <w:tab/>
            </w:r>
            <w:r w:rsidRPr="009B6F34">
              <w:rPr>
                <w:b/>
                <w:i/>
              </w:rPr>
              <w:t>Insta as autoridades competentes da Bósnia-Herzegovina a desenvolverem e adotarem o plano de ação nacional pendente sobre a proteção dos direitos da criança, uma vez que existe um vazio legislativo desde o termo do anterior quadro de 2015-2018; salienta que a pobreza e a exclusão social afetam uma elevada percentagem de crianças no país, especialmente crianças de grupos vulneráveis, incluindo crianças ciganas, crianças com deficiência, crianças em conflito com a lei e crianças no contexto da migração; recorda que a Bósnia</w:t>
            </w:r>
            <w:r w:rsidR="00A34833">
              <w:rPr>
                <w:b/>
                <w:i/>
              </w:rPr>
              <w:noBreakHyphen/>
            </w:r>
            <w:r w:rsidRPr="009B6F34">
              <w:rPr>
                <w:b/>
                <w:i/>
              </w:rPr>
              <w:t>Herzegovina deve respeitar os seus compromissos internacionais, para que nenhuma criança seja deixada para trás;</w:t>
            </w:r>
          </w:p>
        </w:tc>
      </w:tr>
    </w:tbl>
    <w:p w14:paraId="359153D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34B4DA8" w14:textId="77777777" w:rsidR="00F957DC" w:rsidRPr="009B6F34" w:rsidRDefault="00F957DC" w:rsidP="00F957DC">
      <w:r w:rsidRPr="009B6F34">
        <w:rPr>
          <w:rStyle w:val="HideTWBExt"/>
        </w:rPr>
        <w:t>&lt;/Amend&gt;</w:t>
      </w:r>
    </w:p>
    <w:p w14:paraId="5BC9F5B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231</w:t>
      </w:r>
      <w:r w:rsidRPr="009B6F34">
        <w:rPr>
          <w:rStyle w:val="HideTWBExt"/>
        </w:rPr>
        <w:t>&lt;/NumAm&gt;</w:t>
      </w:r>
    </w:p>
    <w:p w14:paraId="6DE4F53A"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03A09A4D"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434C2290" w14:textId="77777777" w:rsidR="00F957DC" w:rsidRPr="009B6F34" w:rsidRDefault="00F957DC" w:rsidP="00F957DC">
      <w:pPr>
        <w:pStyle w:val="NormalBold"/>
      </w:pPr>
      <w:r w:rsidRPr="009B6F34">
        <w:rPr>
          <w:rStyle w:val="HideTWBExt"/>
          <w:b w:val="0"/>
        </w:rPr>
        <w:t>&lt;/RepeatBlock-By&gt;</w:t>
      </w:r>
    </w:p>
    <w:p w14:paraId="5AD6B6B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A2B8FF8" w14:textId="77777777" w:rsidR="00F957DC" w:rsidRPr="009B6F34" w:rsidRDefault="00F957DC" w:rsidP="00F957DC">
      <w:pPr>
        <w:pStyle w:val="NormalBold"/>
      </w:pPr>
      <w:r w:rsidRPr="009B6F34">
        <w:rPr>
          <w:rStyle w:val="HideTWBExt"/>
        </w:rPr>
        <w:t>&lt;Article&gt;</w:t>
      </w:r>
      <w:r w:rsidRPr="009B6F34">
        <w:t>N.º 24-A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46D9D1E" w14:textId="77777777" w:rsidTr="00301691">
        <w:trPr>
          <w:trHeight w:hRule="exact" w:val="240"/>
          <w:jc w:val="center"/>
        </w:trPr>
        <w:tc>
          <w:tcPr>
            <w:tcW w:w="9752" w:type="dxa"/>
            <w:gridSpan w:val="2"/>
            <w:tcBorders>
              <w:top w:val="nil"/>
              <w:left w:val="nil"/>
              <w:bottom w:val="nil"/>
              <w:right w:val="nil"/>
            </w:tcBorders>
          </w:tcPr>
          <w:p w14:paraId="743F1DF8" w14:textId="77777777" w:rsidR="00F957DC" w:rsidRPr="009B6F34" w:rsidRDefault="00F957DC" w:rsidP="00301691"/>
        </w:tc>
      </w:tr>
      <w:tr w:rsidR="00F957DC" w:rsidRPr="009B6F34" w14:paraId="0612CA1C" w14:textId="77777777" w:rsidTr="00301691">
        <w:trPr>
          <w:trHeight w:val="240"/>
          <w:jc w:val="center"/>
        </w:trPr>
        <w:tc>
          <w:tcPr>
            <w:tcW w:w="4876" w:type="dxa"/>
            <w:tcBorders>
              <w:top w:val="nil"/>
              <w:left w:val="nil"/>
              <w:bottom w:val="nil"/>
              <w:right w:val="nil"/>
            </w:tcBorders>
          </w:tcPr>
          <w:p w14:paraId="6C3162A2"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3DA1DFC8" w14:textId="77777777" w:rsidR="00F957DC" w:rsidRPr="009B6F34" w:rsidRDefault="00F957DC" w:rsidP="00301691">
            <w:pPr>
              <w:pStyle w:val="AmColumnHeading"/>
            </w:pPr>
            <w:r w:rsidRPr="009B6F34">
              <w:t>Alteração</w:t>
            </w:r>
          </w:p>
        </w:tc>
      </w:tr>
      <w:tr w:rsidR="00F957DC" w:rsidRPr="009B6F34" w14:paraId="21B40043" w14:textId="77777777" w:rsidTr="00301691">
        <w:trPr>
          <w:jc w:val="center"/>
        </w:trPr>
        <w:tc>
          <w:tcPr>
            <w:tcW w:w="4876" w:type="dxa"/>
            <w:tcBorders>
              <w:top w:val="nil"/>
              <w:left w:val="nil"/>
              <w:bottom w:val="nil"/>
              <w:right w:val="nil"/>
            </w:tcBorders>
          </w:tcPr>
          <w:p w14:paraId="19E04E78" w14:textId="77777777" w:rsidR="00F957DC" w:rsidRPr="009B6F34" w:rsidRDefault="00F957DC" w:rsidP="00301691">
            <w:pPr>
              <w:pStyle w:val="Normal6a"/>
            </w:pPr>
          </w:p>
        </w:tc>
        <w:tc>
          <w:tcPr>
            <w:tcW w:w="4876" w:type="dxa"/>
            <w:tcBorders>
              <w:top w:val="nil"/>
              <w:left w:val="nil"/>
              <w:bottom w:val="nil"/>
              <w:right w:val="nil"/>
            </w:tcBorders>
          </w:tcPr>
          <w:p w14:paraId="4D2F1135" w14:textId="77777777" w:rsidR="00F957DC" w:rsidRPr="009B6F34" w:rsidRDefault="00F957DC" w:rsidP="00301691">
            <w:pPr>
              <w:pStyle w:val="Normal6a"/>
            </w:pPr>
            <w:r w:rsidRPr="009B6F34">
              <w:rPr>
                <w:b/>
                <w:i/>
              </w:rPr>
              <w:t>24-A.</w:t>
            </w:r>
            <w:r w:rsidRPr="009B6F34">
              <w:tab/>
            </w:r>
            <w:r w:rsidRPr="009B6F34">
              <w:rPr>
                <w:b/>
                <w:i/>
              </w:rPr>
              <w:t>Insta a Bósnia-Herzegovina a assegurar um quadro legislativo adequado para prevenir a violência contra as mulheres, incluindo o reconhecimento do feminicídio como uma infração penal específica, e a aplicar efetivamente a legislação em matéria de igualdade de género em todos os ramos do governo; insta a Bósnia-Herzegovina a criar um sistema centralizado oficial de recolha de dados sobre o feminicídio, a fim de compreender melhor o âmbito deste crime e salientar a necessidade urgente de medidas preventivas;</w:t>
            </w:r>
          </w:p>
        </w:tc>
      </w:tr>
    </w:tbl>
    <w:p w14:paraId="117AD44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02F25CD" w14:textId="77777777" w:rsidR="00F957DC" w:rsidRPr="009B6F34" w:rsidRDefault="00F957DC" w:rsidP="00F957DC">
      <w:r w:rsidRPr="009B6F34">
        <w:rPr>
          <w:rStyle w:val="HideTWBExt"/>
        </w:rPr>
        <w:t>&lt;/Amend&gt;</w:t>
      </w:r>
    </w:p>
    <w:p w14:paraId="78BCE41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232</w:t>
      </w:r>
      <w:r w:rsidRPr="009B6F34">
        <w:rPr>
          <w:rStyle w:val="HideTWBExt"/>
        </w:rPr>
        <w:t>&lt;/NumAm&gt;</w:t>
      </w:r>
    </w:p>
    <w:p w14:paraId="01879071"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48BCEE2E"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130A3E38" w14:textId="77777777" w:rsidR="00F957DC" w:rsidRPr="009B6F34" w:rsidRDefault="00F957DC" w:rsidP="00F957DC">
      <w:pPr>
        <w:pStyle w:val="NormalBold"/>
      </w:pPr>
      <w:r w:rsidRPr="009B6F34">
        <w:rPr>
          <w:rStyle w:val="HideTWBExt"/>
          <w:b w:val="0"/>
        </w:rPr>
        <w:t>&lt;/RepeatBlock-By&gt;</w:t>
      </w:r>
    </w:p>
    <w:p w14:paraId="0B01B1A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B0A10B0" w14:textId="77777777" w:rsidR="00F957DC" w:rsidRPr="009B6F34" w:rsidRDefault="00F957DC" w:rsidP="00F957DC">
      <w:pPr>
        <w:pStyle w:val="NormalBold"/>
      </w:pPr>
      <w:r w:rsidRPr="009B6F34">
        <w:rPr>
          <w:rStyle w:val="HideTWBExt"/>
        </w:rPr>
        <w:t>&lt;Article&gt;</w:t>
      </w:r>
      <w:r w:rsidRPr="009B6F34">
        <w:t>N.º 24-A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6966670" w14:textId="77777777" w:rsidTr="00301691">
        <w:trPr>
          <w:trHeight w:hRule="exact" w:val="240"/>
          <w:jc w:val="center"/>
        </w:trPr>
        <w:tc>
          <w:tcPr>
            <w:tcW w:w="9752" w:type="dxa"/>
            <w:gridSpan w:val="2"/>
            <w:tcBorders>
              <w:top w:val="nil"/>
              <w:left w:val="nil"/>
              <w:bottom w:val="nil"/>
              <w:right w:val="nil"/>
            </w:tcBorders>
          </w:tcPr>
          <w:p w14:paraId="2C2F1DC9" w14:textId="77777777" w:rsidR="00F957DC" w:rsidRPr="009B6F34" w:rsidRDefault="00F957DC" w:rsidP="00301691"/>
        </w:tc>
      </w:tr>
      <w:tr w:rsidR="00F957DC" w:rsidRPr="009B6F34" w14:paraId="4DCAFAC2" w14:textId="77777777" w:rsidTr="00301691">
        <w:trPr>
          <w:trHeight w:val="240"/>
          <w:jc w:val="center"/>
        </w:trPr>
        <w:tc>
          <w:tcPr>
            <w:tcW w:w="4876" w:type="dxa"/>
            <w:tcBorders>
              <w:top w:val="nil"/>
              <w:left w:val="nil"/>
              <w:bottom w:val="nil"/>
              <w:right w:val="nil"/>
            </w:tcBorders>
          </w:tcPr>
          <w:p w14:paraId="72E495E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6588AA0" w14:textId="77777777" w:rsidR="00F957DC" w:rsidRPr="009B6F34" w:rsidRDefault="00F957DC" w:rsidP="00301691">
            <w:pPr>
              <w:pStyle w:val="AmColumnHeading"/>
            </w:pPr>
            <w:r w:rsidRPr="009B6F34">
              <w:t>Alteração</w:t>
            </w:r>
          </w:p>
        </w:tc>
      </w:tr>
      <w:tr w:rsidR="00F957DC" w:rsidRPr="009B6F34" w14:paraId="0CF60E7B" w14:textId="77777777" w:rsidTr="00301691">
        <w:trPr>
          <w:jc w:val="center"/>
        </w:trPr>
        <w:tc>
          <w:tcPr>
            <w:tcW w:w="4876" w:type="dxa"/>
            <w:tcBorders>
              <w:top w:val="nil"/>
              <w:left w:val="nil"/>
              <w:bottom w:val="nil"/>
              <w:right w:val="nil"/>
            </w:tcBorders>
          </w:tcPr>
          <w:p w14:paraId="7F02CE1F" w14:textId="77777777" w:rsidR="00F957DC" w:rsidRPr="009B6F34" w:rsidRDefault="00F957DC" w:rsidP="00301691">
            <w:pPr>
              <w:pStyle w:val="Normal6a"/>
            </w:pPr>
          </w:p>
        </w:tc>
        <w:tc>
          <w:tcPr>
            <w:tcW w:w="4876" w:type="dxa"/>
            <w:tcBorders>
              <w:top w:val="nil"/>
              <w:left w:val="nil"/>
              <w:bottom w:val="nil"/>
              <w:right w:val="nil"/>
            </w:tcBorders>
          </w:tcPr>
          <w:p w14:paraId="29AA7FD0" w14:textId="5ED11A8F" w:rsidR="00F957DC" w:rsidRPr="009B6F34" w:rsidRDefault="00F957DC" w:rsidP="00301691">
            <w:pPr>
              <w:pStyle w:val="Normal6a"/>
            </w:pPr>
            <w:r w:rsidRPr="009B6F34">
              <w:rPr>
                <w:b/>
                <w:i/>
              </w:rPr>
              <w:t>24-A.</w:t>
            </w:r>
            <w:r w:rsidRPr="009B6F34">
              <w:tab/>
            </w:r>
            <w:r w:rsidRPr="009B6F34">
              <w:rPr>
                <w:b/>
                <w:i/>
              </w:rPr>
              <w:t>Insta as instituições da Bósnia</w:t>
            </w:r>
            <w:r w:rsidR="00A34833">
              <w:rPr>
                <w:b/>
                <w:i/>
              </w:rPr>
              <w:noBreakHyphen/>
            </w:r>
            <w:r w:rsidRPr="009B6F34">
              <w:rPr>
                <w:b/>
                <w:i/>
              </w:rPr>
              <w:t>Herzegovina a melhorarem as suas respostas e ações para combater a discriminação contra as pessoas LGBTI; salienta a importância de reforçar a proteção jurídica, promover a sensibilização do público e assegurar que as autoridades tomem medidas eficazes para prevenir e combater a discriminação, o assédio e a violência relacionados com as pessoas LGBTI;</w:t>
            </w:r>
          </w:p>
        </w:tc>
      </w:tr>
    </w:tbl>
    <w:p w14:paraId="569635D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B9C3293" w14:textId="77777777" w:rsidR="00F957DC" w:rsidRPr="009B6F34" w:rsidRDefault="00F957DC" w:rsidP="00F957DC">
      <w:r w:rsidRPr="009B6F34">
        <w:rPr>
          <w:rStyle w:val="HideTWBExt"/>
        </w:rPr>
        <w:t>&lt;/Amend&gt;</w:t>
      </w:r>
    </w:p>
    <w:p w14:paraId="63C070F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233</w:t>
      </w:r>
      <w:r w:rsidRPr="009B6F34">
        <w:rPr>
          <w:rStyle w:val="HideTWBExt"/>
        </w:rPr>
        <w:t>&lt;/NumAm&gt;</w:t>
      </w:r>
    </w:p>
    <w:p w14:paraId="68BBC15F"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05F65872"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56ABB55A" w14:textId="77777777" w:rsidR="00F957DC" w:rsidRPr="009B6F34" w:rsidRDefault="00F957DC" w:rsidP="00F957DC">
      <w:pPr>
        <w:pStyle w:val="NormalBold"/>
      </w:pPr>
      <w:r w:rsidRPr="009B6F34">
        <w:rPr>
          <w:rStyle w:val="HideTWBExt"/>
          <w:b w:val="0"/>
        </w:rPr>
        <w:lastRenderedPageBreak/>
        <w:t>&lt;/RepeatBlock-By&gt;</w:t>
      </w:r>
    </w:p>
    <w:p w14:paraId="1459106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7D7A0BA" w14:textId="77777777" w:rsidR="00F957DC" w:rsidRPr="009B6F34" w:rsidRDefault="00F957DC" w:rsidP="00F957DC">
      <w:pPr>
        <w:pStyle w:val="NormalBold"/>
      </w:pPr>
      <w:r w:rsidRPr="009B6F34">
        <w:rPr>
          <w:rStyle w:val="HideTWBExt"/>
        </w:rPr>
        <w:t>&lt;Article&gt;</w:t>
      </w:r>
      <w:r w:rsidRPr="009B6F34">
        <w:t>N.º 24-B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EE6F603" w14:textId="77777777" w:rsidTr="00301691">
        <w:trPr>
          <w:trHeight w:hRule="exact" w:val="240"/>
          <w:jc w:val="center"/>
        </w:trPr>
        <w:tc>
          <w:tcPr>
            <w:tcW w:w="9752" w:type="dxa"/>
            <w:gridSpan w:val="2"/>
            <w:tcBorders>
              <w:top w:val="nil"/>
              <w:left w:val="nil"/>
              <w:bottom w:val="nil"/>
              <w:right w:val="nil"/>
            </w:tcBorders>
          </w:tcPr>
          <w:p w14:paraId="663DE0D3" w14:textId="77777777" w:rsidR="00F957DC" w:rsidRPr="009B6F34" w:rsidRDefault="00F957DC" w:rsidP="00301691"/>
        </w:tc>
      </w:tr>
      <w:tr w:rsidR="00F957DC" w:rsidRPr="009B6F34" w14:paraId="451F55F3" w14:textId="77777777" w:rsidTr="00301691">
        <w:trPr>
          <w:trHeight w:val="240"/>
          <w:jc w:val="center"/>
        </w:trPr>
        <w:tc>
          <w:tcPr>
            <w:tcW w:w="4876" w:type="dxa"/>
            <w:tcBorders>
              <w:top w:val="nil"/>
              <w:left w:val="nil"/>
              <w:bottom w:val="nil"/>
              <w:right w:val="nil"/>
            </w:tcBorders>
          </w:tcPr>
          <w:p w14:paraId="2D78B87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B4A86BA" w14:textId="77777777" w:rsidR="00F957DC" w:rsidRPr="009B6F34" w:rsidRDefault="00F957DC" w:rsidP="00301691">
            <w:pPr>
              <w:pStyle w:val="AmColumnHeading"/>
            </w:pPr>
            <w:r w:rsidRPr="009B6F34">
              <w:t>Alteração</w:t>
            </w:r>
          </w:p>
        </w:tc>
      </w:tr>
      <w:tr w:rsidR="00F957DC" w:rsidRPr="009B6F34" w14:paraId="5FAA4968" w14:textId="77777777" w:rsidTr="00301691">
        <w:trPr>
          <w:jc w:val="center"/>
        </w:trPr>
        <w:tc>
          <w:tcPr>
            <w:tcW w:w="4876" w:type="dxa"/>
            <w:tcBorders>
              <w:top w:val="nil"/>
              <w:left w:val="nil"/>
              <w:bottom w:val="nil"/>
              <w:right w:val="nil"/>
            </w:tcBorders>
          </w:tcPr>
          <w:p w14:paraId="5E3136F3" w14:textId="77777777" w:rsidR="00F957DC" w:rsidRPr="009B6F34" w:rsidRDefault="00F957DC" w:rsidP="00301691">
            <w:pPr>
              <w:pStyle w:val="Normal6a"/>
            </w:pPr>
          </w:p>
        </w:tc>
        <w:tc>
          <w:tcPr>
            <w:tcW w:w="4876" w:type="dxa"/>
            <w:tcBorders>
              <w:top w:val="nil"/>
              <w:left w:val="nil"/>
              <w:bottom w:val="nil"/>
              <w:right w:val="nil"/>
            </w:tcBorders>
          </w:tcPr>
          <w:p w14:paraId="2115E2CB" w14:textId="09FC48CB" w:rsidR="00F957DC" w:rsidRPr="009B6F34" w:rsidRDefault="00F957DC" w:rsidP="00301691">
            <w:pPr>
              <w:pStyle w:val="Normal6a"/>
            </w:pPr>
            <w:r w:rsidRPr="009B6F34">
              <w:rPr>
                <w:b/>
                <w:i/>
              </w:rPr>
              <w:t>24-B.</w:t>
            </w:r>
            <w:r w:rsidRPr="009B6F34">
              <w:tab/>
            </w:r>
            <w:r w:rsidRPr="009B6F34">
              <w:rPr>
                <w:b/>
                <w:i/>
              </w:rPr>
              <w:t>Reconhece os obstáculos e a discriminação adicionais com que se deparam as mulheres pertencentes a minorias étnicas, em especial as mulheres ciganas, e as mulheres das zonas rurais, em especial no acesso aos serviços e na prevenção da violência; salienta a necessidade de harmonização e de aplicação efetiva da legislação em matéria de igualdade de género em toda a Bósnia</w:t>
            </w:r>
            <w:r w:rsidR="00A34833">
              <w:rPr>
                <w:b/>
                <w:i/>
              </w:rPr>
              <w:noBreakHyphen/>
            </w:r>
            <w:r w:rsidRPr="009B6F34">
              <w:rPr>
                <w:b/>
                <w:i/>
              </w:rPr>
              <w:t>Herzegovina, assegurando que todas as mulheres, independentemente da sua origem étnica ou localização, tenham igualdade de acesso aos serviços e proteção contra a violência;</w:t>
            </w:r>
          </w:p>
        </w:tc>
      </w:tr>
    </w:tbl>
    <w:p w14:paraId="22CEF572"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8AAE802" w14:textId="77777777" w:rsidR="00F957DC" w:rsidRPr="009B6F34" w:rsidRDefault="00F957DC" w:rsidP="00F957DC">
      <w:r w:rsidRPr="009B6F34">
        <w:rPr>
          <w:rStyle w:val="HideTWBExt"/>
        </w:rPr>
        <w:t>&lt;/Amend&gt;</w:t>
      </w:r>
    </w:p>
    <w:p w14:paraId="25ADF14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234</w:t>
      </w:r>
      <w:r w:rsidRPr="009B6F34">
        <w:rPr>
          <w:rStyle w:val="HideTWBExt"/>
        </w:rPr>
        <w:t>&lt;/NumAm&gt;</w:t>
      </w:r>
    </w:p>
    <w:p w14:paraId="1D0E8A16"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51D43E8A"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56701816" w14:textId="77777777" w:rsidR="00F957DC" w:rsidRPr="009B6F34" w:rsidRDefault="00F957DC" w:rsidP="00F957DC">
      <w:pPr>
        <w:pStyle w:val="NormalBold"/>
      </w:pPr>
      <w:r w:rsidRPr="009B6F34">
        <w:rPr>
          <w:rStyle w:val="HideTWBExt"/>
          <w:b w:val="0"/>
        </w:rPr>
        <w:t>&lt;/RepeatBlock-By&gt;</w:t>
      </w:r>
    </w:p>
    <w:p w14:paraId="2558E9A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F09319E" w14:textId="77777777" w:rsidR="00F957DC" w:rsidRPr="009B6F34" w:rsidRDefault="00F957DC" w:rsidP="00F957DC">
      <w:pPr>
        <w:pStyle w:val="NormalBold"/>
      </w:pPr>
      <w:r w:rsidRPr="009B6F34">
        <w:rPr>
          <w:rStyle w:val="HideTWBExt"/>
        </w:rPr>
        <w:t>&lt;Article&gt;</w:t>
      </w:r>
      <w:r w:rsidRPr="009B6F34">
        <w:t>N.º 24-B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9E078CC" w14:textId="77777777" w:rsidTr="00301691">
        <w:trPr>
          <w:trHeight w:hRule="exact" w:val="240"/>
          <w:jc w:val="center"/>
        </w:trPr>
        <w:tc>
          <w:tcPr>
            <w:tcW w:w="9752" w:type="dxa"/>
            <w:gridSpan w:val="2"/>
            <w:tcBorders>
              <w:top w:val="nil"/>
              <w:left w:val="nil"/>
              <w:bottom w:val="nil"/>
              <w:right w:val="nil"/>
            </w:tcBorders>
          </w:tcPr>
          <w:p w14:paraId="7EC154D5" w14:textId="77777777" w:rsidR="00F957DC" w:rsidRPr="009B6F34" w:rsidRDefault="00F957DC" w:rsidP="00301691"/>
        </w:tc>
      </w:tr>
      <w:tr w:rsidR="00F957DC" w:rsidRPr="009B6F34" w14:paraId="54C22E3B" w14:textId="77777777" w:rsidTr="00301691">
        <w:trPr>
          <w:trHeight w:val="240"/>
          <w:jc w:val="center"/>
        </w:trPr>
        <w:tc>
          <w:tcPr>
            <w:tcW w:w="4876" w:type="dxa"/>
            <w:tcBorders>
              <w:top w:val="nil"/>
              <w:left w:val="nil"/>
              <w:bottom w:val="nil"/>
              <w:right w:val="nil"/>
            </w:tcBorders>
          </w:tcPr>
          <w:p w14:paraId="1387090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E72CA28" w14:textId="77777777" w:rsidR="00F957DC" w:rsidRPr="009B6F34" w:rsidRDefault="00F957DC" w:rsidP="00301691">
            <w:pPr>
              <w:pStyle w:val="AmColumnHeading"/>
            </w:pPr>
            <w:r w:rsidRPr="009B6F34">
              <w:t>Alteração</w:t>
            </w:r>
          </w:p>
        </w:tc>
      </w:tr>
      <w:tr w:rsidR="00F957DC" w:rsidRPr="009B6F34" w14:paraId="3594D69C" w14:textId="77777777" w:rsidTr="00301691">
        <w:trPr>
          <w:jc w:val="center"/>
        </w:trPr>
        <w:tc>
          <w:tcPr>
            <w:tcW w:w="4876" w:type="dxa"/>
            <w:tcBorders>
              <w:top w:val="nil"/>
              <w:left w:val="nil"/>
              <w:bottom w:val="nil"/>
              <w:right w:val="nil"/>
            </w:tcBorders>
          </w:tcPr>
          <w:p w14:paraId="38747523" w14:textId="77777777" w:rsidR="00F957DC" w:rsidRPr="009B6F34" w:rsidRDefault="00F957DC" w:rsidP="00301691">
            <w:pPr>
              <w:pStyle w:val="Normal6a"/>
            </w:pPr>
          </w:p>
        </w:tc>
        <w:tc>
          <w:tcPr>
            <w:tcW w:w="4876" w:type="dxa"/>
            <w:tcBorders>
              <w:top w:val="nil"/>
              <w:left w:val="nil"/>
              <w:bottom w:val="nil"/>
              <w:right w:val="nil"/>
            </w:tcBorders>
          </w:tcPr>
          <w:p w14:paraId="66BE822D" w14:textId="77777777" w:rsidR="00F957DC" w:rsidRPr="009B6F34" w:rsidRDefault="00F957DC" w:rsidP="00301691">
            <w:pPr>
              <w:pStyle w:val="Normal6a"/>
            </w:pPr>
            <w:r w:rsidRPr="009B6F34">
              <w:rPr>
                <w:b/>
                <w:i/>
              </w:rPr>
              <w:t>24-B.</w:t>
            </w:r>
            <w:r w:rsidRPr="009B6F34">
              <w:tab/>
            </w:r>
            <w:r w:rsidRPr="009B6F34">
              <w:rPr>
                <w:b/>
                <w:i/>
              </w:rPr>
              <w:t>Incentiva o Conselho de Ministros da Bósnia-Herzegovina a adotar a estratégia para o desenvolvimento de um ambiente propício ao desenvolvimento da sociedade civil, assegurando que esta se centre inequivocamente na melhoria do quadro legislativo e na garantia de um financiamento mais substancial e transparente para as OSC; apela a uma maior proteção dos defensores dos direitos humanos na Bósnia-Herzegovina, incluindo mulheres ativistas e jornalistas;</w:t>
            </w:r>
          </w:p>
        </w:tc>
      </w:tr>
    </w:tbl>
    <w:p w14:paraId="29F9E57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2E56C1C" w14:textId="77777777" w:rsidR="00F957DC" w:rsidRPr="009B6F34" w:rsidRDefault="00F957DC" w:rsidP="00F957DC">
      <w:r w:rsidRPr="009B6F34">
        <w:rPr>
          <w:rStyle w:val="HideTWBExt"/>
        </w:rPr>
        <w:lastRenderedPageBreak/>
        <w:t>&lt;/Amend&gt;</w:t>
      </w:r>
    </w:p>
    <w:p w14:paraId="3C29DB2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235</w:t>
      </w:r>
      <w:r w:rsidRPr="009B6F34">
        <w:rPr>
          <w:rStyle w:val="HideTWBExt"/>
        </w:rPr>
        <w:t>&lt;/NumAm&gt;</w:t>
      </w:r>
    </w:p>
    <w:p w14:paraId="2CC824CE"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1538C5EF"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3E0E2629" w14:textId="77777777" w:rsidR="00F957DC" w:rsidRPr="009B6F34" w:rsidRDefault="00F957DC" w:rsidP="00F957DC">
      <w:pPr>
        <w:pStyle w:val="NormalBold"/>
      </w:pPr>
      <w:r w:rsidRPr="009B6F34">
        <w:rPr>
          <w:rStyle w:val="HideTWBExt"/>
          <w:b w:val="0"/>
        </w:rPr>
        <w:t>&lt;/RepeatBlock-By&gt;</w:t>
      </w:r>
    </w:p>
    <w:p w14:paraId="3FDABF8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5F330BB" w14:textId="77777777" w:rsidR="00F957DC" w:rsidRPr="009B6F34" w:rsidRDefault="00F957DC" w:rsidP="00F957DC">
      <w:pPr>
        <w:pStyle w:val="NormalBold"/>
      </w:pPr>
      <w:r w:rsidRPr="009B6F34">
        <w:rPr>
          <w:rStyle w:val="HideTWBExt"/>
        </w:rPr>
        <w:t>&lt;Article&gt;</w:t>
      </w:r>
      <w:r w:rsidRPr="009B6F34">
        <w:t>N.º 24-C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FE2F796" w14:textId="77777777" w:rsidTr="00301691">
        <w:trPr>
          <w:trHeight w:hRule="exact" w:val="240"/>
          <w:jc w:val="center"/>
        </w:trPr>
        <w:tc>
          <w:tcPr>
            <w:tcW w:w="9752" w:type="dxa"/>
            <w:gridSpan w:val="2"/>
            <w:tcBorders>
              <w:top w:val="nil"/>
              <w:left w:val="nil"/>
              <w:bottom w:val="nil"/>
              <w:right w:val="nil"/>
            </w:tcBorders>
          </w:tcPr>
          <w:p w14:paraId="1DA14BBB" w14:textId="77777777" w:rsidR="00F957DC" w:rsidRPr="009B6F34" w:rsidRDefault="00F957DC" w:rsidP="00301691"/>
        </w:tc>
      </w:tr>
      <w:tr w:rsidR="00F957DC" w:rsidRPr="009B6F34" w14:paraId="3DF1AB6C" w14:textId="77777777" w:rsidTr="00301691">
        <w:trPr>
          <w:trHeight w:val="240"/>
          <w:jc w:val="center"/>
        </w:trPr>
        <w:tc>
          <w:tcPr>
            <w:tcW w:w="4876" w:type="dxa"/>
            <w:tcBorders>
              <w:top w:val="nil"/>
              <w:left w:val="nil"/>
              <w:bottom w:val="nil"/>
              <w:right w:val="nil"/>
            </w:tcBorders>
          </w:tcPr>
          <w:p w14:paraId="5141073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6BF8F85" w14:textId="77777777" w:rsidR="00F957DC" w:rsidRPr="009B6F34" w:rsidRDefault="00F957DC" w:rsidP="00301691">
            <w:pPr>
              <w:pStyle w:val="AmColumnHeading"/>
            </w:pPr>
            <w:r w:rsidRPr="009B6F34">
              <w:t>Alteração</w:t>
            </w:r>
          </w:p>
        </w:tc>
      </w:tr>
      <w:tr w:rsidR="00F957DC" w:rsidRPr="009B6F34" w14:paraId="537B58E0" w14:textId="77777777" w:rsidTr="00301691">
        <w:trPr>
          <w:jc w:val="center"/>
        </w:trPr>
        <w:tc>
          <w:tcPr>
            <w:tcW w:w="4876" w:type="dxa"/>
            <w:tcBorders>
              <w:top w:val="nil"/>
              <w:left w:val="nil"/>
              <w:bottom w:val="nil"/>
              <w:right w:val="nil"/>
            </w:tcBorders>
          </w:tcPr>
          <w:p w14:paraId="7B4A1A5C" w14:textId="77777777" w:rsidR="00F957DC" w:rsidRPr="009B6F34" w:rsidRDefault="00F957DC" w:rsidP="00301691">
            <w:pPr>
              <w:pStyle w:val="Normal6a"/>
            </w:pPr>
          </w:p>
        </w:tc>
        <w:tc>
          <w:tcPr>
            <w:tcW w:w="4876" w:type="dxa"/>
            <w:tcBorders>
              <w:top w:val="nil"/>
              <w:left w:val="nil"/>
              <w:bottom w:val="nil"/>
              <w:right w:val="nil"/>
            </w:tcBorders>
          </w:tcPr>
          <w:p w14:paraId="64E22A3D" w14:textId="2A625769" w:rsidR="00F957DC" w:rsidRPr="009B6F34" w:rsidRDefault="00F957DC" w:rsidP="00301691">
            <w:pPr>
              <w:pStyle w:val="Normal6a"/>
            </w:pPr>
            <w:r w:rsidRPr="009B6F34">
              <w:rPr>
                <w:b/>
                <w:i/>
              </w:rPr>
              <w:t>24-C.</w:t>
            </w:r>
            <w:r w:rsidRPr="009B6F34">
              <w:tab/>
            </w:r>
            <w:r w:rsidRPr="009B6F34">
              <w:rPr>
                <w:b/>
                <w:i/>
              </w:rPr>
              <w:t>Insta as autoridades da Bósnia</w:t>
            </w:r>
            <w:r w:rsidR="00A34833">
              <w:rPr>
                <w:b/>
                <w:i/>
              </w:rPr>
              <w:noBreakHyphen/>
            </w:r>
            <w:r w:rsidRPr="009B6F34">
              <w:rPr>
                <w:b/>
                <w:i/>
              </w:rPr>
              <w:t>Herzegovina a acelerarem a repressão dos crimes de guerra, em conformidade com a estratégia estatal revista para a repressão dos crimes de guerra; incentiva as autoridades da Bósnia-Herzegovina a alinharem a sua legislação para garantir que todas as vítimas de crimes de guerra tenham igualdade de acesso aos direitos e à proteção;</w:t>
            </w:r>
          </w:p>
        </w:tc>
      </w:tr>
    </w:tbl>
    <w:p w14:paraId="3E0D66B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32B2093" w14:textId="77777777" w:rsidR="00F957DC" w:rsidRPr="009B6F34" w:rsidRDefault="00F957DC" w:rsidP="00F957DC">
      <w:r w:rsidRPr="009B6F34">
        <w:rPr>
          <w:rStyle w:val="HideTWBExt"/>
        </w:rPr>
        <w:t>&lt;/Amend&gt;</w:t>
      </w:r>
    </w:p>
    <w:p w14:paraId="78615F9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236</w:t>
      </w:r>
      <w:r w:rsidRPr="009B6F34">
        <w:rPr>
          <w:rStyle w:val="HideTWBExt"/>
        </w:rPr>
        <w:t>&lt;/NumAm&gt;</w:t>
      </w:r>
    </w:p>
    <w:p w14:paraId="4A9D2F99"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0B37D149" w14:textId="77777777" w:rsidR="00F957DC" w:rsidRPr="009B6F34" w:rsidRDefault="00F957DC" w:rsidP="00F957DC">
      <w:pPr>
        <w:pStyle w:val="NormalBold"/>
      </w:pPr>
      <w:r w:rsidRPr="009B6F34">
        <w:rPr>
          <w:rStyle w:val="HideTWBExt"/>
          <w:b w:val="0"/>
        </w:rPr>
        <w:t>&lt;/RepeatBlock-By&gt;</w:t>
      </w:r>
    </w:p>
    <w:p w14:paraId="776482A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5F65102" w14:textId="77777777" w:rsidR="00F957DC" w:rsidRPr="009B6F34" w:rsidRDefault="00F957DC" w:rsidP="00F957DC">
      <w:pPr>
        <w:pStyle w:val="NormalBold"/>
      </w:pPr>
      <w:r w:rsidRPr="009B6F34">
        <w:rPr>
          <w:rStyle w:val="HideTWBExt"/>
        </w:rPr>
        <w:t>&lt;Article&gt;</w:t>
      </w:r>
      <w:r w:rsidRPr="009B6F34">
        <w:t>N.º 25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CAB51B9" w14:textId="77777777" w:rsidTr="00301691">
        <w:trPr>
          <w:trHeight w:hRule="exact" w:val="240"/>
          <w:jc w:val="center"/>
        </w:trPr>
        <w:tc>
          <w:tcPr>
            <w:tcW w:w="9752" w:type="dxa"/>
            <w:gridSpan w:val="2"/>
            <w:tcBorders>
              <w:top w:val="nil"/>
              <w:left w:val="nil"/>
              <w:bottom w:val="nil"/>
              <w:right w:val="nil"/>
            </w:tcBorders>
          </w:tcPr>
          <w:p w14:paraId="358EA70C" w14:textId="77777777" w:rsidR="00F957DC" w:rsidRPr="009B6F34" w:rsidRDefault="00F957DC" w:rsidP="00301691"/>
        </w:tc>
      </w:tr>
      <w:tr w:rsidR="00F957DC" w:rsidRPr="009B6F34" w14:paraId="4514DB04" w14:textId="77777777" w:rsidTr="00301691">
        <w:trPr>
          <w:trHeight w:val="240"/>
          <w:jc w:val="center"/>
        </w:trPr>
        <w:tc>
          <w:tcPr>
            <w:tcW w:w="4876" w:type="dxa"/>
            <w:tcBorders>
              <w:top w:val="nil"/>
              <w:left w:val="nil"/>
              <w:bottom w:val="nil"/>
              <w:right w:val="nil"/>
            </w:tcBorders>
          </w:tcPr>
          <w:p w14:paraId="136B024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B43DA28" w14:textId="77777777" w:rsidR="00F957DC" w:rsidRPr="009B6F34" w:rsidRDefault="00F957DC" w:rsidP="00301691">
            <w:pPr>
              <w:pStyle w:val="AmColumnHeading"/>
            </w:pPr>
            <w:r w:rsidRPr="009B6F34">
              <w:t>Alteração</w:t>
            </w:r>
          </w:p>
        </w:tc>
      </w:tr>
      <w:tr w:rsidR="00F957DC" w:rsidRPr="009B6F34" w14:paraId="7B97A74E" w14:textId="77777777" w:rsidTr="00301691">
        <w:trPr>
          <w:jc w:val="center"/>
        </w:trPr>
        <w:tc>
          <w:tcPr>
            <w:tcW w:w="4876" w:type="dxa"/>
            <w:tcBorders>
              <w:top w:val="nil"/>
              <w:left w:val="nil"/>
              <w:bottom w:val="nil"/>
              <w:right w:val="nil"/>
            </w:tcBorders>
          </w:tcPr>
          <w:p w14:paraId="4C2301EB" w14:textId="77777777" w:rsidR="00F957DC" w:rsidRPr="009B6F34" w:rsidRDefault="00F957DC" w:rsidP="00301691">
            <w:pPr>
              <w:pStyle w:val="Normal6a"/>
            </w:pPr>
            <w:r w:rsidRPr="009B6F34">
              <w:rPr>
                <w:b/>
                <w:i/>
              </w:rPr>
              <w:t>25.</w:t>
            </w:r>
            <w:r w:rsidRPr="009B6F34">
              <w:tab/>
            </w:r>
            <w:r w:rsidRPr="009B6F34">
              <w:rPr>
                <w:b/>
                <w:i/>
              </w:rPr>
              <w:t>Recorda a necessidade de uma gestão solidária da migração e do asilo; insta a Bósnia-Herzegovina a assumir plena responsabilidade pela gestão dos centros de acolhimento e a garantir o acesso a procedimentos de asilo eficazes e viáveis;</w:t>
            </w:r>
          </w:p>
        </w:tc>
        <w:tc>
          <w:tcPr>
            <w:tcW w:w="4876" w:type="dxa"/>
            <w:tcBorders>
              <w:top w:val="nil"/>
              <w:left w:val="nil"/>
              <w:bottom w:val="nil"/>
              <w:right w:val="nil"/>
            </w:tcBorders>
          </w:tcPr>
          <w:p w14:paraId="760D6990" w14:textId="77777777" w:rsidR="00F957DC" w:rsidRPr="009B6F34" w:rsidRDefault="00F957DC" w:rsidP="00301691">
            <w:pPr>
              <w:pStyle w:val="Normal6a"/>
            </w:pPr>
            <w:r w:rsidRPr="009B6F34">
              <w:rPr>
                <w:b/>
                <w:i/>
              </w:rPr>
              <w:t>Suprimido</w:t>
            </w:r>
          </w:p>
        </w:tc>
      </w:tr>
    </w:tbl>
    <w:p w14:paraId="03FA4E0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4912629" w14:textId="77777777" w:rsidR="00F957DC" w:rsidRPr="009B6F34" w:rsidRDefault="00F957DC" w:rsidP="00F957DC">
      <w:r w:rsidRPr="009B6F34">
        <w:rPr>
          <w:rStyle w:val="HideTWBExt"/>
        </w:rPr>
        <w:t>&lt;/Amend&gt;</w:t>
      </w:r>
    </w:p>
    <w:p w14:paraId="17692C8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237</w:t>
      </w:r>
      <w:r w:rsidRPr="009B6F34">
        <w:rPr>
          <w:rStyle w:val="HideTWBExt"/>
        </w:rPr>
        <w:t>&lt;/NumAm&gt;</w:t>
      </w:r>
    </w:p>
    <w:p w14:paraId="38DD5B42"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1F02B943" w14:textId="77777777" w:rsidR="00F957DC" w:rsidRPr="009B6F34" w:rsidRDefault="00F957DC" w:rsidP="00F957DC">
      <w:pPr>
        <w:pStyle w:val="NormalBold"/>
      </w:pPr>
      <w:r w:rsidRPr="009B6F34">
        <w:rPr>
          <w:rStyle w:val="HideTWBExt"/>
          <w:b w:val="0"/>
        </w:rPr>
        <w:lastRenderedPageBreak/>
        <w:t>&lt;/RepeatBlock-By&gt;</w:t>
      </w:r>
    </w:p>
    <w:p w14:paraId="468A015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762B482" w14:textId="77777777" w:rsidR="00F957DC" w:rsidRPr="009B6F34" w:rsidRDefault="00F957DC" w:rsidP="00F957DC">
      <w:pPr>
        <w:pStyle w:val="NormalBold"/>
      </w:pPr>
      <w:r w:rsidRPr="009B6F34">
        <w:rPr>
          <w:rStyle w:val="HideTWBExt"/>
        </w:rPr>
        <w:t>&lt;Article&gt;</w:t>
      </w:r>
      <w:r w:rsidRPr="009B6F34">
        <w:t>N.º 25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AAA0904" w14:textId="77777777" w:rsidTr="00301691">
        <w:trPr>
          <w:trHeight w:hRule="exact" w:val="240"/>
          <w:jc w:val="center"/>
        </w:trPr>
        <w:tc>
          <w:tcPr>
            <w:tcW w:w="9752" w:type="dxa"/>
            <w:gridSpan w:val="2"/>
            <w:tcBorders>
              <w:top w:val="nil"/>
              <w:left w:val="nil"/>
              <w:bottom w:val="nil"/>
              <w:right w:val="nil"/>
            </w:tcBorders>
          </w:tcPr>
          <w:p w14:paraId="60B3BEC2" w14:textId="77777777" w:rsidR="00F957DC" w:rsidRPr="009B6F34" w:rsidRDefault="00F957DC" w:rsidP="00301691"/>
        </w:tc>
      </w:tr>
      <w:tr w:rsidR="00F957DC" w:rsidRPr="009B6F34" w14:paraId="1CE42C9F" w14:textId="77777777" w:rsidTr="00301691">
        <w:trPr>
          <w:trHeight w:val="240"/>
          <w:jc w:val="center"/>
        </w:trPr>
        <w:tc>
          <w:tcPr>
            <w:tcW w:w="4876" w:type="dxa"/>
            <w:tcBorders>
              <w:top w:val="nil"/>
              <w:left w:val="nil"/>
              <w:bottom w:val="nil"/>
              <w:right w:val="nil"/>
            </w:tcBorders>
          </w:tcPr>
          <w:p w14:paraId="1828D7E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1EFF057" w14:textId="77777777" w:rsidR="00F957DC" w:rsidRPr="009B6F34" w:rsidRDefault="00F957DC" w:rsidP="00301691">
            <w:pPr>
              <w:pStyle w:val="AmColumnHeading"/>
            </w:pPr>
            <w:r w:rsidRPr="009B6F34">
              <w:t>Alteração</w:t>
            </w:r>
          </w:p>
        </w:tc>
      </w:tr>
      <w:tr w:rsidR="00F957DC" w:rsidRPr="009B6F34" w14:paraId="37385AFF" w14:textId="77777777" w:rsidTr="00301691">
        <w:trPr>
          <w:jc w:val="center"/>
        </w:trPr>
        <w:tc>
          <w:tcPr>
            <w:tcW w:w="4876" w:type="dxa"/>
            <w:tcBorders>
              <w:top w:val="nil"/>
              <w:left w:val="nil"/>
              <w:bottom w:val="nil"/>
              <w:right w:val="nil"/>
            </w:tcBorders>
          </w:tcPr>
          <w:p w14:paraId="7890A2B4" w14:textId="77777777" w:rsidR="00F957DC" w:rsidRPr="009B6F34" w:rsidRDefault="00F957DC" w:rsidP="00301691">
            <w:pPr>
              <w:pStyle w:val="Normal6a"/>
            </w:pPr>
            <w:r w:rsidRPr="009B6F34">
              <w:t>25.</w:t>
            </w:r>
            <w:r w:rsidRPr="009B6F34">
              <w:tab/>
              <w:t xml:space="preserve">Recorda a necessidade de </w:t>
            </w:r>
            <w:r w:rsidRPr="009B6F34">
              <w:rPr>
                <w:b/>
                <w:i/>
              </w:rPr>
              <w:t>uma gestão solidária da migração e do asilo</w:t>
            </w:r>
            <w:r w:rsidRPr="009B6F34">
              <w:t xml:space="preserve">; insta a Bósnia-Herzegovina a </w:t>
            </w:r>
            <w:r w:rsidRPr="009B6F34">
              <w:rPr>
                <w:b/>
                <w:i/>
              </w:rPr>
              <w:t>assumir plena responsabilidade pela gestão dos centros de acolhimento e a garantir o acesso a procedimentos de asilo eficazes</w:t>
            </w:r>
            <w:r w:rsidRPr="009B6F34">
              <w:t xml:space="preserve"> e </w:t>
            </w:r>
            <w:r w:rsidRPr="009B6F34">
              <w:rPr>
                <w:b/>
                <w:i/>
              </w:rPr>
              <w:t>viáveis</w:t>
            </w:r>
            <w:r w:rsidRPr="009B6F34">
              <w:t>;</w:t>
            </w:r>
          </w:p>
        </w:tc>
        <w:tc>
          <w:tcPr>
            <w:tcW w:w="4876" w:type="dxa"/>
            <w:tcBorders>
              <w:top w:val="nil"/>
              <w:left w:val="nil"/>
              <w:bottom w:val="nil"/>
              <w:right w:val="nil"/>
            </w:tcBorders>
          </w:tcPr>
          <w:p w14:paraId="5FBED683" w14:textId="77777777" w:rsidR="00F957DC" w:rsidRPr="009B6F34" w:rsidRDefault="00F957DC" w:rsidP="00301691">
            <w:pPr>
              <w:pStyle w:val="Normal6a"/>
            </w:pPr>
            <w:r w:rsidRPr="009B6F34">
              <w:t>25.</w:t>
            </w:r>
            <w:r w:rsidRPr="009B6F34">
              <w:tab/>
              <w:t xml:space="preserve">Recorda a necessidade de </w:t>
            </w:r>
            <w:r w:rsidRPr="009B6F34">
              <w:rPr>
                <w:b/>
                <w:i/>
              </w:rPr>
              <w:t>medidas firmes contra a imigração ilegal</w:t>
            </w:r>
            <w:r w:rsidRPr="009B6F34">
              <w:t xml:space="preserve">; insta a Bósnia-Herzegovina a </w:t>
            </w:r>
            <w:r w:rsidRPr="009B6F34">
              <w:rPr>
                <w:b/>
                <w:i/>
              </w:rPr>
              <w:t>estabelecer uma controlo eficaz</w:t>
            </w:r>
            <w:r w:rsidRPr="009B6F34">
              <w:t xml:space="preserve"> e </w:t>
            </w:r>
            <w:r w:rsidRPr="009B6F34">
              <w:rPr>
                <w:b/>
                <w:i/>
              </w:rPr>
              <w:t>rigoroso das fronteiras</w:t>
            </w:r>
            <w:r w:rsidRPr="009B6F34">
              <w:t>;</w:t>
            </w:r>
          </w:p>
        </w:tc>
      </w:tr>
    </w:tbl>
    <w:p w14:paraId="0807C8B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DAB2942" w14:textId="77777777" w:rsidR="00F957DC" w:rsidRPr="009B6F34" w:rsidRDefault="00F957DC" w:rsidP="00F957DC">
      <w:r w:rsidRPr="009B6F34">
        <w:rPr>
          <w:rStyle w:val="HideTWBExt"/>
        </w:rPr>
        <w:t>&lt;/Amend&gt;</w:t>
      </w:r>
    </w:p>
    <w:p w14:paraId="69628D4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238</w:t>
      </w:r>
      <w:r w:rsidRPr="009B6F34">
        <w:rPr>
          <w:rStyle w:val="HideTWBExt"/>
        </w:rPr>
        <w:t>&lt;/NumAm&gt;</w:t>
      </w:r>
    </w:p>
    <w:p w14:paraId="04D3C846"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4BB6DE3A" w14:textId="77777777" w:rsidR="00F957DC" w:rsidRPr="009B6F34" w:rsidRDefault="00F957DC" w:rsidP="00F957DC">
      <w:pPr>
        <w:pStyle w:val="NormalBold"/>
      </w:pPr>
      <w:r w:rsidRPr="009B6F34">
        <w:rPr>
          <w:rStyle w:val="HideTWBExt"/>
          <w:b w:val="0"/>
        </w:rPr>
        <w:t>&lt;/RepeatBlock-By&gt;</w:t>
      </w:r>
    </w:p>
    <w:p w14:paraId="417824C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9278145" w14:textId="77777777" w:rsidR="00F957DC" w:rsidRPr="009B6F34" w:rsidRDefault="00F957DC" w:rsidP="00F957DC">
      <w:pPr>
        <w:pStyle w:val="NormalBold"/>
      </w:pPr>
      <w:r w:rsidRPr="009B6F34">
        <w:rPr>
          <w:rStyle w:val="HideTWBExt"/>
        </w:rPr>
        <w:t>&lt;Article&gt;</w:t>
      </w:r>
      <w:r w:rsidRPr="009B6F34">
        <w:t>N.º 25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97C774E" w14:textId="77777777" w:rsidTr="00301691">
        <w:trPr>
          <w:trHeight w:hRule="exact" w:val="240"/>
          <w:jc w:val="center"/>
        </w:trPr>
        <w:tc>
          <w:tcPr>
            <w:tcW w:w="9752" w:type="dxa"/>
            <w:gridSpan w:val="2"/>
            <w:tcBorders>
              <w:top w:val="nil"/>
              <w:left w:val="nil"/>
              <w:bottom w:val="nil"/>
              <w:right w:val="nil"/>
            </w:tcBorders>
          </w:tcPr>
          <w:p w14:paraId="3B96F687" w14:textId="77777777" w:rsidR="00F957DC" w:rsidRPr="009B6F34" w:rsidRDefault="00F957DC" w:rsidP="00301691"/>
        </w:tc>
      </w:tr>
      <w:tr w:rsidR="00F957DC" w:rsidRPr="009B6F34" w14:paraId="6A3885FA" w14:textId="77777777" w:rsidTr="00301691">
        <w:trPr>
          <w:trHeight w:val="240"/>
          <w:jc w:val="center"/>
        </w:trPr>
        <w:tc>
          <w:tcPr>
            <w:tcW w:w="4876" w:type="dxa"/>
            <w:tcBorders>
              <w:top w:val="nil"/>
              <w:left w:val="nil"/>
              <w:bottom w:val="nil"/>
              <w:right w:val="nil"/>
            </w:tcBorders>
          </w:tcPr>
          <w:p w14:paraId="26F9B22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43401DE" w14:textId="77777777" w:rsidR="00F957DC" w:rsidRPr="009B6F34" w:rsidRDefault="00F957DC" w:rsidP="00301691">
            <w:pPr>
              <w:pStyle w:val="AmColumnHeading"/>
            </w:pPr>
            <w:r w:rsidRPr="009B6F34">
              <w:t>Alteração</w:t>
            </w:r>
          </w:p>
        </w:tc>
      </w:tr>
      <w:tr w:rsidR="00F957DC" w:rsidRPr="009B6F34" w14:paraId="7B84296D" w14:textId="77777777" w:rsidTr="00301691">
        <w:trPr>
          <w:jc w:val="center"/>
        </w:trPr>
        <w:tc>
          <w:tcPr>
            <w:tcW w:w="4876" w:type="dxa"/>
            <w:tcBorders>
              <w:top w:val="nil"/>
              <w:left w:val="nil"/>
              <w:bottom w:val="nil"/>
              <w:right w:val="nil"/>
            </w:tcBorders>
          </w:tcPr>
          <w:p w14:paraId="1578A9FB" w14:textId="77777777" w:rsidR="00F957DC" w:rsidRPr="009B6F34" w:rsidRDefault="00F957DC" w:rsidP="00301691">
            <w:pPr>
              <w:pStyle w:val="Normal6a"/>
            </w:pPr>
            <w:r w:rsidRPr="009B6F34">
              <w:t>25.</w:t>
            </w:r>
            <w:r w:rsidRPr="009B6F34">
              <w:tab/>
              <w:t xml:space="preserve">Recorda a necessidade de uma gestão </w:t>
            </w:r>
            <w:r w:rsidRPr="009B6F34">
              <w:rPr>
                <w:b/>
                <w:i/>
              </w:rPr>
              <w:t>solidária</w:t>
            </w:r>
            <w:r w:rsidRPr="009B6F34">
              <w:t xml:space="preserve"> da migração e do asilo; insta a Bósnia-Herzegovina a assumir plena responsabilidade pela gestão dos centros de acolhimento e a garantir o acesso a procedimentos de asilo eficazes e viáveis;</w:t>
            </w:r>
          </w:p>
        </w:tc>
        <w:tc>
          <w:tcPr>
            <w:tcW w:w="4876" w:type="dxa"/>
            <w:tcBorders>
              <w:top w:val="nil"/>
              <w:left w:val="nil"/>
              <w:bottom w:val="nil"/>
              <w:right w:val="nil"/>
            </w:tcBorders>
          </w:tcPr>
          <w:p w14:paraId="511DB3B6" w14:textId="77777777" w:rsidR="00F957DC" w:rsidRPr="009B6F34" w:rsidRDefault="00F957DC" w:rsidP="00301691">
            <w:pPr>
              <w:pStyle w:val="Normal6a"/>
            </w:pPr>
            <w:r w:rsidRPr="009B6F34">
              <w:t>25.</w:t>
            </w:r>
            <w:r w:rsidRPr="009B6F34">
              <w:tab/>
              <w:t xml:space="preserve">Recorda a necessidade de uma gestão </w:t>
            </w:r>
            <w:r w:rsidRPr="009B6F34">
              <w:rPr>
                <w:b/>
                <w:i/>
              </w:rPr>
              <w:t>eficiente</w:t>
            </w:r>
            <w:r w:rsidRPr="009B6F34">
              <w:t xml:space="preserve"> da migração e do asilo </w:t>
            </w:r>
            <w:r w:rsidRPr="009B6F34">
              <w:rPr>
                <w:b/>
                <w:i/>
              </w:rPr>
              <w:t>e de um sistema eficaz em matéria de regressos</w:t>
            </w:r>
            <w:r w:rsidRPr="009B6F34">
              <w:t>; insta a Bósnia-Herzegovina a assumir plena responsabilidade pela gestão dos centros de acolhimento e a garantir o acesso a procedimentos de asilo eficazes e viáveis;</w:t>
            </w:r>
          </w:p>
        </w:tc>
      </w:tr>
    </w:tbl>
    <w:p w14:paraId="1836326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238AAB4" w14:textId="77777777" w:rsidR="00F957DC" w:rsidRPr="009B6F34" w:rsidRDefault="00F957DC" w:rsidP="00F957DC">
      <w:r w:rsidRPr="009B6F34">
        <w:rPr>
          <w:rStyle w:val="HideTWBExt"/>
        </w:rPr>
        <w:t>&lt;/Amend&gt;</w:t>
      </w:r>
    </w:p>
    <w:p w14:paraId="61F0B91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239</w:t>
      </w:r>
      <w:r w:rsidRPr="009B6F34">
        <w:rPr>
          <w:rStyle w:val="HideTWBExt"/>
        </w:rPr>
        <w:t>&lt;/NumAm&gt;</w:t>
      </w:r>
    </w:p>
    <w:p w14:paraId="6AF9E2E6"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0F828433"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1D1648B5" w14:textId="77777777" w:rsidR="00F957DC" w:rsidRPr="009B6F34" w:rsidRDefault="00F957DC" w:rsidP="00F957DC">
      <w:pPr>
        <w:pStyle w:val="NormalBold"/>
      </w:pPr>
      <w:r w:rsidRPr="009B6F34">
        <w:rPr>
          <w:rStyle w:val="HideTWBExt"/>
          <w:b w:val="0"/>
        </w:rPr>
        <w:t>&lt;/RepeatBlock-By&gt;</w:t>
      </w:r>
    </w:p>
    <w:p w14:paraId="7AF019B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817C378" w14:textId="77777777" w:rsidR="00F957DC" w:rsidRPr="009B6F34" w:rsidRDefault="00F957DC" w:rsidP="00F957DC">
      <w:pPr>
        <w:pStyle w:val="NormalBold"/>
      </w:pPr>
      <w:r w:rsidRPr="009B6F34">
        <w:rPr>
          <w:rStyle w:val="HideTWBExt"/>
        </w:rPr>
        <w:t>&lt;Article&gt;</w:t>
      </w:r>
      <w:r w:rsidRPr="009B6F34">
        <w:t>N.º 25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D1A9E26" w14:textId="77777777" w:rsidTr="00301691">
        <w:trPr>
          <w:trHeight w:hRule="exact" w:val="240"/>
          <w:jc w:val="center"/>
        </w:trPr>
        <w:tc>
          <w:tcPr>
            <w:tcW w:w="9752" w:type="dxa"/>
            <w:gridSpan w:val="2"/>
            <w:tcBorders>
              <w:top w:val="nil"/>
              <w:left w:val="nil"/>
              <w:bottom w:val="nil"/>
              <w:right w:val="nil"/>
            </w:tcBorders>
          </w:tcPr>
          <w:p w14:paraId="72B2B6C5" w14:textId="77777777" w:rsidR="00F957DC" w:rsidRPr="009B6F34" w:rsidRDefault="00F957DC" w:rsidP="00301691"/>
        </w:tc>
      </w:tr>
      <w:tr w:rsidR="00F957DC" w:rsidRPr="009B6F34" w14:paraId="67A7D73D" w14:textId="77777777" w:rsidTr="00301691">
        <w:trPr>
          <w:trHeight w:val="240"/>
          <w:jc w:val="center"/>
        </w:trPr>
        <w:tc>
          <w:tcPr>
            <w:tcW w:w="4876" w:type="dxa"/>
            <w:tcBorders>
              <w:top w:val="nil"/>
              <w:left w:val="nil"/>
              <w:bottom w:val="nil"/>
              <w:right w:val="nil"/>
            </w:tcBorders>
          </w:tcPr>
          <w:p w14:paraId="1131F7F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5018DC0" w14:textId="77777777" w:rsidR="00F957DC" w:rsidRPr="009B6F34" w:rsidRDefault="00F957DC" w:rsidP="00301691">
            <w:pPr>
              <w:pStyle w:val="AmColumnHeading"/>
            </w:pPr>
            <w:r w:rsidRPr="009B6F34">
              <w:t>Alteração</w:t>
            </w:r>
          </w:p>
        </w:tc>
      </w:tr>
      <w:tr w:rsidR="00F957DC" w:rsidRPr="009B6F34" w14:paraId="5AC1CAE6" w14:textId="77777777" w:rsidTr="00301691">
        <w:trPr>
          <w:jc w:val="center"/>
        </w:trPr>
        <w:tc>
          <w:tcPr>
            <w:tcW w:w="4876" w:type="dxa"/>
            <w:tcBorders>
              <w:top w:val="nil"/>
              <w:left w:val="nil"/>
              <w:bottom w:val="nil"/>
              <w:right w:val="nil"/>
            </w:tcBorders>
          </w:tcPr>
          <w:p w14:paraId="2CF92CDB" w14:textId="77777777" w:rsidR="00F957DC" w:rsidRPr="009B6F34" w:rsidRDefault="00F957DC" w:rsidP="00301691">
            <w:pPr>
              <w:pStyle w:val="Normal6a"/>
            </w:pPr>
            <w:r w:rsidRPr="009B6F34">
              <w:t>25.</w:t>
            </w:r>
            <w:r w:rsidRPr="009B6F34">
              <w:tab/>
              <w:t xml:space="preserve">Recorda a necessidade de uma </w:t>
            </w:r>
            <w:r w:rsidRPr="009B6F34">
              <w:lastRenderedPageBreak/>
              <w:t xml:space="preserve">gestão solidária da migração e do asilo; insta a Bósnia-Herzegovina a </w:t>
            </w:r>
            <w:r w:rsidRPr="009B6F34">
              <w:rPr>
                <w:b/>
                <w:i/>
              </w:rPr>
              <w:t>assumir plena responsabilidade pela gestão dos centros</w:t>
            </w:r>
            <w:r w:rsidRPr="009B6F34">
              <w:t xml:space="preserve"> de acolhimento e a garantir o acesso a procedimentos de asilo eficazes e viáveis;</w:t>
            </w:r>
          </w:p>
        </w:tc>
        <w:tc>
          <w:tcPr>
            <w:tcW w:w="4876" w:type="dxa"/>
            <w:tcBorders>
              <w:top w:val="nil"/>
              <w:left w:val="nil"/>
              <w:bottom w:val="nil"/>
              <w:right w:val="nil"/>
            </w:tcBorders>
          </w:tcPr>
          <w:p w14:paraId="6E3AA466" w14:textId="77777777" w:rsidR="00F957DC" w:rsidRPr="009B6F34" w:rsidRDefault="00F957DC" w:rsidP="00301691">
            <w:pPr>
              <w:pStyle w:val="Normal6a"/>
            </w:pPr>
            <w:r w:rsidRPr="009B6F34">
              <w:lastRenderedPageBreak/>
              <w:t>25.</w:t>
            </w:r>
            <w:r w:rsidRPr="009B6F34">
              <w:tab/>
              <w:t xml:space="preserve">Recorda a necessidade de uma </w:t>
            </w:r>
            <w:r w:rsidRPr="009B6F34">
              <w:lastRenderedPageBreak/>
              <w:t xml:space="preserve">gestão solidária </w:t>
            </w:r>
            <w:r w:rsidRPr="009B6F34">
              <w:rPr>
                <w:b/>
                <w:i/>
              </w:rPr>
              <w:t>e justa</w:t>
            </w:r>
            <w:r w:rsidRPr="009B6F34">
              <w:t xml:space="preserve"> da migração e do asilo; insta a Bósnia-Herzegovina a </w:t>
            </w:r>
            <w:r w:rsidRPr="009B6F34">
              <w:rPr>
                <w:b/>
                <w:i/>
              </w:rPr>
              <w:t>assegurar condições suficientes</w:t>
            </w:r>
            <w:r w:rsidRPr="009B6F34">
              <w:t xml:space="preserve"> de acolhimento e a garantir o acesso a procedimentos de asilo eficazes e viáveis</w:t>
            </w:r>
            <w:r w:rsidRPr="009B6F34">
              <w:rPr>
                <w:b/>
                <w:i/>
              </w:rPr>
              <w:t>, no pleno respeito do direito internacional e dos direitos humanos</w:t>
            </w:r>
            <w:r w:rsidRPr="009B6F34">
              <w:t xml:space="preserve">; </w:t>
            </w:r>
            <w:r w:rsidRPr="009B6F34">
              <w:rPr>
                <w:b/>
                <w:i/>
              </w:rPr>
              <w:t>manifesta preocupação com os relatos sobre condições de acolhimento insuficientes no centro financiado pela UE em Lipa; salienta a necessidade de aumentar a transparência e o controlo democrático na atribuição e execução dos fundos da UE no domínio da migração; recorda que a Bósnia-Herzegovina está geograficamente rodeada por Estados-Membros da UE e denuncia veementemente que os migrantes que tentam entrar na Croácia, incluindo em busca de proteção internacional na União Europeia, têm sido vítimas de repulsões violentas por parte da Croácia, em flagrante violação dos direitos humanos da UE, bem como do direito dos refugiados, exacerbando as condições desumanas e degradantes dos migrantes na Bósnia-Herzegovina; insta a Comissão a responsabilizar o Governo croata e a instaurar processos por infração pelos padrões persistentes de reenvios forçados violentos na fronteira da UE com a Bósnia-Herzegovina; regista a assinatura do acordo relativo ao estatuto reforçado da Bósnia-Herzegovina com a Agência Europeia da Guarda de Fronteiras e Costeira e recorda que qualquer eventual acordo com esta agência deve respeitar plenamente os direitos fundamentais e as normas internacionais;</w:t>
            </w:r>
          </w:p>
        </w:tc>
      </w:tr>
    </w:tbl>
    <w:p w14:paraId="5791BE7B"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D45683A" w14:textId="77777777" w:rsidR="00F957DC" w:rsidRPr="009B6F34" w:rsidRDefault="00F957DC" w:rsidP="00F957DC">
      <w:r w:rsidRPr="009B6F34">
        <w:rPr>
          <w:rStyle w:val="HideTWBExt"/>
        </w:rPr>
        <w:t>&lt;/Amend&gt;</w:t>
      </w:r>
    </w:p>
    <w:p w14:paraId="79819C3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240</w:t>
      </w:r>
      <w:r w:rsidRPr="009B6F34">
        <w:rPr>
          <w:rStyle w:val="HideTWBExt"/>
        </w:rPr>
        <w:t>&lt;/NumAm&gt;</w:t>
      </w:r>
    </w:p>
    <w:p w14:paraId="7C52DD71" w14:textId="77777777" w:rsidR="00F957DC" w:rsidRPr="009B6F34" w:rsidRDefault="00F957DC" w:rsidP="00F957DC">
      <w:pPr>
        <w:pStyle w:val="NormalBold"/>
      </w:pPr>
      <w:r w:rsidRPr="009B6F34">
        <w:rPr>
          <w:rStyle w:val="HideTWBExt"/>
          <w:b w:val="0"/>
        </w:rPr>
        <w:t>&lt;RepeatBlock-By&gt;&lt;Members&gt;</w:t>
      </w:r>
      <w:r w:rsidRPr="009B6F34">
        <w:t>Assita Kanko</w:t>
      </w:r>
      <w:r w:rsidRPr="009B6F34">
        <w:rPr>
          <w:rStyle w:val="HideTWBExt"/>
          <w:b w:val="0"/>
        </w:rPr>
        <w:t>&lt;/Members&gt;</w:t>
      </w:r>
    </w:p>
    <w:p w14:paraId="120634CF" w14:textId="77777777" w:rsidR="00F957DC" w:rsidRPr="009B6F34" w:rsidRDefault="00F957DC" w:rsidP="00F957DC">
      <w:pPr>
        <w:pStyle w:val="NormalBold"/>
      </w:pPr>
      <w:r w:rsidRPr="009B6F34">
        <w:rPr>
          <w:rStyle w:val="HideTWBExt"/>
          <w:b w:val="0"/>
        </w:rPr>
        <w:t>&lt;/RepeatBlock-By&gt;</w:t>
      </w:r>
    </w:p>
    <w:p w14:paraId="1324AD5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1198DD0" w14:textId="77777777" w:rsidR="00F957DC" w:rsidRPr="009B6F34" w:rsidRDefault="00F957DC" w:rsidP="00F957DC">
      <w:pPr>
        <w:pStyle w:val="NormalBold"/>
      </w:pPr>
      <w:r w:rsidRPr="009B6F34">
        <w:rPr>
          <w:rStyle w:val="HideTWBExt"/>
        </w:rPr>
        <w:t>&lt;Article&gt;</w:t>
      </w:r>
      <w:r w:rsidRPr="009B6F34">
        <w:t>N.º 25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B0FFFFE" w14:textId="77777777" w:rsidTr="00301691">
        <w:trPr>
          <w:trHeight w:hRule="exact" w:val="240"/>
          <w:jc w:val="center"/>
        </w:trPr>
        <w:tc>
          <w:tcPr>
            <w:tcW w:w="9752" w:type="dxa"/>
            <w:gridSpan w:val="2"/>
            <w:tcBorders>
              <w:top w:val="nil"/>
              <w:left w:val="nil"/>
              <w:bottom w:val="nil"/>
              <w:right w:val="nil"/>
            </w:tcBorders>
          </w:tcPr>
          <w:p w14:paraId="4C621D6F" w14:textId="77777777" w:rsidR="00F957DC" w:rsidRPr="009B6F34" w:rsidRDefault="00F957DC" w:rsidP="00301691"/>
        </w:tc>
      </w:tr>
      <w:tr w:rsidR="00F957DC" w:rsidRPr="009B6F34" w14:paraId="2FAD9072" w14:textId="77777777" w:rsidTr="00301691">
        <w:trPr>
          <w:trHeight w:val="240"/>
          <w:jc w:val="center"/>
        </w:trPr>
        <w:tc>
          <w:tcPr>
            <w:tcW w:w="4876" w:type="dxa"/>
            <w:tcBorders>
              <w:top w:val="nil"/>
              <w:left w:val="nil"/>
              <w:bottom w:val="nil"/>
              <w:right w:val="nil"/>
            </w:tcBorders>
          </w:tcPr>
          <w:p w14:paraId="5FDCA25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E4BDEC2" w14:textId="77777777" w:rsidR="00F957DC" w:rsidRPr="009B6F34" w:rsidRDefault="00F957DC" w:rsidP="00301691">
            <w:pPr>
              <w:pStyle w:val="AmColumnHeading"/>
            </w:pPr>
            <w:r w:rsidRPr="009B6F34">
              <w:t>Alteração</w:t>
            </w:r>
          </w:p>
        </w:tc>
      </w:tr>
      <w:tr w:rsidR="00F957DC" w:rsidRPr="009B6F34" w14:paraId="712F8A1C" w14:textId="77777777" w:rsidTr="00301691">
        <w:trPr>
          <w:jc w:val="center"/>
        </w:trPr>
        <w:tc>
          <w:tcPr>
            <w:tcW w:w="4876" w:type="dxa"/>
            <w:tcBorders>
              <w:top w:val="nil"/>
              <w:left w:val="nil"/>
              <w:bottom w:val="nil"/>
              <w:right w:val="nil"/>
            </w:tcBorders>
          </w:tcPr>
          <w:p w14:paraId="308B2255" w14:textId="77777777" w:rsidR="00F957DC" w:rsidRPr="009B6F34" w:rsidRDefault="00F957DC" w:rsidP="00301691">
            <w:pPr>
              <w:pStyle w:val="Normal6a"/>
            </w:pPr>
            <w:r w:rsidRPr="009B6F34">
              <w:t>25.</w:t>
            </w:r>
            <w:r w:rsidRPr="009B6F34">
              <w:tab/>
              <w:t xml:space="preserve">Recorda a necessidade de uma </w:t>
            </w:r>
            <w:r w:rsidRPr="009B6F34">
              <w:rPr>
                <w:b/>
                <w:i/>
              </w:rPr>
              <w:t>gestão solidária da</w:t>
            </w:r>
            <w:r w:rsidRPr="009B6F34">
              <w:t xml:space="preserve"> migração e </w:t>
            </w:r>
            <w:r w:rsidRPr="009B6F34">
              <w:rPr>
                <w:b/>
                <w:i/>
              </w:rPr>
              <w:t>do</w:t>
            </w:r>
            <w:r w:rsidRPr="009B6F34">
              <w:t xml:space="preserve"> asilo; insta a Bósnia-Herzegovina a assumir plena responsabilidade pela gestão dos centros de acolhimento e a garantir o acesso a procedimentos de asilo eficazes e viáveis;</w:t>
            </w:r>
          </w:p>
        </w:tc>
        <w:tc>
          <w:tcPr>
            <w:tcW w:w="4876" w:type="dxa"/>
            <w:tcBorders>
              <w:top w:val="nil"/>
              <w:left w:val="nil"/>
              <w:bottom w:val="nil"/>
              <w:right w:val="nil"/>
            </w:tcBorders>
          </w:tcPr>
          <w:p w14:paraId="64B0E434" w14:textId="25D57C0D" w:rsidR="00F957DC" w:rsidRPr="009B6F34" w:rsidRDefault="00F957DC" w:rsidP="00301691">
            <w:pPr>
              <w:pStyle w:val="Normal6a"/>
            </w:pPr>
            <w:r w:rsidRPr="009B6F34">
              <w:t>25.</w:t>
            </w:r>
            <w:r w:rsidRPr="009B6F34">
              <w:tab/>
              <w:t xml:space="preserve">Recorda a necessidade de uma </w:t>
            </w:r>
            <w:r w:rsidRPr="009B6F34">
              <w:rPr>
                <w:b/>
                <w:i/>
              </w:rPr>
              <w:t>política de</w:t>
            </w:r>
            <w:r w:rsidRPr="009B6F34">
              <w:t xml:space="preserve"> migração e asilo </w:t>
            </w:r>
            <w:r w:rsidRPr="009B6F34">
              <w:rPr>
                <w:b/>
                <w:i/>
              </w:rPr>
              <w:t>controlada e humana que combine a solidariedade com os grupos vulneráveis com um controlo eficaz das fronteiras, em conformidade com os princípios do direito da União e as obrigações decorrentes dos tratados internacionais</w:t>
            </w:r>
            <w:r w:rsidRPr="009B6F34">
              <w:t>; insta a Bósnia</w:t>
            </w:r>
            <w:r w:rsidR="00A34833">
              <w:noBreakHyphen/>
            </w:r>
            <w:r w:rsidRPr="009B6F34">
              <w:t>Herzegovina a assumir plena responsabilidade pela gestão dos centros de acolhimento e a garantir o acesso a procedimentos de asilo eficazes e viáveis;</w:t>
            </w:r>
          </w:p>
        </w:tc>
      </w:tr>
    </w:tbl>
    <w:p w14:paraId="47D2519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{NL}</w:t>
      </w:r>
      <w:r w:rsidRPr="009B6F34">
        <w:t>nl</w:t>
      </w:r>
      <w:r w:rsidRPr="009B6F34">
        <w:rPr>
          <w:rStyle w:val="HideTWBExt"/>
        </w:rPr>
        <w:t>&lt;/Original&gt;</w:t>
      </w:r>
    </w:p>
    <w:p w14:paraId="6A915D7B" w14:textId="77777777" w:rsidR="00F957DC" w:rsidRPr="009B6F34" w:rsidRDefault="00F957DC" w:rsidP="00F957DC">
      <w:r w:rsidRPr="009B6F34">
        <w:rPr>
          <w:rStyle w:val="HideTWBExt"/>
        </w:rPr>
        <w:t>&lt;/Amend&gt;</w:t>
      </w:r>
    </w:p>
    <w:p w14:paraId="45CAF1D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241</w:t>
      </w:r>
      <w:r w:rsidRPr="009B6F34">
        <w:rPr>
          <w:rStyle w:val="HideTWBExt"/>
        </w:rPr>
        <w:t>&lt;/NumAm&gt;</w:t>
      </w:r>
    </w:p>
    <w:p w14:paraId="15ABB46C"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7735505F" w14:textId="77777777" w:rsidR="00F957DC" w:rsidRPr="009B6F34" w:rsidRDefault="00F957DC" w:rsidP="00F957DC">
      <w:pPr>
        <w:pStyle w:val="NormalBold"/>
      </w:pPr>
      <w:r w:rsidRPr="009B6F34">
        <w:rPr>
          <w:rStyle w:val="HideTWBExt"/>
          <w:b w:val="0"/>
        </w:rPr>
        <w:t>&lt;/RepeatBlock-By&gt;</w:t>
      </w:r>
    </w:p>
    <w:p w14:paraId="5359551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522CBBF" w14:textId="77777777" w:rsidR="00F957DC" w:rsidRPr="009B6F34" w:rsidRDefault="00F957DC" w:rsidP="00F957DC">
      <w:pPr>
        <w:pStyle w:val="NormalBold"/>
      </w:pPr>
      <w:r w:rsidRPr="009B6F34">
        <w:rPr>
          <w:rStyle w:val="HideTWBExt"/>
        </w:rPr>
        <w:t>&lt;Article&gt;</w:t>
      </w:r>
      <w:r w:rsidRPr="009B6F34">
        <w:t>N.º 25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95933C6" w14:textId="77777777" w:rsidTr="00301691">
        <w:trPr>
          <w:trHeight w:hRule="exact" w:val="240"/>
          <w:jc w:val="center"/>
        </w:trPr>
        <w:tc>
          <w:tcPr>
            <w:tcW w:w="9752" w:type="dxa"/>
            <w:gridSpan w:val="2"/>
            <w:tcBorders>
              <w:top w:val="nil"/>
              <w:left w:val="nil"/>
              <w:bottom w:val="nil"/>
              <w:right w:val="nil"/>
            </w:tcBorders>
          </w:tcPr>
          <w:p w14:paraId="42EF172F" w14:textId="77777777" w:rsidR="00F957DC" w:rsidRPr="009B6F34" w:rsidRDefault="00F957DC" w:rsidP="00301691"/>
        </w:tc>
      </w:tr>
      <w:tr w:rsidR="00F957DC" w:rsidRPr="009B6F34" w14:paraId="2E6D8A53" w14:textId="77777777" w:rsidTr="00301691">
        <w:trPr>
          <w:trHeight w:val="240"/>
          <w:jc w:val="center"/>
        </w:trPr>
        <w:tc>
          <w:tcPr>
            <w:tcW w:w="4876" w:type="dxa"/>
            <w:tcBorders>
              <w:top w:val="nil"/>
              <w:left w:val="nil"/>
              <w:bottom w:val="nil"/>
              <w:right w:val="nil"/>
            </w:tcBorders>
          </w:tcPr>
          <w:p w14:paraId="1E241AA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A1E7B50" w14:textId="77777777" w:rsidR="00F957DC" w:rsidRPr="009B6F34" w:rsidRDefault="00F957DC" w:rsidP="00301691">
            <w:pPr>
              <w:pStyle w:val="AmColumnHeading"/>
            </w:pPr>
            <w:r w:rsidRPr="009B6F34">
              <w:t>Alteração</w:t>
            </w:r>
          </w:p>
        </w:tc>
      </w:tr>
      <w:tr w:rsidR="00F957DC" w:rsidRPr="009B6F34" w14:paraId="42E8CD13" w14:textId="77777777" w:rsidTr="00301691">
        <w:trPr>
          <w:jc w:val="center"/>
        </w:trPr>
        <w:tc>
          <w:tcPr>
            <w:tcW w:w="4876" w:type="dxa"/>
            <w:tcBorders>
              <w:top w:val="nil"/>
              <w:left w:val="nil"/>
              <w:bottom w:val="nil"/>
              <w:right w:val="nil"/>
            </w:tcBorders>
          </w:tcPr>
          <w:p w14:paraId="3B6058F6" w14:textId="77777777" w:rsidR="00F957DC" w:rsidRPr="009B6F34" w:rsidRDefault="00F957DC" w:rsidP="00301691">
            <w:pPr>
              <w:pStyle w:val="Normal6a"/>
            </w:pPr>
            <w:r w:rsidRPr="009B6F34">
              <w:t>25.</w:t>
            </w:r>
            <w:r w:rsidRPr="009B6F34">
              <w:tab/>
              <w:t xml:space="preserve">Recorda a necessidade de uma gestão </w:t>
            </w:r>
            <w:r w:rsidRPr="009B6F34">
              <w:rPr>
                <w:b/>
                <w:i/>
              </w:rPr>
              <w:t>solidária</w:t>
            </w:r>
            <w:r w:rsidRPr="009B6F34">
              <w:t xml:space="preserve"> da migração e do asilo; insta a Bósnia-Herzegovina a assumir plena responsabilidade pela gestão dos centros de acolhimento e a garantir o acesso a procedimentos de asilo eficazes e viáveis;</w:t>
            </w:r>
          </w:p>
        </w:tc>
        <w:tc>
          <w:tcPr>
            <w:tcW w:w="4876" w:type="dxa"/>
            <w:tcBorders>
              <w:top w:val="nil"/>
              <w:left w:val="nil"/>
              <w:bottom w:val="nil"/>
              <w:right w:val="nil"/>
            </w:tcBorders>
          </w:tcPr>
          <w:p w14:paraId="7A41A1CA" w14:textId="77777777" w:rsidR="00F957DC" w:rsidRPr="009B6F34" w:rsidRDefault="00F957DC" w:rsidP="00301691">
            <w:pPr>
              <w:pStyle w:val="Normal6a"/>
            </w:pPr>
            <w:r w:rsidRPr="009B6F34">
              <w:t>25.</w:t>
            </w:r>
            <w:r w:rsidRPr="009B6F34">
              <w:tab/>
              <w:t xml:space="preserve">Recorda a necessidade de uma gestão </w:t>
            </w:r>
            <w:r w:rsidRPr="009B6F34">
              <w:rPr>
                <w:b/>
                <w:i/>
              </w:rPr>
              <w:t>controlada</w:t>
            </w:r>
            <w:r w:rsidRPr="009B6F34">
              <w:t xml:space="preserve"> da migração e do asilo; </w:t>
            </w:r>
            <w:r w:rsidRPr="009B6F34">
              <w:rPr>
                <w:b/>
                <w:i/>
              </w:rPr>
              <w:t>insta a Bósnia-Herzegovina a intensificar os seus esforços na luta contra a criminalidade transnacional, mormente o tráfico de seres humanos;</w:t>
            </w:r>
            <w:r w:rsidRPr="009B6F34">
              <w:t xml:space="preserve"> insta a </w:t>
            </w:r>
            <w:r w:rsidRPr="009B6F34">
              <w:rPr>
                <w:b/>
                <w:i/>
              </w:rPr>
              <w:t>UE a ajudar a</w:t>
            </w:r>
            <w:r w:rsidRPr="009B6F34">
              <w:t xml:space="preserve"> Bósnia-Herzegovina a assumir plena responsabilidade pela gestão dos centros de acolhimento</w:t>
            </w:r>
            <w:r w:rsidRPr="009B6F34">
              <w:rPr>
                <w:b/>
                <w:i/>
              </w:rPr>
              <w:t>, frequentemente nas fronteiras da UE,</w:t>
            </w:r>
            <w:r w:rsidRPr="009B6F34">
              <w:t xml:space="preserve"> e a garantir o acesso a procedimentos de asilo eficazes e viáveis;</w:t>
            </w:r>
          </w:p>
        </w:tc>
      </w:tr>
    </w:tbl>
    <w:p w14:paraId="78103421"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0ACDB37" w14:textId="77777777" w:rsidR="00F957DC" w:rsidRPr="009B6F34" w:rsidRDefault="00F957DC" w:rsidP="00F957DC">
      <w:r w:rsidRPr="009B6F34">
        <w:rPr>
          <w:rStyle w:val="HideTWBExt"/>
        </w:rPr>
        <w:t>&lt;/Amend&gt;</w:t>
      </w:r>
    </w:p>
    <w:p w14:paraId="5342FAA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242</w:t>
      </w:r>
      <w:r w:rsidRPr="009B6F34">
        <w:rPr>
          <w:rStyle w:val="HideTWBExt"/>
        </w:rPr>
        <w:t>&lt;/NumAm&gt;</w:t>
      </w:r>
    </w:p>
    <w:p w14:paraId="4B97EBDB" w14:textId="77777777" w:rsidR="00F957DC" w:rsidRPr="009B6F34" w:rsidRDefault="00F957DC" w:rsidP="00F957DC">
      <w:pPr>
        <w:pStyle w:val="NormalBold"/>
      </w:pPr>
      <w:r w:rsidRPr="009B6F34">
        <w:rPr>
          <w:rStyle w:val="HideTWBExt"/>
          <w:b w:val="0"/>
        </w:rPr>
        <w:t>&lt;RepeatBlock-By&gt;&lt;Members&gt;</w:t>
      </w:r>
      <w:r w:rsidRPr="009B6F34">
        <w:t>Davor Ivo Stier, Karlo Ressler, Željana Zovko, Nikolina Brnjac, Tomislav Sokol, Sunčana Glavak</w:t>
      </w:r>
      <w:r w:rsidRPr="009B6F34">
        <w:rPr>
          <w:rStyle w:val="HideTWBExt"/>
          <w:b w:val="0"/>
        </w:rPr>
        <w:t>&lt;/Members&gt;</w:t>
      </w:r>
    </w:p>
    <w:p w14:paraId="1E401A0F" w14:textId="77777777" w:rsidR="00F957DC" w:rsidRPr="009B6F34" w:rsidRDefault="00F957DC" w:rsidP="00F957DC">
      <w:pPr>
        <w:pStyle w:val="NormalBold"/>
      </w:pPr>
      <w:r w:rsidRPr="009B6F34">
        <w:rPr>
          <w:rStyle w:val="HideTWBExt"/>
          <w:b w:val="0"/>
        </w:rPr>
        <w:t>&lt;/RepeatBlock-By&gt;</w:t>
      </w:r>
    </w:p>
    <w:p w14:paraId="1C3481B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560781C" w14:textId="77777777" w:rsidR="00F957DC" w:rsidRPr="009B6F34" w:rsidRDefault="00F957DC" w:rsidP="00F957DC">
      <w:pPr>
        <w:pStyle w:val="NormalBold"/>
      </w:pPr>
      <w:r w:rsidRPr="009B6F34">
        <w:rPr>
          <w:rStyle w:val="HideTWBExt"/>
        </w:rPr>
        <w:lastRenderedPageBreak/>
        <w:t>&lt;Article&gt;</w:t>
      </w:r>
      <w:r w:rsidRPr="009B6F34">
        <w:t>N.º 25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FDBAA18" w14:textId="77777777" w:rsidTr="00301691">
        <w:trPr>
          <w:trHeight w:hRule="exact" w:val="240"/>
          <w:jc w:val="center"/>
        </w:trPr>
        <w:tc>
          <w:tcPr>
            <w:tcW w:w="9752" w:type="dxa"/>
            <w:gridSpan w:val="2"/>
            <w:tcBorders>
              <w:top w:val="nil"/>
              <w:left w:val="nil"/>
              <w:bottom w:val="nil"/>
              <w:right w:val="nil"/>
            </w:tcBorders>
          </w:tcPr>
          <w:p w14:paraId="00EC99FA" w14:textId="77777777" w:rsidR="00F957DC" w:rsidRPr="009B6F34" w:rsidRDefault="00F957DC" w:rsidP="00301691"/>
        </w:tc>
      </w:tr>
      <w:tr w:rsidR="00F957DC" w:rsidRPr="009B6F34" w14:paraId="6AEBEAE3" w14:textId="77777777" w:rsidTr="00301691">
        <w:trPr>
          <w:trHeight w:val="240"/>
          <w:jc w:val="center"/>
        </w:trPr>
        <w:tc>
          <w:tcPr>
            <w:tcW w:w="4876" w:type="dxa"/>
            <w:tcBorders>
              <w:top w:val="nil"/>
              <w:left w:val="nil"/>
              <w:bottom w:val="nil"/>
              <w:right w:val="nil"/>
            </w:tcBorders>
          </w:tcPr>
          <w:p w14:paraId="79191CE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375D7FD" w14:textId="77777777" w:rsidR="00F957DC" w:rsidRPr="009B6F34" w:rsidRDefault="00F957DC" w:rsidP="00301691">
            <w:pPr>
              <w:pStyle w:val="AmColumnHeading"/>
            </w:pPr>
            <w:r w:rsidRPr="009B6F34">
              <w:t>Alteração</w:t>
            </w:r>
          </w:p>
        </w:tc>
      </w:tr>
      <w:tr w:rsidR="00F957DC" w:rsidRPr="009B6F34" w14:paraId="61595646" w14:textId="77777777" w:rsidTr="00301691">
        <w:trPr>
          <w:jc w:val="center"/>
        </w:trPr>
        <w:tc>
          <w:tcPr>
            <w:tcW w:w="4876" w:type="dxa"/>
            <w:tcBorders>
              <w:top w:val="nil"/>
              <w:left w:val="nil"/>
              <w:bottom w:val="nil"/>
              <w:right w:val="nil"/>
            </w:tcBorders>
          </w:tcPr>
          <w:p w14:paraId="779EE878" w14:textId="77777777" w:rsidR="00F957DC" w:rsidRPr="009B6F34" w:rsidRDefault="00F957DC" w:rsidP="00301691">
            <w:pPr>
              <w:pStyle w:val="Normal6a"/>
            </w:pPr>
            <w:r w:rsidRPr="009B6F34">
              <w:t>25.</w:t>
            </w:r>
            <w:r w:rsidRPr="009B6F34">
              <w:tab/>
              <w:t>Recorda a necessidade de uma gestão solidária da migração e do asilo; insta a Bósnia-Herzegovina a assumir plena responsabilidade pela gestão dos centros de acolhimento e a garantir o acesso a procedimentos de asilo eficazes e viáveis;</w:t>
            </w:r>
          </w:p>
        </w:tc>
        <w:tc>
          <w:tcPr>
            <w:tcW w:w="4876" w:type="dxa"/>
            <w:tcBorders>
              <w:top w:val="nil"/>
              <w:left w:val="nil"/>
              <w:bottom w:val="nil"/>
              <w:right w:val="nil"/>
            </w:tcBorders>
          </w:tcPr>
          <w:p w14:paraId="264933EA" w14:textId="77777777" w:rsidR="00F957DC" w:rsidRPr="009B6F34" w:rsidRDefault="00F957DC" w:rsidP="00301691">
            <w:pPr>
              <w:pStyle w:val="Normal6a"/>
            </w:pPr>
            <w:r w:rsidRPr="009B6F34">
              <w:t>25.</w:t>
            </w:r>
            <w:r w:rsidRPr="009B6F34">
              <w:tab/>
              <w:t xml:space="preserve">Recorda a necessidade de uma gestão solidária da migração e do asilo; insta a Bósnia-Herzegovina a assumir plena responsabilidade pela gestão dos centros de acolhimento e a garantir o acesso a procedimentos de asilo eficazes e viáveis; </w:t>
            </w:r>
            <w:r w:rsidRPr="009B6F34">
              <w:rPr>
                <w:b/>
                <w:i/>
              </w:rPr>
              <w:t>congratula-se com o acordo entre a Bósnia-Herzegovina e a Frontex rubricado em 18 de dezembro de 2024 e apela à sua rápida assinatura e ratificação;</w:t>
            </w:r>
          </w:p>
        </w:tc>
      </w:tr>
    </w:tbl>
    <w:p w14:paraId="3B4F931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6CAED7C" w14:textId="77777777" w:rsidR="00F957DC" w:rsidRPr="009B6F34" w:rsidRDefault="00F957DC" w:rsidP="00F957DC">
      <w:r w:rsidRPr="009B6F34">
        <w:rPr>
          <w:rStyle w:val="HideTWBExt"/>
        </w:rPr>
        <w:t>&lt;/Amend&gt;</w:t>
      </w:r>
    </w:p>
    <w:p w14:paraId="5418E6B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243</w:t>
      </w:r>
      <w:r w:rsidRPr="009B6F34">
        <w:rPr>
          <w:rStyle w:val="HideTWBExt"/>
        </w:rPr>
        <w:t>&lt;/NumAm&gt;</w:t>
      </w:r>
    </w:p>
    <w:p w14:paraId="5A56CA8C"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4EA54A2E"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361BA113" w14:textId="77777777" w:rsidR="00F957DC" w:rsidRPr="009B6F34" w:rsidRDefault="00F957DC" w:rsidP="00F957DC">
      <w:pPr>
        <w:pStyle w:val="NormalBold"/>
      </w:pPr>
      <w:r w:rsidRPr="009B6F34">
        <w:rPr>
          <w:rStyle w:val="HideTWBExt"/>
          <w:b w:val="0"/>
        </w:rPr>
        <w:t>&lt;/RepeatBlock-By&gt;</w:t>
      </w:r>
    </w:p>
    <w:p w14:paraId="5CFF31F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52D99D1" w14:textId="77777777" w:rsidR="00F957DC" w:rsidRPr="009B6F34" w:rsidRDefault="00F957DC" w:rsidP="00F957DC">
      <w:pPr>
        <w:pStyle w:val="NormalBold"/>
      </w:pPr>
      <w:r w:rsidRPr="009B6F34">
        <w:rPr>
          <w:rStyle w:val="HideTWBExt"/>
        </w:rPr>
        <w:t>&lt;Article&gt;</w:t>
      </w:r>
      <w:r w:rsidRPr="009B6F34">
        <w:t>N.º 25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9010065" w14:textId="77777777" w:rsidTr="00301691">
        <w:trPr>
          <w:trHeight w:hRule="exact" w:val="240"/>
          <w:jc w:val="center"/>
        </w:trPr>
        <w:tc>
          <w:tcPr>
            <w:tcW w:w="9752" w:type="dxa"/>
            <w:gridSpan w:val="2"/>
            <w:tcBorders>
              <w:top w:val="nil"/>
              <w:left w:val="nil"/>
              <w:bottom w:val="nil"/>
              <w:right w:val="nil"/>
            </w:tcBorders>
          </w:tcPr>
          <w:p w14:paraId="0172B7C7" w14:textId="77777777" w:rsidR="00F957DC" w:rsidRPr="009B6F34" w:rsidRDefault="00F957DC" w:rsidP="00301691"/>
        </w:tc>
      </w:tr>
      <w:tr w:rsidR="00F957DC" w:rsidRPr="009B6F34" w14:paraId="3B66D295" w14:textId="77777777" w:rsidTr="00301691">
        <w:trPr>
          <w:trHeight w:val="240"/>
          <w:jc w:val="center"/>
        </w:trPr>
        <w:tc>
          <w:tcPr>
            <w:tcW w:w="4876" w:type="dxa"/>
            <w:tcBorders>
              <w:top w:val="nil"/>
              <w:left w:val="nil"/>
              <w:bottom w:val="nil"/>
              <w:right w:val="nil"/>
            </w:tcBorders>
          </w:tcPr>
          <w:p w14:paraId="2678F7E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9CA929A" w14:textId="77777777" w:rsidR="00F957DC" w:rsidRPr="009B6F34" w:rsidRDefault="00F957DC" w:rsidP="00301691">
            <w:pPr>
              <w:pStyle w:val="AmColumnHeading"/>
            </w:pPr>
            <w:r w:rsidRPr="009B6F34">
              <w:t>Alteração</w:t>
            </w:r>
          </w:p>
        </w:tc>
      </w:tr>
      <w:tr w:rsidR="00F957DC" w:rsidRPr="009B6F34" w14:paraId="71ED1DEA" w14:textId="77777777" w:rsidTr="00301691">
        <w:trPr>
          <w:jc w:val="center"/>
        </w:trPr>
        <w:tc>
          <w:tcPr>
            <w:tcW w:w="4876" w:type="dxa"/>
            <w:tcBorders>
              <w:top w:val="nil"/>
              <w:left w:val="nil"/>
              <w:bottom w:val="nil"/>
              <w:right w:val="nil"/>
            </w:tcBorders>
          </w:tcPr>
          <w:p w14:paraId="72A97BE6" w14:textId="77777777" w:rsidR="00F957DC" w:rsidRPr="009B6F34" w:rsidRDefault="00F957DC" w:rsidP="00301691">
            <w:pPr>
              <w:pStyle w:val="Normal6a"/>
            </w:pPr>
            <w:r w:rsidRPr="009B6F34">
              <w:t>25.</w:t>
            </w:r>
            <w:r w:rsidRPr="009B6F34">
              <w:tab/>
              <w:t>Recorda a necessidade de uma gestão solidária da migração e do asilo; insta a Bósnia-Herzegovina a assumir plena responsabilidade pela gestão dos centros de acolhimento e a garantir o acesso a procedimentos de asilo eficazes e viáveis;</w:t>
            </w:r>
          </w:p>
        </w:tc>
        <w:tc>
          <w:tcPr>
            <w:tcW w:w="4876" w:type="dxa"/>
            <w:tcBorders>
              <w:top w:val="nil"/>
              <w:left w:val="nil"/>
              <w:bottom w:val="nil"/>
              <w:right w:val="nil"/>
            </w:tcBorders>
          </w:tcPr>
          <w:p w14:paraId="6B031FF0" w14:textId="77777777" w:rsidR="00F957DC" w:rsidRPr="009B6F34" w:rsidRDefault="00F957DC" w:rsidP="00301691">
            <w:pPr>
              <w:pStyle w:val="Normal6a"/>
            </w:pPr>
            <w:r w:rsidRPr="009B6F34">
              <w:t>25.</w:t>
            </w:r>
            <w:r w:rsidRPr="009B6F34">
              <w:tab/>
              <w:t>Recorda a necessidade de uma gestão solidária da migração e do asilo; insta a Bósnia-Herzegovina a assumir plena responsabilidade pela gestão dos centros de acolhimento e a garantir o acesso a procedimentos de asilo eficazes e viáveis</w:t>
            </w:r>
            <w:r w:rsidRPr="009B6F34">
              <w:rPr>
                <w:b/>
                <w:i/>
              </w:rPr>
              <w:t>, assegurando simultaneamente os direitos humanos fundamentais</w:t>
            </w:r>
            <w:r w:rsidRPr="009B6F34">
              <w:t>;</w:t>
            </w:r>
          </w:p>
        </w:tc>
      </w:tr>
    </w:tbl>
    <w:p w14:paraId="30A1913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14CEAE2" w14:textId="77777777" w:rsidR="00F957DC" w:rsidRPr="009B6F34" w:rsidRDefault="00F957DC" w:rsidP="00F957DC">
      <w:r w:rsidRPr="009B6F34">
        <w:rPr>
          <w:rStyle w:val="HideTWBExt"/>
        </w:rPr>
        <w:t>&lt;/Amend&gt;</w:t>
      </w:r>
    </w:p>
    <w:p w14:paraId="799E789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244</w:t>
      </w:r>
      <w:r w:rsidRPr="009B6F34">
        <w:rPr>
          <w:rStyle w:val="HideTWBExt"/>
        </w:rPr>
        <w:t>&lt;/NumAm&gt;</w:t>
      </w:r>
    </w:p>
    <w:p w14:paraId="4F84A719" w14:textId="77777777" w:rsidR="00F957DC" w:rsidRPr="009B6F34" w:rsidRDefault="00F957DC" w:rsidP="00F957DC">
      <w:pPr>
        <w:pStyle w:val="NormalBold"/>
      </w:pPr>
      <w:r w:rsidRPr="009B6F34">
        <w:rPr>
          <w:rStyle w:val="HideTWBExt"/>
          <w:b w:val="0"/>
        </w:rPr>
        <w:t>&lt;RepeatBlock-By&gt;&lt;Members&gt;</w:t>
      </w:r>
      <w:r w:rsidRPr="009B6F34">
        <w:t>Sebastian Tynkkynen</w:t>
      </w:r>
      <w:r w:rsidRPr="009B6F34">
        <w:rPr>
          <w:rStyle w:val="HideTWBExt"/>
          <w:b w:val="0"/>
        </w:rPr>
        <w:t>&lt;/Members&gt;</w:t>
      </w:r>
    </w:p>
    <w:p w14:paraId="2F0B4220" w14:textId="77777777" w:rsidR="00F957DC" w:rsidRPr="009B6F34" w:rsidRDefault="00F957DC" w:rsidP="00F957DC">
      <w:pPr>
        <w:pStyle w:val="NormalBold"/>
      </w:pPr>
      <w:r w:rsidRPr="009B6F34">
        <w:rPr>
          <w:rStyle w:val="HideTWBExt"/>
          <w:b w:val="0"/>
        </w:rPr>
        <w:t>&lt;/RepeatBlock-By&gt;</w:t>
      </w:r>
    </w:p>
    <w:p w14:paraId="5DF4898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94C2FCC" w14:textId="77777777" w:rsidR="00F957DC" w:rsidRPr="009B6F34" w:rsidRDefault="00F957DC" w:rsidP="00F957DC">
      <w:pPr>
        <w:pStyle w:val="NormalBold"/>
      </w:pPr>
      <w:r w:rsidRPr="009B6F34">
        <w:rPr>
          <w:rStyle w:val="HideTWBExt"/>
        </w:rPr>
        <w:t>&lt;Article&gt;</w:t>
      </w:r>
      <w:r w:rsidRPr="009B6F34">
        <w:t>N.º 25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5468585" w14:textId="77777777" w:rsidTr="00301691">
        <w:trPr>
          <w:trHeight w:hRule="exact" w:val="240"/>
          <w:jc w:val="center"/>
        </w:trPr>
        <w:tc>
          <w:tcPr>
            <w:tcW w:w="9752" w:type="dxa"/>
            <w:gridSpan w:val="2"/>
            <w:tcBorders>
              <w:top w:val="nil"/>
              <w:left w:val="nil"/>
              <w:bottom w:val="nil"/>
              <w:right w:val="nil"/>
            </w:tcBorders>
          </w:tcPr>
          <w:p w14:paraId="4AD26A58" w14:textId="77777777" w:rsidR="00F957DC" w:rsidRPr="009B6F34" w:rsidRDefault="00F957DC" w:rsidP="00301691"/>
        </w:tc>
      </w:tr>
      <w:tr w:rsidR="00F957DC" w:rsidRPr="009B6F34" w14:paraId="685A5DAF" w14:textId="77777777" w:rsidTr="00301691">
        <w:trPr>
          <w:trHeight w:val="240"/>
          <w:jc w:val="center"/>
        </w:trPr>
        <w:tc>
          <w:tcPr>
            <w:tcW w:w="4876" w:type="dxa"/>
            <w:tcBorders>
              <w:top w:val="nil"/>
              <w:left w:val="nil"/>
              <w:bottom w:val="nil"/>
              <w:right w:val="nil"/>
            </w:tcBorders>
          </w:tcPr>
          <w:p w14:paraId="7D7CE0BB"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3AC66696" w14:textId="77777777" w:rsidR="00F957DC" w:rsidRPr="009B6F34" w:rsidRDefault="00F957DC" w:rsidP="00301691">
            <w:pPr>
              <w:pStyle w:val="AmColumnHeading"/>
            </w:pPr>
            <w:r w:rsidRPr="009B6F34">
              <w:t>Alteração</w:t>
            </w:r>
          </w:p>
        </w:tc>
      </w:tr>
      <w:tr w:rsidR="00F957DC" w:rsidRPr="009B6F34" w14:paraId="385722C4" w14:textId="77777777" w:rsidTr="00301691">
        <w:trPr>
          <w:jc w:val="center"/>
        </w:trPr>
        <w:tc>
          <w:tcPr>
            <w:tcW w:w="4876" w:type="dxa"/>
            <w:tcBorders>
              <w:top w:val="nil"/>
              <w:left w:val="nil"/>
              <w:bottom w:val="nil"/>
              <w:right w:val="nil"/>
            </w:tcBorders>
          </w:tcPr>
          <w:p w14:paraId="6DC8F091" w14:textId="77777777" w:rsidR="00F957DC" w:rsidRPr="009B6F34" w:rsidRDefault="00F957DC" w:rsidP="00301691">
            <w:pPr>
              <w:pStyle w:val="Normal6a"/>
            </w:pPr>
            <w:r w:rsidRPr="009B6F34">
              <w:t>25.</w:t>
            </w:r>
            <w:r w:rsidRPr="009B6F34">
              <w:tab/>
              <w:t xml:space="preserve">Recorda a necessidade de uma gestão </w:t>
            </w:r>
            <w:r w:rsidRPr="009B6F34">
              <w:rPr>
                <w:b/>
                <w:i/>
              </w:rPr>
              <w:t>solidária</w:t>
            </w:r>
            <w:r w:rsidRPr="009B6F34">
              <w:t xml:space="preserve"> da migração e do asilo; insta a Bósnia-Herzegovina a assumir plena responsabilidade pela gestão dos centros de acolhimento e a garantir o acesso a procedimentos de asilo eficazes e viáveis;</w:t>
            </w:r>
          </w:p>
        </w:tc>
        <w:tc>
          <w:tcPr>
            <w:tcW w:w="4876" w:type="dxa"/>
            <w:tcBorders>
              <w:top w:val="nil"/>
              <w:left w:val="nil"/>
              <w:bottom w:val="nil"/>
              <w:right w:val="nil"/>
            </w:tcBorders>
          </w:tcPr>
          <w:p w14:paraId="50C1DD64" w14:textId="77777777" w:rsidR="00F957DC" w:rsidRPr="009B6F34" w:rsidRDefault="00F957DC" w:rsidP="00301691">
            <w:pPr>
              <w:pStyle w:val="Normal6a"/>
            </w:pPr>
            <w:r w:rsidRPr="009B6F34">
              <w:t>25.</w:t>
            </w:r>
            <w:r w:rsidRPr="009B6F34">
              <w:tab/>
              <w:t xml:space="preserve">Recorda a necessidade de uma gestão </w:t>
            </w:r>
            <w:r w:rsidRPr="009B6F34">
              <w:rPr>
                <w:b/>
                <w:i/>
              </w:rPr>
              <w:t>eficaz</w:t>
            </w:r>
            <w:r w:rsidRPr="009B6F34">
              <w:t xml:space="preserve"> da migração e do asilo; insta a Bósnia-Herzegovina a assumir plena responsabilidade pela gestão dos centros de acolhimento e a garantir o acesso a procedimentos de asilo eficazes e viáveis;</w:t>
            </w:r>
          </w:p>
        </w:tc>
      </w:tr>
    </w:tbl>
    <w:p w14:paraId="01DD801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{FI}</w:t>
      </w:r>
      <w:r w:rsidRPr="009B6F34">
        <w:t>fi</w:t>
      </w:r>
      <w:r w:rsidRPr="009B6F34">
        <w:rPr>
          <w:rStyle w:val="HideTWBExt"/>
        </w:rPr>
        <w:t>&lt;/Original&gt;</w:t>
      </w:r>
    </w:p>
    <w:p w14:paraId="3D54075E" w14:textId="5CA86CEF" w:rsidR="00F957DC" w:rsidRPr="009B6F34" w:rsidRDefault="00F957DC" w:rsidP="00F957DC">
      <w:r w:rsidRPr="009B6F34">
        <w:rPr>
          <w:rStyle w:val="HideTWBExt"/>
        </w:rPr>
        <w:t>&lt;/Amend&gt;</w:t>
      </w:r>
    </w:p>
    <w:p w14:paraId="1B1F971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245</w:t>
      </w:r>
      <w:r w:rsidRPr="009B6F34">
        <w:rPr>
          <w:rStyle w:val="HideTWBExt"/>
        </w:rPr>
        <w:t>&lt;/NumAm&gt;</w:t>
      </w:r>
    </w:p>
    <w:p w14:paraId="25F3DB98"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173C1D54" w14:textId="77777777" w:rsidR="00F957DC" w:rsidRPr="009B6F34" w:rsidRDefault="00F957DC" w:rsidP="00F957DC">
      <w:pPr>
        <w:pStyle w:val="NormalBold"/>
      </w:pPr>
      <w:r w:rsidRPr="009B6F34">
        <w:rPr>
          <w:rStyle w:val="HideTWBExt"/>
          <w:b w:val="0"/>
        </w:rPr>
        <w:t>&lt;/RepeatBlock-By&gt;</w:t>
      </w:r>
    </w:p>
    <w:p w14:paraId="783DE17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8FEF2FB" w14:textId="77777777" w:rsidR="00F957DC" w:rsidRPr="009B6F34" w:rsidRDefault="00F957DC" w:rsidP="00F957DC">
      <w:pPr>
        <w:pStyle w:val="NormalBold"/>
      </w:pPr>
      <w:r w:rsidRPr="009B6F34">
        <w:rPr>
          <w:rStyle w:val="HideTWBExt"/>
        </w:rPr>
        <w:t>&lt;Article&gt;</w:t>
      </w:r>
      <w:r w:rsidRPr="009B6F34">
        <w:t>N.º 25-A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81E21A4" w14:textId="77777777" w:rsidTr="00301691">
        <w:trPr>
          <w:trHeight w:hRule="exact" w:val="240"/>
          <w:jc w:val="center"/>
        </w:trPr>
        <w:tc>
          <w:tcPr>
            <w:tcW w:w="9752" w:type="dxa"/>
            <w:gridSpan w:val="2"/>
            <w:tcBorders>
              <w:top w:val="nil"/>
              <w:left w:val="nil"/>
              <w:bottom w:val="nil"/>
              <w:right w:val="nil"/>
            </w:tcBorders>
          </w:tcPr>
          <w:p w14:paraId="67BC9146" w14:textId="77777777" w:rsidR="00F957DC" w:rsidRPr="009B6F34" w:rsidRDefault="00F957DC" w:rsidP="00301691"/>
        </w:tc>
      </w:tr>
      <w:tr w:rsidR="00F957DC" w:rsidRPr="009B6F34" w14:paraId="7FD3086E" w14:textId="77777777" w:rsidTr="00301691">
        <w:trPr>
          <w:trHeight w:val="240"/>
          <w:jc w:val="center"/>
        </w:trPr>
        <w:tc>
          <w:tcPr>
            <w:tcW w:w="4876" w:type="dxa"/>
            <w:tcBorders>
              <w:top w:val="nil"/>
              <w:left w:val="nil"/>
              <w:bottom w:val="nil"/>
              <w:right w:val="nil"/>
            </w:tcBorders>
          </w:tcPr>
          <w:p w14:paraId="46FD6A0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2D9FD32" w14:textId="77777777" w:rsidR="00F957DC" w:rsidRPr="009B6F34" w:rsidRDefault="00F957DC" w:rsidP="00301691">
            <w:pPr>
              <w:pStyle w:val="AmColumnHeading"/>
            </w:pPr>
            <w:r w:rsidRPr="009B6F34">
              <w:t>Alteração</w:t>
            </w:r>
          </w:p>
        </w:tc>
      </w:tr>
      <w:tr w:rsidR="00F957DC" w:rsidRPr="009B6F34" w14:paraId="494B37D4" w14:textId="77777777" w:rsidTr="00301691">
        <w:trPr>
          <w:jc w:val="center"/>
        </w:trPr>
        <w:tc>
          <w:tcPr>
            <w:tcW w:w="4876" w:type="dxa"/>
            <w:tcBorders>
              <w:top w:val="nil"/>
              <w:left w:val="nil"/>
              <w:bottom w:val="nil"/>
              <w:right w:val="nil"/>
            </w:tcBorders>
          </w:tcPr>
          <w:p w14:paraId="5DF756AD" w14:textId="77777777" w:rsidR="00F957DC" w:rsidRPr="009B6F34" w:rsidRDefault="00F957DC" w:rsidP="00301691">
            <w:pPr>
              <w:pStyle w:val="Normal6a"/>
            </w:pPr>
          </w:p>
        </w:tc>
        <w:tc>
          <w:tcPr>
            <w:tcW w:w="4876" w:type="dxa"/>
            <w:tcBorders>
              <w:top w:val="nil"/>
              <w:left w:val="nil"/>
              <w:bottom w:val="nil"/>
              <w:right w:val="nil"/>
            </w:tcBorders>
          </w:tcPr>
          <w:p w14:paraId="74C51F35" w14:textId="7FEAD8D2" w:rsidR="00F957DC" w:rsidRPr="009B6F34" w:rsidRDefault="00F957DC" w:rsidP="00301691">
            <w:pPr>
              <w:pStyle w:val="Normal6a"/>
            </w:pPr>
            <w:r w:rsidRPr="009B6F34">
              <w:rPr>
                <w:b/>
                <w:i/>
              </w:rPr>
              <w:t>25-A.</w:t>
            </w:r>
            <w:r w:rsidRPr="009B6F34">
              <w:tab/>
            </w:r>
            <w:r w:rsidRPr="009B6F34">
              <w:rPr>
                <w:b/>
                <w:i/>
              </w:rPr>
              <w:t>Recorda que a região dos Balcãs é uma via prioritária para a migração ilegal; observa que, de acordo com o ACNUR, 35 000 migrantes viajaram pela rota dos Balcãs através da Bósnia</w:t>
            </w:r>
            <w:r w:rsidR="00A34833">
              <w:rPr>
                <w:b/>
                <w:i/>
              </w:rPr>
              <w:noBreakHyphen/>
            </w:r>
            <w:r w:rsidRPr="009B6F34">
              <w:rPr>
                <w:b/>
                <w:i/>
              </w:rPr>
              <w:t>Herzegovina em 2023; observa que, em 2023, a fronteira entre a Bósnia</w:t>
            </w:r>
            <w:r w:rsidR="00A34833">
              <w:rPr>
                <w:b/>
                <w:i/>
              </w:rPr>
              <w:noBreakHyphen/>
            </w:r>
            <w:r w:rsidRPr="009B6F34">
              <w:rPr>
                <w:b/>
                <w:i/>
              </w:rPr>
              <w:t>Herzegovina e a Croácia foi o segundo ponto de passagem mais utilizado pelos passadores nos Balcãs e que, em 2024, as redes criminosas intensificaram ainda mais as suas atividades na rota Bósnia-Herzegovina – Croácia – Eslovénia; apoia firmemente as ações da unidade operacional da Europol, que visam os passadores ativos ao longo da rota dos Balcãs;</w:t>
            </w:r>
          </w:p>
        </w:tc>
      </w:tr>
    </w:tbl>
    <w:p w14:paraId="65A9985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646BAD1" w14:textId="77777777" w:rsidR="00F957DC" w:rsidRPr="009B6F34" w:rsidRDefault="00F957DC" w:rsidP="00F957DC">
      <w:r w:rsidRPr="009B6F34">
        <w:rPr>
          <w:rStyle w:val="HideTWBExt"/>
        </w:rPr>
        <w:t>&lt;/Amend&gt;</w:t>
      </w:r>
    </w:p>
    <w:p w14:paraId="645B23B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246</w:t>
      </w:r>
      <w:r w:rsidRPr="009B6F34">
        <w:rPr>
          <w:rStyle w:val="HideTWBExt"/>
        </w:rPr>
        <w:t>&lt;/NumAm&gt;</w:t>
      </w:r>
    </w:p>
    <w:p w14:paraId="1774F1D4"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7C6E1227"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25BB4E97" w14:textId="77777777" w:rsidR="00F957DC" w:rsidRPr="009B6F34" w:rsidRDefault="00F957DC" w:rsidP="00F957DC">
      <w:pPr>
        <w:pStyle w:val="NormalBold"/>
      </w:pPr>
      <w:r w:rsidRPr="009B6F34">
        <w:rPr>
          <w:rStyle w:val="HideTWBExt"/>
          <w:b w:val="0"/>
        </w:rPr>
        <w:t>&lt;/RepeatBlock-By&gt;</w:t>
      </w:r>
    </w:p>
    <w:p w14:paraId="1DC2CA6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4DB9933" w14:textId="77777777" w:rsidR="00F957DC" w:rsidRPr="009B6F34" w:rsidRDefault="00F957DC" w:rsidP="00F957DC">
      <w:pPr>
        <w:pStyle w:val="NormalBold"/>
      </w:pPr>
      <w:r w:rsidRPr="009B6F34">
        <w:rPr>
          <w:rStyle w:val="HideTWBExt"/>
        </w:rPr>
        <w:lastRenderedPageBreak/>
        <w:t>&lt;Article&gt;</w:t>
      </w:r>
      <w:r w:rsidRPr="009B6F34">
        <w:t>N.º 25-A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3B20E0B" w14:textId="77777777" w:rsidTr="00301691">
        <w:trPr>
          <w:trHeight w:hRule="exact" w:val="240"/>
          <w:jc w:val="center"/>
        </w:trPr>
        <w:tc>
          <w:tcPr>
            <w:tcW w:w="9752" w:type="dxa"/>
            <w:gridSpan w:val="2"/>
            <w:tcBorders>
              <w:top w:val="nil"/>
              <w:left w:val="nil"/>
              <w:bottom w:val="nil"/>
              <w:right w:val="nil"/>
            </w:tcBorders>
          </w:tcPr>
          <w:p w14:paraId="079113D2" w14:textId="77777777" w:rsidR="00F957DC" w:rsidRPr="009B6F34" w:rsidRDefault="00F957DC" w:rsidP="00301691"/>
        </w:tc>
      </w:tr>
      <w:tr w:rsidR="00F957DC" w:rsidRPr="009B6F34" w14:paraId="3F14FCA8" w14:textId="77777777" w:rsidTr="00301691">
        <w:trPr>
          <w:trHeight w:val="240"/>
          <w:jc w:val="center"/>
        </w:trPr>
        <w:tc>
          <w:tcPr>
            <w:tcW w:w="4876" w:type="dxa"/>
            <w:tcBorders>
              <w:top w:val="nil"/>
              <w:left w:val="nil"/>
              <w:bottom w:val="nil"/>
              <w:right w:val="nil"/>
            </w:tcBorders>
          </w:tcPr>
          <w:p w14:paraId="40D1A30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567EDA7" w14:textId="77777777" w:rsidR="00F957DC" w:rsidRPr="009B6F34" w:rsidRDefault="00F957DC" w:rsidP="00301691">
            <w:pPr>
              <w:pStyle w:val="AmColumnHeading"/>
            </w:pPr>
            <w:r w:rsidRPr="009B6F34">
              <w:t>Alteração</w:t>
            </w:r>
          </w:p>
        </w:tc>
      </w:tr>
      <w:tr w:rsidR="00F957DC" w:rsidRPr="009B6F34" w14:paraId="3D2ED3A8" w14:textId="77777777" w:rsidTr="00301691">
        <w:trPr>
          <w:jc w:val="center"/>
        </w:trPr>
        <w:tc>
          <w:tcPr>
            <w:tcW w:w="4876" w:type="dxa"/>
            <w:tcBorders>
              <w:top w:val="nil"/>
              <w:left w:val="nil"/>
              <w:bottom w:val="nil"/>
              <w:right w:val="nil"/>
            </w:tcBorders>
          </w:tcPr>
          <w:p w14:paraId="232D7C78" w14:textId="77777777" w:rsidR="00F957DC" w:rsidRPr="009B6F34" w:rsidRDefault="00F957DC" w:rsidP="00301691">
            <w:pPr>
              <w:pStyle w:val="Normal6a"/>
            </w:pPr>
          </w:p>
        </w:tc>
        <w:tc>
          <w:tcPr>
            <w:tcW w:w="4876" w:type="dxa"/>
            <w:tcBorders>
              <w:top w:val="nil"/>
              <w:left w:val="nil"/>
              <w:bottom w:val="nil"/>
              <w:right w:val="nil"/>
            </w:tcBorders>
          </w:tcPr>
          <w:p w14:paraId="230CCD5B" w14:textId="77777777" w:rsidR="00F957DC" w:rsidRPr="009B6F34" w:rsidRDefault="00F957DC" w:rsidP="00301691">
            <w:pPr>
              <w:pStyle w:val="Normal6a"/>
            </w:pPr>
            <w:r w:rsidRPr="009B6F34">
              <w:rPr>
                <w:b/>
                <w:i/>
              </w:rPr>
              <w:t>25-A.</w:t>
            </w:r>
            <w:r w:rsidRPr="009B6F34">
              <w:tab/>
            </w:r>
            <w:r w:rsidRPr="009B6F34">
              <w:rPr>
                <w:b/>
                <w:i/>
              </w:rPr>
              <w:t>Insta as autoridades nacionais competentes, em conformidade com a Diretiva da UE relativa à proteção dos denunciantes e as melhores práticas internacionais, a reverem, harmonizarem e reforçarem os quadros jurídicos e institucionais para a proteção dos denunciantes, assegurando uma aplicação eficaz, o acesso a mecanismos de proteção e salvaguardas contra retaliações;</w:t>
            </w:r>
          </w:p>
        </w:tc>
      </w:tr>
    </w:tbl>
    <w:p w14:paraId="487AA55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425646E" w14:textId="77777777" w:rsidR="00F957DC" w:rsidRPr="009B6F34" w:rsidRDefault="00F957DC" w:rsidP="00F957DC">
      <w:r w:rsidRPr="009B6F34">
        <w:rPr>
          <w:rStyle w:val="HideTWBExt"/>
        </w:rPr>
        <w:t>&lt;/Amend&gt;</w:t>
      </w:r>
    </w:p>
    <w:p w14:paraId="7F08A68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247</w:t>
      </w:r>
      <w:r w:rsidRPr="009B6F34">
        <w:rPr>
          <w:rStyle w:val="HideTWBExt"/>
        </w:rPr>
        <w:t>&lt;/NumAm&gt;</w:t>
      </w:r>
    </w:p>
    <w:p w14:paraId="09E96043" w14:textId="77777777" w:rsidR="00F957DC" w:rsidRPr="009B6F34" w:rsidRDefault="00F957DC" w:rsidP="00F957DC">
      <w:pPr>
        <w:pStyle w:val="NormalBold"/>
      </w:pPr>
      <w:r w:rsidRPr="009B6F34">
        <w:rPr>
          <w:rStyle w:val="HideTWBExt"/>
          <w:b w:val="0"/>
        </w:rPr>
        <w:t>&lt;RepeatBlock-By&gt;&lt;Members&gt;</w:t>
      </w:r>
      <w:r w:rsidRPr="009B6F34">
        <w:t>Şerban Dimitrie Sturdza</w:t>
      </w:r>
      <w:r w:rsidRPr="009B6F34">
        <w:rPr>
          <w:rStyle w:val="HideTWBExt"/>
          <w:b w:val="0"/>
        </w:rPr>
        <w:t>&lt;/Members&gt;</w:t>
      </w:r>
    </w:p>
    <w:p w14:paraId="591EAE4C" w14:textId="77777777" w:rsidR="00F957DC" w:rsidRPr="009B6F34" w:rsidRDefault="00F957DC" w:rsidP="00F957DC">
      <w:pPr>
        <w:pStyle w:val="NormalBold"/>
      </w:pPr>
      <w:r w:rsidRPr="009B6F34">
        <w:rPr>
          <w:rStyle w:val="HideTWBExt"/>
          <w:b w:val="0"/>
        </w:rPr>
        <w:t>&lt;/RepeatBlock-By&gt;</w:t>
      </w:r>
    </w:p>
    <w:p w14:paraId="0911902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1D3C2EC" w14:textId="77777777" w:rsidR="00F957DC" w:rsidRPr="009B6F34" w:rsidRDefault="00F957DC" w:rsidP="00F957DC">
      <w:pPr>
        <w:pStyle w:val="NormalBold"/>
      </w:pPr>
      <w:r w:rsidRPr="009B6F34">
        <w:rPr>
          <w:rStyle w:val="HideTWBExt"/>
        </w:rPr>
        <w:t>&lt;Article&gt;</w:t>
      </w:r>
      <w:r w:rsidRPr="009B6F34">
        <w:t>N.º 25-A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0AB5283" w14:textId="77777777" w:rsidTr="00301691">
        <w:trPr>
          <w:trHeight w:hRule="exact" w:val="240"/>
          <w:jc w:val="center"/>
        </w:trPr>
        <w:tc>
          <w:tcPr>
            <w:tcW w:w="9752" w:type="dxa"/>
            <w:gridSpan w:val="2"/>
            <w:tcBorders>
              <w:top w:val="nil"/>
              <w:left w:val="nil"/>
              <w:bottom w:val="nil"/>
              <w:right w:val="nil"/>
            </w:tcBorders>
          </w:tcPr>
          <w:p w14:paraId="33E9854B" w14:textId="77777777" w:rsidR="00F957DC" w:rsidRPr="009B6F34" w:rsidRDefault="00F957DC" w:rsidP="00301691"/>
        </w:tc>
      </w:tr>
      <w:tr w:rsidR="00F957DC" w:rsidRPr="009B6F34" w14:paraId="3D903611" w14:textId="77777777" w:rsidTr="00301691">
        <w:trPr>
          <w:trHeight w:val="240"/>
          <w:jc w:val="center"/>
        </w:trPr>
        <w:tc>
          <w:tcPr>
            <w:tcW w:w="4876" w:type="dxa"/>
            <w:tcBorders>
              <w:top w:val="nil"/>
              <w:left w:val="nil"/>
              <w:bottom w:val="nil"/>
              <w:right w:val="nil"/>
            </w:tcBorders>
          </w:tcPr>
          <w:p w14:paraId="678921E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2E6DBF0" w14:textId="77777777" w:rsidR="00F957DC" w:rsidRPr="009B6F34" w:rsidRDefault="00F957DC" w:rsidP="00301691">
            <w:pPr>
              <w:pStyle w:val="AmColumnHeading"/>
            </w:pPr>
            <w:r w:rsidRPr="009B6F34">
              <w:t>Alteração</w:t>
            </w:r>
          </w:p>
        </w:tc>
      </w:tr>
      <w:tr w:rsidR="00F957DC" w:rsidRPr="009B6F34" w14:paraId="17DA2231" w14:textId="77777777" w:rsidTr="00301691">
        <w:trPr>
          <w:jc w:val="center"/>
        </w:trPr>
        <w:tc>
          <w:tcPr>
            <w:tcW w:w="4876" w:type="dxa"/>
            <w:tcBorders>
              <w:top w:val="nil"/>
              <w:left w:val="nil"/>
              <w:bottom w:val="nil"/>
              <w:right w:val="nil"/>
            </w:tcBorders>
          </w:tcPr>
          <w:p w14:paraId="607706A3" w14:textId="77777777" w:rsidR="00F957DC" w:rsidRPr="009B6F34" w:rsidRDefault="00F957DC" w:rsidP="00301691">
            <w:pPr>
              <w:pStyle w:val="Normal6a"/>
            </w:pPr>
          </w:p>
        </w:tc>
        <w:tc>
          <w:tcPr>
            <w:tcW w:w="4876" w:type="dxa"/>
            <w:tcBorders>
              <w:top w:val="nil"/>
              <w:left w:val="nil"/>
              <w:bottom w:val="nil"/>
              <w:right w:val="nil"/>
            </w:tcBorders>
          </w:tcPr>
          <w:p w14:paraId="51467A99" w14:textId="77777777" w:rsidR="00F957DC" w:rsidRPr="009B6F34" w:rsidRDefault="00F957DC" w:rsidP="00301691">
            <w:pPr>
              <w:pStyle w:val="Normal6a"/>
            </w:pPr>
            <w:r w:rsidRPr="009B6F34">
              <w:rPr>
                <w:b/>
                <w:i/>
              </w:rPr>
              <w:t>25-A.</w:t>
            </w:r>
            <w:r w:rsidRPr="009B6F34">
              <w:tab/>
            </w:r>
            <w:r w:rsidRPr="009B6F34">
              <w:rPr>
                <w:b/>
                <w:i/>
              </w:rPr>
              <w:t>Salienta que o processo de adesão à UE deve apoiar a Bósnia-Herzegovina na salvaguarda da liberdade religiosa e na garantia da igualdade de tratamento de todas as comunidades religiosas tradicionais; sublinha a importância de respeitar o património religioso e cultural como parte dos valores e da identidade europeus;</w:t>
            </w:r>
          </w:p>
        </w:tc>
      </w:tr>
    </w:tbl>
    <w:p w14:paraId="265E66C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E99A3E2" w14:textId="77777777" w:rsidR="00F957DC" w:rsidRPr="009B6F34" w:rsidRDefault="00F957DC" w:rsidP="00F957DC">
      <w:r w:rsidRPr="009B6F34">
        <w:rPr>
          <w:rStyle w:val="HideTWBExt"/>
        </w:rPr>
        <w:t>&lt;/Amend&gt;</w:t>
      </w:r>
    </w:p>
    <w:p w14:paraId="5FE955F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248</w:t>
      </w:r>
      <w:r w:rsidRPr="009B6F34">
        <w:rPr>
          <w:rStyle w:val="HideTWBExt"/>
        </w:rPr>
        <w:t>&lt;/NumAm&gt;</w:t>
      </w:r>
    </w:p>
    <w:p w14:paraId="159364CF" w14:textId="77777777" w:rsidR="00F957DC" w:rsidRPr="009B6F34" w:rsidRDefault="00F957DC" w:rsidP="00F957DC">
      <w:pPr>
        <w:pStyle w:val="NormalBold"/>
      </w:pPr>
      <w:r w:rsidRPr="009B6F34">
        <w:rPr>
          <w:rStyle w:val="HideTWBExt"/>
          <w:b w:val="0"/>
        </w:rPr>
        <w:t>&lt;RepeatBlock-By&gt;&lt;Members&gt;</w:t>
      </w:r>
      <w:r w:rsidRPr="009B6F34">
        <w:t>Željana Zovko, Sunčana Glavak</w:t>
      </w:r>
      <w:r w:rsidRPr="009B6F34">
        <w:rPr>
          <w:rStyle w:val="HideTWBExt"/>
          <w:b w:val="0"/>
        </w:rPr>
        <w:t>&lt;/Members&gt;</w:t>
      </w:r>
    </w:p>
    <w:p w14:paraId="528F13A4" w14:textId="77777777" w:rsidR="00F957DC" w:rsidRPr="009B6F34" w:rsidRDefault="00F957DC" w:rsidP="00F957DC">
      <w:pPr>
        <w:pStyle w:val="NormalBold"/>
      </w:pPr>
      <w:r w:rsidRPr="009B6F34">
        <w:rPr>
          <w:rStyle w:val="HideTWBExt"/>
          <w:b w:val="0"/>
        </w:rPr>
        <w:t>&lt;/RepeatBlock-By&gt;</w:t>
      </w:r>
    </w:p>
    <w:p w14:paraId="55F16E7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A28B18A" w14:textId="77777777" w:rsidR="00F957DC" w:rsidRPr="009B6F34" w:rsidRDefault="00F957DC" w:rsidP="00F957DC">
      <w:pPr>
        <w:pStyle w:val="NormalBold"/>
      </w:pPr>
      <w:r w:rsidRPr="009B6F34">
        <w:rPr>
          <w:rStyle w:val="HideTWBExt"/>
        </w:rPr>
        <w:t>&lt;Article&gt;</w:t>
      </w:r>
      <w:r w:rsidRPr="009B6F34">
        <w:t>N.º 25-A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1C58041" w14:textId="77777777" w:rsidTr="00301691">
        <w:trPr>
          <w:trHeight w:hRule="exact" w:val="240"/>
          <w:jc w:val="center"/>
        </w:trPr>
        <w:tc>
          <w:tcPr>
            <w:tcW w:w="9752" w:type="dxa"/>
            <w:gridSpan w:val="2"/>
            <w:tcBorders>
              <w:top w:val="nil"/>
              <w:left w:val="nil"/>
              <w:bottom w:val="nil"/>
              <w:right w:val="nil"/>
            </w:tcBorders>
          </w:tcPr>
          <w:p w14:paraId="762FC5D5" w14:textId="77777777" w:rsidR="00F957DC" w:rsidRPr="009B6F34" w:rsidRDefault="00F957DC" w:rsidP="00301691"/>
        </w:tc>
      </w:tr>
      <w:tr w:rsidR="00F957DC" w:rsidRPr="009B6F34" w14:paraId="14C76C73" w14:textId="77777777" w:rsidTr="00301691">
        <w:trPr>
          <w:trHeight w:val="240"/>
          <w:jc w:val="center"/>
        </w:trPr>
        <w:tc>
          <w:tcPr>
            <w:tcW w:w="4876" w:type="dxa"/>
            <w:tcBorders>
              <w:top w:val="nil"/>
              <w:left w:val="nil"/>
              <w:bottom w:val="nil"/>
              <w:right w:val="nil"/>
            </w:tcBorders>
          </w:tcPr>
          <w:p w14:paraId="30D60B77"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1E82A382" w14:textId="77777777" w:rsidR="00F957DC" w:rsidRPr="009B6F34" w:rsidRDefault="00F957DC" w:rsidP="00301691">
            <w:pPr>
              <w:pStyle w:val="AmColumnHeading"/>
            </w:pPr>
            <w:r w:rsidRPr="009B6F34">
              <w:t>Alteração</w:t>
            </w:r>
          </w:p>
        </w:tc>
      </w:tr>
      <w:tr w:rsidR="00F957DC" w:rsidRPr="009B6F34" w14:paraId="71B70A5D" w14:textId="77777777" w:rsidTr="00301691">
        <w:trPr>
          <w:jc w:val="center"/>
        </w:trPr>
        <w:tc>
          <w:tcPr>
            <w:tcW w:w="4876" w:type="dxa"/>
            <w:tcBorders>
              <w:top w:val="nil"/>
              <w:left w:val="nil"/>
              <w:bottom w:val="nil"/>
              <w:right w:val="nil"/>
            </w:tcBorders>
          </w:tcPr>
          <w:p w14:paraId="4198306C" w14:textId="77777777" w:rsidR="00F957DC" w:rsidRPr="009B6F34" w:rsidRDefault="00F957DC" w:rsidP="00301691">
            <w:pPr>
              <w:pStyle w:val="Normal6a"/>
            </w:pPr>
          </w:p>
        </w:tc>
        <w:tc>
          <w:tcPr>
            <w:tcW w:w="4876" w:type="dxa"/>
            <w:tcBorders>
              <w:top w:val="nil"/>
              <w:left w:val="nil"/>
              <w:bottom w:val="nil"/>
              <w:right w:val="nil"/>
            </w:tcBorders>
          </w:tcPr>
          <w:p w14:paraId="0686855E" w14:textId="41AE6912" w:rsidR="00F957DC" w:rsidRPr="009B6F34" w:rsidRDefault="00F957DC" w:rsidP="00301691">
            <w:pPr>
              <w:pStyle w:val="Normal6a"/>
            </w:pPr>
            <w:r w:rsidRPr="009B6F34">
              <w:rPr>
                <w:b/>
                <w:i/>
              </w:rPr>
              <w:t>25-A.</w:t>
            </w:r>
            <w:r w:rsidRPr="009B6F34">
              <w:tab/>
            </w:r>
            <w:r w:rsidRPr="009B6F34">
              <w:rPr>
                <w:b/>
                <w:i/>
              </w:rPr>
              <w:t>Congratula-se com a decisão do Governo da Federação da Bósnia</w:t>
            </w:r>
            <w:r w:rsidR="00A34833">
              <w:rPr>
                <w:b/>
                <w:i/>
              </w:rPr>
              <w:noBreakHyphen/>
            </w:r>
            <w:r w:rsidRPr="009B6F34">
              <w:rPr>
                <w:b/>
                <w:i/>
              </w:rPr>
              <w:t>Herzegovina, de 9 de abril, de incluir o crime de feminicídio no código penal; insta o Parlamento Federal a aprovar urgentemente esta nova lei;</w:t>
            </w:r>
          </w:p>
        </w:tc>
      </w:tr>
    </w:tbl>
    <w:p w14:paraId="161579D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0F0D24D" w14:textId="77777777" w:rsidR="00F957DC" w:rsidRPr="009B6F34" w:rsidRDefault="00F957DC" w:rsidP="00F957DC">
      <w:r w:rsidRPr="009B6F34">
        <w:rPr>
          <w:rStyle w:val="HideTWBExt"/>
        </w:rPr>
        <w:t>&lt;/Amend&gt;</w:t>
      </w:r>
    </w:p>
    <w:p w14:paraId="0026E33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249</w:t>
      </w:r>
      <w:r w:rsidRPr="009B6F34">
        <w:rPr>
          <w:rStyle w:val="HideTWBExt"/>
        </w:rPr>
        <w:t>&lt;/NumAm&gt;</w:t>
      </w:r>
    </w:p>
    <w:p w14:paraId="6EE6534B"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1516608E"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1682F6A3" w14:textId="77777777" w:rsidR="00F957DC" w:rsidRPr="009B6F34" w:rsidRDefault="00F957DC" w:rsidP="00F957DC">
      <w:pPr>
        <w:pStyle w:val="NormalBold"/>
      </w:pPr>
      <w:r w:rsidRPr="009B6F34">
        <w:rPr>
          <w:rStyle w:val="HideTWBExt"/>
          <w:b w:val="0"/>
        </w:rPr>
        <w:t>&lt;/RepeatBlock-By&gt;</w:t>
      </w:r>
    </w:p>
    <w:p w14:paraId="393C96E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4759433" w14:textId="77777777" w:rsidR="00F957DC" w:rsidRPr="009B6F34" w:rsidRDefault="00F957DC" w:rsidP="00F957DC">
      <w:pPr>
        <w:pStyle w:val="NormalBold"/>
      </w:pPr>
      <w:r w:rsidRPr="009B6F34">
        <w:rPr>
          <w:rStyle w:val="HideTWBExt"/>
        </w:rPr>
        <w:t>&lt;Article&gt;</w:t>
      </w:r>
      <w:r w:rsidRPr="009B6F34">
        <w:t>Subtítulo 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8822E8E" w14:textId="77777777" w:rsidTr="00301691">
        <w:trPr>
          <w:trHeight w:hRule="exact" w:val="240"/>
          <w:jc w:val="center"/>
        </w:trPr>
        <w:tc>
          <w:tcPr>
            <w:tcW w:w="9752" w:type="dxa"/>
            <w:gridSpan w:val="2"/>
            <w:tcBorders>
              <w:top w:val="nil"/>
              <w:left w:val="nil"/>
              <w:bottom w:val="nil"/>
              <w:right w:val="nil"/>
            </w:tcBorders>
          </w:tcPr>
          <w:p w14:paraId="0DC34D89" w14:textId="77777777" w:rsidR="00F957DC" w:rsidRPr="009B6F34" w:rsidRDefault="00F957DC" w:rsidP="00301691"/>
        </w:tc>
      </w:tr>
      <w:tr w:rsidR="00F957DC" w:rsidRPr="009B6F34" w14:paraId="12CEA96C" w14:textId="77777777" w:rsidTr="00301691">
        <w:trPr>
          <w:trHeight w:val="240"/>
          <w:jc w:val="center"/>
        </w:trPr>
        <w:tc>
          <w:tcPr>
            <w:tcW w:w="4876" w:type="dxa"/>
            <w:tcBorders>
              <w:top w:val="nil"/>
              <w:left w:val="nil"/>
              <w:bottom w:val="nil"/>
              <w:right w:val="nil"/>
            </w:tcBorders>
          </w:tcPr>
          <w:p w14:paraId="5540B06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DBBA5A6" w14:textId="77777777" w:rsidR="00F957DC" w:rsidRPr="009B6F34" w:rsidRDefault="00F957DC" w:rsidP="00301691">
            <w:pPr>
              <w:pStyle w:val="AmColumnHeading"/>
            </w:pPr>
            <w:r w:rsidRPr="009B6F34">
              <w:t>Alteração</w:t>
            </w:r>
          </w:p>
        </w:tc>
      </w:tr>
      <w:tr w:rsidR="00F957DC" w:rsidRPr="009B6F34" w14:paraId="298F46A9" w14:textId="77777777" w:rsidTr="00301691">
        <w:trPr>
          <w:jc w:val="center"/>
        </w:trPr>
        <w:tc>
          <w:tcPr>
            <w:tcW w:w="4876" w:type="dxa"/>
            <w:tcBorders>
              <w:top w:val="nil"/>
              <w:left w:val="nil"/>
              <w:bottom w:val="nil"/>
              <w:right w:val="nil"/>
            </w:tcBorders>
          </w:tcPr>
          <w:p w14:paraId="1D465F17" w14:textId="77777777" w:rsidR="00F957DC" w:rsidRPr="009B6F34" w:rsidRDefault="00F957DC" w:rsidP="00301691">
            <w:pPr>
              <w:pStyle w:val="Normal6a"/>
            </w:pPr>
            <w:r w:rsidRPr="009B6F34">
              <w:t>Reconciliação e relações de boa vizinhança</w:t>
            </w:r>
          </w:p>
        </w:tc>
        <w:tc>
          <w:tcPr>
            <w:tcW w:w="4876" w:type="dxa"/>
            <w:tcBorders>
              <w:top w:val="nil"/>
              <w:left w:val="nil"/>
              <w:bottom w:val="nil"/>
              <w:right w:val="nil"/>
            </w:tcBorders>
          </w:tcPr>
          <w:p w14:paraId="2FBABA71" w14:textId="77777777" w:rsidR="00F957DC" w:rsidRPr="009B6F34" w:rsidRDefault="00F957DC" w:rsidP="00301691">
            <w:pPr>
              <w:pStyle w:val="Normal6a"/>
            </w:pPr>
            <w:r w:rsidRPr="009B6F34">
              <w:t>Reconciliação</w:t>
            </w:r>
            <w:r w:rsidRPr="009B6F34">
              <w:rPr>
                <w:b/>
                <w:i/>
              </w:rPr>
              <w:t>, cooperação regional</w:t>
            </w:r>
            <w:r w:rsidRPr="009B6F34">
              <w:t xml:space="preserve"> e relações de boa vizinhança</w:t>
            </w:r>
          </w:p>
        </w:tc>
      </w:tr>
    </w:tbl>
    <w:p w14:paraId="7896916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3558F69" w14:textId="77777777" w:rsidR="00F957DC" w:rsidRPr="009B6F34" w:rsidRDefault="00F957DC" w:rsidP="00F957DC">
      <w:r w:rsidRPr="009B6F34">
        <w:rPr>
          <w:rStyle w:val="HideTWBExt"/>
        </w:rPr>
        <w:t>&lt;/Amend&gt;</w:t>
      </w:r>
    </w:p>
    <w:p w14:paraId="571C784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250</w:t>
      </w:r>
      <w:r w:rsidRPr="009B6F34">
        <w:rPr>
          <w:rStyle w:val="HideTWBExt"/>
        </w:rPr>
        <w:t>&lt;/NumAm&gt;</w:t>
      </w:r>
    </w:p>
    <w:p w14:paraId="7A400134"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047B22ED" w14:textId="77777777" w:rsidR="00F957DC" w:rsidRPr="009B6F34" w:rsidRDefault="00F957DC" w:rsidP="00F957DC">
      <w:pPr>
        <w:pStyle w:val="NormalBold"/>
      </w:pPr>
      <w:r w:rsidRPr="009B6F34">
        <w:rPr>
          <w:rStyle w:val="HideTWBExt"/>
          <w:b w:val="0"/>
        </w:rPr>
        <w:t>&lt;/RepeatBlock-By&gt;</w:t>
      </w:r>
    </w:p>
    <w:p w14:paraId="02F79B7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013F500" w14:textId="77777777" w:rsidR="00F957DC" w:rsidRPr="009B6F34" w:rsidRDefault="00F957DC" w:rsidP="00F957DC">
      <w:pPr>
        <w:pStyle w:val="NormalBold"/>
      </w:pPr>
      <w:r w:rsidRPr="009B6F34">
        <w:rPr>
          <w:rStyle w:val="HideTWBExt"/>
        </w:rPr>
        <w:t>&lt;Article&gt;</w:t>
      </w:r>
      <w:r w:rsidRPr="009B6F34">
        <w:t>N.º 26</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2405D3D" w14:textId="77777777" w:rsidTr="00301691">
        <w:trPr>
          <w:trHeight w:hRule="exact" w:val="240"/>
          <w:jc w:val="center"/>
        </w:trPr>
        <w:tc>
          <w:tcPr>
            <w:tcW w:w="9752" w:type="dxa"/>
            <w:gridSpan w:val="2"/>
            <w:tcBorders>
              <w:top w:val="nil"/>
              <w:left w:val="nil"/>
              <w:bottom w:val="nil"/>
              <w:right w:val="nil"/>
            </w:tcBorders>
          </w:tcPr>
          <w:p w14:paraId="48AAF9DD" w14:textId="77777777" w:rsidR="00F957DC" w:rsidRPr="009B6F34" w:rsidRDefault="00F957DC" w:rsidP="00301691"/>
        </w:tc>
      </w:tr>
      <w:tr w:rsidR="00F957DC" w:rsidRPr="009B6F34" w14:paraId="4CDDF23D" w14:textId="77777777" w:rsidTr="00301691">
        <w:trPr>
          <w:trHeight w:val="240"/>
          <w:jc w:val="center"/>
        </w:trPr>
        <w:tc>
          <w:tcPr>
            <w:tcW w:w="4876" w:type="dxa"/>
            <w:tcBorders>
              <w:top w:val="nil"/>
              <w:left w:val="nil"/>
              <w:bottom w:val="nil"/>
              <w:right w:val="nil"/>
            </w:tcBorders>
          </w:tcPr>
          <w:p w14:paraId="5A45D1B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38B2A2E" w14:textId="77777777" w:rsidR="00F957DC" w:rsidRPr="009B6F34" w:rsidRDefault="00F957DC" w:rsidP="00301691">
            <w:pPr>
              <w:pStyle w:val="AmColumnHeading"/>
            </w:pPr>
            <w:r w:rsidRPr="009B6F34">
              <w:t>Alteração</w:t>
            </w:r>
          </w:p>
        </w:tc>
      </w:tr>
      <w:tr w:rsidR="00F957DC" w:rsidRPr="009B6F34" w14:paraId="61388FC6" w14:textId="77777777" w:rsidTr="00301691">
        <w:trPr>
          <w:jc w:val="center"/>
        </w:trPr>
        <w:tc>
          <w:tcPr>
            <w:tcW w:w="4876" w:type="dxa"/>
            <w:tcBorders>
              <w:top w:val="nil"/>
              <w:left w:val="nil"/>
              <w:bottom w:val="nil"/>
              <w:right w:val="nil"/>
            </w:tcBorders>
          </w:tcPr>
          <w:p w14:paraId="79A2EB98" w14:textId="77777777" w:rsidR="00F957DC" w:rsidRPr="009B6F34" w:rsidRDefault="00F957DC" w:rsidP="00301691">
            <w:pPr>
              <w:pStyle w:val="Normal6a"/>
            </w:pPr>
            <w:r w:rsidRPr="009B6F34">
              <w:t>26.</w:t>
            </w:r>
            <w:r w:rsidRPr="009B6F34">
              <w:tab/>
            </w:r>
            <w:r w:rsidRPr="009B6F34">
              <w:rPr>
                <w:b/>
                <w:i/>
              </w:rPr>
              <w:t>Recorda que</w:t>
            </w:r>
            <w:r w:rsidRPr="009B6F34">
              <w:t xml:space="preserve"> as relações de boa vizinhança e a cooperação regional </w:t>
            </w:r>
            <w:r w:rsidRPr="009B6F34">
              <w:rPr>
                <w:b/>
                <w:i/>
              </w:rPr>
              <w:t>constituem elementos essenciais do processo de alargamento da UE</w:t>
            </w:r>
            <w:r w:rsidRPr="009B6F34">
              <w:t>;</w:t>
            </w:r>
          </w:p>
        </w:tc>
        <w:tc>
          <w:tcPr>
            <w:tcW w:w="4876" w:type="dxa"/>
            <w:tcBorders>
              <w:top w:val="nil"/>
              <w:left w:val="nil"/>
              <w:bottom w:val="nil"/>
              <w:right w:val="nil"/>
            </w:tcBorders>
          </w:tcPr>
          <w:p w14:paraId="7A351376" w14:textId="77777777" w:rsidR="00F957DC" w:rsidRPr="009B6F34" w:rsidRDefault="00F957DC" w:rsidP="00301691">
            <w:pPr>
              <w:pStyle w:val="Normal6a"/>
            </w:pPr>
            <w:r w:rsidRPr="009B6F34">
              <w:t>26.</w:t>
            </w:r>
            <w:r w:rsidRPr="009B6F34">
              <w:tab/>
            </w:r>
            <w:r w:rsidRPr="009B6F34">
              <w:rPr>
                <w:b/>
                <w:i/>
              </w:rPr>
              <w:t>Aprecia</w:t>
            </w:r>
            <w:r w:rsidRPr="009B6F34">
              <w:t xml:space="preserve"> as relações de boa vizinhança e a cooperação regional;</w:t>
            </w:r>
          </w:p>
        </w:tc>
      </w:tr>
    </w:tbl>
    <w:p w14:paraId="51F08D2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463CC11" w14:textId="77777777" w:rsidR="00F957DC" w:rsidRPr="009B6F34" w:rsidRDefault="00F957DC" w:rsidP="00F957DC">
      <w:r w:rsidRPr="009B6F34">
        <w:rPr>
          <w:rStyle w:val="HideTWBExt"/>
        </w:rPr>
        <w:t>&lt;/Amend&gt;</w:t>
      </w:r>
    </w:p>
    <w:p w14:paraId="336B4DE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251</w:t>
      </w:r>
      <w:r w:rsidRPr="009B6F34">
        <w:rPr>
          <w:rStyle w:val="HideTWBExt"/>
        </w:rPr>
        <w:t>&lt;/NumAm&gt;</w:t>
      </w:r>
    </w:p>
    <w:p w14:paraId="369881C4" w14:textId="77777777" w:rsidR="00F957DC" w:rsidRPr="009B6F34" w:rsidRDefault="00F957DC" w:rsidP="00F957DC">
      <w:pPr>
        <w:pStyle w:val="NormalBold"/>
      </w:pPr>
      <w:r w:rsidRPr="009B6F34">
        <w:rPr>
          <w:rStyle w:val="HideTWBExt"/>
          <w:b w:val="0"/>
        </w:rPr>
        <w:t>&lt;RepeatBlock-By&gt;&lt;Members&gt;</w:t>
      </w:r>
      <w:r w:rsidRPr="009B6F34">
        <w:t>Assita Kanko</w:t>
      </w:r>
      <w:r w:rsidRPr="009B6F34">
        <w:rPr>
          <w:rStyle w:val="HideTWBExt"/>
          <w:b w:val="0"/>
        </w:rPr>
        <w:t>&lt;/Members&gt;</w:t>
      </w:r>
    </w:p>
    <w:p w14:paraId="13B716CB" w14:textId="77777777" w:rsidR="00F957DC" w:rsidRPr="009B6F34" w:rsidRDefault="00F957DC" w:rsidP="00F957DC">
      <w:pPr>
        <w:pStyle w:val="NormalBold"/>
      </w:pPr>
      <w:r w:rsidRPr="009B6F34">
        <w:rPr>
          <w:rStyle w:val="HideTWBExt"/>
          <w:b w:val="0"/>
        </w:rPr>
        <w:t>&lt;/RepeatBlock-By&gt;</w:t>
      </w:r>
    </w:p>
    <w:p w14:paraId="71F2345F" w14:textId="77777777" w:rsidR="00F957DC" w:rsidRPr="009B6F34" w:rsidRDefault="00F957DC" w:rsidP="00F957DC">
      <w:pPr>
        <w:pStyle w:val="NormalBold"/>
      </w:pPr>
      <w:r w:rsidRPr="009B6F34">
        <w:rPr>
          <w:rStyle w:val="HideTWBExt"/>
        </w:rPr>
        <w:lastRenderedPageBreak/>
        <w:t>&lt;DocAmend&gt;</w:t>
      </w:r>
      <w:r w:rsidRPr="009B6F34">
        <w:t>Proposta de resolução</w:t>
      </w:r>
      <w:r w:rsidRPr="009B6F34">
        <w:rPr>
          <w:rStyle w:val="HideTWBExt"/>
        </w:rPr>
        <w:t>&lt;/DocAmend&gt;</w:t>
      </w:r>
    </w:p>
    <w:p w14:paraId="73D01D6A" w14:textId="77777777" w:rsidR="00F957DC" w:rsidRPr="009B6F34" w:rsidRDefault="00F957DC" w:rsidP="00F957DC">
      <w:pPr>
        <w:pStyle w:val="NormalBold"/>
      </w:pPr>
      <w:r w:rsidRPr="009B6F34">
        <w:rPr>
          <w:rStyle w:val="HideTWBExt"/>
        </w:rPr>
        <w:t>&lt;Article&gt;</w:t>
      </w:r>
      <w:r w:rsidRPr="009B6F34">
        <w:t>N.º 26</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3D70450" w14:textId="77777777" w:rsidTr="00301691">
        <w:trPr>
          <w:trHeight w:hRule="exact" w:val="240"/>
          <w:jc w:val="center"/>
        </w:trPr>
        <w:tc>
          <w:tcPr>
            <w:tcW w:w="9752" w:type="dxa"/>
            <w:gridSpan w:val="2"/>
            <w:tcBorders>
              <w:top w:val="nil"/>
              <w:left w:val="nil"/>
              <w:bottom w:val="nil"/>
              <w:right w:val="nil"/>
            </w:tcBorders>
          </w:tcPr>
          <w:p w14:paraId="120563EC" w14:textId="77777777" w:rsidR="00F957DC" w:rsidRPr="009B6F34" w:rsidRDefault="00F957DC" w:rsidP="00301691"/>
        </w:tc>
      </w:tr>
      <w:tr w:rsidR="00F957DC" w:rsidRPr="009B6F34" w14:paraId="38D209DA" w14:textId="77777777" w:rsidTr="00301691">
        <w:trPr>
          <w:trHeight w:val="240"/>
          <w:jc w:val="center"/>
        </w:trPr>
        <w:tc>
          <w:tcPr>
            <w:tcW w:w="4876" w:type="dxa"/>
            <w:tcBorders>
              <w:top w:val="nil"/>
              <w:left w:val="nil"/>
              <w:bottom w:val="nil"/>
              <w:right w:val="nil"/>
            </w:tcBorders>
          </w:tcPr>
          <w:p w14:paraId="1ACD580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2B65B1B" w14:textId="77777777" w:rsidR="00F957DC" w:rsidRPr="009B6F34" w:rsidRDefault="00F957DC" w:rsidP="00301691">
            <w:pPr>
              <w:pStyle w:val="AmColumnHeading"/>
            </w:pPr>
            <w:r w:rsidRPr="009B6F34">
              <w:t>Alteração</w:t>
            </w:r>
          </w:p>
        </w:tc>
      </w:tr>
      <w:tr w:rsidR="00F957DC" w:rsidRPr="009B6F34" w14:paraId="0B975C3B" w14:textId="77777777" w:rsidTr="00301691">
        <w:trPr>
          <w:jc w:val="center"/>
        </w:trPr>
        <w:tc>
          <w:tcPr>
            <w:tcW w:w="4876" w:type="dxa"/>
            <w:tcBorders>
              <w:top w:val="nil"/>
              <w:left w:val="nil"/>
              <w:bottom w:val="nil"/>
              <w:right w:val="nil"/>
            </w:tcBorders>
          </w:tcPr>
          <w:p w14:paraId="6CD0D160" w14:textId="77777777" w:rsidR="00F957DC" w:rsidRPr="009B6F34" w:rsidRDefault="00F957DC" w:rsidP="00301691">
            <w:pPr>
              <w:pStyle w:val="Normal6a"/>
            </w:pPr>
            <w:r w:rsidRPr="009B6F34">
              <w:t>26.</w:t>
            </w:r>
            <w:r w:rsidRPr="009B6F34">
              <w:tab/>
              <w:t xml:space="preserve">Recorda que as relações de boa vizinhança e a cooperação regional constituem </w:t>
            </w:r>
            <w:r w:rsidRPr="009B6F34">
              <w:rPr>
                <w:b/>
                <w:i/>
              </w:rPr>
              <w:t>elementos essenciais</w:t>
            </w:r>
            <w:r w:rsidRPr="009B6F34">
              <w:t xml:space="preserve"> do processo de alargamento da UE;</w:t>
            </w:r>
          </w:p>
        </w:tc>
        <w:tc>
          <w:tcPr>
            <w:tcW w:w="4876" w:type="dxa"/>
            <w:tcBorders>
              <w:top w:val="nil"/>
              <w:left w:val="nil"/>
              <w:bottom w:val="nil"/>
              <w:right w:val="nil"/>
            </w:tcBorders>
          </w:tcPr>
          <w:p w14:paraId="21FD4045" w14:textId="77777777" w:rsidR="00F957DC" w:rsidRPr="009B6F34" w:rsidRDefault="00F957DC" w:rsidP="00301691">
            <w:pPr>
              <w:pStyle w:val="Normal6a"/>
            </w:pPr>
            <w:r w:rsidRPr="009B6F34">
              <w:t>26.</w:t>
            </w:r>
            <w:r w:rsidRPr="009B6F34">
              <w:tab/>
              <w:t xml:space="preserve">Recorda que as relações de boa vizinhança e a cooperação regional constituem </w:t>
            </w:r>
            <w:r w:rsidRPr="009B6F34">
              <w:rPr>
                <w:b/>
                <w:i/>
              </w:rPr>
              <w:t>pilares fundamentais</w:t>
            </w:r>
            <w:r w:rsidRPr="009B6F34">
              <w:t xml:space="preserve"> do processo de alargamento da UE</w:t>
            </w:r>
            <w:r w:rsidRPr="009B6F34">
              <w:rPr>
                <w:b/>
                <w:i/>
              </w:rPr>
              <w:t>, sendo a integração económica e o comércio as forças motrizes do reforço do mercado interno europeu</w:t>
            </w:r>
            <w:r w:rsidRPr="009B6F34">
              <w:t>;</w:t>
            </w:r>
          </w:p>
        </w:tc>
      </w:tr>
    </w:tbl>
    <w:p w14:paraId="48B9E9A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{NL}</w:t>
      </w:r>
      <w:r w:rsidRPr="009B6F34">
        <w:t>nl</w:t>
      </w:r>
      <w:r w:rsidRPr="009B6F34">
        <w:rPr>
          <w:rStyle w:val="HideTWBExt"/>
        </w:rPr>
        <w:t>&lt;/Original&gt;</w:t>
      </w:r>
    </w:p>
    <w:p w14:paraId="1F455136" w14:textId="77777777" w:rsidR="00F957DC" w:rsidRPr="009B6F34" w:rsidRDefault="00F957DC" w:rsidP="00F957DC">
      <w:r w:rsidRPr="009B6F34">
        <w:rPr>
          <w:rStyle w:val="HideTWBExt"/>
        </w:rPr>
        <w:t>&lt;/Amend&gt;</w:t>
      </w:r>
    </w:p>
    <w:p w14:paraId="027E022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252</w:t>
      </w:r>
      <w:r w:rsidRPr="009B6F34">
        <w:rPr>
          <w:rStyle w:val="HideTWBExt"/>
        </w:rPr>
        <w:t>&lt;/NumAm&gt;</w:t>
      </w:r>
    </w:p>
    <w:p w14:paraId="3724FD44"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2114F08B"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3B5CC456"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70E4E7CA" w14:textId="77777777" w:rsidR="00F957DC" w:rsidRPr="009B6F34" w:rsidRDefault="00F957DC" w:rsidP="00F957DC">
      <w:pPr>
        <w:pStyle w:val="NormalBold"/>
      </w:pPr>
      <w:r w:rsidRPr="009B6F34">
        <w:rPr>
          <w:rStyle w:val="HideTWBExt"/>
          <w:b w:val="0"/>
        </w:rPr>
        <w:t>&lt;/RepeatBlock-By&gt;</w:t>
      </w:r>
    </w:p>
    <w:p w14:paraId="189D145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D220D11" w14:textId="77777777" w:rsidR="00F957DC" w:rsidRPr="009B6F34" w:rsidRDefault="00F957DC" w:rsidP="00F957DC">
      <w:pPr>
        <w:pStyle w:val="NormalBold"/>
      </w:pPr>
      <w:r w:rsidRPr="009B6F34">
        <w:rPr>
          <w:rStyle w:val="HideTWBExt"/>
        </w:rPr>
        <w:t>&lt;Article&gt;</w:t>
      </w:r>
      <w:r w:rsidRPr="009B6F34">
        <w:t>N.º 26-A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40115DF" w14:textId="77777777" w:rsidTr="00301691">
        <w:trPr>
          <w:trHeight w:hRule="exact" w:val="240"/>
          <w:jc w:val="center"/>
        </w:trPr>
        <w:tc>
          <w:tcPr>
            <w:tcW w:w="9752" w:type="dxa"/>
            <w:gridSpan w:val="2"/>
            <w:tcBorders>
              <w:top w:val="nil"/>
              <w:left w:val="nil"/>
              <w:bottom w:val="nil"/>
              <w:right w:val="nil"/>
            </w:tcBorders>
          </w:tcPr>
          <w:p w14:paraId="7E5C3F9B" w14:textId="77777777" w:rsidR="00F957DC" w:rsidRPr="009B6F34" w:rsidRDefault="00F957DC" w:rsidP="00301691"/>
        </w:tc>
      </w:tr>
      <w:tr w:rsidR="00F957DC" w:rsidRPr="009B6F34" w14:paraId="4E189C5E" w14:textId="77777777" w:rsidTr="00301691">
        <w:trPr>
          <w:trHeight w:val="240"/>
          <w:jc w:val="center"/>
        </w:trPr>
        <w:tc>
          <w:tcPr>
            <w:tcW w:w="4876" w:type="dxa"/>
            <w:tcBorders>
              <w:top w:val="nil"/>
              <w:left w:val="nil"/>
              <w:bottom w:val="nil"/>
              <w:right w:val="nil"/>
            </w:tcBorders>
          </w:tcPr>
          <w:p w14:paraId="28B0C98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1301EC1" w14:textId="77777777" w:rsidR="00F957DC" w:rsidRPr="009B6F34" w:rsidRDefault="00F957DC" w:rsidP="00301691">
            <w:pPr>
              <w:pStyle w:val="AmColumnHeading"/>
            </w:pPr>
            <w:r w:rsidRPr="009B6F34">
              <w:t>Alteração</w:t>
            </w:r>
          </w:p>
        </w:tc>
      </w:tr>
      <w:tr w:rsidR="00F957DC" w:rsidRPr="009B6F34" w14:paraId="1F1A0D31" w14:textId="77777777" w:rsidTr="00301691">
        <w:trPr>
          <w:jc w:val="center"/>
        </w:trPr>
        <w:tc>
          <w:tcPr>
            <w:tcW w:w="4876" w:type="dxa"/>
            <w:tcBorders>
              <w:top w:val="nil"/>
              <w:left w:val="nil"/>
              <w:bottom w:val="nil"/>
              <w:right w:val="nil"/>
            </w:tcBorders>
          </w:tcPr>
          <w:p w14:paraId="21339C37" w14:textId="77777777" w:rsidR="00F957DC" w:rsidRPr="009B6F34" w:rsidRDefault="00F957DC" w:rsidP="00301691">
            <w:pPr>
              <w:pStyle w:val="Normal6a"/>
            </w:pPr>
          </w:p>
        </w:tc>
        <w:tc>
          <w:tcPr>
            <w:tcW w:w="4876" w:type="dxa"/>
            <w:tcBorders>
              <w:top w:val="nil"/>
              <w:left w:val="nil"/>
              <w:bottom w:val="nil"/>
              <w:right w:val="nil"/>
            </w:tcBorders>
          </w:tcPr>
          <w:p w14:paraId="53FCAA31" w14:textId="77777777" w:rsidR="00F957DC" w:rsidRPr="009B6F34" w:rsidRDefault="00F957DC" w:rsidP="00301691">
            <w:pPr>
              <w:pStyle w:val="Normal6a"/>
            </w:pPr>
            <w:r w:rsidRPr="009B6F34">
              <w:rPr>
                <w:b/>
                <w:i/>
              </w:rPr>
              <w:t>26-A.</w:t>
            </w:r>
            <w:r w:rsidRPr="009B6F34">
              <w:tab/>
            </w:r>
            <w:r w:rsidRPr="009B6F34">
              <w:rPr>
                <w:b/>
                <w:i/>
              </w:rPr>
              <w:t>Condena veementemente a adoção conjunta da chamada «Declaração da Assembleia de todos os sérvios» pela República da Sérvia e pela entidade da República Sérvia, que compromete a soberania e a ordem constitucional da Bósnia-Herzegovina, distorce o Acordo de Paz de Dayton e deturpa o estatuto jurídico da entidade da República Sérvia; além disso, contradiz os valores da União Europeia e não promove relações de boa vizinhança com a Bósnia-Herzegovina;</w:t>
            </w:r>
          </w:p>
        </w:tc>
      </w:tr>
    </w:tbl>
    <w:p w14:paraId="4578E02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93BF95B" w14:textId="77777777" w:rsidR="00F957DC" w:rsidRPr="009B6F34" w:rsidRDefault="00F957DC" w:rsidP="00F957DC">
      <w:r w:rsidRPr="009B6F34">
        <w:rPr>
          <w:rStyle w:val="HideTWBExt"/>
        </w:rPr>
        <w:t>&lt;/Amend&gt;</w:t>
      </w:r>
    </w:p>
    <w:p w14:paraId="089D8F5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253</w:t>
      </w:r>
      <w:r w:rsidRPr="009B6F34">
        <w:rPr>
          <w:rStyle w:val="HideTWBExt"/>
        </w:rPr>
        <w:t>&lt;/NumAm&gt;</w:t>
      </w:r>
    </w:p>
    <w:p w14:paraId="1F902B50"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78DA4C77" w14:textId="77777777" w:rsidR="00F957DC" w:rsidRPr="009B6F34" w:rsidRDefault="00F957DC" w:rsidP="00F957DC">
      <w:pPr>
        <w:pStyle w:val="NormalBold"/>
      </w:pPr>
      <w:r w:rsidRPr="009B6F34">
        <w:rPr>
          <w:rStyle w:val="HideTWBExt"/>
          <w:b w:val="0"/>
        </w:rPr>
        <w:t>&lt;/RepeatBlock-By&gt;</w:t>
      </w:r>
    </w:p>
    <w:p w14:paraId="69B4581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6A4ECC8" w14:textId="77777777" w:rsidR="00F957DC" w:rsidRPr="009B6F34" w:rsidRDefault="00F957DC" w:rsidP="00F957DC">
      <w:pPr>
        <w:pStyle w:val="NormalBold"/>
      </w:pPr>
      <w:r w:rsidRPr="009B6F34">
        <w:rPr>
          <w:rStyle w:val="HideTWBExt"/>
        </w:rPr>
        <w:t>&lt;Article&gt;</w:t>
      </w:r>
      <w:r w:rsidRPr="009B6F34">
        <w:t>N.º 27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553B020" w14:textId="77777777" w:rsidTr="00301691">
        <w:trPr>
          <w:trHeight w:hRule="exact" w:val="240"/>
          <w:jc w:val="center"/>
        </w:trPr>
        <w:tc>
          <w:tcPr>
            <w:tcW w:w="9752" w:type="dxa"/>
            <w:gridSpan w:val="2"/>
            <w:tcBorders>
              <w:top w:val="nil"/>
              <w:left w:val="nil"/>
              <w:bottom w:val="nil"/>
              <w:right w:val="nil"/>
            </w:tcBorders>
          </w:tcPr>
          <w:p w14:paraId="401CA0DA" w14:textId="77777777" w:rsidR="00F957DC" w:rsidRPr="009B6F34" w:rsidRDefault="00F957DC" w:rsidP="00301691"/>
        </w:tc>
      </w:tr>
      <w:tr w:rsidR="00F957DC" w:rsidRPr="009B6F34" w14:paraId="4447DAC9" w14:textId="77777777" w:rsidTr="00301691">
        <w:trPr>
          <w:trHeight w:val="240"/>
          <w:jc w:val="center"/>
        </w:trPr>
        <w:tc>
          <w:tcPr>
            <w:tcW w:w="4876" w:type="dxa"/>
            <w:tcBorders>
              <w:top w:val="nil"/>
              <w:left w:val="nil"/>
              <w:bottom w:val="nil"/>
              <w:right w:val="nil"/>
            </w:tcBorders>
          </w:tcPr>
          <w:p w14:paraId="169888C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4C4FDC1" w14:textId="77777777" w:rsidR="00F957DC" w:rsidRPr="009B6F34" w:rsidRDefault="00F957DC" w:rsidP="00301691">
            <w:pPr>
              <w:pStyle w:val="AmColumnHeading"/>
            </w:pPr>
            <w:r w:rsidRPr="009B6F34">
              <w:t>Alteração</w:t>
            </w:r>
          </w:p>
        </w:tc>
      </w:tr>
      <w:tr w:rsidR="00F957DC" w:rsidRPr="009B6F34" w14:paraId="58C18CFC" w14:textId="77777777" w:rsidTr="00301691">
        <w:trPr>
          <w:jc w:val="center"/>
        </w:trPr>
        <w:tc>
          <w:tcPr>
            <w:tcW w:w="4876" w:type="dxa"/>
            <w:tcBorders>
              <w:top w:val="nil"/>
              <w:left w:val="nil"/>
              <w:bottom w:val="nil"/>
              <w:right w:val="nil"/>
            </w:tcBorders>
          </w:tcPr>
          <w:p w14:paraId="13A12CA9" w14:textId="77777777" w:rsidR="00F957DC" w:rsidRPr="009B6F34" w:rsidRDefault="00F957DC" w:rsidP="00301691">
            <w:pPr>
              <w:pStyle w:val="Normal6a"/>
            </w:pPr>
            <w:r w:rsidRPr="009B6F34">
              <w:t>27.</w:t>
            </w:r>
            <w:r w:rsidRPr="009B6F34">
              <w:tab/>
              <w:t xml:space="preserve">Salienta a importância da reconciliação na Bósnia-Herzegovina e insta todas as autoridades a promoverem e garantirem ativamente o acesso à verdade, à justiça e a vias de recurso inclusivas; </w:t>
            </w:r>
            <w:r w:rsidRPr="009B6F34">
              <w:rPr>
                <w:b/>
                <w:i/>
              </w:rPr>
              <w:t>defende a realização de mais esforços que permitam resolver a questão das</w:t>
            </w:r>
            <w:r w:rsidRPr="009B6F34">
              <w:t xml:space="preserve"> pessoas desaparecidas;</w:t>
            </w:r>
          </w:p>
        </w:tc>
        <w:tc>
          <w:tcPr>
            <w:tcW w:w="4876" w:type="dxa"/>
            <w:tcBorders>
              <w:top w:val="nil"/>
              <w:left w:val="nil"/>
              <w:bottom w:val="nil"/>
              <w:right w:val="nil"/>
            </w:tcBorders>
          </w:tcPr>
          <w:p w14:paraId="293B087E" w14:textId="77777777" w:rsidR="00F957DC" w:rsidRPr="009B6F34" w:rsidRDefault="00F957DC" w:rsidP="00301691">
            <w:pPr>
              <w:pStyle w:val="Normal6a"/>
            </w:pPr>
            <w:r w:rsidRPr="009B6F34">
              <w:t>27.</w:t>
            </w:r>
            <w:r w:rsidRPr="009B6F34">
              <w:tab/>
              <w:t xml:space="preserve">Salienta a importância da reconciliação na Bósnia-Herzegovina e insta todas as autoridades a promoverem e garantirem ativamente o acesso à verdade, à justiça e a vias de recurso inclusivas; </w:t>
            </w:r>
            <w:r w:rsidRPr="009B6F34">
              <w:rPr>
                <w:b/>
                <w:i/>
              </w:rPr>
              <w:t>reconhece que a reconciliação deve basear-se no respeito mútuo e na defesa dos direitos e princípios constitucionais das três comunidades que procuram a sua própria verdade e justiça, as</w:t>
            </w:r>
            <w:r w:rsidRPr="009B6F34">
              <w:t xml:space="preserve"> pessoas desaparecidas </w:t>
            </w:r>
            <w:r w:rsidRPr="009B6F34">
              <w:rPr>
                <w:b/>
                <w:i/>
              </w:rPr>
              <w:t>e os julgamentos dos autores de todas as partes, a fim de alcançar a reconciliação 30 anos após o Acordo de Paz de Dayton-Paris</w:t>
            </w:r>
            <w:r w:rsidRPr="009B6F34">
              <w:t>;</w:t>
            </w:r>
          </w:p>
        </w:tc>
      </w:tr>
    </w:tbl>
    <w:p w14:paraId="144A76C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7BB012B" w14:textId="77777777" w:rsidR="00F957DC" w:rsidRPr="009B6F34" w:rsidRDefault="00F957DC" w:rsidP="00F957DC">
      <w:r w:rsidRPr="009B6F34">
        <w:rPr>
          <w:rStyle w:val="HideTWBExt"/>
        </w:rPr>
        <w:t>&lt;/Amend&gt;</w:t>
      </w:r>
    </w:p>
    <w:p w14:paraId="2C053DB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254</w:t>
      </w:r>
      <w:r w:rsidRPr="009B6F34">
        <w:rPr>
          <w:rStyle w:val="HideTWBExt"/>
        </w:rPr>
        <w:t>&lt;/NumAm&gt;</w:t>
      </w:r>
    </w:p>
    <w:p w14:paraId="601E2817"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7FF4EF8A"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729684A1" w14:textId="77777777" w:rsidR="00F957DC" w:rsidRPr="009B6F34" w:rsidRDefault="00F957DC" w:rsidP="00F957DC">
      <w:pPr>
        <w:pStyle w:val="NormalBold"/>
      </w:pPr>
      <w:r w:rsidRPr="009B6F34">
        <w:rPr>
          <w:rStyle w:val="HideTWBExt"/>
          <w:b w:val="0"/>
        </w:rPr>
        <w:t>&lt;/RepeatBlock-By&gt;</w:t>
      </w:r>
    </w:p>
    <w:p w14:paraId="136B0C4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CC3AA89" w14:textId="77777777" w:rsidR="00F957DC" w:rsidRPr="009B6F34" w:rsidRDefault="00F957DC" w:rsidP="00F957DC">
      <w:pPr>
        <w:pStyle w:val="NormalBold"/>
      </w:pPr>
      <w:r w:rsidRPr="009B6F34">
        <w:rPr>
          <w:rStyle w:val="HideTWBExt"/>
        </w:rPr>
        <w:t>&lt;Article&gt;</w:t>
      </w:r>
      <w:r w:rsidRPr="009B6F34">
        <w:t>N.º 27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6353E3D" w14:textId="77777777" w:rsidTr="00301691">
        <w:trPr>
          <w:trHeight w:hRule="exact" w:val="240"/>
          <w:jc w:val="center"/>
        </w:trPr>
        <w:tc>
          <w:tcPr>
            <w:tcW w:w="9752" w:type="dxa"/>
            <w:gridSpan w:val="2"/>
            <w:tcBorders>
              <w:top w:val="nil"/>
              <w:left w:val="nil"/>
              <w:bottom w:val="nil"/>
              <w:right w:val="nil"/>
            </w:tcBorders>
          </w:tcPr>
          <w:p w14:paraId="497204F6" w14:textId="77777777" w:rsidR="00F957DC" w:rsidRPr="009B6F34" w:rsidRDefault="00F957DC" w:rsidP="00301691"/>
        </w:tc>
      </w:tr>
      <w:tr w:rsidR="00F957DC" w:rsidRPr="009B6F34" w14:paraId="4D5F0F23" w14:textId="77777777" w:rsidTr="00301691">
        <w:trPr>
          <w:trHeight w:val="240"/>
          <w:jc w:val="center"/>
        </w:trPr>
        <w:tc>
          <w:tcPr>
            <w:tcW w:w="4876" w:type="dxa"/>
            <w:tcBorders>
              <w:top w:val="nil"/>
              <w:left w:val="nil"/>
              <w:bottom w:val="nil"/>
              <w:right w:val="nil"/>
            </w:tcBorders>
          </w:tcPr>
          <w:p w14:paraId="33A1811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5E1AAB7" w14:textId="77777777" w:rsidR="00F957DC" w:rsidRPr="009B6F34" w:rsidRDefault="00F957DC" w:rsidP="00301691">
            <w:pPr>
              <w:pStyle w:val="AmColumnHeading"/>
            </w:pPr>
            <w:r w:rsidRPr="009B6F34">
              <w:t>Alteração</w:t>
            </w:r>
          </w:p>
        </w:tc>
      </w:tr>
      <w:tr w:rsidR="00F957DC" w:rsidRPr="009B6F34" w14:paraId="773EF7A7" w14:textId="77777777" w:rsidTr="00301691">
        <w:trPr>
          <w:jc w:val="center"/>
        </w:trPr>
        <w:tc>
          <w:tcPr>
            <w:tcW w:w="4876" w:type="dxa"/>
            <w:tcBorders>
              <w:top w:val="nil"/>
              <w:left w:val="nil"/>
              <w:bottom w:val="nil"/>
              <w:right w:val="nil"/>
            </w:tcBorders>
          </w:tcPr>
          <w:p w14:paraId="52D497B1" w14:textId="77777777" w:rsidR="00F957DC" w:rsidRPr="009B6F34" w:rsidRDefault="00F957DC" w:rsidP="00301691">
            <w:pPr>
              <w:pStyle w:val="Normal6a"/>
            </w:pPr>
            <w:r w:rsidRPr="009B6F34">
              <w:t>27.</w:t>
            </w:r>
            <w:r w:rsidRPr="009B6F34">
              <w:tab/>
              <w:t>Salienta a importância da reconciliação na Bósnia-Herzegovina e insta todas as autoridades a promoverem e garantirem ativamente o acesso à verdade, à justiça e a vias de recurso inclusivas; defende a realização de mais esforços que permitam resolver a questão das pessoas desaparecidas;</w:t>
            </w:r>
          </w:p>
        </w:tc>
        <w:tc>
          <w:tcPr>
            <w:tcW w:w="4876" w:type="dxa"/>
            <w:tcBorders>
              <w:top w:val="nil"/>
              <w:left w:val="nil"/>
              <w:bottom w:val="nil"/>
              <w:right w:val="nil"/>
            </w:tcBorders>
          </w:tcPr>
          <w:p w14:paraId="40CC434F" w14:textId="77777777" w:rsidR="00F957DC" w:rsidRPr="009B6F34" w:rsidRDefault="00F957DC" w:rsidP="00301691">
            <w:pPr>
              <w:pStyle w:val="Normal6a"/>
            </w:pPr>
            <w:r w:rsidRPr="009B6F34">
              <w:t>27.</w:t>
            </w:r>
            <w:r w:rsidRPr="009B6F34">
              <w:tab/>
              <w:t>Salienta a importância da reconciliação na Bósnia-Herzegovina e insta todas as autoridades a promoverem e garantirem ativamente o acesso à verdade, à justiça e a vias de recurso inclusivas</w:t>
            </w:r>
            <w:r w:rsidRPr="009B6F34">
              <w:rPr>
                <w:b/>
                <w:i/>
              </w:rPr>
              <w:t>, nomeadamente a promoção de uma cultura de memória feminina</w:t>
            </w:r>
            <w:r w:rsidRPr="009B6F34">
              <w:t>;</w:t>
            </w:r>
            <w:r w:rsidRPr="009B6F34">
              <w:rPr>
                <w:b/>
                <w:i/>
              </w:rPr>
              <w:t xml:space="preserve"> insta à adoção da estratégia nacional para a justiça transicional</w:t>
            </w:r>
            <w:r w:rsidRPr="009B6F34">
              <w:t>; defende a realização de mais esforços que permitam resolver a questão das pessoas desaparecidas;</w:t>
            </w:r>
          </w:p>
        </w:tc>
      </w:tr>
    </w:tbl>
    <w:p w14:paraId="45AFA63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E88A98D" w14:textId="77777777" w:rsidR="00F957DC" w:rsidRPr="009B6F34" w:rsidRDefault="00F957DC" w:rsidP="00F957DC">
      <w:r w:rsidRPr="009B6F34">
        <w:rPr>
          <w:rStyle w:val="HideTWBExt"/>
        </w:rPr>
        <w:t>&lt;/Amend&gt;</w:t>
      </w:r>
    </w:p>
    <w:p w14:paraId="2F41592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255</w:t>
      </w:r>
      <w:r w:rsidRPr="009B6F34">
        <w:rPr>
          <w:rStyle w:val="HideTWBExt"/>
        </w:rPr>
        <w:t>&lt;/NumAm&gt;</w:t>
      </w:r>
    </w:p>
    <w:p w14:paraId="7906468B" w14:textId="77777777" w:rsidR="00F957DC" w:rsidRPr="009B6F34" w:rsidRDefault="00F957DC" w:rsidP="00F957DC">
      <w:pPr>
        <w:pStyle w:val="NormalBold"/>
      </w:pPr>
      <w:r w:rsidRPr="009B6F34">
        <w:rPr>
          <w:rStyle w:val="HideTWBExt"/>
          <w:b w:val="0"/>
        </w:rPr>
        <w:t>&lt;RepeatBlock-By&gt;&lt;Members&gt;</w:t>
      </w:r>
      <w:r w:rsidRPr="009B6F34">
        <w:t>Şerban Dimitrie Sturdza</w:t>
      </w:r>
      <w:r w:rsidRPr="009B6F34">
        <w:rPr>
          <w:rStyle w:val="HideTWBExt"/>
          <w:b w:val="0"/>
        </w:rPr>
        <w:t>&lt;/Members&gt;</w:t>
      </w:r>
    </w:p>
    <w:p w14:paraId="00CD3BBC" w14:textId="77777777" w:rsidR="00F957DC" w:rsidRPr="009B6F34" w:rsidRDefault="00F957DC" w:rsidP="00F957DC">
      <w:pPr>
        <w:pStyle w:val="NormalBold"/>
      </w:pPr>
      <w:r w:rsidRPr="009B6F34">
        <w:rPr>
          <w:rStyle w:val="HideTWBExt"/>
          <w:b w:val="0"/>
        </w:rPr>
        <w:lastRenderedPageBreak/>
        <w:t>&lt;/RepeatBlock-By&gt;</w:t>
      </w:r>
    </w:p>
    <w:p w14:paraId="5C794AE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43A5A54" w14:textId="77777777" w:rsidR="00F957DC" w:rsidRPr="009B6F34" w:rsidRDefault="00F957DC" w:rsidP="00F957DC">
      <w:pPr>
        <w:pStyle w:val="NormalBold"/>
      </w:pPr>
      <w:r w:rsidRPr="009B6F34">
        <w:rPr>
          <w:rStyle w:val="HideTWBExt"/>
        </w:rPr>
        <w:t>&lt;Article&gt;</w:t>
      </w:r>
      <w:r w:rsidRPr="009B6F34">
        <w:t>N.º 27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57FF722" w14:textId="77777777" w:rsidTr="00301691">
        <w:trPr>
          <w:trHeight w:hRule="exact" w:val="240"/>
          <w:jc w:val="center"/>
        </w:trPr>
        <w:tc>
          <w:tcPr>
            <w:tcW w:w="9752" w:type="dxa"/>
            <w:gridSpan w:val="2"/>
            <w:tcBorders>
              <w:top w:val="nil"/>
              <w:left w:val="nil"/>
              <w:bottom w:val="nil"/>
              <w:right w:val="nil"/>
            </w:tcBorders>
          </w:tcPr>
          <w:p w14:paraId="3DA81D7C" w14:textId="77777777" w:rsidR="00F957DC" w:rsidRPr="009B6F34" w:rsidRDefault="00F957DC" w:rsidP="00301691"/>
        </w:tc>
      </w:tr>
      <w:tr w:rsidR="00F957DC" w:rsidRPr="009B6F34" w14:paraId="6E744901" w14:textId="77777777" w:rsidTr="00301691">
        <w:trPr>
          <w:trHeight w:val="240"/>
          <w:jc w:val="center"/>
        </w:trPr>
        <w:tc>
          <w:tcPr>
            <w:tcW w:w="4876" w:type="dxa"/>
            <w:tcBorders>
              <w:top w:val="nil"/>
              <w:left w:val="nil"/>
              <w:bottom w:val="nil"/>
              <w:right w:val="nil"/>
            </w:tcBorders>
          </w:tcPr>
          <w:p w14:paraId="4938D26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3EDA233" w14:textId="77777777" w:rsidR="00F957DC" w:rsidRPr="009B6F34" w:rsidRDefault="00F957DC" w:rsidP="00301691">
            <w:pPr>
              <w:pStyle w:val="AmColumnHeading"/>
            </w:pPr>
            <w:r w:rsidRPr="009B6F34">
              <w:t>Alteração</w:t>
            </w:r>
          </w:p>
        </w:tc>
      </w:tr>
      <w:tr w:rsidR="00F957DC" w:rsidRPr="009B6F34" w14:paraId="7CDD0BD0" w14:textId="77777777" w:rsidTr="00301691">
        <w:trPr>
          <w:jc w:val="center"/>
        </w:trPr>
        <w:tc>
          <w:tcPr>
            <w:tcW w:w="4876" w:type="dxa"/>
            <w:tcBorders>
              <w:top w:val="nil"/>
              <w:left w:val="nil"/>
              <w:bottom w:val="nil"/>
              <w:right w:val="nil"/>
            </w:tcBorders>
          </w:tcPr>
          <w:p w14:paraId="7E219A54" w14:textId="77777777" w:rsidR="00F957DC" w:rsidRPr="009B6F34" w:rsidRDefault="00F957DC" w:rsidP="00301691">
            <w:pPr>
              <w:pStyle w:val="Normal6a"/>
            </w:pPr>
            <w:r w:rsidRPr="009B6F34">
              <w:t>27.</w:t>
            </w:r>
            <w:r w:rsidRPr="009B6F34">
              <w:tab/>
              <w:t>Salienta a importância da reconciliação na Bósnia-Herzegovina e insta todas as autoridades a promoverem e garantirem ativamente o acesso à verdade, à justiça e a vias de recurso inclusivas; defende a realização de mais esforços que permitam resolver a questão das pessoas desaparecidas;</w:t>
            </w:r>
          </w:p>
        </w:tc>
        <w:tc>
          <w:tcPr>
            <w:tcW w:w="4876" w:type="dxa"/>
            <w:tcBorders>
              <w:top w:val="nil"/>
              <w:left w:val="nil"/>
              <w:bottom w:val="nil"/>
              <w:right w:val="nil"/>
            </w:tcBorders>
          </w:tcPr>
          <w:p w14:paraId="6A2A892A" w14:textId="77777777" w:rsidR="00F957DC" w:rsidRPr="009B6F34" w:rsidRDefault="00F957DC" w:rsidP="00301691">
            <w:pPr>
              <w:pStyle w:val="Normal6a"/>
            </w:pPr>
            <w:r w:rsidRPr="009B6F34">
              <w:t>27.</w:t>
            </w:r>
            <w:r w:rsidRPr="009B6F34">
              <w:tab/>
              <w:t xml:space="preserve">Salienta a importância da reconciliação na Bósnia-Herzegovina </w:t>
            </w:r>
            <w:r w:rsidRPr="009B6F34">
              <w:rPr>
                <w:b/>
                <w:i/>
              </w:rPr>
              <w:t>para ultrapassar os legados da guerra</w:t>
            </w:r>
            <w:r w:rsidRPr="009B6F34">
              <w:t xml:space="preserve"> e insta todas as autoridades a promoverem e garantirem ativamente o acesso à verdade, à justiça e a vias de recurso inclusivas</w:t>
            </w:r>
            <w:r w:rsidRPr="009B6F34">
              <w:rPr>
                <w:b/>
                <w:i/>
              </w:rPr>
              <w:t>, incluindo a adoção de uma lei a nível estatal que estabeleça direitos mínimos para as vítimas do tempo de guerra em todo o país</w:t>
            </w:r>
            <w:r w:rsidRPr="009B6F34">
              <w:t>; defende a realização de mais esforços que permitam resolver a questão das pessoas desaparecidas;</w:t>
            </w:r>
          </w:p>
        </w:tc>
      </w:tr>
    </w:tbl>
    <w:p w14:paraId="471B188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589F24C" w14:textId="77777777" w:rsidR="00F957DC" w:rsidRPr="009B6F34" w:rsidRDefault="00F957DC" w:rsidP="00F957DC">
      <w:r w:rsidRPr="009B6F34">
        <w:rPr>
          <w:rStyle w:val="HideTWBExt"/>
        </w:rPr>
        <w:t>&lt;/Amend&gt;</w:t>
      </w:r>
    </w:p>
    <w:p w14:paraId="54EE33B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256</w:t>
      </w:r>
      <w:r w:rsidRPr="009B6F34">
        <w:rPr>
          <w:rStyle w:val="HideTWBExt"/>
        </w:rPr>
        <w:t>&lt;/NumAm&gt;</w:t>
      </w:r>
    </w:p>
    <w:p w14:paraId="5143AC01"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2C2A941B"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78809F4E"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796C68D2" w14:textId="77777777" w:rsidR="00F957DC" w:rsidRPr="009B6F34" w:rsidRDefault="00F957DC" w:rsidP="00F957DC">
      <w:pPr>
        <w:pStyle w:val="NormalBold"/>
      </w:pPr>
      <w:r w:rsidRPr="009B6F34">
        <w:rPr>
          <w:rStyle w:val="HideTWBExt"/>
          <w:b w:val="0"/>
        </w:rPr>
        <w:t>&lt;/RepeatBlock-By&gt;</w:t>
      </w:r>
    </w:p>
    <w:p w14:paraId="4EFE394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9E8FFF0" w14:textId="77777777" w:rsidR="00F957DC" w:rsidRPr="009B6F34" w:rsidRDefault="00F957DC" w:rsidP="00F957DC">
      <w:pPr>
        <w:pStyle w:val="NormalBold"/>
      </w:pPr>
      <w:r w:rsidRPr="009B6F34">
        <w:rPr>
          <w:rStyle w:val="HideTWBExt"/>
        </w:rPr>
        <w:t>&lt;Article&gt;</w:t>
      </w:r>
      <w:r w:rsidRPr="009B6F34">
        <w:t>N.º 27</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509447C" w14:textId="77777777" w:rsidTr="00301691">
        <w:trPr>
          <w:trHeight w:hRule="exact" w:val="240"/>
          <w:jc w:val="center"/>
        </w:trPr>
        <w:tc>
          <w:tcPr>
            <w:tcW w:w="9752" w:type="dxa"/>
            <w:gridSpan w:val="2"/>
            <w:tcBorders>
              <w:top w:val="nil"/>
              <w:left w:val="nil"/>
              <w:bottom w:val="nil"/>
              <w:right w:val="nil"/>
            </w:tcBorders>
          </w:tcPr>
          <w:p w14:paraId="4AAF602C" w14:textId="77777777" w:rsidR="00F957DC" w:rsidRPr="009B6F34" w:rsidRDefault="00F957DC" w:rsidP="00301691"/>
        </w:tc>
      </w:tr>
      <w:tr w:rsidR="00F957DC" w:rsidRPr="009B6F34" w14:paraId="0121E8A2" w14:textId="77777777" w:rsidTr="00301691">
        <w:trPr>
          <w:trHeight w:val="240"/>
          <w:jc w:val="center"/>
        </w:trPr>
        <w:tc>
          <w:tcPr>
            <w:tcW w:w="4876" w:type="dxa"/>
            <w:tcBorders>
              <w:top w:val="nil"/>
              <w:left w:val="nil"/>
              <w:bottom w:val="nil"/>
              <w:right w:val="nil"/>
            </w:tcBorders>
          </w:tcPr>
          <w:p w14:paraId="0F95345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A05F200" w14:textId="77777777" w:rsidR="00F957DC" w:rsidRPr="009B6F34" w:rsidRDefault="00F957DC" w:rsidP="00301691">
            <w:pPr>
              <w:pStyle w:val="AmColumnHeading"/>
            </w:pPr>
            <w:r w:rsidRPr="009B6F34">
              <w:t>Alteração</w:t>
            </w:r>
          </w:p>
        </w:tc>
      </w:tr>
      <w:tr w:rsidR="00F957DC" w:rsidRPr="009B6F34" w14:paraId="0E68E5DD" w14:textId="77777777" w:rsidTr="00301691">
        <w:trPr>
          <w:jc w:val="center"/>
        </w:trPr>
        <w:tc>
          <w:tcPr>
            <w:tcW w:w="4876" w:type="dxa"/>
            <w:tcBorders>
              <w:top w:val="nil"/>
              <w:left w:val="nil"/>
              <w:bottom w:val="nil"/>
              <w:right w:val="nil"/>
            </w:tcBorders>
          </w:tcPr>
          <w:p w14:paraId="0CE64148" w14:textId="77777777" w:rsidR="00F957DC" w:rsidRPr="009B6F34" w:rsidRDefault="00F957DC" w:rsidP="00301691">
            <w:pPr>
              <w:pStyle w:val="Normal6a"/>
            </w:pPr>
            <w:r w:rsidRPr="009B6F34">
              <w:t>27.</w:t>
            </w:r>
            <w:r w:rsidRPr="009B6F34">
              <w:tab/>
              <w:t>Salienta a importância da reconciliação na Bósnia-Herzegovina e insta todas as autoridades a promoverem e garantirem ativamente o acesso à verdade, à justiça e a vias de recurso inclusivas; defende a realização de mais esforços que permitam resolver a questão das pessoas desaparecidas;</w:t>
            </w:r>
          </w:p>
        </w:tc>
        <w:tc>
          <w:tcPr>
            <w:tcW w:w="4876" w:type="dxa"/>
            <w:tcBorders>
              <w:top w:val="nil"/>
              <w:left w:val="nil"/>
              <w:bottom w:val="nil"/>
              <w:right w:val="nil"/>
            </w:tcBorders>
          </w:tcPr>
          <w:p w14:paraId="786323FF" w14:textId="77777777" w:rsidR="00F957DC" w:rsidRPr="009B6F34" w:rsidRDefault="00F957DC" w:rsidP="00301691">
            <w:pPr>
              <w:pStyle w:val="Normal6a"/>
            </w:pPr>
            <w:r w:rsidRPr="009B6F34">
              <w:t>27.</w:t>
            </w:r>
            <w:r w:rsidRPr="009B6F34">
              <w:tab/>
              <w:t xml:space="preserve">Salienta a importância da reconciliação na Bósnia-Herzegovina e insta todas as autoridades a promoverem e garantirem ativamente o acesso à verdade, à justiça e a vias de recurso inclusivas; defende a realização de mais esforços que permitam resolver a questão das pessoas desaparecidas; </w:t>
            </w:r>
            <w:r w:rsidRPr="009B6F34">
              <w:rPr>
                <w:b/>
                <w:i/>
              </w:rPr>
              <w:t>insta a Comissão a envidar esforços adicionais no sentido de promover, apoiar e facilitar os processos de reconciliação na Bósnia-Herzegovina;</w:t>
            </w:r>
          </w:p>
        </w:tc>
      </w:tr>
    </w:tbl>
    <w:p w14:paraId="694700A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3F14822" w14:textId="77777777" w:rsidR="00F957DC" w:rsidRPr="009B6F34" w:rsidRDefault="00F957DC" w:rsidP="00F957DC">
      <w:r w:rsidRPr="009B6F34">
        <w:rPr>
          <w:rStyle w:val="HideTWBExt"/>
        </w:rPr>
        <w:t>&lt;/Amend&gt;</w:t>
      </w:r>
    </w:p>
    <w:p w14:paraId="7B7CF36B"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257</w:t>
      </w:r>
      <w:r w:rsidRPr="009B6F34">
        <w:rPr>
          <w:rStyle w:val="HideTWBExt"/>
        </w:rPr>
        <w:t>&lt;/NumAm&gt;</w:t>
      </w:r>
    </w:p>
    <w:p w14:paraId="039354DF" w14:textId="77777777" w:rsidR="00F957DC" w:rsidRPr="009B6F34" w:rsidRDefault="00F957DC" w:rsidP="00F957DC">
      <w:pPr>
        <w:pStyle w:val="NormalBold"/>
      </w:pPr>
      <w:r w:rsidRPr="009B6F34">
        <w:rPr>
          <w:rStyle w:val="HideTWBExt"/>
          <w:b w:val="0"/>
        </w:rPr>
        <w:t>&lt;RepeatBlock-By&gt;&lt;Members&gt;</w:t>
      </w:r>
      <w:r w:rsidRPr="009B6F34">
        <w:t>Tonino Picula</w:t>
      </w:r>
      <w:r w:rsidRPr="009B6F34">
        <w:rPr>
          <w:rStyle w:val="HideTWBExt"/>
          <w:b w:val="0"/>
        </w:rPr>
        <w:t>&lt;/Members&gt;</w:t>
      </w:r>
    </w:p>
    <w:p w14:paraId="462BB25F" w14:textId="77777777" w:rsidR="00F957DC" w:rsidRPr="009B6F34" w:rsidRDefault="00F957DC" w:rsidP="00F957DC">
      <w:pPr>
        <w:pStyle w:val="NormalBold"/>
      </w:pPr>
      <w:r w:rsidRPr="009B6F34">
        <w:rPr>
          <w:rStyle w:val="HideTWBExt"/>
          <w:b w:val="0"/>
        </w:rPr>
        <w:t>&lt;/RepeatBlock-By&gt;</w:t>
      </w:r>
    </w:p>
    <w:p w14:paraId="1566CBA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3A01AD7" w14:textId="77777777" w:rsidR="00F957DC" w:rsidRPr="009B6F34" w:rsidRDefault="00F957DC" w:rsidP="00F957DC">
      <w:pPr>
        <w:pStyle w:val="NormalBold"/>
      </w:pPr>
      <w:r w:rsidRPr="009B6F34">
        <w:rPr>
          <w:rStyle w:val="HideTWBExt"/>
        </w:rPr>
        <w:t>&lt;Article&gt;</w:t>
      </w:r>
      <w:r w:rsidRPr="009B6F34">
        <w:t>N.º 27 – ponto 1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BA69BFA" w14:textId="77777777" w:rsidTr="00301691">
        <w:trPr>
          <w:trHeight w:hRule="exact" w:val="240"/>
          <w:jc w:val="center"/>
        </w:trPr>
        <w:tc>
          <w:tcPr>
            <w:tcW w:w="9752" w:type="dxa"/>
            <w:gridSpan w:val="2"/>
            <w:tcBorders>
              <w:top w:val="nil"/>
              <w:left w:val="nil"/>
              <w:bottom w:val="nil"/>
              <w:right w:val="nil"/>
            </w:tcBorders>
          </w:tcPr>
          <w:p w14:paraId="50327B07" w14:textId="77777777" w:rsidR="00F957DC" w:rsidRPr="009B6F34" w:rsidRDefault="00F957DC" w:rsidP="00301691"/>
        </w:tc>
      </w:tr>
      <w:tr w:rsidR="00F957DC" w:rsidRPr="009B6F34" w14:paraId="7F24485B" w14:textId="77777777" w:rsidTr="00301691">
        <w:trPr>
          <w:trHeight w:val="240"/>
          <w:jc w:val="center"/>
        </w:trPr>
        <w:tc>
          <w:tcPr>
            <w:tcW w:w="4876" w:type="dxa"/>
            <w:tcBorders>
              <w:top w:val="nil"/>
              <w:left w:val="nil"/>
              <w:bottom w:val="nil"/>
              <w:right w:val="nil"/>
            </w:tcBorders>
          </w:tcPr>
          <w:p w14:paraId="01BA96E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E3B9732" w14:textId="77777777" w:rsidR="00F957DC" w:rsidRPr="009B6F34" w:rsidRDefault="00F957DC" w:rsidP="00301691">
            <w:pPr>
              <w:pStyle w:val="AmColumnHeading"/>
            </w:pPr>
            <w:r w:rsidRPr="009B6F34">
              <w:t>Alteração</w:t>
            </w:r>
          </w:p>
        </w:tc>
      </w:tr>
      <w:tr w:rsidR="00F957DC" w:rsidRPr="009B6F34" w14:paraId="083D929B" w14:textId="77777777" w:rsidTr="00301691">
        <w:trPr>
          <w:jc w:val="center"/>
        </w:trPr>
        <w:tc>
          <w:tcPr>
            <w:tcW w:w="4876" w:type="dxa"/>
            <w:tcBorders>
              <w:top w:val="nil"/>
              <w:left w:val="nil"/>
              <w:bottom w:val="nil"/>
              <w:right w:val="nil"/>
            </w:tcBorders>
          </w:tcPr>
          <w:p w14:paraId="2DF8D142" w14:textId="77777777" w:rsidR="00F957DC" w:rsidRPr="009B6F34" w:rsidRDefault="00F957DC" w:rsidP="00301691">
            <w:pPr>
              <w:pStyle w:val="Normal6a"/>
            </w:pPr>
          </w:p>
        </w:tc>
        <w:tc>
          <w:tcPr>
            <w:tcW w:w="4876" w:type="dxa"/>
            <w:tcBorders>
              <w:top w:val="nil"/>
              <w:left w:val="nil"/>
              <w:bottom w:val="nil"/>
              <w:right w:val="nil"/>
            </w:tcBorders>
          </w:tcPr>
          <w:p w14:paraId="3D8090BE" w14:textId="77777777" w:rsidR="00F957DC" w:rsidRPr="009B6F34" w:rsidRDefault="00F957DC" w:rsidP="00301691">
            <w:pPr>
              <w:pStyle w:val="Normal6a"/>
            </w:pPr>
            <w:r w:rsidRPr="009B6F34">
              <w:rPr>
                <w:b/>
                <w:i/>
              </w:rPr>
              <w:t>(1)</w:t>
            </w:r>
            <w:r w:rsidRPr="009B6F34">
              <w:tab/>
            </w:r>
            <w:r w:rsidRPr="009B6F34">
              <w:rPr>
                <w:b/>
                <w:i/>
              </w:rPr>
              <w:t>Reitera o apelo à aplicação de medidas adicionais e de programas concretos sobre o regresso sustentável dos refugiados e das pessoas deslocadas internamente, o acesso a cuidados de saúde e ao emprego, a proteção social e a educação, bem como o pleno respeito de todos os seus direitos e a indemnização por bens que não possam ser devolvidos;</w:t>
            </w:r>
          </w:p>
        </w:tc>
      </w:tr>
    </w:tbl>
    <w:p w14:paraId="3D2E060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9A9D31F" w14:textId="77777777" w:rsidR="00F957DC" w:rsidRPr="009B6F34" w:rsidRDefault="00F957DC" w:rsidP="00F957DC">
      <w:r w:rsidRPr="009B6F34">
        <w:rPr>
          <w:rStyle w:val="HideTWBExt"/>
        </w:rPr>
        <w:t>&lt;/Amend&gt;</w:t>
      </w:r>
    </w:p>
    <w:p w14:paraId="1DA9C88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258</w:t>
      </w:r>
      <w:r w:rsidRPr="009B6F34">
        <w:rPr>
          <w:rStyle w:val="HideTWBExt"/>
        </w:rPr>
        <w:t>&lt;/NumAm&gt;</w:t>
      </w:r>
    </w:p>
    <w:p w14:paraId="157F0291"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44924380" w14:textId="77777777" w:rsidR="00F957DC" w:rsidRPr="009B6F34" w:rsidRDefault="00F957DC" w:rsidP="00F957DC">
      <w:pPr>
        <w:pStyle w:val="NormalBold"/>
      </w:pPr>
      <w:r w:rsidRPr="009B6F34">
        <w:rPr>
          <w:rStyle w:val="HideTWBExt"/>
          <w:b w:val="0"/>
        </w:rPr>
        <w:t>&lt;/RepeatBlock-By&gt;</w:t>
      </w:r>
    </w:p>
    <w:p w14:paraId="3A3462A3"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6B8D897" w14:textId="77777777" w:rsidR="00F957DC" w:rsidRPr="009B6F34" w:rsidRDefault="00F957DC" w:rsidP="00F957DC">
      <w:pPr>
        <w:pStyle w:val="NormalBold"/>
      </w:pPr>
      <w:r w:rsidRPr="009B6F34">
        <w:rPr>
          <w:rStyle w:val="HideTWBExt"/>
        </w:rPr>
        <w:t>&lt;Article&gt;</w:t>
      </w:r>
      <w:r w:rsidRPr="009B6F34">
        <w:t>N.º 27-A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D81D939" w14:textId="77777777" w:rsidTr="00301691">
        <w:trPr>
          <w:trHeight w:hRule="exact" w:val="240"/>
          <w:jc w:val="center"/>
        </w:trPr>
        <w:tc>
          <w:tcPr>
            <w:tcW w:w="9752" w:type="dxa"/>
            <w:gridSpan w:val="2"/>
            <w:tcBorders>
              <w:top w:val="nil"/>
              <w:left w:val="nil"/>
              <w:bottom w:val="nil"/>
              <w:right w:val="nil"/>
            </w:tcBorders>
          </w:tcPr>
          <w:p w14:paraId="7C59D65E" w14:textId="77777777" w:rsidR="00F957DC" w:rsidRPr="009B6F34" w:rsidRDefault="00F957DC" w:rsidP="00301691"/>
        </w:tc>
      </w:tr>
      <w:tr w:rsidR="00F957DC" w:rsidRPr="009B6F34" w14:paraId="6C2B0E89" w14:textId="77777777" w:rsidTr="00301691">
        <w:trPr>
          <w:trHeight w:val="240"/>
          <w:jc w:val="center"/>
        </w:trPr>
        <w:tc>
          <w:tcPr>
            <w:tcW w:w="4876" w:type="dxa"/>
            <w:tcBorders>
              <w:top w:val="nil"/>
              <w:left w:val="nil"/>
              <w:bottom w:val="nil"/>
              <w:right w:val="nil"/>
            </w:tcBorders>
          </w:tcPr>
          <w:p w14:paraId="197729F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B919C6F" w14:textId="77777777" w:rsidR="00F957DC" w:rsidRPr="009B6F34" w:rsidRDefault="00F957DC" w:rsidP="00301691">
            <w:pPr>
              <w:pStyle w:val="AmColumnHeading"/>
            </w:pPr>
            <w:r w:rsidRPr="009B6F34">
              <w:t>Alteração</w:t>
            </w:r>
          </w:p>
        </w:tc>
      </w:tr>
      <w:tr w:rsidR="00F957DC" w:rsidRPr="009B6F34" w14:paraId="5510AF13" w14:textId="77777777" w:rsidTr="00301691">
        <w:trPr>
          <w:jc w:val="center"/>
        </w:trPr>
        <w:tc>
          <w:tcPr>
            <w:tcW w:w="4876" w:type="dxa"/>
            <w:tcBorders>
              <w:top w:val="nil"/>
              <w:left w:val="nil"/>
              <w:bottom w:val="nil"/>
              <w:right w:val="nil"/>
            </w:tcBorders>
          </w:tcPr>
          <w:p w14:paraId="4AD99129" w14:textId="77777777" w:rsidR="00F957DC" w:rsidRPr="009B6F34" w:rsidRDefault="00F957DC" w:rsidP="00301691">
            <w:pPr>
              <w:pStyle w:val="Normal6a"/>
            </w:pPr>
          </w:p>
        </w:tc>
        <w:tc>
          <w:tcPr>
            <w:tcW w:w="4876" w:type="dxa"/>
            <w:tcBorders>
              <w:top w:val="nil"/>
              <w:left w:val="nil"/>
              <w:bottom w:val="nil"/>
              <w:right w:val="nil"/>
            </w:tcBorders>
          </w:tcPr>
          <w:p w14:paraId="17A2A13F" w14:textId="53FE579E" w:rsidR="00F957DC" w:rsidRPr="009B6F34" w:rsidRDefault="00F957DC" w:rsidP="00301691">
            <w:pPr>
              <w:pStyle w:val="Normal6a"/>
            </w:pPr>
            <w:r w:rsidRPr="009B6F34">
              <w:rPr>
                <w:b/>
                <w:i/>
              </w:rPr>
              <w:t>27-A.</w:t>
            </w:r>
            <w:r w:rsidRPr="009B6F34">
              <w:tab/>
            </w:r>
            <w:r w:rsidRPr="009B6F34">
              <w:rPr>
                <w:b/>
                <w:i/>
              </w:rPr>
              <w:t>O respeito do princípio da partilha do poder do Acordo de Paz de Dayton</w:t>
            </w:r>
            <w:r w:rsidR="00A34833">
              <w:rPr>
                <w:b/>
                <w:i/>
              </w:rPr>
              <w:noBreakHyphen/>
            </w:r>
            <w:r w:rsidRPr="009B6F34">
              <w:rPr>
                <w:b/>
                <w:i/>
              </w:rPr>
              <w:t>Paris, que estabelece três comunidades constituintes como base do Estado atual, é o único instrumento para reconstruir a reconciliação duradoura e a coexistência pacífica;</w:t>
            </w:r>
          </w:p>
        </w:tc>
      </w:tr>
    </w:tbl>
    <w:p w14:paraId="7C1946C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0BD99E2" w14:textId="77777777" w:rsidR="00F957DC" w:rsidRPr="009B6F34" w:rsidRDefault="00F957DC" w:rsidP="00F957DC">
      <w:r w:rsidRPr="009B6F34">
        <w:rPr>
          <w:rStyle w:val="HideTWBExt"/>
        </w:rPr>
        <w:t>&lt;/Amend&gt;</w:t>
      </w:r>
    </w:p>
    <w:p w14:paraId="4B6B72E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259</w:t>
      </w:r>
      <w:r w:rsidRPr="009B6F34">
        <w:rPr>
          <w:rStyle w:val="HideTWBExt"/>
        </w:rPr>
        <w:t>&lt;/NumAm&gt;</w:t>
      </w:r>
    </w:p>
    <w:p w14:paraId="742441AA"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2DF7FB9D" w14:textId="77777777" w:rsidR="00F957DC" w:rsidRPr="009B6F34" w:rsidRDefault="00F957DC" w:rsidP="00F957DC">
      <w:pPr>
        <w:pStyle w:val="NormalBold"/>
      </w:pPr>
      <w:r w:rsidRPr="009B6F34">
        <w:rPr>
          <w:rStyle w:val="HideTWBExt"/>
          <w:b w:val="0"/>
        </w:rPr>
        <w:t>&lt;/RepeatBlock-By&gt;</w:t>
      </w:r>
    </w:p>
    <w:p w14:paraId="1D7C7C6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BBCF7AC" w14:textId="77777777" w:rsidR="00F957DC" w:rsidRPr="009B6F34" w:rsidRDefault="00F957DC" w:rsidP="00F957DC">
      <w:pPr>
        <w:pStyle w:val="NormalBold"/>
      </w:pPr>
      <w:r w:rsidRPr="009B6F34">
        <w:rPr>
          <w:rStyle w:val="HideTWBExt"/>
        </w:rPr>
        <w:t>&lt;Article&gt;</w:t>
      </w:r>
      <w:r w:rsidRPr="009B6F34">
        <w:t>N.º 27-B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6219641" w14:textId="77777777" w:rsidTr="00301691">
        <w:trPr>
          <w:trHeight w:hRule="exact" w:val="240"/>
          <w:jc w:val="center"/>
        </w:trPr>
        <w:tc>
          <w:tcPr>
            <w:tcW w:w="9752" w:type="dxa"/>
            <w:gridSpan w:val="2"/>
            <w:tcBorders>
              <w:top w:val="nil"/>
              <w:left w:val="nil"/>
              <w:bottom w:val="nil"/>
              <w:right w:val="nil"/>
            </w:tcBorders>
          </w:tcPr>
          <w:p w14:paraId="2B76582E" w14:textId="77777777" w:rsidR="00F957DC" w:rsidRPr="009B6F34" w:rsidRDefault="00F957DC" w:rsidP="00301691"/>
        </w:tc>
      </w:tr>
      <w:tr w:rsidR="00F957DC" w:rsidRPr="009B6F34" w14:paraId="0032CCD6" w14:textId="77777777" w:rsidTr="00301691">
        <w:trPr>
          <w:trHeight w:val="240"/>
          <w:jc w:val="center"/>
        </w:trPr>
        <w:tc>
          <w:tcPr>
            <w:tcW w:w="4876" w:type="dxa"/>
            <w:tcBorders>
              <w:top w:val="nil"/>
              <w:left w:val="nil"/>
              <w:bottom w:val="nil"/>
              <w:right w:val="nil"/>
            </w:tcBorders>
          </w:tcPr>
          <w:p w14:paraId="018E28A3"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45B9B3C8" w14:textId="77777777" w:rsidR="00F957DC" w:rsidRPr="009B6F34" w:rsidRDefault="00F957DC" w:rsidP="00301691">
            <w:pPr>
              <w:pStyle w:val="AmColumnHeading"/>
            </w:pPr>
            <w:r w:rsidRPr="009B6F34">
              <w:t>Alteração</w:t>
            </w:r>
          </w:p>
        </w:tc>
      </w:tr>
      <w:tr w:rsidR="00F957DC" w:rsidRPr="009B6F34" w14:paraId="0378187A" w14:textId="77777777" w:rsidTr="00301691">
        <w:trPr>
          <w:jc w:val="center"/>
        </w:trPr>
        <w:tc>
          <w:tcPr>
            <w:tcW w:w="4876" w:type="dxa"/>
            <w:tcBorders>
              <w:top w:val="nil"/>
              <w:left w:val="nil"/>
              <w:bottom w:val="nil"/>
              <w:right w:val="nil"/>
            </w:tcBorders>
          </w:tcPr>
          <w:p w14:paraId="37E8F021" w14:textId="77777777" w:rsidR="00F957DC" w:rsidRPr="009B6F34" w:rsidRDefault="00F957DC" w:rsidP="00301691">
            <w:pPr>
              <w:pStyle w:val="Normal6a"/>
            </w:pPr>
          </w:p>
        </w:tc>
        <w:tc>
          <w:tcPr>
            <w:tcW w:w="4876" w:type="dxa"/>
            <w:tcBorders>
              <w:top w:val="nil"/>
              <w:left w:val="nil"/>
              <w:bottom w:val="nil"/>
              <w:right w:val="nil"/>
            </w:tcBorders>
          </w:tcPr>
          <w:p w14:paraId="7E50F947" w14:textId="77777777" w:rsidR="00F957DC" w:rsidRPr="009B6F34" w:rsidRDefault="00F957DC" w:rsidP="00301691">
            <w:pPr>
              <w:pStyle w:val="Normal6a"/>
            </w:pPr>
            <w:r w:rsidRPr="009B6F34">
              <w:rPr>
                <w:b/>
                <w:i/>
              </w:rPr>
              <w:t>27-B.</w:t>
            </w:r>
            <w:r w:rsidRPr="009B6F34">
              <w:tab/>
            </w:r>
            <w:r w:rsidRPr="009B6F34">
              <w:rPr>
                <w:b/>
                <w:i/>
              </w:rPr>
              <w:t>Observa que os princípios do federalismo adequar-se-iam ao funcionamento do Estado, uma vez que estabeleceriam a igualdade em todos os domínios entre as comunidades constituintes e os cidadãos;</w:t>
            </w:r>
          </w:p>
        </w:tc>
      </w:tr>
    </w:tbl>
    <w:p w14:paraId="314FA13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6E88ADA" w14:textId="77777777" w:rsidR="00F957DC" w:rsidRPr="009B6F34" w:rsidRDefault="00F957DC" w:rsidP="00F957DC">
      <w:r w:rsidRPr="009B6F34">
        <w:rPr>
          <w:rStyle w:val="HideTWBExt"/>
        </w:rPr>
        <w:t>&lt;/Amend&gt;</w:t>
      </w:r>
    </w:p>
    <w:p w14:paraId="61B6968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260</w:t>
      </w:r>
      <w:r w:rsidRPr="009B6F34">
        <w:rPr>
          <w:rStyle w:val="HideTWBExt"/>
        </w:rPr>
        <w:t>&lt;/NumAm&gt;</w:t>
      </w:r>
    </w:p>
    <w:p w14:paraId="34B9F903" w14:textId="77777777" w:rsidR="00F957DC" w:rsidRPr="009B6F34" w:rsidRDefault="00F957DC" w:rsidP="00F957DC">
      <w:pPr>
        <w:pStyle w:val="NormalBold"/>
      </w:pPr>
      <w:r w:rsidRPr="009B6F34">
        <w:rPr>
          <w:rStyle w:val="HideTWBExt"/>
          <w:b w:val="0"/>
        </w:rPr>
        <w:t>&lt;RepeatBlock-By&gt;&lt;Members&gt;</w:t>
      </w:r>
      <w:r w:rsidRPr="009B6F34">
        <w:t>Davor Ivo Stier, Sunčana Glavak, Karlo Ressler, Željana Zovko, Nikolina Brnjac, Tomislav Sokol</w:t>
      </w:r>
      <w:r w:rsidRPr="009B6F34">
        <w:rPr>
          <w:rStyle w:val="HideTWBExt"/>
          <w:b w:val="0"/>
        </w:rPr>
        <w:t>&lt;/Members&gt;</w:t>
      </w:r>
    </w:p>
    <w:p w14:paraId="5D92A980" w14:textId="77777777" w:rsidR="00F957DC" w:rsidRPr="009B6F34" w:rsidRDefault="00F957DC" w:rsidP="00F957DC">
      <w:pPr>
        <w:pStyle w:val="NormalBold"/>
      </w:pPr>
      <w:r w:rsidRPr="009B6F34">
        <w:rPr>
          <w:rStyle w:val="HideTWBExt"/>
          <w:b w:val="0"/>
        </w:rPr>
        <w:t>&lt;/RepeatBlock-By&gt;</w:t>
      </w:r>
    </w:p>
    <w:p w14:paraId="5E7D834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022AE63" w14:textId="77777777" w:rsidR="00F957DC" w:rsidRPr="009B6F34" w:rsidRDefault="00F957DC" w:rsidP="00F957DC">
      <w:pPr>
        <w:pStyle w:val="NormalBold"/>
      </w:pPr>
      <w:r w:rsidRPr="009B6F34">
        <w:rPr>
          <w:rStyle w:val="HideTWBExt"/>
        </w:rPr>
        <w:t>&lt;Article&gt;</w:t>
      </w:r>
      <w:r w:rsidRPr="009B6F34">
        <w:t>N.º 28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51921B6" w14:textId="77777777" w:rsidTr="00301691">
        <w:trPr>
          <w:trHeight w:hRule="exact" w:val="240"/>
          <w:jc w:val="center"/>
        </w:trPr>
        <w:tc>
          <w:tcPr>
            <w:tcW w:w="9752" w:type="dxa"/>
            <w:gridSpan w:val="2"/>
            <w:tcBorders>
              <w:top w:val="nil"/>
              <w:left w:val="nil"/>
              <w:bottom w:val="nil"/>
              <w:right w:val="nil"/>
            </w:tcBorders>
          </w:tcPr>
          <w:p w14:paraId="1D88D326" w14:textId="77777777" w:rsidR="00F957DC" w:rsidRPr="009B6F34" w:rsidRDefault="00F957DC" w:rsidP="00301691"/>
        </w:tc>
      </w:tr>
      <w:tr w:rsidR="00F957DC" w:rsidRPr="009B6F34" w14:paraId="4FDC52FF" w14:textId="77777777" w:rsidTr="00301691">
        <w:trPr>
          <w:trHeight w:val="240"/>
          <w:jc w:val="center"/>
        </w:trPr>
        <w:tc>
          <w:tcPr>
            <w:tcW w:w="4876" w:type="dxa"/>
            <w:tcBorders>
              <w:top w:val="nil"/>
              <w:left w:val="nil"/>
              <w:bottom w:val="nil"/>
              <w:right w:val="nil"/>
            </w:tcBorders>
          </w:tcPr>
          <w:p w14:paraId="502F12D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8F2A623" w14:textId="77777777" w:rsidR="00F957DC" w:rsidRPr="009B6F34" w:rsidRDefault="00F957DC" w:rsidP="00301691">
            <w:pPr>
              <w:pStyle w:val="AmColumnHeading"/>
            </w:pPr>
            <w:r w:rsidRPr="009B6F34">
              <w:t>Alteração</w:t>
            </w:r>
          </w:p>
        </w:tc>
      </w:tr>
      <w:tr w:rsidR="00F957DC" w:rsidRPr="009B6F34" w14:paraId="67D66773" w14:textId="77777777" w:rsidTr="00301691">
        <w:trPr>
          <w:jc w:val="center"/>
        </w:trPr>
        <w:tc>
          <w:tcPr>
            <w:tcW w:w="4876" w:type="dxa"/>
            <w:tcBorders>
              <w:top w:val="nil"/>
              <w:left w:val="nil"/>
              <w:bottom w:val="nil"/>
              <w:right w:val="nil"/>
            </w:tcBorders>
          </w:tcPr>
          <w:p w14:paraId="5268E903" w14:textId="77777777" w:rsidR="00F957DC" w:rsidRPr="009B6F34" w:rsidRDefault="00F957DC" w:rsidP="00301691">
            <w:pPr>
              <w:pStyle w:val="Normal6a"/>
            </w:pPr>
            <w:r w:rsidRPr="009B6F34">
              <w:t>28.</w:t>
            </w:r>
            <w:r w:rsidRPr="009B6F34">
              <w:tab/>
              <w:t>Lamenta todas as formas de revisionismo histórico, negação de genocídio, glorificação de crimes de guerra e de criminosos e contestação de factos ou da independência e imparcialidade dos tribunais internacionais e nacionais, especialmente por parte de líderes políticos;</w:t>
            </w:r>
          </w:p>
        </w:tc>
        <w:tc>
          <w:tcPr>
            <w:tcW w:w="4876" w:type="dxa"/>
            <w:tcBorders>
              <w:top w:val="nil"/>
              <w:left w:val="nil"/>
              <w:bottom w:val="nil"/>
              <w:right w:val="nil"/>
            </w:tcBorders>
          </w:tcPr>
          <w:p w14:paraId="1DBFF2E8" w14:textId="77777777" w:rsidR="00F957DC" w:rsidRPr="009B6F34" w:rsidRDefault="00F957DC" w:rsidP="00301691">
            <w:pPr>
              <w:pStyle w:val="Normal6a"/>
            </w:pPr>
            <w:r w:rsidRPr="009B6F34">
              <w:t>28.</w:t>
            </w:r>
            <w:r w:rsidRPr="009B6F34">
              <w:tab/>
              <w:t xml:space="preserve">Lamenta todas as formas de revisionismo histórico, negação de genocídio, glorificação de crimes de guerra e de criminosos e contestação de factos ou da independência e imparcialidade dos tribunais internacionais e nacionais, especialmente por parte de líderes políticos; </w:t>
            </w:r>
            <w:r w:rsidRPr="009B6F34">
              <w:rPr>
                <w:b/>
                <w:i/>
              </w:rPr>
              <w:t>salienta que a reconciliação exige uma rejeição clara da culpa coletiva e a promoção da compreensão mútua, em particular entre os jovens;</w:t>
            </w:r>
          </w:p>
        </w:tc>
      </w:tr>
    </w:tbl>
    <w:p w14:paraId="274B9752"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{HR}</w:t>
      </w:r>
      <w:r w:rsidRPr="009B6F34">
        <w:t>hr</w:t>
      </w:r>
      <w:r w:rsidRPr="009B6F34">
        <w:rPr>
          <w:rStyle w:val="HideTWBExt"/>
        </w:rPr>
        <w:t>&lt;/Original&gt;</w:t>
      </w:r>
    </w:p>
    <w:p w14:paraId="19F8F7E3" w14:textId="77777777" w:rsidR="00F957DC" w:rsidRPr="009B6F34" w:rsidRDefault="00F957DC" w:rsidP="00F957DC">
      <w:r w:rsidRPr="009B6F34">
        <w:rPr>
          <w:rStyle w:val="HideTWBExt"/>
        </w:rPr>
        <w:t>&lt;/Amend&gt;</w:t>
      </w:r>
    </w:p>
    <w:p w14:paraId="3CF87483"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261</w:t>
      </w:r>
      <w:r w:rsidRPr="009B6F34">
        <w:rPr>
          <w:rStyle w:val="HideTWBExt"/>
        </w:rPr>
        <w:t>&lt;/NumAm&gt;</w:t>
      </w:r>
    </w:p>
    <w:p w14:paraId="229A880E"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1D6238FC"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5C30E25A" w14:textId="77777777" w:rsidR="00F957DC" w:rsidRPr="009B6F34" w:rsidRDefault="00F957DC" w:rsidP="00F957DC">
      <w:pPr>
        <w:pStyle w:val="NormalBold"/>
      </w:pPr>
      <w:r w:rsidRPr="009B6F34">
        <w:rPr>
          <w:rStyle w:val="HideTWBExt"/>
          <w:b w:val="0"/>
        </w:rPr>
        <w:t>&lt;/RepeatBlock-By&gt;</w:t>
      </w:r>
    </w:p>
    <w:p w14:paraId="5A68897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76F3E5F" w14:textId="77777777" w:rsidR="00F957DC" w:rsidRPr="009B6F34" w:rsidRDefault="00F957DC" w:rsidP="00F957DC">
      <w:pPr>
        <w:pStyle w:val="NormalBold"/>
      </w:pPr>
      <w:r w:rsidRPr="009B6F34">
        <w:rPr>
          <w:rStyle w:val="HideTWBExt"/>
        </w:rPr>
        <w:t>&lt;Article&gt;</w:t>
      </w:r>
      <w:r w:rsidRPr="009B6F34">
        <w:t>N.º 28</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951C9F3" w14:textId="77777777" w:rsidTr="00301691">
        <w:trPr>
          <w:trHeight w:hRule="exact" w:val="240"/>
          <w:jc w:val="center"/>
        </w:trPr>
        <w:tc>
          <w:tcPr>
            <w:tcW w:w="9752" w:type="dxa"/>
            <w:gridSpan w:val="2"/>
            <w:tcBorders>
              <w:top w:val="nil"/>
              <w:left w:val="nil"/>
              <w:bottom w:val="nil"/>
              <w:right w:val="nil"/>
            </w:tcBorders>
          </w:tcPr>
          <w:p w14:paraId="01B8CB09" w14:textId="77777777" w:rsidR="00F957DC" w:rsidRPr="009B6F34" w:rsidRDefault="00F957DC" w:rsidP="00301691"/>
        </w:tc>
      </w:tr>
      <w:tr w:rsidR="00F957DC" w:rsidRPr="009B6F34" w14:paraId="22AB61C3" w14:textId="77777777" w:rsidTr="00301691">
        <w:trPr>
          <w:trHeight w:val="240"/>
          <w:jc w:val="center"/>
        </w:trPr>
        <w:tc>
          <w:tcPr>
            <w:tcW w:w="4876" w:type="dxa"/>
            <w:tcBorders>
              <w:top w:val="nil"/>
              <w:left w:val="nil"/>
              <w:bottom w:val="nil"/>
              <w:right w:val="nil"/>
            </w:tcBorders>
          </w:tcPr>
          <w:p w14:paraId="41BD332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260B278" w14:textId="77777777" w:rsidR="00F957DC" w:rsidRPr="009B6F34" w:rsidRDefault="00F957DC" w:rsidP="00301691">
            <w:pPr>
              <w:pStyle w:val="AmColumnHeading"/>
            </w:pPr>
            <w:r w:rsidRPr="009B6F34">
              <w:t>Alteração</w:t>
            </w:r>
          </w:p>
        </w:tc>
      </w:tr>
      <w:tr w:rsidR="00F957DC" w:rsidRPr="009B6F34" w14:paraId="2186607A" w14:textId="77777777" w:rsidTr="00301691">
        <w:trPr>
          <w:jc w:val="center"/>
        </w:trPr>
        <w:tc>
          <w:tcPr>
            <w:tcW w:w="4876" w:type="dxa"/>
            <w:tcBorders>
              <w:top w:val="nil"/>
              <w:left w:val="nil"/>
              <w:bottom w:val="nil"/>
              <w:right w:val="nil"/>
            </w:tcBorders>
          </w:tcPr>
          <w:p w14:paraId="23D24A36" w14:textId="77777777" w:rsidR="00F957DC" w:rsidRPr="009B6F34" w:rsidRDefault="00F957DC" w:rsidP="00301691">
            <w:pPr>
              <w:pStyle w:val="Normal6a"/>
            </w:pPr>
            <w:r w:rsidRPr="009B6F34">
              <w:t>28.</w:t>
            </w:r>
            <w:r w:rsidRPr="009B6F34">
              <w:tab/>
              <w:t xml:space="preserve">Lamenta todas as formas de revisionismo histórico, negação de </w:t>
            </w:r>
            <w:r w:rsidRPr="009B6F34">
              <w:lastRenderedPageBreak/>
              <w:t>genocídio, glorificação de crimes de guerra e de criminosos e contestação de factos ou da independência e imparcialidade dos tribunais internacionais e nacionais, especialmente por parte de líderes políticos;</w:t>
            </w:r>
          </w:p>
        </w:tc>
        <w:tc>
          <w:tcPr>
            <w:tcW w:w="4876" w:type="dxa"/>
            <w:tcBorders>
              <w:top w:val="nil"/>
              <w:left w:val="nil"/>
              <w:bottom w:val="nil"/>
              <w:right w:val="nil"/>
            </w:tcBorders>
          </w:tcPr>
          <w:p w14:paraId="5575C153" w14:textId="77777777" w:rsidR="00F957DC" w:rsidRPr="009B6F34" w:rsidRDefault="00F957DC" w:rsidP="00301691">
            <w:pPr>
              <w:pStyle w:val="Normal6a"/>
            </w:pPr>
            <w:r w:rsidRPr="009B6F34">
              <w:lastRenderedPageBreak/>
              <w:t>28.</w:t>
            </w:r>
            <w:r w:rsidRPr="009B6F34">
              <w:tab/>
              <w:t xml:space="preserve">Lamenta todas as formas de revisionismo histórico, negação de </w:t>
            </w:r>
            <w:r w:rsidRPr="009B6F34">
              <w:lastRenderedPageBreak/>
              <w:t>genocídio</w:t>
            </w:r>
            <w:r w:rsidRPr="009B6F34">
              <w:rPr>
                <w:b/>
                <w:i/>
              </w:rPr>
              <w:t>, irredentismo</w:t>
            </w:r>
            <w:r w:rsidRPr="009B6F34">
              <w:t xml:space="preserve">, glorificação de crimes de guerra e de criminosos e contestação de factos ou da independência e imparcialidade dos tribunais internacionais e nacionais, especialmente por parte de líderes políticos; </w:t>
            </w:r>
            <w:r w:rsidRPr="009B6F34">
              <w:rPr>
                <w:b/>
                <w:i/>
              </w:rPr>
              <w:t>observa que as ideias da Srpski Svet são incompatíveis com as aspirações de adesão à UE;</w:t>
            </w:r>
          </w:p>
        </w:tc>
      </w:tr>
    </w:tbl>
    <w:p w14:paraId="3B2FDB32"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5F8F3D1" w14:textId="77777777" w:rsidR="00F957DC" w:rsidRPr="009B6F34" w:rsidRDefault="00F957DC" w:rsidP="00F957DC">
      <w:r w:rsidRPr="009B6F34">
        <w:rPr>
          <w:rStyle w:val="HideTWBExt"/>
        </w:rPr>
        <w:t>&lt;/Amend&gt;</w:t>
      </w:r>
    </w:p>
    <w:p w14:paraId="66E2646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262</w:t>
      </w:r>
      <w:r w:rsidRPr="009B6F34">
        <w:rPr>
          <w:rStyle w:val="HideTWBExt"/>
        </w:rPr>
        <w:t>&lt;/NumAm&gt;</w:t>
      </w:r>
    </w:p>
    <w:p w14:paraId="1632F3CD" w14:textId="77777777" w:rsidR="00F957DC" w:rsidRPr="009B6F34" w:rsidRDefault="00F957DC" w:rsidP="00F957DC">
      <w:pPr>
        <w:pStyle w:val="NormalBold"/>
      </w:pPr>
      <w:r w:rsidRPr="009B6F34">
        <w:rPr>
          <w:rStyle w:val="HideTWBExt"/>
          <w:b w:val="0"/>
        </w:rPr>
        <w:t>&lt;RepeatBlock-By&gt;&lt;Members&gt;</w:t>
      </w:r>
      <w:r w:rsidRPr="009B6F34">
        <w:t>Tonino Picula</w:t>
      </w:r>
      <w:r w:rsidRPr="009B6F34">
        <w:rPr>
          <w:rStyle w:val="HideTWBExt"/>
          <w:b w:val="0"/>
        </w:rPr>
        <w:t>&lt;/Members&gt;</w:t>
      </w:r>
    </w:p>
    <w:p w14:paraId="3BBFC947" w14:textId="77777777" w:rsidR="00F957DC" w:rsidRPr="009B6F34" w:rsidRDefault="00F957DC" w:rsidP="00F957DC">
      <w:pPr>
        <w:pStyle w:val="NormalBold"/>
      </w:pPr>
      <w:r w:rsidRPr="009B6F34">
        <w:rPr>
          <w:rStyle w:val="HideTWBExt"/>
          <w:b w:val="0"/>
        </w:rPr>
        <w:t>&lt;/RepeatBlock-By&gt;</w:t>
      </w:r>
    </w:p>
    <w:p w14:paraId="47997F6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6B9B815" w14:textId="77777777" w:rsidR="00F957DC" w:rsidRPr="009B6F34" w:rsidRDefault="00F957DC" w:rsidP="00F957DC">
      <w:pPr>
        <w:pStyle w:val="NormalBold"/>
      </w:pPr>
      <w:r w:rsidRPr="009B6F34">
        <w:rPr>
          <w:rStyle w:val="HideTWBExt"/>
        </w:rPr>
        <w:t>&lt;Article&gt;</w:t>
      </w:r>
      <w:r w:rsidRPr="009B6F34">
        <w:t>N.º 28 – ponto 1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FEFE00B" w14:textId="77777777" w:rsidTr="00301691">
        <w:trPr>
          <w:trHeight w:hRule="exact" w:val="240"/>
          <w:jc w:val="center"/>
        </w:trPr>
        <w:tc>
          <w:tcPr>
            <w:tcW w:w="9752" w:type="dxa"/>
            <w:gridSpan w:val="2"/>
            <w:tcBorders>
              <w:top w:val="nil"/>
              <w:left w:val="nil"/>
              <w:bottom w:val="nil"/>
              <w:right w:val="nil"/>
            </w:tcBorders>
          </w:tcPr>
          <w:p w14:paraId="7DD7EEC4" w14:textId="77777777" w:rsidR="00F957DC" w:rsidRPr="009B6F34" w:rsidRDefault="00F957DC" w:rsidP="00301691"/>
        </w:tc>
      </w:tr>
      <w:tr w:rsidR="00F957DC" w:rsidRPr="009B6F34" w14:paraId="1BE88D51" w14:textId="77777777" w:rsidTr="00301691">
        <w:trPr>
          <w:trHeight w:val="240"/>
          <w:jc w:val="center"/>
        </w:trPr>
        <w:tc>
          <w:tcPr>
            <w:tcW w:w="4876" w:type="dxa"/>
            <w:tcBorders>
              <w:top w:val="nil"/>
              <w:left w:val="nil"/>
              <w:bottom w:val="nil"/>
              <w:right w:val="nil"/>
            </w:tcBorders>
          </w:tcPr>
          <w:p w14:paraId="1072F62B"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55A7FE0" w14:textId="77777777" w:rsidR="00F957DC" w:rsidRPr="009B6F34" w:rsidRDefault="00F957DC" w:rsidP="00301691">
            <w:pPr>
              <w:pStyle w:val="AmColumnHeading"/>
            </w:pPr>
            <w:r w:rsidRPr="009B6F34">
              <w:t>Alteração</w:t>
            </w:r>
          </w:p>
        </w:tc>
      </w:tr>
      <w:tr w:rsidR="00F957DC" w:rsidRPr="009B6F34" w14:paraId="3494383E" w14:textId="77777777" w:rsidTr="00301691">
        <w:trPr>
          <w:jc w:val="center"/>
        </w:trPr>
        <w:tc>
          <w:tcPr>
            <w:tcW w:w="4876" w:type="dxa"/>
            <w:tcBorders>
              <w:top w:val="nil"/>
              <w:left w:val="nil"/>
              <w:bottom w:val="nil"/>
              <w:right w:val="nil"/>
            </w:tcBorders>
          </w:tcPr>
          <w:p w14:paraId="43822734" w14:textId="77777777" w:rsidR="00F957DC" w:rsidRPr="009B6F34" w:rsidRDefault="00F957DC" w:rsidP="00301691">
            <w:pPr>
              <w:pStyle w:val="Normal6a"/>
            </w:pPr>
          </w:p>
        </w:tc>
        <w:tc>
          <w:tcPr>
            <w:tcW w:w="4876" w:type="dxa"/>
            <w:tcBorders>
              <w:top w:val="nil"/>
              <w:left w:val="nil"/>
              <w:bottom w:val="nil"/>
              <w:right w:val="nil"/>
            </w:tcBorders>
          </w:tcPr>
          <w:p w14:paraId="7326DA5E" w14:textId="3AC54F8D" w:rsidR="00F957DC" w:rsidRPr="009B6F34" w:rsidRDefault="00F957DC" w:rsidP="00301691">
            <w:pPr>
              <w:pStyle w:val="Normal6a"/>
            </w:pPr>
            <w:r w:rsidRPr="009B6F34">
              <w:rPr>
                <w:b/>
                <w:i/>
              </w:rPr>
              <w:t>(1)</w:t>
            </w:r>
            <w:r w:rsidRPr="009B6F34">
              <w:tab/>
            </w:r>
            <w:r w:rsidRPr="009B6F34">
              <w:rPr>
                <w:b/>
                <w:i/>
              </w:rPr>
              <w:t>Insta a Sérvia a empenhar-se construtivamente na estabilidade e na integridade territorial da Bósnia</w:t>
            </w:r>
            <w:r w:rsidR="00A34833">
              <w:rPr>
                <w:b/>
                <w:i/>
              </w:rPr>
              <w:noBreakHyphen/>
            </w:r>
            <w:r w:rsidRPr="009B6F34">
              <w:rPr>
                <w:b/>
                <w:i/>
              </w:rPr>
              <w:t>Herzegovina e a prestar apoio ativo e a contribuir de forma construtiva para os progressos da Bósnia</w:t>
            </w:r>
            <w:r w:rsidR="00A34833">
              <w:rPr>
                <w:b/>
                <w:i/>
              </w:rPr>
              <w:noBreakHyphen/>
            </w:r>
            <w:r w:rsidRPr="009B6F34">
              <w:rPr>
                <w:b/>
                <w:i/>
              </w:rPr>
              <w:t>Herzegovina na via de adesão à UE;</w:t>
            </w:r>
          </w:p>
        </w:tc>
      </w:tr>
    </w:tbl>
    <w:p w14:paraId="353E722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7AEDF0C" w14:textId="77777777" w:rsidR="00F957DC" w:rsidRPr="009B6F34" w:rsidRDefault="00F957DC" w:rsidP="00F957DC">
      <w:r w:rsidRPr="009B6F34">
        <w:rPr>
          <w:rStyle w:val="HideTWBExt"/>
        </w:rPr>
        <w:t>&lt;/Amend&gt;</w:t>
      </w:r>
    </w:p>
    <w:p w14:paraId="0D4561C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263</w:t>
      </w:r>
      <w:r w:rsidRPr="009B6F34">
        <w:rPr>
          <w:rStyle w:val="HideTWBExt"/>
        </w:rPr>
        <w:t>&lt;/NumAm&gt;</w:t>
      </w:r>
    </w:p>
    <w:p w14:paraId="39C475AB"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40E2F651" w14:textId="77777777" w:rsidR="00F957DC" w:rsidRPr="009B6F34" w:rsidRDefault="00F957DC" w:rsidP="00F957DC">
      <w:pPr>
        <w:pStyle w:val="NormalBold"/>
      </w:pPr>
      <w:r w:rsidRPr="009B6F34">
        <w:rPr>
          <w:rStyle w:val="HideTWBExt"/>
          <w:b w:val="0"/>
        </w:rPr>
        <w:t>&lt;/RepeatBlock-By&gt;</w:t>
      </w:r>
    </w:p>
    <w:p w14:paraId="5E10490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1CF90CD" w14:textId="77777777" w:rsidR="00F957DC" w:rsidRPr="009B6F34" w:rsidRDefault="00F957DC" w:rsidP="00F957DC">
      <w:pPr>
        <w:pStyle w:val="NormalBold"/>
      </w:pPr>
      <w:r w:rsidRPr="009B6F34">
        <w:rPr>
          <w:rStyle w:val="HideTWBExt"/>
        </w:rPr>
        <w:t>&lt;Article&gt;</w:t>
      </w:r>
      <w:r w:rsidRPr="009B6F34">
        <w:t>N.º 28-A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B6802A8" w14:textId="77777777" w:rsidTr="00301691">
        <w:trPr>
          <w:trHeight w:hRule="exact" w:val="240"/>
          <w:jc w:val="center"/>
        </w:trPr>
        <w:tc>
          <w:tcPr>
            <w:tcW w:w="9752" w:type="dxa"/>
            <w:gridSpan w:val="2"/>
            <w:tcBorders>
              <w:top w:val="nil"/>
              <w:left w:val="nil"/>
              <w:bottom w:val="nil"/>
              <w:right w:val="nil"/>
            </w:tcBorders>
          </w:tcPr>
          <w:p w14:paraId="02F2E5D6" w14:textId="77777777" w:rsidR="00F957DC" w:rsidRPr="009B6F34" w:rsidRDefault="00F957DC" w:rsidP="00301691"/>
        </w:tc>
      </w:tr>
      <w:tr w:rsidR="00F957DC" w:rsidRPr="009B6F34" w14:paraId="6EA744A6" w14:textId="77777777" w:rsidTr="00301691">
        <w:trPr>
          <w:trHeight w:val="240"/>
          <w:jc w:val="center"/>
        </w:trPr>
        <w:tc>
          <w:tcPr>
            <w:tcW w:w="4876" w:type="dxa"/>
            <w:tcBorders>
              <w:top w:val="nil"/>
              <w:left w:val="nil"/>
              <w:bottom w:val="nil"/>
              <w:right w:val="nil"/>
            </w:tcBorders>
          </w:tcPr>
          <w:p w14:paraId="203ABE8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8ACF7B3" w14:textId="77777777" w:rsidR="00F957DC" w:rsidRPr="009B6F34" w:rsidRDefault="00F957DC" w:rsidP="00301691">
            <w:pPr>
              <w:pStyle w:val="AmColumnHeading"/>
            </w:pPr>
            <w:r w:rsidRPr="009B6F34">
              <w:t>Alteração</w:t>
            </w:r>
          </w:p>
        </w:tc>
      </w:tr>
      <w:tr w:rsidR="00F957DC" w:rsidRPr="009B6F34" w14:paraId="3E7673A3" w14:textId="77777777" w:rsidTr="00301691">
        <w:trPr>
          <w:jc w:val="center"/>
        </w:trPr>
        <w:tc>
          <w:tcPr>
            <w:tcW w:w="4876" w:type="dxa"/>
            <w:tcBorders>
              <w:top w:val="nil"/>
              <w:left w:val="nil"/>
              <w:bottom w:val="nil"/>
              <w:right w:val="nil"/>
            </w:tcBorders>
          </w:tcPr>
          <w:p w14:paraId="22017E1B" w14:textId="77777777" w:rsidR="00F957DC" w:rsidRPr="009B6F34" w:rsidRDefault="00F957DC" w:rsidP="00301691">
            <w:pPr>
              <w:pStyle w:val="Normal6a"/>
            </w:pPr>
          </w:p>
        </w:tc>
        <w:tc>
          <w:tcPr>
            <w:tcW w:w="4876" w:type="dxa"/>
            <w:tcBorders>
              <w:top w:val="nil"/>
              <w:left w:val="nil"/>
              <w:bottom w:val="nil"/>
              <w:right w:val="nil"/>
            </w:tcBorders>
          </w:tcPr>
          <w:p w14:paraId="2E4F9791" w14:textId="22C04E3D" w:rsidR="00F957DC" w:rsidRPr="009B6F34" w:rsidRDefault="00F957DC" w:rsidP="00301691">
            <w:pPr>
              <w:pStyle w:val="Normal6a"/>
            </w:pPr>
            <w:r w:rsidRPr="009B6F34">
              <w:rPr>
                <w:b/>
                <w:i/>
              </w:rPr>
              <w:t>28-A.</w:t>
            </w:r>
            <w:r w:rsidRPr="009B6F34">
              <w:tab/>
            </w:r>
            <w:r w:rsidRPr="009B6F34">
              <w:rPr>
                <w:b/>
                <w:i/>
              </w:rPr>
              <w:t>Salienta a importância da diplomacia preventiva na Bósnia</w:t>
            </w:r>
            <w:r w:rsidR="00A34833">
              <w:rPr>
                <w:b/>
                <w:i/>
              </w:rPr>
              <w:noBreakHyphen/>
            </w:r>
            <w:r w:rsidRPr="009B6F34">
              <w:rPr>
                <w:b/>
                <w:i/>
              </w:rPr>
              <w:t xml:space="preserve">Herzegovina; insta o SEAE a reforçar o desenvolvimento de competências entre o seu pessoal, a fim de compreender melhor o contexto histórico, cultural e religioso local, tal como </w:t>
            </w:r>
            <w:r w:rsidRPr="009B6F34">
              <w:rPr>
                <w:b/>
                <w:i/>
              </w:rPr>
              <w:lastRenderedPageBreak/>
              <w:t>salientado no relatório sobre o papel da diplomacia preventiva adotado pelo Parlamento Europeu em janeiro de 2024;</w:t>
            </w:r>
          </w:p>
        </w:tc>
      </w:tr>
    </w:tbl>
    <w:p w14:paraId="613F0583"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9C34F80" w14:textId="77777777" w:rsidR="00F957DC" w:rsidRPr="009B6F34" w:rsidRDefault="00F957DC" w:rsidP="00F957DC">
      <w:r w:rsidRPr="009B6F34">
        <w:rPr>
          <w:rStyle w:val="HideTWBExt"/>
        </w:rPr>
        <w:t>&lt;/Amend&gt;</w:t>
      </w:r>
    </w:p>
    <w:p w14:paraId="3C750DF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264</w:t>
      </w:r>
      <w:r w:rsidRPr="009B6F34">
        <w:rPr>
          <w:rStyle w:val="HideTWBExt"/>
        </w:rPr>
        <w:t>&lt;/NumAm&gt;</w:t>
      </w:r>
    </w:p>
    <w:p w14:paraId="71A4A992"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550A29C5"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01F13B6B" w14:textId="77777777" w:rsidR="00F957DC" w:rsidRPr="009B6F34" w:rsidRDefault="00F957DC" w:rsidP="00F957DC">
      <w:pPr>
        <w:pStyle w:val="NormalBold"/>
      </w:pPr>
      <w:r w:rsidRPr="009B6F34">
        <w:rPr>
          <w:rStyle w:val="HideTWBExt"/>
          <w:b w:val="0"/>
        </w:rPr>
        <w:t>&lt;/RepeatBlock-By&gt;</w:t>
      </w:r>
    </w:p>
    <w:p w14:paraId="1E812AF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C5A67A7" w14:textId="77777777" w:rsidR="00F957DC" w:rsidRPr="009B6F34" w:rsidRDefault="00F957DC" w:rsidP="00F957DC">
      <w:pPr>
        <w:pStyle w:val="NormalBold"/>
      </w:pPr>
      <w:r w:rsidRPr="009B6F34">
        <w:rPr>
          <w:rStyle w:val="HideTWBExt"/>
        </w:rPr>
        <w:t>&lt;Article&gt;</w:t>
      </w:r>
      <w:r w:rsidRPr="009B6F34">
        <w:t>N.º 28-A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1E0839F" w14:textId="77777777" w:rsidTr="00301691">
        <w:trPr>
          <w:trHeight w:hRule="exact" w:val="240"/>
          <w:jc w:val="center"/>
        </w:trPr>
        <w:tc>
          <w:tcPr>
            <w:tcW w:w="9752" w:type="dxa"/>
            <w:gridSpan w:val="2"/>
            <w:tcBorders>
              <w:top w:val="nil"/>
              <w:left w:val="nil"/>
              <w:bottom w:val="nil"/>
              <w:right w:val="nil"/>
            </w:tcBorders>
          </w:tcPr>
          <w:p w14:paraId="1347504E" w14:textId="77777777" w:rsidR="00F957DC" w:rsidRPr="009B6F34" w:rsidRDefault="00F957DC" w:rsidP="00301691"/>
        </w:tc>
      </w:tr>
      <w:tr w:rsidR="00F957DC" w:rsidRPr="009B6F34" w14:paraId="16601973" w14:textId="77777777" w:rsidTr="00301691">
        <w:trPr>
          <w:trHeight w:val="240"/>
          <w:jc w:val="center"/>
        </w:trPr>
        <w:tc>
          <w:tcPr>
            <w:tcW w:w="4876" w:type="dxa"/>
            <w:tcBorders>
              <w:top w:val="nil"/>
              <w:left w:val="nil"/>
              <w:bottom w:val="nil"/>
              <w:right w:val="nil"/>
            </w:tcBorders>
          </w:tcPr>
          <w:p w14:paraId="0D2648F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0C9521F" w14:textId="77777777" w:rsidR="00F957DC" w:rsidRPr="009B6F34" w:rsidRDefault="00F957DC" w:rsidP="00301691">
            <w:pPr>
              <w:pStyle w:val="AmColumnHeading"/>
            </w:pPr>
            <w:r w:rsidRPr="009B6F34">
              <w:t>Alteração</w:t>
            </w:r>
          </w:p>
        </w:tc>
      </w:tr>
      <w:tr w:rsidR="00F957DC" w:rsidRPr="009B6F34" w14:paraId="4601B839" w14:textId="77777777" w:rsidTr="00301691">
        <w:trPr>
          <w:jc w:val="center"/>
        </w:trPr>
        <w:tc>
          <w:tcPr>
            <w:tcW w:w="4876" w:type="dxa"/>
            <w:tcBorders>
              <w:top w:val="nil"/>
              <w:left w:val="nil"/>
              <w:bottom w:val="nil"/>
              <w:right w:val="nil"/>
            </w:tcBorders>
          </w:tcPr>
          <w:p w14:paraId="7FBD0E5D" w14:textId="77777777" w:rsidR="00F957DC" w:rsidRPr="009B6F34" w:rsidRDefault="00F957DC" w:rsidP="00301691">
            <w:pPr>
              <w:pStyle w:val="Normal6a"/>
            </w:pPr>
          </w:p>
        </w:tc>
        <w:tc>
          <w:tcPr>
            <w:tcW w:w="4876" w:type="dxa"/>
            <w:tcBorders>
              <w:top w:val="nil"/>
              <w:left w:val="nil"/>
              <w:bottom w:val="nil"/>
              <w:right w:val="nil"/>
            </w:tcBorders>
          </w:tcPr>
          <w:p w14:paraId="12DD11D4" w14:textId="77777777" w:rsidR="00F957DC" w:rsidRPr="009B6F34" w:rsidRDefault="00F957DC" w:rsidP="00301691">
            <w:pPr>
              <w:pStyle w:val="Normal6a"/>
            </w:pPr>
            <w:r w:rsidRPr="009B6F34">
              <w:rPr>
                <w:b/>
                <w:i/>
              </w:rPr>
              <w:t>28-A.</w:t>
            </w:r>
            <w:r w:rsidRPr="009B6F34">
              <w:tab/>
            </w:r>
            <w:r w:rsidRPr="009B6F34">
              <w:rPr>
                <w:b/>
                <w:i/>
              </w:rPr>
              <w:t>Manifesta preocupação com a adoção da declaração sobre a proteção dos direitos nacionais e políticos e o futuro comum do povo sérvio, que viola vários aspetos do Acordo de Paz de Dayton e compromete a soberania, a integridade territorial e a unidade da Bósnia-Herzegovina;</w:t>
            </w:r>
          </w:p>
        </w:tc>
      </w:tr>
    </w:tbl>
    <w:p w14:paraId="4B05441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412EB79" w14:textId="77777777" w:rsidR="00F957DC" w:rsidRPr="009B6F34" w:rsidRDefault="00F957DC" w:rsidP="00F957DC">
      <w:r w:rsidRPr="009B6F34">
        <w:rPr>
          <w:rStyle w:val="HideTWBExt"/>
        </w:rPr>
        <w:t>&lt;/Amend&gt;</w:t>
      </w:r>
    </w:p>
    <w:p w14:paraId="7736A19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265</w:t>
      </w:r>
      <w:r w:rsidRPr="009B6F34">
        <w:rPr>
          <w:rStyle w:val="HideTWBExt"/>
        </w:rPr>
        <w:t>&lt;/NumAm&gt;</w:t>
      </w:r>
    </w:p>
    <w:p w14:paraId="05E3188C" w14:textId="77777777" w:rsidR="00F957DC" w:rsidRPr="009B6F34" w:rsidRDefault="00F957DC" w:rsidP="00F957DC">
      <w:pPr>
        <w:pStyle w:val="NormalBold"/>
      </w:pPr>
      <w:r w:rsidRPr="009B6F34">
        <w:rPr>
          <w:rStyle w:val="HideTWBExt"/>
          <w:b w:val="0"/>
        </w:rPr>
        <w:t>&lt;RepeatBlock-By&gt;&lt;Members&gt;</w:t>
      </w:r>
      <w:r w:rsidRPr="009B6F34">
        <w:t>Matjaž Nemec</w:t>
      </w:r>
      <w:r w:rsidRPr="009B6F34">
        <w:rPr>
          <w:rStyle w:val="HideTWBExt"/>
          <w:b w:val="0"/>
        </w:rPr>
        <w:t>&lt;/Members&gt;</w:t>
      </w:r>
    </w:p>
    <w:p w14:paraId="743166EF" w14:textId="77777777" w:rsidR="00F957DC" w:rsidRPr="009B6F34" w:rsidRDefault="00F957DC" w:rsidP="00F957DC">
      <w:r w:rsidRPr="009B6F34">
        <w:rPr>
          <w:rStyle w:val="HideTWBExt"/>
        </w:rPr>
        <w:t>&lt;AuNomDe&gt;</w:t>
      </w:r>
      <w:r w:rsidRPr="009B6F34">
        <w:rPr>
          <w:rStyle w:val="HideTWBInt"/>
        </w:rPr>
        <w:t>{S&amp;D}</w:t>
      </w:r>
      <w:r w:rsidRPr="009B6F34">
        <w:t>em nome do Grupo S&amp;D</w:t>
      </w:r>
      <w:r w:rsidRPr="009B6F34">
        <w:rPr>
          <w:rStyle w:val="HideTWBExt"/>
        </w:rPr>
        <w:t>&lt;/AuNomDe&gt;</w:t>
      </w:r>
    </w:p>
    <w:p w14:paraId="2646C1E2" w14:textId="77777777" w:rsidR="00F957DC" w:rsidRPr="009B6F34" w:rsidRDefault="00F957DC" w:rsidP="00F957DC">
      <w:pPr>
        <w:pStyle w:val="NormalBold"/>
      </w:pPr>
      <w:r w:rsidRPr="009B6F34">
        <w:rPr>
          <w:rStyle w:val="HideTWBExt"/>
          <w:b w:val="0"/>
        </w:rPr>
        <w:t>&lt;Members&gt;</w:t>
      </w:r>
      <w:r w:rsidRPr="009B6F34">
        <w:t>Thijs Reuten, Marco Tarquinio</w:t>
      </w:r>
      <w:r w:rsidRPr="009B6F34">
        <w:rPr>
          <w:rStyle w:val="HideTWBExt"/>
          <w:b w:val="0"/>
        </w:rPr>
        <w:t>&lt;/Members&gt;</w:t>
      </w:r>
    </w:p>
    <w:p w14:paraId="0388B3AD" w14:textId="77777777" w:rsidR="00F957DC" w:rsidRPr="009B6F34" w:rsidRDefault="00F957DC" w:rsidP="00F957DC">
      <w:pPr>
        <w:pStyle w:val="NormalBold"/>
      </w:pPr>
      <w:r w:rsidRPr="009B6F34">
        <w:rPr>
          <w:rStyle w:val="HideTWBExt"/>
          <w:b w:val="0"/>
        </w:rPr>
        <w:t>&lt;/RepeatBlock-By&gt;</w:t>
      </w:r>
    </w:p>
    <w:p w14:paraId="2E61ACA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42903A4" w14:textId="77777777" w:rsidR="00F957DC" w:rsidRPr="009B6F34" w:rsidRDefault="00F957DC" w:rsidP="00F957DC">
      <w:pPr>
        <w:pStyle w:val="NormalBold"/>
      </w:pPr>
      <w:r w:rsidRPr="009B6F34">
        <w:rPr>
          <w:rStyle w:val="HideTWBExt"/>
        </w:rPr>
        <w:t>&lt;Article&gt;</w:t>
      </w:r>
      <w:r w:rsidRPr="009B6F34">
        <w:t>N.º 29</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061969E" w14:textId="77777777" w:rsidTr="00301691">
        <w:trPr>
          <w:trHeight w:hRule="exact" w:val="240"/>
          <w:jc w:val="center"/>
        </w:trPr>
        <w:tc>
          <w:tcPr>
            <w:tcW w:w="9752" w:type="dxa"/>
            <w:gridSpan w:val="2"/>
            <w:tcBorders>
              <w:top w:val="nil"/>
              <w:left w:val="nil"/>
              <w:bottom w:val="nil"/>
              <w:right w:val="nil"/>
            </w:tcBorders>
          </w:tcPr>
          <w:p w14:paraId="647D9247" w14:textId="77777777" w:rsidR="00F957DC" w:rsidRPr="009B6F34" w:rsidRDefault="00F957DC" w:rsidP="00301691"/>
        </w:tc>
      </w:tr>
      <w:tr w:rsidR="00F957DC" w:rsidRPr="009B6F34" w14:paraId="40301A65" w14:textId="77777777" w:rsidTr="00301691">
        <w:trPr>
          <w:trHeight w:val="240"/>
          <w:jc w:val="center"/>
        </w:trPr>
        <w:tc>
          <w:tcPr>
            <w:tcW w:w="4876" w:type="dxa"/>
            <w:tcBorders>
              <w:top w:val="nil"/>
              <w:left w:val="nil"/>
              <w:bottom w:val="nil"/>
              <w:right w:val="nil"/>
            </w:tcBorders>
          </w:tcPr>
          <w:p w14:paraId="7ADC09A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66B5F33" w14:textId="77777777" w:rsidR="00F957DC" w:rsidRPr="009B6F34" w:rsidRDefault="00F957DC" w:rsidP="00301691">
            <w:pPr>
              <w:pStyle w:val="AmColumnHeading"/>
            </w:pPr>
            <w:r w:rsidRPr="009B6F34">
              <w:t>Alteração</w:t>
            </w:r>
          </w:p>
        </w:tc>
      </w:tr>
      <w:tr w:rsidR="00F957DC" w:rsidRPr="009B6F34" w14:paraId="6E395628" w14:textId="77777777" w:rsidTr="00301691">
        <w:trPr>
          <w:jc w:val="center"/>
        </w:trPr>
        <w:tc>
          <w:tcPr>
            <w:tcW w:w="4876" w:type="dxa"/>
            <w:tcBorders>
              <w:top w:val="nil"/>
              <w:left w:val="nil"/>
              <w:bottom w:val="nil"/>
              <w:right w:val="nil"/>
            </w:tcBorders>
          </w:tcPr>
          <w:p w14:paraId="107159A1" w14:textId="77777777" w:rsidR="00F957DC" w:rsidRPr="009B6F34" w:rsidRDefault="00F957DC" w:rsidP="00301691">
            <w:pPr>
              <w:pStyle w:val="Normal6a"/>
            </w:pPr>
            <w:r w:rsidRPr="009B6F34">
              <w:t>29.</w:t>
            </w:r>
            <w:r w:rsidRPr="009B6F34">
              <w:tab/>
              <w:t>Congratula-se com a decisão da Assembleia Geral das Nações Unidas de designar o dia 11 de julho como Dia Internacional de Reflexão em Memória do Genocídio de 1995 em Srebrenica;</w:t>
            </w:r>
          </w:p>
        </w:tc>
        <w:tc>
          <w:tcPr>
            <w:tcW w:w="4876" w:type="dxa"/>
            <w:tcBorders>
              <w:top w:val="nil"/>
              <w:left w:val="nil"/>
              <w:bottom w:val="nil"/>
              <w:right w:val="nil"/>
            </w:tcBorders>
          </w:tcPr>
          <w:p w14:paraId="67882D28" w14:textId="77777777" w:rsidR="00F957DC" w:rsidRPr="009B6F34" w:rsidRDefault="00F957DC" w:rsidP="00301691">
            <w:pPr>
              <w:pStyle w:val="Normal6a"/>
            </w:pPr>
            <w:r w:rsidRPr="009B6F34">
              <w:t>29.</w:t>
            </w:r>
            <w:r w:rsidRPr="009B6F34">
              <w:tab/>
              <w:t xml:space="preserve">Congratula-se com a decisão da Assembleia Geral das Nações Unidas de designar o dia 11 de julho como Dia Internacional de Reflexão em Memória do Genocídio de 1995 em Srebrenica; </w:t>
            </w:r>
            <w:r w:rsidRPr="009B6F34">
              <w:rPr>
                <w:b/>
                <w:i/>
              </w:rPr>
              <w:t xml:space="preserve">insta as autoridades a garantirem a segurança no Centro Memorial de Srebrenica-Potocari; salienta que o Centro Memorial teve de encerrar temporariamente devido a </w:t>
            </w:r>
            <w:r w:rsidRPr="009B6F34">
              <w:rPr>
                <w:b/>
                <w:i/>
              </w:rPr>
              <w:lastRenderedPageBreak/>
              <w:t>preocupações de segurança;</w:t>
            </w:r>
          </w:p>
        </w:tc>
      </w:tr>
    </w:tbl>
    <w:p w14:paraId="28AB3BB0"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C1D8BDB" w14:textId="77777777" w:rsidR="00F957DC" w:rsidRPr="009B6F34" w:rsidRDefault="00F957DC" w:rsidP="00F957DC">
      <w:r w:rsidRPr="009B6F34">
        <w:rPr>
          <w:rStyle w:val="HideTWBExt"/>
        </w:rPr>
        <w:t>&lt;/Amend&gt;</w:t>
      </w:r>
    </w:p>
    <w:p w14:paraId="56A082C2"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266</w:t>
      </w:r>
      <w:r w:rsidRPr="009B6F34">
        <w:rPr>
          <w:rStyle w:val="HideTWBExt"/>
        </w:rPr>
        <w:t>&lt;/NumAm&gt;</w:t>
      </w:r>
    </w:p>
    <w:p w14:paraId="66C51E5F"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332B10CF"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16309710" w14:textId="77777777" w:rsidR="00F957DC" w:rsidRPr="009B6F34" w:rsidRDefault="00F957DC" w:rsidP="00F957DC">
      <w:pPr>
        <w:pStyle w:val="NormalBold"/>
      </w:pPr>
      <w:r w:rsidRPr="009B6F34">
        <w:rPr>
          <w:rStyle w:val="HideTWBExt"/>
          <w:b w:val="0"/>
        </w:rPr>
        <w:t>&lt;/RepeatBlock-By&gt;</w:t>
      </w:r>
    </w:p>
    <w:p w14:paraId="61200DB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5BA00B7" w14:textId="77777777" w:rsidR="00F957DC" w:rsidRPr="009B6F34" w:rsidRDefault="00F957DC" w:rsidP="00F957DC">
      <w:pPr>
        <w:pStyle w:val="NormalBold"/>
      </w:pPr>
      <w:r w:rsidRPr="009B6F34">
        <w:rPr>
          <w:rStyle w:val="HideTWBExt"/>
        </w:rPr>
        <w:t>&lt;Article&gt;</w:t>
      </w:r>
      <w:r w:rsidRPr="009B6F34">
        <w:t>N.º 29</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1B305C8" w14:textId="77777777" w:rsidTr="00301691">
        <w:trPr>
          <w:trHeight w:hRule="exact" w:val="240"/>
          <w:jc w:val="center"/>
        </w:trPr>
        <w:tc>
          <w:tcPr>
            <w:tcW w:w="9752" w:type="dxa"/>
            <w:gridSpan w:val="2"/>
            <w:tcBorders>
              <w:top w:val="nil"/>
              <w:left w:val="nil"/>
              <w:bottom w:val="nil"/>
              <w:right w:val="nil"/>
            </w:tcBorders>
          </w:tcPr>
          <w:p w14:paraId="6BBA35E8" w14:textId="77777777" w:rsidR="00F957DC" w:rsidRPr="009B6F34" w:rsidRDefault="00F957DC" w:rsidP="00301691"/>
        </w:tc>
      </w:tr>
      <w:tr w:rsidR="00F957DC" w:rsidRPr="009B6F34" w14:paraId="6BA0E1B9" w14:textId="77777777" w:rsidTr="00301691">
        <w:trPr>
          <w:trHeight w:val="240"/>
          <w:jc w:val="center"/>
        </w:trPr>
        <w:tc>
          <w:tcPr>
            <w:tcW w:w="4876" w:type="dxa"/>
            <w:tcBorders>
              <w:top w:val="nil"/>
              <w:left w:val="nil"/>
              <w:bottom w:val="nil"/>
              <w:right w:val="nil"/>
            </w:tcBorders>
          </w:tcPr>
          <w:p w14:paraId="2BF1B74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310EEAA" w14:textId="77777777" w:rsidR="00F957DC" w:rsidRPr="009B6F34" w:rsidRDefault="00F957DC" w:rsidP="00301691">
            <w:pPr>
              <w:pStyle w:val="AmColumnHeading"/>
            </w:pPr>
            <w:r w:rsidRPr="009B6F34">
              <w:t>Alteração</w:t>
            </w:r>
          </w:p>
        </w:tc>
      </w:tr>
      <w:tr w:rsidR="00F957DC" w:rsidRPr="009B6F34" w14:paraId="7731DEA3" w14:textId="77777777" w:rsidTr="00301691">
        <w:trPr>
          <w:jc w:val="center"/>
        </w:trPr>
        <w:tc>
          <w:tcPr>
            <w:tcW w:w="4876" w:type="dxa"/>
            <w:tcBorders>
              <w:top w:val="nil"/>
              <w:left w:val="nil"/>
              <w:bottom w:val="nil"/>
              <w:right w:val="nil"/>
            </w:tcBorders>
          </w:tcPr>
          <w:p w14:paraId="16005AB0" w14:textId="77777777" w:rsidR="00F957DC" w:rsidRPr="009B6F34" w:rsidRDefault="00F957DC" w:rsidP="00301691">
            <w:pPr>
              <w:pStyle w:val="Normal6a"/>
            </w:pPr>
            <w:r w:rsidRPr="009B6F34">
              <w:t>29.</w:t>
            </w:r>
            <w:r w:rsidRPr="009B6F34">
              <w:tab/>
              <w:t>Congratula-se com a decisão da Assembleia Geral das Nações Unidas de designar o dia 11 de julho como Dia Internacional de Reflexão em Memória do Genocídio de 1995 em Srebrenica;</w:t>
            </w:r>
          </w:p>
        </w:tc>
        <w:tc>
          <w:tcPr>
            <w:tcW w:w="4876" w:type="dxa"/>
            <w:tcBorders>
              <w:top w:val="nil"/>
              <w:left w:val="nil"/>
              <w:bottom w:val="nil"/>
              <w:right w:val="nil"/>
            </w:tcBorders>
          </w:tcPr>
          <w:p w14:paraId="26A3DBBE" w14:textId="77777777" w:rsidR="00F957DC" w:rsidRPr="009B6F34" w:rsidRDefault="00F957DC" w:rsidP="00301691">
            <w:pPr>
              <w:pStyle w:val="Normal6a"/>
            </w:pPr>
            <w:r w:rsidRPr="009B6F34">
              <w:t>29.</w:t>
            </w:r>
            <w:r w:rsidRPr="009B6F34">
              <w:tab/>
              <w:t xml:space="preserve">Congratula-se com a decisão da Assembleia Geral das Nações Unidas de designar o dia 11 de julho como Dia Internacional de Reflexão em Memória do Genocídio de 1995 em Srebrenica; </w:t>
            </w:r>
            <w:r w:rsidRPr="009B6F34">
              <w:rPr>
                <w:b/>
                <w:i/>
              </w:rPr>
              <w:t>compromete-se a organizar uma comemoração durante a sua sessão plenária de julho para a 30.ª Comemoração do Genocídio de Srebrenica;</w:t>
            </w:r>
          </w:p>
        </w:tc>
      </w:tr>
    </w:tbl>
    <w:p w14:paraId="4F37128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ECE432C" w14:textId="77777777" w:rsidR="00F957DC" w:rsidRPr="009B6F34" w:rsidRDefault="00F957DC" w:rsidP="00F957DC">
      <w:r w:rsidRPr="009B6F34">
        <w:rPr>
          <w:rStyle w:val="HideTWBExt"/>
        </w:rPr>
        <w:t>&lt;/Amend&gt;</w:t>
      </w:r>
    </w:p>
    <w:p w14:paraId="252A0DE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267</w:t>
      </w:r>
      <w:r w:rsidRPr="009B6F34">
        <w:rPr>
          <w:rStyle w:val="HideTWBExt"/>
        </w:rPr>
        <w:t>&lt;/NumAm&gt;</w:t>
      </w:r>
    </w:p>
    <w:p w14:paraId="596332D3"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4DA1AA6F"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4E143FBC" w14:textId="77777777" w:rsidR="00F957DC" w:rsidRPr="009B6F34" w:rsidRDefault="00F957DC" w:rsidP="00F957DC">
      <w:pPr>
        <w:pStyle w:val="NormalBold"/>
      </w:pPr>
      <w:r w:rsidRPr="009B6F34">
        <w:rPr>
          <w:rStyle w:val="HideTWBExt"/>
          <w:b w:val="0"/>
        </w:rPr>
        <w:t>&lt;/RepeatBlock-By&gt;</w:t>
      </w:r>
    </w:p>
    <w:p w14:paraId="79DE003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4BB0D8E" w14:textId="77777777" w:rsidR="00F957DC" w:rsidRPr="009B6F34" w:rsidRDefault="00F957DC" w:rsidP="00F957DC">
      <w:pPr>
        <w:pStyle w:val="NormalBold"/>
      </w:pPr>
      <w:r w:rsidRPr="009B6F34">
        <w:rPr>
          <w:rStyle w:val="HideTWBExt"/>
        </w:rPr>
        <w:t>&lt;Article&gt;</w:t>
      </w:r>
      <w:r w:rsidRPr="009B6F34">
        <w:t>N.º 29-A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9555F7A" w14:textId="77777777" w:rsidTr="00301691">
        <w:trPr>
          <w:trHeight w:hRule="exact" w:val="240"/>
          <w:jc w:val="center"/>
        </w:trPr>
        <w:tc>
          <w:tcPr>
            <w:tcW w:w="9752" w:type="dxa"/>
            <w:gridSpan w:val="2"/>
            <w:tcBorders>
              <w:top w:val="nil"/>
              <w:left w:val="nil"/>
              <w:bottom w:val="nil"/>
              <w:right w:val="nil"/>
            </w:tcBorders>
          </w:tcPr>
          <w:p w14:paraId="2703D6D5" w14:textId="77777777" w:rsidR="00F957DC" w:rsidRPr="009B6F34" w:rsidRDefault="00F957DC" w:rsidP="00301691"/>
        </w:tc>
      </w:tr>
      <w:tr w:rsidR="00F957DC" w:rsidRPr="009B6F34" w14:paraId="05531AFA" w14:textId="77777777" w:rsidTr="00301691">
        <w:trPr>
          <w:trHeight w:val="240"/>
          <w:jc w:val="center"/>
        </w:trPr>
        <w:tc>
          <w:tcPr>
            <w:tcW w:w="4876" w:type="dxa"/>
            <w:tcBorders>
              <w:top w:val="nil"/>
              <w:left w:val="nil"/>
              <w:bottom w:val="nil"/>
              <w:right w:val="nil"/>
            </w:tcBorders>
          </w:tcPr>
          <w:p w14:paraId="3B3CAAB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16D9E00" w14:textId="77777777" w:rsidR="00F957DC" w:rsidRPr="009B6F34" w:rsidRDefault="00F957DC" w:rsidP="00301691">
            <w:pPr>
              <w:pStyle w:val="AmColumnHeading"/>
            </w:pPr>
            <w:r w:rsidRPr="009B6F34">
              <w:t>Alteração</w:t>
            </w:r>
          </w:p>
        </w:tc>
      </w:tr>
      <w:tr w:rsidR="00F957DC" w:rsidRPr="009B6F34" w14:paraId="56384F0A" w14:textId="77777777" w:rsidTr="00301691">
        <w:trPr>
          <w:jc w:val="center"/>
        </w:trPr>
        <w:tc>
          <w:tcPr>
            <w:tcW w:w="4876" w:type="dxa"/>
            <w:tcBorders>
              <w:top w:val="nil"/>
              <w:left w:val="nil"/>
              <w:bottom w:val="nil"/>
              <w:right w:val="nil"/>
            </w:tcBorders>
          </w:tcPr>
          <w:p w14:paraId="603EAC67" w14:textId="77777777" w:rsidR="00F957DC" w:rsidRPr="009B6F34" w:rsidRDefault="00F957DC" w:rsidP="00301691">
            <w:pPr>
              <w:pStyle w:val="Normal6a"/>
            </w:pPr>
          </w:p>
        </w:tc>
        <w:tc>
          <w:tcPr>
            <w:tcW w:w="4876" w:type="dxa"/>
            <w:tcBorders>
              <w:top w:val="nil"/>
              <w:left w:val="nil"/>
              <w:bottom w:val="nil"/>
              <w:right w:val="nil"/>
            </w:tcBorders>
          </w:tcPr>
          <w:p w14:paraId="5F68E579" w14:textId="77777777" w:rsidR="00F957DC" w:rsidRPr="009B6F34" w:rsidRDefault="00F957DC" w:rsidP="00301691">
            <w:pPr>
              <w:pStyle w:val="Normal6a"/>
            </w:pPr>
            <w:r w:rsidRPr="009B6F34">
              <w:rPr>
                <w:b/>
                <w:i/>
              </w:rPr>
              <w:t>29-A.</w:t>
            </w:r>
            <w:r w:rsidRPr="009B6F34">
              <w:tab/>
            </w:r>
            <w:r w:rsidRPr="009B6F34">
              <w:rPr>
                <w:b/>
                <w:i/>
              </w:rPr>
              <w:t>Reitera o seu apoio à iniciativa que visa criar a Comissão Regional para o apuramento dos factos relativos a crimes de guerra e outras violações graves dos direitos humanos no território da antiga Jugoslávia (RECOM);</w:t>
            </w:r>
          </w:p>
        </w:tc>
      </w:tr>
    </w:tbl>
    <w:p w14:paraId="493D04AE"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4E95D14" w14:textId="77777777" w:rsidR="00F957DC" w:rsidRPr="009B6F34" w:rsidRDefault="00F957DC" w:rsidP="00F957DC">
      <w:r w:rsidRPr="009B6F34">
        <w:rPr>
          <w:rStyle w:val="HideTWBExt"/>
        </w:rPr>
        <w:t>&lt;/Amend&gt;</w:t>
      </w:r>
    </w:p>
    <w:p w14:paraId="37CEBFA3"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268</w:t>
      </w:r>
      <w:r w:rsidRPr="009B6F34">
        <w:rPr>
          <w:rStyle w:val="HideTWBExt"/>
        </w:rPr>
        <w:t>&lt;/NumAm&gt;</w:t>
      </w:r>
    </w:p>
    <w:p w14:paraId="119AAC9B"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75DC685C"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239C7827" w14:textId="77777777" w:rsidR="00F957DC" w:rsidRPr="009B6F34" w:rsidRDefault="00F957DC" w:rsidP="00F957DC">
      <w:pPr>
        <w:pStyle w:val="NormalBold"/>
      </w:pPr>
      <w:r w:rsidRPr="009B6F34">
        <w:rPr>
          <w:rStyle w:val="HideTWBExt"/>
          <w:b w:val="0"/>
        </w:rPr>
        <w:t>&lt;/RepeatBlock-By&gt;</w:t>
      </w:r>
    </w:p>
    <w:p w14:paraId="44BA24D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424408C" w14:textId="77777777" w:rsidR="00F957DC" w:rsidRPr="009B6F34" w:rsidRDefault="00F957DC" w:rsidP="00F957DC">
      <w:pPr>
        <w:pStyle w:val="NormalBold"/>
      </w:pPr>
      <w:r w:rsidRPr="009B6F34">
        <w:rPr>
          <w:rStyle w:val="HideTWBExt"/>
        </w:rPr>
        <w:t>&lt;Article&gt;</w:t>
      </w:r>
      <w:r w:rsidRPr="009B6F34">
        <w:t>N.º 29-B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B6CD911" w14:textId="77777777" w:rsidTr="00301691">
        <w:trPr>
          <w:trHeight w:hRule="exact" w:val="240"/>
          <w:jc w:val="center"/>
        </w:trPr>
        <w:tc>
          <w:tcPr>
            <w:tcW w:w="9752" w:type="dxa"/>
            <w:gridSpan w:val="2"/>
            <w:tcBorders>
              <w:top w:val="nil"/>
              <w:left w:val="nil"/>
              <w:bottom w:val="nil"/>
              <w:right w:val="nil"/>
            </w:tcBorders>
          </w:tcPr>
          <w:p w14:paraId="6DCCF8AC" w14:textId="77777777" w:rsidR="00F957DC" w:rsidRPr="009B6F34" w:rsidRDefault="00F957DC" w:rsidP="00301691"/>
        </w:tc>
      </w:tr>
      <w:tr w:rsidR="00F957DC" w:rsidRPr="009B6F34" w14:paraId="50FE75B3" w14:textId="77777777" w:rsidTr="00301691">
        <w:trPr>
          <w:trHeight w:val="240"/>
          <w:jc w:val="center"/>
        </w:trPr>
        <w:tc>
          <w:tcPr>
            <w:tcW w:w="4876" w:type="dxa"/>
            <w:tcBorders>
              <w:top w:val="nil"/>
              <w:left w:val="nil"/>
              <w:bottom w:val="nil"/>
              <w:right w:val="nil"/>
            </w:tcBorders>
          </w:tcPr>
          <w:p w14:paraId="49D0414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5664F56" w14:textId="77777777" w:rsidR="00F957DC" w:rsidRPr="009B6F34" w:rsidRDefault="00F957DC" w:rsidP="00301691">
            <w:pPr>
              <w:pStyle w:val="AmColumnHeading"/>
            </w:pPr>
            <w:r w:rsidRPr="009B6F34">
              <w:t>Alteração</w:t>
            </w:r>
          </w:p>
        </w:tc>
      </w:tr>
      <w:tr w:rsidR="00F957DC" w:rsidRPr="009B6F34" w14:paraId="07605339" w14:textId="77777777" w:rsidTr="00301691">
        <w:trPr>
          <w:jc w:val="center"/>
        </w:trPr>
        <w:tc>
          <w:tcPr>
            <w:tcW w:w="4876" w:type="dxa"/>
            <w:tcBorders>
              <w:top w:val="nil"/>
              <w:left w:val="nil"/>
              <w:bottom w:val="nil"/>
              <w:right w:val="nil"/>
            </w:tcBorders>
          </w:tcPr>
          <w:p w14:paraId="4CF63D9A" w14:textId="77777777" w:rsidR="00F957DC" w:rsidRPr="009B6F34" w:rsidRDefault="00F957DC" w:rsidP="00301691">
            <w:pPr>
              <w:pStyle w:val="Normal6a"/>
            </w:pPr>
          </w:p>
        </w:tc>
        <w:tc>
          <w:tcPr>
            <w:tcW w:w="4876" w:type="dxa"/>
            <w:tcBorders>
              <w:top w:val="nil"/>
              <w:left w:val="nil"/>
              <w:bottom w:val="nil"/>
              <w:right w:val="nil"/>
            </w:tcBorders>
          </w:tcPr>
          <w:p w14:paraId="1DA6142A" w14:textId="77777777" w:rsidR="00F957DC" w:rsidRPr="009B6F34" w:rsidRDefault="00F957DC" w:rsidP="00301691">
            <w:pPr>
              <w:pStyle w:val="Normal6a"/>
            </w:pPr>
            <w:r w:rsidRPr="009B6F34">
              <w:rPr>
                <w:b/>
                <w:i/>
              </w:rPr>
              <w:t>29-B.</w:t>
            </w:r>
            <w:r w:rsidRPr="009B6F34">
              <w:tab/>
            </w:r>
            <w:r w:rsidRPr="009B6F34">
              <w:rPr>
                <w:b/>
                <w:i/>
              </w:rPr>
              <w:t>Reconhece o papel extremamente importante desempenhado pela Comissão Internacional para as Pessoas Desaparecidas (ICMP), nomeadamente assegurando a capacidade institucional, apoiando as famílias e fornecendo provas aos tribunais; insta a UE a assegurar que a ICMP tenha acesso a financiamento suficiente para prosseguir as suas atividades;</w:t>
            </w:r>
          </w:p>
        </w:tc>
      </w:tr>
    </w:tbl>
    <w:p w14:paraId="15655B8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C74BE6D" w14:textId="77777777" w:rsidR="00F957DC" w:rsidRPr="009B6F34" w:rsidRDefault="00F957DC" w:rsidP="00F957DC">
      <w:r w:rsidRPr="009B6F34">
        <w:rPr>
          <w:rStyle w:val="HideTWBExt"/>
        </w:rPr>
        <w:t>&lt;/Amend&gt;</w:t>
      </w:r>
    </w:p>
    <w:p w14:paraId="2BF0383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269</w:t>
      </w:r>
      <w:r w:rsidRPr="009B6F34">
        <w:rPr>
          <w:rStyle w:val="HideTWBExt"/>
        </w:rPr>
        <w:t>&lt;/NumAm&gt;</w:t>
      </w:r>
    </w:p>
    <w:p w14:paraId="39A90F50" w14:textId="77777777" w:rsidR="00F957DC" w:rsidRPr="009B6F34" w:rsidRDefault="00F957DC" w:rsidP="00F957DC">
      <w:pPr>
        <w:pStyle w:val="NormalBold"/>
      </w:pPr>
      <w:r w:rsidRPr="009B6F34">
        <w:rPr>
          <w:rStyle w:val="HideTWBExt"/>
          <w:b w:val="0"/>
        </w:rPr>
        <w:t>&lt;RepeatBlock-By&gt;&lt;Members&gt;</w:t>
      </w:r>
      <w:r w:rsidRPr="009B6F34">
        <w:t>Assita Kanko</w:t>
      </w:r>
      <w:r w:rsidRPr="009B6F34">
        <w:rPr>
          <w:rStyle w:val="HideTWBExt"/>
          <w:b w:val="0"/>
        </w:rPr>
        <w:t>&lt;/Members&gt;</w:t>
      </w:r>
    </w:p>
    <w:p w14:paraId="25BD4389" w14:textId="77777777" w:rsidR="00F957DC" w:rsidRPr="009B6F34" w:rsidRDefault="00F957DC" w:rsidP="00F957DC">
      <w:pPr>
        <w:pStyle w:val="NormalBold"/>
      </w:pPr>
      <w:r w:rsidRPr="009B6F34">
        <w:rPr>
          <w:rStyle w:val="HideTWBExt"/>
          <w:b w:val="0"/>
        </w:rPr>
        <w:t>&lt;/RepeatBlock-By&gt;</w:t>
      </w:r>
    </w:p>
    <w:p w14:paraId="68D49F9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FFAF58A" w14:textId="77777777" w:rsidR="00F957DC" w:rsidRPr="009B6F34" w:rsidRDefault="00F957DC" w:rsidP="00F957DC">
      <w:pPr>
        <w:pStyle w:val="NormalBold"/>
      </w:pPr>
      <w:r w:rsidRPr="009B6F34">
        <w:rPr>
          <w:rStyle w:val="HideTWBExt"/>
        </w:rPr>
        <w:t>&lt;Article&gt;</w:t>
      </w:r>
      <w:r w:rsidRPr="009B6F34">
        <w:t>N.º 30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D9212EC" w14:textId="77777777" w:rsidTr="00301691">
        <w:trPr>
          <w:trHeight w:hRule="exact" w:val="240"/>
          <w:jc w:val="center"/>
        </w:trPr>
        <w:tc>
          <w:tcPr>
            <w:tcW w:w="9752" w:type="dxa"/>
            <w:gridSpan w:val="2"/>
            <w:tcBorders>
              <w:top w:val="nil"/>
              <w:left w:val="nil"/>
              <w:bottom w:val="nil"/>
              <w:right w:val="nil"/>
            </w:tcBorders>
          </w:tcPr>
          <w:p w14:paraId="19AA83E1" w14:textId="77777777" w:rsidR="00F957DC" w:rsidRPr="009B6F34" w:rsidRDefault="00F957DC" w:rsidP="00301691"/>
        </w:tc>
      </w:tr>
      <w:tr w:rsidR="00F957DC" w:rsidRPr="009B6F34" w14:paraId="62911BE4" w14:textId="77777777" w:rsidTr="00301691">
        <w:trPr>
          <w:trHeight w:val="240"/>
          <w:jc w:val="center"/>
        </w:trPr>
        <w:tc>
          <w:tcPr>
            <w:tcW w:w="4876" w:type="dxa"/>
            <w:tcBorders>
              <w:top w:val="nil"/>
              <w:left w:val="nil"/>
              <w:bottom w:val="nil"/>
              <w:right w:val="nil"/>
            </w:tcBorders>
          </w:tcPr>
          <w:p w14:paraId="27ECCCD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27A22AD" w14:textId="77777777" w:rsidR="00F957DC" w:rsidRPr="009B6F34" w:rsidRDefault="00F957DC" w:rsidP="00301691">
            <w:pPr>
              <w:pStyle w:val="AmColumnHeading"/>
            </w:pPr>
            <w:r w:rsidRPr="009B6F34">
              <w:t>Alteração</w:t>
            </w:r>
          </w:p>
        </w:tc>
      </w:tr>
      <w:tr w:rsidR="00F957DC" w:rsidRPr="009B6F34" w14:paraId="02885224" w14:textId="77777777" w:rsidTr="00301691">
        <w:trPr>
          <w:jc w:val="center"/>
        </w:trPr>
        <w:tc>
          <w:tcPr>
            <w:tcW w:w="4876" w:type="dxa"/>
            <w:tcBorders>
              <w:top w:val="nil"/>
              <w:left w:val="nil"/>
              <w:bottom w:val="nil"/>
              <w:right w:val="nil"/>
            </w:tcBorders>
          </w:tcPr>
          <w:p w14:paraId="73E7D9E2" w14:textId="77777777" w:rsidR="00F957DC" w:rsidRPr="009B6F34" w:rsidRDefault="00F957DC" w:rsidP="00301691">
            <w:pPr>
              <w:pStyle w:val="Normal6a"/>
            </w:pPr>
            <w:r w:rsidRPr="009B6F34">
              <w:t>30.</w:t>
            </w:r>
            <w:r w:rsidRPr="009B6F34">
              <w:tab/>
              <w:t>Salienta que a cooperação regional através do mercado comum regional é fundamental para promover o crescimento económico; exorta a Bósnia-Herzegovina a ratificar rapidamente todos os acordos de mobilidade regional no âmbito do processo de Berlim;</w:t>
            </w:r>
          </w:p>
        </w:tc>
        <w:tc>
          <w:tcPr>
            <w:tcW w:w="4876" w:type="dxa"/>
            <w:tcBorders>
              <w:top w:val="nil"/>
              <w:left w:val="nil"/>
              <w:bottom w:val="nil"/>
              <w:right w:val="nil"/>
            </w:tcBorders>
          </w:tcPr>
          <w:p w14:paraId="209EAE10" w14:textId="77777777" w:rsidR="00F957DC" w:rsidRPr="009B6F34" w:rsidRDefault="00F957DC" w:rsidP="00301691">
            <w:pPr>
              <w:pStyle w:val="Normal6a"/>
            </w:pPr>
            <w:r w:rsidRPr="009B6F34">
              <w:t>30.</w:t>
            </w:r>
            <w:r w:rsidRPr="009B6F34">
              <w:tab/>
              <w:t xml:space="preserve">Salienta que a cooperação regional através do mercado comum regional é fundamental para promover o crescimento económico; exorta a Bósnia-Herzegovina a ratificar rapidamente todos os acordos de mobilidade regional no âmbito do processo de Berlim </w:t>
            </w:r>
            <w:r w:rsidRPr="009B6F34">
              <w:rPr>
                <w:b/>
                <w:i/>
              </w:rPr>
              <w:t>e a reforçar a cooperação económica através deste mercado, em conformidade com os objetivos da UE em matéria de alargamento</w:t>
            </w:r>
            <w:r w:rsidRPr="009B6F34">
              <w:t>;</w:t>
            </w:r>
          </w:p>
        </w:tc>
      </w:tr>
    </w:tbl>
    <w:p w14:paraId="42C3D6A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{NL}</w:t>
      </w:r>
      <w:r w:rsidRPr="009B6F34">
        <w:t>nl</w:t>
      </w:r>
      <w:r w:rsidRPr="009B6F34">
        <w:rPr>
          <w:rStyle w:val="HideTWBExt"/>
        </w:rPr>
        <w:t>&lt;/Original&gt;</w:t>
      </w:r>
    </w:p>
    <w:p w14:paraId="6E0E27D2" w14:textId="77777777" w:rsidR="00F957DC" w:rsidRPr="009B6F34" w:rsidRDefault="00F957DC" w:rsidP="00F957DC">
      <w:r w:rsidRPr="009B6F34">
        <w:rPr>
          <w:rStyle w:val="HideTWBExt"/>
        </w:rPr>
        <w:t>&lt;/Amend&gt;</w:t>
      </w:r>
    </w:p>
    <w:p w14:paraId="735A38A8"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270</w:t>
      </w:r>
      <w:r w:rsidRPr="009B6F34">
        <w:rPr>
          <w:rStyle w:val="HideTWBExt"/>
        </w:rPr>
        <w:t>&lt;/NumAm&gt;</w:t>
      </w:r>
    </w:p>
    <w:p w14:paraId="673C6B4E"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13ED8D4B" w14:textId="77777777" w:rsidR="00F957DC" w:rsidRPr="009B6F34" w:rsidRDefault="00F957DC" w:rsidP="00F957DC">
      <w:pPr>
        <w:pStyle w:val="NormalBold"/>
      </w:pPr>
      <w:r w:rsidRPr="009B6F34">
        <w:rPr>
          <w:rStyle w:val="HideTWBExt"/>
          <w:b w:val="0"/>
        </w:rPr>
        <w:lastRenderedPageBreak/>
        <w:t>&lt;/RepeatBlock-By&gt;</w:t>
      </w:r>
    </w:p>
    <w:p w14:paraId="1B5236B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C08B982" w14:textId="77777777" w:rsidR="00F957DC" w:rsidRPr="009B6F34" w:rsidRDefault="00F957DC" w:rsidP="00F957DC">
      <w:pPr>
        <w:pStyle w:val="NormalBold"/>
      </w:pPr>
      <w:r w:rsidRPr="009B6F34">
        <w:rPr>
          <w:rStyle w:val="HideTWBExt"/>
        </w:rPr>
        <w:t>&lt;Article&gt;</w:t>
      </w:r>
      <w:r w:rsidRPr="009B6F34">
        <w:t>N.º 30</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96DC74A" w14:textId="77777777" w:rsidTr="00301691">
        <w:trPr>
          <w:trHeight w:hRule="exact" w:val="240"/>
          <w:jc w:val="center"/>
        </w:trPr>
        <w:tc>
          <w:tcPr>
            <w:tcW w:w="9752" w:type="dxa"/>
            <w:gridSpan w:val="2"/>
            <w:tcBorders>
              <w:top w:val="nil"/>
              <w:left w:val="nil"/>
              <w:bottom w:val="nil"/>
              <w:right w:val="nil"/>
            </w:tcBorders>
          </w:tcPr>
          <w:p w14:paraId="35C17337" w14:textId="77777777" w:rsidR="00F957DC" w:rsidRPr="009B6F34" w:rsidRDefault="00F957DC" w:rsidP="00301691"/>
        </w:tc>
      </w:tr>
      <w:tr w:rsidR="00F957DC" w:rsidRPr="009B6F34" w14:paraId="5EE24608" w14:textId="77777777" w:rsidTr="00301691">
        <w:trPr>
          <w:trHeight w:val="240"/>
          <w:jc w:val="center"/>
        </w:trPr>
        <w:tc>
          <w:tcPr>
            <w:tcW w:w="4876" w:type="dxa"/>
            <w:tcBorders>
              <w:top w:val="nil"/>
              <w:left w:val="nil"/>
              <w:bottom w:val="nil"/>
              <w:right w:val="nil"/>
            </w:tcBorders>
          </w:tcPr>
          <w:p w14:paraId="6383589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0E9A817" w14:textId="77777777" w:rsidR="00F957DC" w:rsidRPr="009B6F34" w:rsidRDefault="00F957DC" w:rsidP="00301691">
            <w:pPr>
              <w:pStyle w:val="AmColumnHeading"/>
            </w:pPr>
            <w:r w:rsidRPr="009B6F34">
              <w:t>Alteração</w:t>
            </w:r>
          </w:p>
        </w:tc>
      </w:tr>
      <w:tr w:rsidR="00F957DC" w:rsidRPr="009B6F34" w14:paraId="503EBA41" w14:textId="77777777" w:rsidTr="00301691">
        <w:trPr>
          <w:jc w:val="center"/>
        </w:trPr>
        <w:tc>
          <w:tcPr>
            <w:tcW w:w="4876" w:type="dxa"/>
            <w:tcBorders>
              <w:top w:val="nil"/>
              <w:left w:val="nil"/>
              <w:bottom w:val="nil"/>
              <w:right w:val="nil"/>
            </w:tcBorders>
          </w:tcPr>
          <w:p w14:paraId="29A58C48" w14:textId="77777777" w:rsidR="00F957DC" w:rsidRPr="009B6F34" w:rsidRDefault="00F957DC" w:rsidP="00301691">
            <w:pPr>
              <w:pStyle w:val="Normal6a"/>
            </w:pPr>
            <w:r w:rsidRPr="009B6F34">
              <w:t>30.</w:t>
            </w:r>
            <w:r w:rsidRPr="009B6F34">
              <w:tab/>
              <w:t xml:space="preserve">Salienta que a cooperação regional através do mercado comum regional é </w:t>
            </w:r>
            <w:r w:rsidRPr="009B6F34">
              <w:rPr>
                <w:b/>
                <w:i/>
              </w:rPr>
              <w:t>fundamental</w:t>
            </w:r>
            <w:r w:rsidRPr="009B6F34">
              <w:t xml:space="preserve"> para promover o crescimento económico; exorta a Bósnia-Herzegovina a ratificar rapidamente todos os acordos de mobilidade regional no âmbito do processo de Berlim;</w:t>
            </w:r>
          </w:p>
        </w:tc>
        <w:tc>
          <w:tcPr>
            <w:tcW w:w="4876" w:type="dxa"/>
            <w:tcBorders>
              <w:top w:val="nil"/>
              <w:left w:val="nil"/>
              <w:bottom w:val="nil"/>
              <w:right w:val="nil"/>
            </w:tcBorders>
          </w:tcPr>
          <w:p w14:paraId="4F0364CC" w14:textId="11EB372B" w:rsidR="00F957DC" w:rsidRPr="009B6F34" w:rsidRDefault="00F957DC" w:rsidP="00301691">
            <w:pPr>
              <w:pStyle w:val="Normal6a"/>
            </w:pPr>
            <w:r w:rsidRPr="009B6F34">
              <w:t>30.</w:t>
            </w:r>
            <w:r w:rsidRPr="009B6F34">
              <w:tab/>
              <w:t xml:space="preserve">Salienta que a cooperação regional através do mercado comum regional é </w:t>
            </w:r>
            <w:r w:rsidRPr="009B6F34">
              <w:rPr>
                <w:b/>
                <w:i/>
              </w:rPr>
              <w:t>uma atribuição benéfica</w:t>
            </w:r>
            <w:r w:rsidRPr="009B6F34">
              <w:t xml:space="preserve"> para promover o crescimento económico; exorta a Bósnia</w:t>
            </w:r>
            <w:r w:rsidR="00A34833">
              <w:noBreakHyphen/>
            </w:r>
            <w:r w:rsidRPr="009B6F34">
              <w:t>Herzegovina a ratificar rapidamente todos os acordos de mobilidade regional no âmbito do processo de Berlim;</w:t>
            </w:r>
          </w:p>
        </w:tc>
      </w:tr>
    </w:tbl>
    <w:p w14:paraId="117C28C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33539F9" w14:textId="77777777" w:rsidR="00F957DC" w:rsidRPr="009B6F34" w:rsidRDefault="00F957DC" w:rsidP="00F957DC">
      <w:r w:rsidRPr="009B6F34">
        <w:rPr>
          <w:rStyle w:val="HideTWBExt"/>
        </w:rPr>
        <w:t>&lt;/Amend&gt;</w:t>
      </w:r>
    </w:p>
    <w:p w14:paraId="118308D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271</w:t>
      </w:r>
      <w:r w:rsidRPr="009B6F34">
        <w:rPr>
          <w:rStyle w:val="HideTWBExt"/>
        </w:rPr>
        <w:t>&lt;/NumAm&gt;</w:t>
      </w:r>
    </w:p>
    <w:p w14:paraId="6AF715F7"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24129A38"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78B328FD" w14:textId="77777777" w:rsidR="00F957DC" w:rsidRPr="009B6F34" w:rsidRDefault="00F957DC" w:rsidP="00F957DC">
      <w:pPr>
        <w:pStyle w:val="NormalBold"/>
      </w:pPr>
      <w:r w:rsidRPr="009B6F34">
        <w:rPr>
          <w:rStyle w:val="HideTWBExt"/>
          <w:b w:val="0"/>
        </w:rPr>
        <w:t>&lt;/RepeatBlock-By&gt;</w:t>
      </w:r>
    </w:p>
    <w:p w14:paraId="0C38592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8C15F6C" w14:textId="77777777" w:rsidR="00F957DC" w:rsidRPr="009B6F34" w:rsidRDefault="00F957DC" w:rsidP="00F957DC">
      <w:pPr>
        <w:pStyle w:val="NormalBold"/>
      </w:pPr>
      <w:r w:rsidRPr="009B6F34">
        <w:rPr>
          <w:rStyle w:val="HideTWBExt"/>
        </w:rPr>
        <w:t>&lt;Article&gt;</w:t>
      </w:r>
      <w:r w:rsidRPr="009B6F34">
        <w:t>N.º 30-A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89D9E6E" w14:textId="77777777" w:rsidTr="00301691">
        <w:trPr>
          <w:trHeight w:hRule="exact" w:val="240"/>
          <w:jc w:val="center"/>
        </w:trPr>
        <w:tc>
          <w:tcPr>
            <w:tcW w:w="9752" w:type="dxa"/>
            <w:gridSpan w:val="2"/>
            <w:tcBorders>
              <w:top w:val="nil"/>
              <w:left w:val="nil"/>
              <w:bottom w:val="nil"/>
              <w:right w:val="nil"/>
            </w:tcBorders>
          </w:tcPr>
          <w:p w14:paraId="5D7690CB" w14:textId="77777777" w:rsidR="00F957DC" w:rsidRPr="009B6F34" w:rsidRDefault="00F957DC" w:rsidP="00301691"/>
        </w:tc>
      </w:tr>
      <w:tr w:rsidR="00F957DC" w:rsidRPr="009B6F34" w14:paraId="15ED4F76" w14:textId="77777777" w:rsidTr="00301691">
        <w:trPr>
          <w:trHeight w:val="240"/>
          <w:jc w:val="center"/>
        </w:trPr>
        <w:tc>
          <w:tcPr>
            <w:tcW w:w="4876" w:type="dxa"/>
            <w:tcBorders>
              <w:top w:val="nil"/>
              <w:left w:val="nil"/>
              <w:bottom w:val="nil"/>
              <w:right w:val="nil"/>
            </w:tcBorders>
          </w:tcPr>
          <w:p w14:paraId="41D39DE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E5D8CBE" w14:textId="77777777" w:rsidR="00F957DC" w:rsidRPr="009B6F34" w:rsidRDefault="00F957DC" w:rsidP="00301691">
            <w:pPr>
              <w:pStyle w:val="AmColumnHeading"/>
            </w:pPr>
            <w:r w:rsidRPr="009B6F34">
              <w:t>Alteração</w:t>
            </w:r>
          </w:p>
        </w:tc>
      </w:tr>
      <w:tr w:rsidR="00F957DC" w:rsidRPr="009B6F34" w14:paraId="03CBE9E8" w14:textId="77777777" w:rsidTr="00301691">
        <w:trPr>
          <w:jc w:val="center"/>
        </w:trPr>
        <w:tc>
          <w:tcPr>
            <w:tcW w:w="4876" w:type="dxa"/>
            <w:tcBorders>
              <w:top w:val="nil"/>
              <w:left w:val="nil"/>
              <w:bottom w:val="nil"/>
              <w:right w:val="nil"/>
            </w:tcBorders>
          </w:tcPr>
          <w:p w14:paraId="4C0E0DDA" w14:textId="77777777" w:rsidR="00F957DC" w:rsidRPr="009B6F34" w:rsidRDefault="00F957DC" w:rsidP="00301691">
            <w:pPr>
              <w:pStyle w:val="Normal6a"/>
            </w:pPr>
          </w:p>
        </w:tc>
        <w:tc>
          <w:tcPr>
            <w:tcW w:w="4876" w:type="dxa"/>
            <w:tcBorders>
              <w:top w:val="nil"/>
              <w:left w:val="nil"/>
              <w:bottom w:val="nil"/>
              <w:right w:val="nil"/>
            </w:tcBorders>
          </w:tcPr>
          <w:p w14:paraId="52362F93" w14:textId="77777777" w:rsidR="00F957DC" w:rsidRPr="009B6F34" w:rsidRDefault="00F957DC" w:rsidP="00301691">
            <w:pPr>
              <w:pStyle w:val="Normal6a"/>
            </w:pPr>
            <w:r w:rsidRPr="009B6F34">
              <w:rPr>
                <w:b/>
                <w:i/>
              </w:rPr>
              <w:t>30-A.</w:t>
            </w:r>
            <w:r w:rsidRPr="009B6F34">
              <w:tab/>
            </w:r>
            <w:r w:rsidRPr="009B6F34">
              <w:rPr>
                <w:b/>
                <w:i/>
              </w:rPr>
              <w:t>Salienta a importância de uma cooperação regional reforçada na ação penal contra crimes de guerra através da extradição de suspeitos, bem como da cooperação entre as autoridades judiciais e do intercâmbio em todos os aspetos formais pertinentes destinados à ação penal;</w:t>
            </w:r>
          </w:p>
        </w:tc>
      </w:tr>
    </w:tbl>
    <w:p w14:paraId="40D9120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29602A4" w14:textId="77777777" w:rsidR="00F957DC" w:rsidRPr="009B6F34" w:rsidRDefault="00F957DC" w:rsidP="00F957DC">
      <w:r w:rsidRPr="009B6F34">
        <w:rPr>
          <w:rStyle w:val="HideTWBExt"/>
        </w:rPr>
        <w:t>&lt;/Amend&gt;</w:t>
      </w:r>
    </w:p>
    <w:p w14:paraId="2D7C75C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272</w:t>
      </w:r>
      <w:r w:rsidRPr="009B6F34">
        <w:rPr>
          <w:rStyle w:val="HideTWBExt"/>
        </w:rPr>
        <w:t>&lt;/NumAm&gt;</w:t>
      </w:r>
    </w:p>
    <w:p w14:paraId="1AC0400C" w14:textId="77777777" w:rsidR="00F957DC" w:rsidRPr="009B6F34" w:rsidRDefault="00F957DC" w:rsidP="00F957DC">
      <w:pPr>
        <w:pStyle w:val="NormalBold"/>
      </w:pPr>
      <w:r w:rsidRPr="009B6F34">
        <w:rPr>
          <w:rStyle w:val="HideTWBExt"/>
          <w:b w:val="0"/>
        </w:rPr>
        <w:t>&lt;RepeatBlock-By&gt;&lt;Members&gt;</w:t>
      </w:r>
      <w:r w:rsidRPr="009B6F34">
        <w:t>Helmut Brandstätter</w:t>
      </w:r>
      <w:r w:rsidRPr="009B6F34">
        <w:rPr>
          <w:rStyle w:val="HideTWBExt"/>
          <w:b w:val="0"/>
        </w:rPr>
        <w:t>&lt;/Members&gt;</w:t>
      </w:r>
    </w:p>
    <w:p w14:paraId="5C65C886" w14:textId="77777777" w:rsidR="00F957DC" w:rsidRPr="009B6F34" w:rsidRDefault="00F957DC" w:rsidP="00F957DC">
      <w:pPr>
        <w:pStyle w:val="NormalBold"/>
      </w:pPr>
      <w:r w:rsidRPr="009B6F34">
        <w:rPr>
          <w:rStyle w:val="HideTWBExt"/>
          <w:b w:val="0"/>
        </w:rPr>
        <w:t>&lt;/RepeatBlock-By&gt;</w:t>
      </w:r>
    </w:p>
    <w:p w14:paraId="47CAB76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6EB2537" w14:textId="77777777" w:rsidR="00F957DC" w:rsidRPr="009B6F34" w:rsidRDefault="00F957DC" w:rsidP="00F957DC">
      <w:pPr>
        <w:pStyle w:val="NormalBold"/>
      </w:pPr>
      <w:r w:rsidRPr="009B6F34">
        <w:rPr>
          <w:rStyle w:val="HideTWBExt"/>
        </w:rPr>
        <w:t>&lt;Article&gt;</w:t>
      </w:r>
      <w:r w:rsidRPr="009B6F34">
        <w:t>N.º 30-A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6369D36" w14:textId="77777777" w:rsidTr="00301691">
        <w:trPr>
          <w:trHeight w:hRule="exact" w:val="240"/>
          <w:jc w:val="center"/>
        </w:trPr>
        <w:tc>
          <w:tcPr>
            <w:tcW w:w="9752" w:type="dxa"/>
            <w:gridSpan w:val="2"/>
            <w:tcBorders>
              <w:top w:val="nil"/>
              <w:left w:val="nil"/>
              <w:bottom w:val="nil"/>
              <w:right w:val="nil"/>
            </w:tcBorders>
          </w:tcPr>
          <w:p w14:paraId="45FF824D" w14:textId="77777777" w:rsidR="00F957DC" w:rsidRPr="009B6F34" w:rsidRDefault="00F957DC" w:rsidP="00301691"/>
        </w:tc>
      </w:tr>
      <w:tr w:rsidR="00F957DC" w:rsidRPr="009B6F34" w14:paraId="089C0EC9" w14:textId="77777777" w:rsidTr="00301691">
        <w:trPr>
          <w:trHeight w:val="240"/>
          <w:jc w:val="center"/>
        </w:trPr>
        <w:tc>
          <w:tcPr>
            <w:tcW w:w="4876" w:type="dxa"/>
            <w:tcBorders>
              <w:top w:val="nil"/>
              <w:left w:val="nil"/>
              <w:bottom w:val="nil"/>
              <w:right w:val="nil"/>
            </w:tcBorders>
          </w:tcPr>
          <w:p w14:paraId="283A074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535B636" w14:textId="77777777" w:rsidR="00F957DC" w:rsidRPr="009B6F34" w:rsidRDefault="00F957DC" w:rsidP="00301691">
            <w:pPr>
              <w:pStyle w:val="AmColumnHeading"/>
            </w:pPr>
            <w:r w:rsidRPr="009B6F34">
              <w:t>Alteração</w:t>
            </w:r>
          </w:p>
        </w:tc>
      </w:tr>
      <w:tr w:rsidR="00F957DC" w:rsidRPr="009B6F34" w14:paraId="090D1F10" w14:textId="77777777" w:rsidTr="00301691">
        <w:trPr>
          <w:jc w:val="center"/>
        </w:trPr>
        <w:tc>
          <w:tcPr>
            <w:tcW w:w="4876" w:type="dxa"/>
            <w:tcBorders>
              <w:top w:val="nil"/>
              <w:left w:val="nil"/>
              <w:bottom w:val="nil"/>
              <w:right w:val="nil"/>
            </w:tcBorders>
          </w:tcPr>
          <w:p w14:paraId="65EFEE56" w14:textId="77777777" w:rsidR="00F957DC" w:rsidRPr="009B6F34" w:rsidRDefault="00F957DC" w:rsidP="00301691">
            <w:pPr>
              <w:pStyle w:val="Normal6a"/>
            </w:pPr>
          </w:p>
        </w:tc>
        <w:tc>
          <w:tcPr>
            <w:tcW w:w="4876" w:type="dxa"/>
            <w:tcBorders>
              <w:top w:val="nil"/>
              <w:left w:val="nil"/>
              <w:bottom w:val="nil"/>
              <w:right w:val="nil"/>
            </w:tcBorders>
          </w:tcPr>
          <w:p w14:paraId="409757B9" w14:textId="77777777" w:rsidR="00F957DC" w:rsidRPr="009B6F34" w:rsidRDefault="00F957DC" w:rsidP="00301691">
            <w:pPr>
              <w:pStyle w:val="Normal6a"/>
            </w:pPr>
            <w:r w:rsidRPr="009B6F34">
              <w:rPr>
                <w:b/>
                <w:i/>
              </w:rPr>
              <w:t>30-A.</w:t>
            </w:r>
            <w:r w:rsidRPr="009B6F34">
              <w:tab/>
            </w:r>
            <w:r w:rsidRPr="009B6F34">
              <w:rPr>
                <w:b/>
                <w:i/>
              </w:rPr>
              <w:t>Salienta a importância de uma cooperação regional reforçada na ação penal contra crimes de guerra através da extradição de suspeitos, bem como da cooperação entre as autoridades judiciais e do intercâmbio em todos os aspetos formais pertinentes destinados à ação penal;</w:t>
            </w:r>
          </w:p>
        </w:tc>
      </w:tr>
    </w:tbl>
    <w:p w14:paraId="576D6DE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C1DD62A" w14:textId="77777777" w:rsidR="00F957DC" w:rsidRPr="009B6F34" w:rsidRDefault="00F957DC" w:rsidP="00F957DC">
      <w:r w:rsidRPr="009B6F34">
        <w:rPr>
          <w:rStyle w:val="HideTWBExt"/>
        </w:rPr>
        <w:t>&lt;/Amend&gt;</w:t>
      </w:r>
    </w:p>
    <w:p w14:paraId="61D9C48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273</w:t>
      </w:r>
      <w:r w:rsidRPr="009B6F34">
        <w:rPr>
          <w:rStyle w:val="HideTWBExt"/>
        </w:rPr>
        <w:t>&lt;/NumAm&gt;</w:t>
      </w:r>
    </w:p>
    <w:p w14:paraId="7A5548A7"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34D1382A" w14:textId="77777777" w:rsidR="00F957DC" w:rsidRPr="009B6F34" w:rsidRDefault="00F957DC" w:rsidP="00F957DC">
      <w:pPr>
        <w:pStyle w:val="NormalBold"/>
      </w:pPr>
      <w:r w:rsidRPr="009B6F34">
        <w:rPr>
          <w:rStyle w:val="HideTWBExt"/>
          <w:b w:val="0"/>
        </w:rPr>
        <w:t>&lt;/RepeatBlock-By&gt;</w:t>
      </w:r>
    </w:p>
    <w:p w14:paraId="596462B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B2C2746" w14:textId="77777777" w:rsidR="00F957DC" w:rsidRPr="009B6F34" w:rsidRDefault="00F957DC" w:rsidP="00F957DC">
      <w:pPr>
        <w:pStyle w:val="NormalBold"/>
      </w:pPr>
      <w:r w:rsidRPr="009B6F34">
        <w:rPr>
          <w:rStyle w:val="HideTWBExt"/>
        </w:rPr>
        <w:t>&lt;Article&gt;</w:t>
      </w:r>
      <w:r w:rsidRPr="009B6F34">
        <w:t>N.º 31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58BEDCA" w14:textId="77777777" w:rsidTr="00301691">
        <w:trPr>
          <w:trHeight w:hRule="exact" w:val="240"/>
          <w:jc w:val="center"/>
        </w:trPr>
        <w:tc>
          <w:tcPr>
            <w:tcW w:w="9752" w:type="dxa"/>
            <w:gridSpan w:val="2"/>
            <w:tcBorders>
              <w:top w:val="nil"/>
              <w:left w:val="nil"/>
              <w:bottom w:val="nil"/>
              <w:right w:val="nil"/>
            </w:tcBorders>
          </w:tcPr>
          <w:p w14:paraId="67EBA0FD" w14:textId="77777777" w:rsidR="00F957DC" w:rsidRPr="009B6F34" w:rsidRDefault="00F957DC" w:rsidP="00301691"/>
        </w:tc>
      </w:tr>
      <w:tr w:rsidR="00F957DC" w:rsidRPr="009B6F34" w14:paraId="3D08A999" w14:textId="77777777" w:rsidTr="00301691">
        <w:trPr>
          <w:trHeight w:val="240"/>
          <w:jc w:val="center"/>
        </w:trPr>
        <w:tc>
          <w:tcPr>
            <w:tcW w:w="4876" w:type="dxa"/>
            <w:tcBorders>
              <w:top w:val="nil"/>
              <w:left w:val="nil"/>
              <w:bottom w:val="nil"/>
              <w:right w:val="nil"/>
            </w:tcBorders>
          </w:tcPr>
          <w:p w14:paraId="742E3D1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CEA8BF9" w14:textId="77777777" w:rsidR="00F957DC" w:rsidRPr="009B6F34" w:rsidRDefault="00F957DC" w:rsidP="00301691">
            <w:pPr>
              <w:pStyle w:val="AmColumnHeading"/>
            </w:pPr>
            <w:r w:rsidRPr="009B6F34">
              <w:t>Alteração</w:t>
            </w:r>
          </w:p>
        </w:tc>
      </w:tr>
      <w:tr w:rsidR="00F957DC" w:rsidRPr="009B6F34" w14:paraId="72712AE5" w14:textId="77777777" w:rsidTr="00301691">
        <w:trPr>
          <w:jc w:val="center"/>
        </w:trPr>
        <w:tc>
          <w:tcPr>
            <w:tcW w:w="4876" w:type="dxa"/>
            <w:tcBorders>
              <w:top w:val="nil"/>
              <w:left w:val="nil"/>
              <w:bottom w:val="nil"/>
              <w:right w:val="nil"/>
            </w:tcBorders>
          </w:tcPr>
          <w:p w14:paraId="105F19C4" w14:textId="77777777" w:rsidR="00F957DC" w:rsidRPr="009B6F34" w:rsidRDefault="00F957DC" w:rsidP="00301691">
            <w:pPr>
              <w:pStyle w:val="Normal6a"/>
            </w:pPr>
            <w:r w:rsidRPr="009B6F34">
              <w:rPr>
                <w:b/>
                <w:i/>
              </w:rPr>
              <w:t>31.</w:t>
            </w:r>
            <w:r w:rsidRPr="009B6F34">
              <w:tab/>
            </w:r>
            <w:r w:rsidRPr="009B6F34">
              <w:rPr>
                <w:b/>
                <w:i/>
              </w:rPr>
              <w:t>Louva o Plano de Crescimento para os Balcãs Ocidentais, que inclui o Mecanismo para as Reformas e o Crescimento nos Balcãs Ocidentais; insta a Bósnia-Herzegovina a adotar o seu programa de reformas sem mais demora;</w:t>
            </w:r>
          </w:p>
        </w:tc>
        <w:tc>
          <w:tcPr>
            <w:tcW w:w="4876" w:type="dxa"/>
            <w:tcBorders>
              <w:top w:val="nil"/>
              <w:left w:val="nil"/>
              <w:bottom w:val="nil"/>
              <w:right w:val="nil"/>
            </w:tcBorders>
          </w:tcPr>
          <w:p w14:paraId="2B6C3D1C" w14:textId="77777777" w:rsidR="00F957DC" w:rsidRPr="009B6F34" w:rsidRDefault="00F957DC" w:rsidP="00301691">
            <w:pPr>
              <w:pStyle w:val="Normal6a"/>
            </w:pPr>
            <w:r w:rsidRPr="009B6F34">
              <w:rPr>
                <w:b/>
                <w:i/>
              </w:rPr>
              <w:t>Suprimido</w:t>
            </w:r>
          </w:p>
        </w:tc>
      </w:tr>
    </w:tbl>
    <w:p w14:paraId="7A87773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9F58C11" w14:textId="77777777" w:rsidR="00F957DC" w:rsidRPr="009B6F34" w:rsidRDefault="00F957DC" w:rsidP="00F957DC">
      <w:r w:rsidRPr="009B6F34">
        <w:rPr>
          <w:rStyle w:val="HideTWBExt"/>
        </w:rPr>
        <w:t>&lt;/Amend&gt;</w:t>
      </w:r>
    </w:p>
    <w:p w14:paraId="4DC2D5D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274</w:t>
      </w:r>
      <w:r w:rsidRPr="009B6F34">
        <w:rPr>
          <w:rStyle w:val="HideTWBExt"/>
        </w:rPr>
        <w:t>&lt;/NumAm&gt;</w:t>
      </w:r>
    </w:p>
    <w:p w14:paraId="46926156"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78ACFDF9"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1F984294" w14:textId="77777777" w:rsidR="00F957DC" w:rsidRPr="009B6F34" w:rsidRDefault="00F957DC" w:rsidP="00F957DC">
      <w:pPr>
        <w:pStyle w:val="NormalBold"/>
      </w:pPr>
      <w:r w:rsidRPr="009B6F34">
        <w:rPr>
          <w:rStyle w:val="HideTWBExt"/>
          <w:b w:val="0"/>
        </w:rPr>
        <w:t>&lt;/RepeatBlock-By&gt;</w:t>
      </w:r>
    </w:p>
    <w:p w14:paraId="2F3EEAD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BC3904C" w14:textId="77777777" w:rsidR="00F957DC" w:rsidRPr="009B6F34" w:rsidRDefault="00F957DC" w:rsidP="00F957DC">
      <w:pPr>
        <w:pStyle w:val="NormalBold"/>
      </w:pPr>
      <w:r w:rsidRPr="009B6F34">
        <w:rPr>
          <w:rStyle w:val="HideTWBExt"/>
        </w:rPr>
        <w:t>&lt;Article&gt;</w:t>
      </w:r>
      <w:r w:rsidRPr="009B6F34">
        <w:t>N.º 31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7CB1DFD" w14:textId="77777777" w:rsidTr="00301691">
        <w:trPr>
          <w:trHeight w:hRule="exact" w:val="240"/>
          <w:jc w:val="center"/>
        </w:trPr>
        <w:tc>
          <w:tcPr>
            <w:tcW w:w="9752" w:type="dxa"/>
            <w:gridSpan w:val="2"/>
            <w:tcBorders>
              <w:top w:val="nil"/>
              <w:left w:val="nil"/>
              <w:bottom w:val="nil"/>
              <w:right w:val="nil"/>
            </w:tcBorders>
          </w:tcPr>
          <w:p w14:paraId="38837FD0" w14:textId="77777777" w:rsidR="00F957DC" w:rsidRPr="009B6F34" w:rsidRDefault="00F957DC" w:rsidP="00301691"/>
        </w:tc>
      </w:tr>
      <w:tr w:rsidR="00F957DC" w:rsidRPr="009B6F34" w14:paraId="2B2AF16E" w14:textId="77777777" w:rsidTr="00301691">
        <w:trPr>
          <w:trHeight w:val="240"/>
          <w:jc w:val="center"/>
        </w:trPr>
        <w:tc>
          <w:tcPr>
            <w:tcW w:w="4876" w:type="dxa"/>
            <w:tcBorders>
              <w:top w:val="nil"/>
              <w:left w:val="nil"/>
              <w:bottom w:val="nil"/>
              <w:right w:val="nil"/>
            </w:tcBorders>
          </w:tcPr>
          <w:p w14:paraId="364A3B1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8C8D1F1" w14:textId="77777777" w:rsidR="00F957DC" w:rsidRPr="009B6F34" w:rsidRDefault="00F957DC" w:rsidP="00301691">
            <w:pPr>
              <w:pStyle w:val="AmColumnHeading"/>
            </w:pPr>
            <w:r w:rsidRPr="009B6F34">
              <w:t>Alteração</w:t>
            </w:r>
          </w:p>
        </w:tc>
      </w:tr>
      <w:tr w:rsidR="00F957DC" w:rsidRPr="009B6F34" w14:paraId="5CBC54D5" w14:textId="77777777" w:rsidTr="00301691">
        <w:trPr>
          <w:jc w:val="center"/>
        </w:trPr>
        <w:tc>
          <w:tcPr>
            <w:tcW w:w="4876" w:type="dxa"/>
            <w:tcBorders>
              <w:top w:val="nil"/>
              <w:left w:val="nil"/>
              <w:bottom w:val="nil"/>
              <w:right w:val="nil"/>
            </w:tcBorders>
          </w:tcPr>
          <w:p w14:paraId="297CCB80" w14:textId="77777777" w:rsidR="00F957DC" w:rsidRPr="009B6F34" w:rsidRDefault="00F957DC" w:rsidP="00301691">
            <w:pPr>
              <w:pStyle w:val="Normal6a"/>
            </w:pPr>
            <w:r w:rsidRPr="009B6F34">
              <w:t>31.</w:t>
            </w:r>
            <w:r w:rsidRPr="009B6F34">
              <w:tab/>
              <w:t>Louva o Plano de Crescimento para os Balcãs Ocidentais, que inclui o Mecanismo para as Reformas e o Crescimento nos Balcãs Ocidentais; insta a Bósnia-Herzegovina a adotar o seu programa de reformas sem mais demora;</w:t>
            </w:r>
          </w:p>
        </w:tc>
        <w:tc>
          <w:tcPr>
            <w:tcW w:w="4876" w:type="dxa"/>
            <w:tcBorders>
              <w:top w:val="nil"/>
              <w:left w:val="nil"/>
              <w:bottom w:val="nil"/>
              <w:right w:val="nil"/>
            </w:tcBorders>
          </w:tcPr>
          <w:p w14:paraId="3397AC5E" w14:textId="4FE4EB82" w:rsidR="00F957DC" w:rsidRPr="009B6F34" w:rsidRDefault="00F957DC" w:rsidP="00301691">
            <w:pPr>
              <w:pStyle w:val="Normal6a"/>
            </w:pPr>
            <w:r w:rsidRPr="009B6F34">
              <w:t>31.</w:t>
            </w:r>
            <w:r w:rsidRPr="009B6F34">
              <w:tab/>
              <w:t>Louva o Plano de Crescimento para os Balcãs Ocidentais, que inclui o Mecanismo para as Reformas e o Crescimento nos Balcãs Ocidentais</w:t>
            </w:r>
            <w:r w:rsidRPr="009B6F34">
              <w:rPr>
                <w:b/>
                <w:i/>
              </w:rPr>
              <w:t>, que prevê uma dotação indicativa de mais de mil milhões de EUR para a Bósnia</w:t>
            </w:r>
            <w:r w:rsidR="00A34833">
              <w:rPr>
                <w:b/>
                <w:i/>
              </w:rPr>
              <w:noBreakHyphen/>
            </w:r>
            <w:r w:rsidRPr="009B6F34">
              <w:rPr>
                <w:b/>
                <w:i/>
              </w:rPr>
              <w:t>Herzegovina</w:t>
            </w:r>
            <w:r w:rsidRPr="009B6F34">
              <w:t>;</w:t>
            </w:r>
            <w:r w:rsidRPr="009B6F34">
              <w:rPr>
                <w:b/>
                <w:i/>
              </w:rPr>
              <w:t xml:space="preserve"> lamenta que a Bósnia-Herzegovina continue a ser o </w:t>
            </w:r>
            <w:r w:rsidRPr="009B6F34">
              <w:rPr>
                <w:b/>
                <w:i/>
              </w:rPr>
              <w:lastRenderedPageBreak/>
              <w:t>único país dos Balcãs Ocidentais que não adotou o seu programa de reformas e salienta que, se este incumprimento se mantiver, o orçamento será atribuído a outros países dos Balcãs Ocidentais</w:t>
            </w:r>
            <w:r w:rsidRPr="009B6F34">
              <w:t xml:space="preserve">; insta a Bósnia-Herzegovina a adotar o seu programa de reformas sem mais demora </w:t>
            </w:r>
            <w:r w:rsidRPr="009B6F34">
              <w:rPr>
                <w:b/>
                <w:i/>
              </w:rPr>
              <w:t>e a criar um mecanismo sólido para um acompanhamento transparente, inclusivo e atempado da sua implementação</w:t>
            </w:r>
            <w:r w:rsidRPr="009B6F34">
              <w:t>;</w:t>
            </w:r>
          </w:p>
        </w:tc>
      </w:tr>
    </w:tbl>
    <w:p w14:paraId="400F628B"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9444F4E" w14:textId="77777777" w:rsidR="00F957DC" w:rsidRPr="009B6F34" w:rsidRDefault="00F957DC" w:rsidP="00F957DC">
      <w:r w:rsidRPr="009B6F34">
        <w:rPr>
          <w:rStyle w:val="HideTWBExt"/>
        </w:rPr>
        <w:t>&lt;/Amend&gt;</w:t>
      </w:r>
    </w:p>
    <w:p w14:paraId="7EE6F2A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275</w:t>
      </w:r>
      <w:r w:rsidRPr="009B6F34">
        <w:rPr>
          <w:rStyle w:val="HideTWBExt"/>
        </w:rPr>
        <w:t>&lt;/NumAm&gt;</w:t>
      </w:r>
    </w:p>
    <w:p w14:paraId="7CF90DBF" w14:textId="77777777" w:rsidR="00F957DC" w:rsidRPr="009B6F34" w:rsidRDefault="00F957DC" w:rsidP="00F957DC">
      <w:pPr>
        <w:pStyle w:val="NormalBold"/>
      </w:pPr>
      <w:r w:rsidRPr="009B6F34">
        <w:rPr>
          <w:rStyle w:val="HideTWBExt"/>
          <w:b w:val="0"/>
        </w:rPr>
        <w:t>&lt;RepeatBlock-By&gt;&lt;Members&gt;</w:t>
      </w:r>
      <w:r w:rsidRPr="009B6F34">
        <w:t>Pierre-Romain Thionnet, Jordan Bardella, Matthieu Valet</w:t>
      </w:r>
      <w:r w:rsidRPr="009B6F34">
        <w:rPr>
          <w:rStyle w:val="HideTWBExt"/>
          <w:b w:val="0"/>
        </w:rPr>
        <w:t>&lt;/Members&gt;</w:t>
      </w:r>
    </w:p>
    <w:p w14:paraId="7991410F" w14:textId="77777777" w:rsidR="00F957DC" w:rsidRPr="009B6F34" w:rsidRDefault="00F957DC" w:rsidP="00F957DC">
      <w:pPr>
        <w:pStyle w:val="NormalBold"/>
      </w:pPr>
      <w:r w:rsidRPr="009B6F34">
        <w:rPr>
          <w:rStyle w:val="HideTWBExt"/>
          <w:b w:val="0"/>
        </w:rPr>
        <w:t>&lt;/RepeatBlock-By&gt;</w:t>
      </w:r>
    </w:p>
    <w:p w14:paraId="5479D33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0A894B5" w14:textId="77777777" w:rsidR="00F957DC" w:rsidRPr="009B6F34" w:rsidRDefault="00F957DC" w:rsidP="00F957DC">
      <w:pPr>
        <w:pStyle w:val="NormalBold"/>
      </w:pPr>
      <w:r w:rsidRPr="009B6F34">
        <w:rPr>
          <w:rStyle w:val="HideTWBExt"/>
        </w:rPr>
        <w:t>&lt;Article&gt;</w:t>
      </w:r>
      <w:r w:rsidRPr="009B6F34">
        <w:t>N.º 31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14CF335" w14:textId="77777777" w:rsidTr="00301691">
        <w:trPr>
          <w:trHeight w:hRule="exact" w:val="240"/>
          <w:jc w:val="center"/>
        </w:trPr>
        <w:tc>
          <w:tcPr>
            <w:tcW w:w="9752" w:type="dxa"/>
            <w:gridSpan w:val="2"/>
            <w:tcBorders>
              <w:top w:val="nil"/>
              <w:left w:val="nil"/>
              <w:bottom w:val="nil"/>
              <w:right w:val="nil"/>
            </w:tcBorders>
          </w:tcPr>
          <w:p w14:paraId="3E5DD8A4" w14:textId="77777777" w:rsidR="00F957DC" w:rsidRPr="009B6F34" w:rsidRDefault="00F957DC" w:rsidP="00301691"/>
        </w:tc>
      </w:tr>
      <w:tr w:rsidR="00F957DC" w:rsidRPr="009B6F34" w14:paraId="59F3F413" w14:textId="77777777" w:rsidTr="00301691">
        <w:trPr>
          <w:trHeight w:val="240"/>
          <w:jc w:val="center"/>
        </w:trPr>
        <w:tc>
          <w:tcPr>
            <w:tcW w:w="4876" w:type="dxa"/>
            <w:tcBorders>
              <w:top w:val="nil"/>
              <w:left w:val="nil"/>
              <w:bottom w:val="nil"/>
              <w:right w:val="nil"/>
            </w:tcBorders>
          </w:tcPr>
          <w:p w14:paraId="701AF3B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505C8C4" w14:textId="77777777" w:rsidR="00F957DC" w:rsidRPr="009B6F34" w:rsidRDefault="00F957DC" w:rsidP="00301691">
            <w:pPr>
              <w:pStyle w:val="AmColumnHeading"/>
            </w:pPr>
            <w:r w:rsidRPr="009B6F34">
              <w:t>Alteração</w:t>
            </w:r>
          </w:p>
        </w:tc>
      </w:tr>
      <w:tr w:rsidR="00F957DC" w:rsidRPr="009B6F34" w14:paraId="6589CC64" w14:textId="77777777" w:rsidTr="00301691">
        <w:trPr>
          <w:jc w:val="center"/>
        </w:trPr>
        <w:tc>
          <w:tcPr>
            <w:tcW w:w="4876" w:type="dxa"/>
            <w:tcBorders>
              <w:top w:val="nil"/>
              <w:left w:val="nil"/>
              <w:bottom w:val="nil"/>
              <w:right w:val="nil"/>
            </w:tcBorders>
          </w:tcPr>
          <w:p w14:paraId="7EE753D1" w14:textId="77777777" w:rsidR="00F957DC" w:rsidRPr="009B6F34" w:rsidRDefault="00F957DC" w:rsidP="00301691">
            <w:pPr>
              <w:pStyle w:val="Normal6a"/>
            </w:pPr>
            <w:r w:rsidRPr="009B6F34">
              <w:t>31.</w:t>
            </w:r>
            <w:r w:rsidRPr="009B6F34">
              <w:tab/>
            </w:r>
            <w:r w:rsidRPr="009B6F34">
              <w:rPr>
                <w:b/>
                <w:i/>
              </w:rPr>
              <w:t>Louva o</w:t>
            </w:r>
            <w:r w:rsidRPr="009B6F34">
              <w:t xml:space="preserve"> Plano de Crescimento para os Balcãs Ocidentais, que inclui o Mecanismo para as Reformas e o Crescimento nos Balcãs Ocidentais; insta a Bósnia-Herzegovina a adotar o seu programa de reformas sem mais demora;</w:t>
            </w:r>
          </w:p>
        </w:tc>
        <w:tc>
          <w:tcPr>
            <w:tcW w:w="4876" w:type="dxa"/>
            <w:tcBorders>
              <w:top w:val="nil"/>
              <w:left w:val="nil"/>
              <w:bottom w:val="nil"/>
              <w:right w:val="nil"/>
            </w:tcBorders>
          </w:tcPr>
          <w:p w14:paraId="0B876DBE" w14:textId="77777777" w:rsidR="00F957DC" w:rsidRPr="009B6F34" w:rsidRDefault="00F957DC" w:rsidP="00301691">
            <w:pPr>
              <w:pStyle w:val="Normal6a"/>
            </w:pPr>
            <w:r w:rsidRPr="009B6F34">
              <w:t>31.</w:t>
            </w:r>
            <w:r w:rsidRPr="009B6F34">
              <w:tab/>
            </w:r>
            <w:r w:rsidRPr="009B6F34">
              <w:rPr>
                <w:b/>
                <w:i/>
              </w:rPr>
              <w:t>Toma nota do</w:t>
            </w:r>
            <w:r w:rsidRPr="009B6F34">
              <w:t xml:space="preserve"> Plano de Crescimento para os Balcãs Ocidentais, que inclui o Mecanismo para as Reformas e o Crescimento nos Balcãs Ocidentais; insta a Bósnia-Herzegovina a adotar o seu programa de reformas sem mais demora; </w:t>
            </w:r>
            <w:r w:rsidRPr="009B6F34">
              <w:rPr>
                <w:b/>
                <w:i/>
              </w:rPr>
              <w:t>observa, no entanto, com preocupação que não foi realizada qualquer avaliação de impacto antes da adoção do plano, em contradição com os requisitos do Acordo Interinstitucional, de 13 de abril de 2016, sobre legislar melhor.</w:t>
            </w:r>
          </w:p>
        </w:tc>
      </w:tr>
    </w:tbl>
    <w:p w14:paraId="7273054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19E2C51" w14:textId="77777777" w:rsidR="00F957DC" w:rsidRPr="009B6F34" w:rsidRDefault="00F957DC" w:rsidP="00F957DC">
      <w:r w:rsidRPr="009B6F34">
        <w:rPr>
          <w:rStyle w:val="HideTWBExt"/>
        </w:rPr>
        <w:t>&lt;/Amend&gt;</w:t>
      </w:r>
    </w:p>
    <w:p w14:paraId="79E3E7C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276</w:t>
      </w:r>
      <w:r w:rsidRPr="009B6F34">
        <w:rPr>
          <w:rStyle w:val="HideTWBExt"/>
        </w:rPr>
        <w:t>&lt;/NumAm&gt;</w:t>
      </w:r>
    </w:p>
    <w:p w14:paraId="37409EA8"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45135E2F"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13111209" w14:textId="77777777" w:rsidR="00F957DC" w:rsidRPr="009B6F34" w:rsidRDefault="00F957DC" w:rsidP="00F957DC">
      <w:pPr>
        <w:pStyle w:val="NormalBold"/>
      </w:pPr>
      <w:r w:rsidRPr="009B6F34">
        <w:rPr>
          <w:rStyle w:val="HideTWBExt"/>
          <w:b w:val="0"/>
        </w:rPr>
        <w:t>&lt;/RepeatBlock-By&gt;</w:t>
      </w:r>
    </w:p>
    <w:p w14:paraId="10ED986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5FC2C38" w14:textId="77777777" w:rsidR="00F957DC" w:rsidRPr="009B6F34" w:rsidRDefault="00F957DC" w:rsidP="00F957DC">
      <w:pPr>
        <w:pStyle w:val="NormalBold"/>
      </w:pPr>
      <w:r w:rsidRPr="009B6F34">
        <w:rPr>
          <w:rStyle w:val="HideTWBExt"/>
        </w:rPr>
        <w:t>&lt;Article&gt;</w:t>
      </w:r>
      <w:r w:rsidRPr="009B6F34">
        <w:t>N.º 31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49249CB" w14:textId="77777777" w:rsidTr="00301691">
        <w:trPr>
          <w:trHeight w:hRule="exact" w:val="240"/>
          <w:jc w:val="center"/>
        </w:trPr>
        <w:tc>
          <w:tcPr>
            <w:tcW w:w="9752" w:type="dxa"/>
            <w:gridSpan w:val="2"/>
            <w:tcBorders>
              <w:top w:val="nil"/>
              <w:left w:val="nil"/>
              <w:bottom w:val="nil"/>
              <w:right w:val="nil"/>
            </w:tcBorders>
          </w:tcPr>
          <w:p w14:paraId="3639056F" w14:textId="77777777" w:rsidR="00F957DC" w:rsidRPr="009B6F34" w:rsidRDefault="00F957DC" w:rsidP="00301691"/>
        </w:tc>
      </w:tr>
      <w:tr w:rsidR="00F957DC" w:rsidRPr="009B6F34" w14:paraId="7685744B" w14:textId="77777777" w:rsidTr="00301691">
        <w:trPr>
          <w:trHeight w:val="240"/>
          <w:jc w:val="center"/>
        </w:trPr>
        <w:tc>
          <w:tcPr>
            <w:tcW w:w="4876" w:type="dxa"/>
            <w:tcBorders>
              <w:top w:val="nil"/>
              <w:left w:val="nil"/>
              <w:bottom w:val="nil"/>
              <w:right w:val="nil"/>
            </w:tcBorders>
          </w:tcPr>
          <w:p w14:paraId="3B25BBC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1A087C6" w14:textId="77777777" w:rsidR="00F957DC" w:rsidRPr="009B6F34" w:rsidRDefault="00F957DC" w:rsidP="00301691">
            <w:pPr>
              <w:pStyle w:val="AmColumnHeading"/>
            </w:pPr>
            <w:r w:rsidRPr="009B6F34">
              <w:t>Alteração</w:t>
            </w:r>
          </w:p>
        </w:tc>
      </w:tr>
      <w:tr w:rsidR="00F957DC" w:rsidRPr="009B6F34" w14:paraId="2900AA37" w14:textId="77777777" w:rsidTr="00301691">
        <w:trPr>
          <w:jc w:val="center"/>
        </w:trPr>
        <w:tc>
          <w:tcPr>
            <w:tcW w:w="4876" w:type="dxa"/>
            <w:tcBorders>
              <w:top w:val="nil"/>
              <w:left w:val="nil"/>
              <w:bottom w:val="nil"/>
              <w:right w:val="nil"/>
            </w:tcBorders>
          </w:tcPr>
          <w:p w14:paraId="78CB5861" w14:textId="77777777" w:rsidR="00F957DC" w:rsidRPr="009B6F34" w:rsidRDefault="00F957DC" w:rsidP="00301691">
            <w:pPr>
              <w:pStyle w:val="Normal6a"/>
            </w:pPr>
            <w:r w:rsidRPr="009B6F34">
              <w:lastRenderedPageBreak/>
              <w:t>31.</w:t>
            </w:r>
            <w:r w:rsidRPr="009B6F34">
              <w:tab/>
              <w:t>Louva o Plano de Crescimento para os Balcãs Ocidentais, que inclui o Mecanismo para as Reformas e o Crescimento nos Balcãs Ocidentais; insta a Bósnia-Herzegovina a adotar o seu programa de reformas sem mais demora;</w:t>
            </w:r>
          </w:p>
        </w:tc>
        <w:tc>
          <w:tcPr>
            <w:tcW w:w="4876" w:type="dxa"/>
            <w:tcBorders>
              <w:top w:val="nil"/>
              <w:left w:val="nil"/>
              <w:bottom w:val="nil"/>
              <w:right w:val="nil"/>
            </w:tcBorders>
          </w:tcPr>
          <w:p w14:paraId="2C0A7A40" w14:textId="77777777" w:rsidR="00F957DC" w:rsidRPr="009B6F34" w:rsidRDefault="00F957DC" w:rsidP="00301691">
            <w:pPr>
              <w:pStyle w:val="Normal6a"/>
            </w:pPr>
            <w:r w:rsidRPr="009B6F34">
              <w:t>31.</w:t>
            </w:r>
            <w:r w:rsidRPr="009B6F34">
              <w:tab/>
              <w:t xml:space="preserve">Louva o Plano de Crescimento para os Balcãs Ocidentais, que inclui o Mecanismo para as Reformas e o Crescimento nos Balcãs Ocidentais; insta a Bósnia-Herzegovina a adotar o seu programa de reformas sem mais demora; </w:t>
            </w:r>
            <w:r w:rsidRPr="009B6F34">
              <w:rPr>
                <w:b/>
                <w:i/>
              </w:rPr>
              <w:t>salienta a necessidade de dar prioridade a domínios fundamentais como a administração pública, o Estado de direito, a luta contra a corrupção, a descarbonização, a digitalização, a conectividade e o desenvolvimento do capital humano, abordando simultaneamente os desafios sociais; apela à aplicação de políticas de emprego de qualidade e à promoção da coesão social ascendente;</w:t>
            </w:r>
          </w:p>
        </w:tc>
      </w:tr>
    </w:tbl>
    <w:p w14:paraId="198EC5F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54D613C" w14:textId="77777777" w:rsidR="00F957DC" w:rsidRPr="009B6F34" w:rsidRDefault="00F957DC" w:rsidP="00F957DC">
      <w:r w:rsidRPr="009B6F34">
        <w:rPr>
          <w:rStyle w:val="HideTWBExt"/>
        </w:rPr>
        <w:t>&lt;/Amend&gt;</w:t>
      </w:r>
    </w:p>
    <w:p w14:paraId="3F9A730D"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277</w:t>
      </w:r>
      <w:r w:rsidRPr="009B6F34">
        <w:rPr>
          <w:rStyle w:val="HideTWBExt"/>
        </w:rPr>
        <w:t>&lt;/NumAm&gt;</w:t>
      </w:r>
    </w:p>
    <w:p w14:paraId="233C96C9"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6671676C" w14:textId="77777777" w:rsidR="00F957DC" w:rsidRPr="009B6F34" w:rsidRDefault="00F957DC" w:rsidP="00F957DC">
      <w:pPr>
        <w:pStyle w:val="NormalBold"/>
      </w:pPr>
      <w:r w:rsidRPr="009B6F34">
        <w:rPr>
          <w:rStyle w:val="HideTWBExt"/>
          <w:b w:val="0"/>
        </w:rPr>
        <w:t>&lt;/RepeatBlock-By&gt;</w:t>
      </w:r>
    </w:p>
    <w:p w14:paraId="2799823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7261622" w14:textId="77777777" w:rsidR="00F957DC" w:rsidRPr="009B6F34" w:rsidRDefault="00F957DC" w:rsidP="00F957DC">
      <w:pPr>
        <w:pStyle w:val="NormalBold"/>
      </w:pPr>
      <w:r w:rsidRPr="009B6F34">
        <w:rPr>
          <w:rStyle w:val="HideTWBExt"/>
        </w:rPr>
        <w:t>&lt;Article&gt;</w:t>
      </w:r>
      <w:r w:rsidRPr="009B6F34">
        <w:t>N.º 31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DDB8E4A" w14:textId="77777777" w:rsidTr="00301691">
        <w:trPr>
          <w:trHeight w:hRule="exact" w:val="240"/>
          <w:jc w:val="center"/>
        </w:trPr>
        <w:tc>
          <w:tcPr>
            <w:tcW w:w="9752" w:type="dxa"/>
            <w:gridSpan w:val="2"/>
            <w:tcBorders>
              <w:top w:val="nil"/>
              <w:left w:val="nil"/>
              <w:bottom w:val="nil"/>
              <w:right w:val="nil"/>
            </w:tcBorders>
          </w:tcPr>
          <w:p w14:paraId="1B2BE421" w14:textId="77777777" w:rsidR="00F957DC" w:rsidRPr="009B6F34" w:rsidRDefault="00F957DC" w:rsidP="00301691"/>
        </w:tc>
      </w:tr>
      <w:tr w:rsidR="00F957DC" w:rsidRPr="009B6F34" w14:paraId="084FAB5F" w14:textId="77777777" w:rsidTr="00301691">
        <w:trPr>
          <w:trHeight w:val="240"/>
          <w:jc w:val="center"/>
        </w:trPr>
        <w:tc>
          <w:tcPr>
            <w:tcW w:w="4876" w:type="dxa"/>
            <w:tcBorders>
              <w:top w:val="nil"/>
              <w:left w:val="nil"/>
              <w:bottom w:val="nil"/>
              <w:right w:val="nil"/>
            </w:tcBorders>
          </w:tcPr>
          <w:p w14:paraId="6AEEB7F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313C3E9" w14:textId="77777777" w:rsidR="00F957DC" w:rsidRPr="009B6F34" w:rsidRDefault="00F957DC" w:rsidP="00301691">
            <w:pPr>
              <w:pStyle w:val="AmColumnHeading"/>
            </w:pPr>
            <w:r w:rsidRPr="009B6F34">
              <w:t>Alteração</w:t>
            </w:r>
          </w:p>
        </w:tc>
      </w:tr>
      <w:tr w:rsidR="00F957DC" w:rsidRPr="009B6F34" w14:paraId="639A9015" w14:textId="77777777" w:rsidTr="00301691">
        <w:trPr>
          <w:jc w:val="center"/>
        </w:trPr>
        <w:tc>
          <w:tcPr>
            <w:tcW w:w="4876" w:type="dxa"/>
            <w:tcBorders>
              <w:top w:val="nil"/>
              <w:left w:val="nil"/>
              <w:bottom w:val="nil"/>
              <w:right w:val="nil"/>
            </w:tcBorders>
          </w:tcPr>
          <w:p w14:paraId="736E1A4C" w14:textId="77777777" w:rsidR="00F957DC" w:rsidRPr="009B6F34" w:rsidRDefault="00F957DC" w:rsidP="00301691">
            <w:pPr>
              <w:pStyle w:val="Normal6a"/>
            </w:pPr>
            <w:r w:rsidRPr="009B6F34">
              <w:t>31.</w:t>
            </w:r>
            <w:r w:rsidRPr="009B6F34">
              <w:tab/>
              <w:t xml:space="preserve">Louva o Plano de Crescimento para os Balcãs Ocidentais, que inclui o Mecanismo para as Reformas e o Crescimento nos Balcãs Ocidentais; insta </w:t>
            </w:r>
            <w:r w:rsidRPr="009B6F34">
              <w:rPr>
                <w:b/>
                <w:bCs/>
                <w:i/>
                <w:iCs/>
              </w:rPr>
              <w:t>a</w:t>
            </w:r>
            <w:r w:rsidRPr="009B6F34">
              <w:t xml:space="preserve"> Bósnia-Herzegovina a </w:t>
            </w:r>
            <w:r w:rsidRPr="009B6F34">
              <w:rPr>
                <w:b/>
                <w:i/>
              </w:rPr>
              <w:t>adotar o seu</w:t>
            </w:r>
            <w:r w:rsidRPr="009B6F34">
              <w:t xml:space="preserve"> programa de reformas sem mais demora;</w:t>
            </w:r>
          </w:p>
        </w:tc>
        <w:tc>
          <w:tcPr>
            <w:tcW w:w="4876" w:type="dxa"/>
            <w:tcBorders>
              <w:top w:val="nil"/>
              <w:left w:val="nil"/>
              <w:bottom w:val="nil"/>
              <w:right w:val="nil"/>
            </w:tcBorders>
          </w:tcPr>
          <w:p w14:paraId="61F3DE0D" w14:textId="77777777" w:rsidR="00F957DC" w:rsidRPr="009B6F34" w:rsidRDefault="00F957DC" w:rsidP="00301691">
            <w:pPr>
              <w:pStyle w:val="Normal6a"/>
            </w:pPr>
            <w:r w:rsidRPr="009B6F34">
              <w:t>31.</w:t>
            </w:r>
            <w:r w:rsidRPr="009B6F34">
              <w:tab/>
              <w:t xml:space="preserve">Louva o Plano de Crescimento para os Balcãs Ocidentais, que inclui o Mecanismo para as Reformas e o Crescimento nos Balcãs Ocidentais; insta </w:t>
            </w:r>
            <w:r w:rsidRPr="009B6F34">
              <w:rPr>
                <w:b/>
                <w:i/>
              </w:rPr>
              <w:t>o Conselho de Ministros e os cantões da</w:t>
            </w:r>
            <w:r w:rsidRPr="009B6F34">
              <w:t xml:space="preserve"> Bósnia-Herzegovina a </w:t>
            </w:r>
            <w:r w:rsidRPr="009B6F34">
              <w:rPr>
                <w:b/>
                <w:i/>
              </w:rPr>
              <w:t>desbloquearem a adoção do</w:t>
            </w:r>
            <w:r w:rsidRPr="009B6F34">
              <w:t xml:space="preserve"> programa de reformas sem mais demora; </w:t>
            </w:r>
            <w:r w:rsidRPr="009B6F34">
              <w:rPr>
                <w:b/>
                <w:i/>
              </w:rPr>
              <w:t>exorta a UE a ser mais ativa e a identificar aqueles que bloqueiam a adoção do programa de reformas e que, por conseguinte, impedem o acesso da Bósnia-Herzegovina aos fundos do Mecanismo para as Reformas e o Crescimento nos Balcãs Ocidentais;</w:t>
            </w:r>
          </w:p>
        </w:tc>
      </w:tr>
    </w:tbl>
    <w:p w14:paraId="3B965D0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27BC8DC" w14:textId="77777777" w:rsidR="00F957DC" w:rsidRPr="009B6F34" w:rsidRDefault="00F957DC" w:rsidP="00F957DC">
      <w:r w:rsidRPr="009B6F34">
        <w:rPr>
          <w:rStyle w:val="HideTWBExt"/>
        </w:rPr>
        <w:t>&lt;/Amend&gt;</w:t>
      </w:r>
    </w:p>
    <w:p w14:paraId="41918171"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278</w:t>
      </w:r>
      <w:r w:rsidRPr="009B6F34">
        <w:rPr>
          <w:rStyle w:val="HideTWBExt"/>
        </w:rPr>
        <w:t>&lt;/NumAm&gt;</w:t>
      </w:r>
    </w:p>
    <w:p w14:paraId="061FA4D8" w14:textId="77777777" w:rsidR="00F957DC" w:rsidRPr="009B6F34" w:rsidRDefault="00F957DC" w:rsidP="00F957DC">
      <w:pPr>
        <w:pStyle w:val="NormalBold"/>
      </w:pPr>
      <w:r w:rsidRPr="009B6F34">
        <w:rPr>
          <w:rStyle w:val="HideTWBExt"/>
          <w:b w:val="0"/>
        </w:rPr>
        <w:t>&lt;RepeatBlock-By&gt;&lt;Members&gt;</w:t>
      </w:r>
      <w:r w:rsidRPr="009B6F34">
        <w:t>Davor Ivo Stier, Karlo Ressler, Željana Zovko, Nikolina Brnjac, Tomislav Sokol, Sunčana Glavak</w:t>
      </w:r>
      <w:r w:rsidRPr="009B6F34">
        <w:rPr>
          <w:rStyle w:val="HideTWBExt"/>
          <w:b w:val="0"/>
        </w:rPr>
        <w:t>&lt;/Members&gt;</w:t>
      </w:r>
    </w:p>
    <w:p w14:paraId="0703AF50" w14:textId="77777777" w:rsidR="00F957DC" w:rsidRPr="009B6F34" w:rsidRDefault="00F957DC" w:rsidP="00F957DC">
      <w:pPr>
        <w:pStyle w:val="NormalBold"/>
      </w:pPr>
      <w:r w:rsidRPr="009B6F34">
        <w:rPr>
          <w:rStyle w:val="HideTWBExt"/>
          <w:b w:val="0"/>
        </w:rPr>
        <w:t>&lt;/RepeatBlock-By&gt;</w:t>
      </w:r>
    </w:p>
    <w:p w14:paraId="3369566C"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B253636" w14:textId="77777777" w:rsidR="00F957DC" w:rsidRPr="009B6F34" w:rsidRDefault="00F957DC" w:rsidP="00F957DC">
      <w:pPr>
        <w:pStyle w:val="NormalBold"/>
      </w:pPr>
      <w:r w:rsidRPr="009B6F34">
        <w:rPr>
          <w:rStyle w:val="HideTWBExt"/>
        </w:rPr>
        <w:t>&lt;Article&gt;</w:t>
      </w:r>
      <w:r w:rsidRPr="009B6F34">
        <w:t>N.º 31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5DC5077" w14:textId="77777777" w:rsidTr="00301691">
        <w:trPr>
          <w:trHeight w:hRule="exact" w:val="240"/>
          <w:jc w:val="center"/>
        </w:trPr>
        <w:tc>
          <w:tcPr>
            <w:tcW w:w="9752" w:type="dxa"/>
            <w:gridSpan w:val="2"/>
            <w:tcBorders>
              <w:top w:val="nil"/>
              <w:left w:val="nil"/>
              <w:bottom w:val="nil"/>
              <w:right w:val="nil"/>
            </w:tcBorders>
          </w:tcPr>
          <w:p w14:paraId="0D9DB2AD" w14:textId="77777777" w:rsidR="00F957DC" w:rsidRPr="009B6F34" w:rsidRDefault="00F957DC" w:rsidP="00301691"/>
        </w:tc>
      </w:tr>
      <w:tr w:rsidR="00F957DC" w:rsidRPr="009B6F34" w14:paraId="726637D8" w14:textId="77777777" w:rsidTr="00301691">
        <w:trPr>
          <w:trHeight w:val="240"/>
          <w:jc w:val="center"/>
        </w:trPr>
        <w:tc>
          <w:tcPr>
            <w:tcW w:w="4876" w:type="dxa"/>
            <w:tcBorders>
              <w:top w:val="nil"/>
              <w:left w:val="nil"/>
              <w:bottom w:val="nil"/>
              <w:right w:val="nil"/>
            </w:tcBorders>
          </w:tcPr>
          <w:p w14:paraId="2007D93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8251A13" w14:textId="77777777" w:rsidR="00F957DC" w:rsidRPr="009B6F34" w:rsidRDefault="00F957DC" w:rsidP="00301691">
            <w:pPr>
              <w:pStyle w:val="AmColumnHeading"/>
            </w:pPr>
            <w:r w:rsidRPr="009B6F34">
              <w:t>Alteração</w:t>
            </w:r>
          </w:p>
        </w:tc>
      </w:tr>
      <w:tr w:rsidR="00F957DC" w:rsidRPr="009B6F34" w14:paraId="588126E3" w14:textId="77777777" w:rsidTr="00301691">
        <w:trPr>
          <w:jc w:val="center"/>
        </w:trPr>
        <w:tc>
          <w:tcPr>
            <w:tcW w:w="4876" w:type="dxa"/>
            <w:tcBorders>
              <w:top w:val="nil"/>
              <w:left w:val="nil"/>
              <w:bottom w:val="nil"/>
              <w:right w:val="nil"/>
            </w:tcBorders>
          </w:tcPr>
          <w:p w14:paraId="56795DB7" w14:textId="77777777" w:rsidR="00F957DC" w:rsidRPr="009B6F34" w:rsidRDefault="00F957DC" w:rsidP="00301691">
            <w:pPr>
              <w:pStyle w:val="Normal6a"/>
            </w:pPr>
            <w:r w:rsidRPr="009B6F34">
              <w:t>31.</w:t>
            </w:r>
            <w:r w:rsidRPr="009B6F34">
              <w:tab/>
              <w:t>Louva o Plano de Crescimento para os Balcãs Ocidentais, que inclui o Mecanismo para as Reformas e o Crescimento nos Balcãs Ocidentais; insta a Bósnia-Herzegovina a adotar o seu programa de reformas sem mais demora;</w:t>
            </w:r>
          </w:p>
        </w:tc>
        <w:tc>
          <w:tcPr>
            <w:tcW w:w="4876" w:type="dxa"/>
            <w:tcBorders>
              <w:top w:val="nil"/>
              <w:left w:val="nil"/>
              <w:bottom w:val="nil"/>
              <w:right w:val="nil"/>
            </w:tcBorders>
          </w:tcPr>
          <w:p w14:paraId="090D2640" w14:textId="77777777" w:rsidR="00F957DC" w:rsidRPr="009B6F34" w:rsidRDefault="00F957DC" w:rsidP="00301691">
            <w:pPr>
              <w:pStyle w:val="Normal6a"/>
            </w:pPr>
            <w:r w:rsidRPr="009B6F34">
              <w:t>31.</w:t>
            </w:r>
            <w:r w:rsidRPr="009B6F34">
              <w:tab/>
              <w:t xml:space="preserve">Louva o Plano de Crescimento para os Balcãs Ocidentais, que inclui o Mecanismo para as Reformas e o Crescimento nos Balcãs Ocidentais; insta a Bósnia-Herzegovina a adotar o seu programa de reformas sem mais demora; </w:t>
            </w:r>
            <w:r w:rsidRPr="009B6F34">
              <w:rPr>
                <w:b/>
                <w:i/>
              </w:rPr>
              <w:t>exorta a Comissão a explorar formas de cooperação com as autoridades regionais dispostas e empenhadas, recorrendo ao Mecanismo para as Reformas e o Crescimento, mesmo antes da adoção do programa de reformas a nível estatal;</w:t>
            </w:r>
          </w:p>
        </w:tc>
      </w:tr>
    </w:tbl>
    <w:p w14:paraId="6DBDB0C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1347640" w14:textId="77777777" w:rsidR="00F957DC" w:rsidRPr="009B6F34" w:rsidRDefault="00F957DC" w:rsidP="00F957DC">
      <w:r w:rsidRPr="009B6F34">
        <w:rPr>
          <w:rStyle w:val="HideTWBExt"/>
        </w:rPr>
        <w:t>&lt;/Amend&gt;</w:t>
      </w:r>
    </w:p>
    <w:p w14:paraId="35CF8DF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279</w:t>
      </w:r>
      <w:r w:rsidRPr="009B6F34">
        <w:rPr>
          <w:rStyle w:val="HideTWBExt"/>
        </w:rPr>
        <w:t>&lt;/NumAm&gt;</w:t>
      </w:r>
    </w:p>
    <w:p w14:paraId="76864DDD" w14:textId="77777777" w:rsidR="00F957DC" w:rsidRPr="009B6F34" w:rsidRDefault="00F957DC" w:rsidP="00F957DC">
      <w:pPr>
        <w:pStyle w:val="NormalBold"/>
      </w:pPr>
      <w:r w:rsidRPr="009B6F34">
        <w:rPr>
          <w:rStyle w:val="HideTWBExt"/>
          <w:b w:val="0"/>
        </w:rPr>
        <w:t>&lt;RepeatBlock-By&gt;&lt;Members&gt;</w:t>
      </w:r>
      <w:r w:rsidRPr="009B6F34">
        <w:t>Tonino Picula</w:t>
      </w:r>
      <w:r w:rsidRPr="009B6F34">
        <w:rPr>
          <w:rStyle w:val="HideTWBExt"/>
          <w:b w:val="0"/>
        </w:rPr>
        <w:t>&lt;/Members&gt;</w:t>
      </w:r>
    </w:p>
    <w:p w14:paraId="19661145" w14:textId="77777777" w:rsidR="00F957DC" w:rsidRPr="009B6F34" w:rsidRDefault="00F957DC" w:rsidP="00F957DC">
      <w:pPr>
        <w:pStyle w:val="NormalBold"/>
      </w:pPr>
      <w:r w:rsidRPr="009B6F34">
        <w:rPr>
          <w:rStyle w:val="HideTWBExt"/>
          <w:b w:val="0"/>
        </w:rPr>
        <w:t>&lt;/RepeatBlock-By&gt;</w:t>
      </w:r>
    </w:p>
    <w:p w14:paraId="7BB152D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CC2F218" w14:textId="77777777" w:rsidR="00F957DC" w:rsidRPr="009B6F34" w:rsidRDefault="00F957DC" w:rsidP="00F957DC">
      <w:pPr>
        <w:pStyle w:val="NormalBold"/>
      </w:pPr>
      <w:r w:rsidRPr="009B6F34">
        <w:rPr>
          <w:rStyle w:val="HideTWBExt"/>
        </w:rPr>
        <w:t>&lt;Article&gt;</w:t>
      </w:r>
      <w:r w:rsidRPr="009B6F34">
        <w:t>N.º 31</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020B2DD" w14:textId="77777777" w:rsidTr="00301691">
        <w:trPr>
          <w:trHeight w:hRule="exact" w:val="240"/>
          <w:jc w:val="center"/>
        </w:trPr>
        <w:tc>
          <w:tcPr>
            <w:tcW w:w="9752" w:type="dxa"/>
            <w:gridSpan w:val="2"/>
            <w:tcBorders>
              <w:top w:val="nil"/>
              <w:left w:val="nil"/>
              <w:bottom w:val="nil"/>
              <w:right w:val="nil"/>
            </w:tcBorders>
          </w:tcPr>
          <w:p w14:paraId="3DCE585D" w14:textId="77777777" w:rsidR="00F957DC" w:rsidRPr="009B6F34" w:rsidRDefault="00F957DC" w:rsidP="00301691"/>
        </w:tc>
      </w:tr>
      <w:tr w:rsidR="00F957DC" w:rsidRPr="009B6F34" w14:paraId="6B3C4BC7" w14:textId="77777777" w:rsidTr="00301691">
        <w:trPr>
          <w:trHeight w:val="240"/>
          <w:jc w:val="center"/>
        </w:trPr>
        <w:tc>
          <w:tcPr>
            <w:tcW w:w="4876" w:type="dxa"/>
            <w:tcBorders>
              <w:top w:val="nil"/>
              <w:left w:val="nil"/>
              <w:bottom w:val="nil"/>
              <w:right w:val="nil"/>
            </w:tcBorders>
          </w:tcPr>
          <w:p w14:paraId="717AA24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8B0370B" w14:textId="77777777" w:rsidR="00F957DC" w:rsidRPr="009B6F34" w:rsidRDefault="00F957DC" w:rsidP="00301691">
            <w:pPr>
              <w:pStyle w:val="AmColumnHeading"/>
            </w:pPr>
            <w:r w:rsidRPr="009B6F34">
              <w:t>Alteração</w:t>
            </w:r>
          </w:p>
        </w:tc>
      </w:tr>
      <w:tr w:rsidR="00F957DC" w:rsidRPr="009B6F34" w14:paraId="5D85D22F" w14:textId="77777777" w:rsidTr="00301691">
        <w:trPr>
          <w:jc w:val="center"/>
        </w:trPr>
        <w:tc>
          <w:tcPr>
            <w:tcW w:w="4876" w:type="dxa"/>
            <w:tcBorders>
              <w:top w:val="nil"/>
              <w:left w:val="nil"/>
              <w:bottom w:val="nil"/>
              <w:right w:val="nil"/>
            </w:tcBorders>
          </w:tcPr>
          <w:p w14:paraId="033406A2" w14:textId="77777777" w:rsidR="00F957DC" w:rsidRPr="009B6F34" w:rsidRDefault="00F957DC" w:rsidP="00301691">
            <w:pPr>
              <w:pStyle w:val="Normal6a"/>
            </w:pPr>
            <w:r w:rsidRPr="009B6F34">
              <w:t>31.</w:t>
            </w:r>
            <w:r w:rsidRPr="009B6F34">
              <w:tab/>
              <w:t>Louva o Plano de Crescimento para os Balcãs Ocidentais, que inclui o Mecanismo para as Reformas e o Crescimento nos Balcãs Ocidentais; insta a Bósnia-Herzegovina a adotar o seu programa de reformas sem mais demora;</w:t>
            </w:r>
          </w:p>
        </w:tc>
        <w:tc>
          <w:tcPr>
            <w:tcW w:w="4876" w:type="dxa"/>
            <w:tcBorders>
              <w:top w:val="nil"/>
              <w:left w:val="nil"/>
              <w:bottom w:val="nil"/>
              <w:right w:val="nil"/>
            </w:tcBorders>
          </w:tcPr>
          <w:p w14:paraId="7DEF39B5" w14:textId="77777777" w:rsidR="00F957DC" w:rsidRPr="009B6F34" w:rsidRDefault="00F957DC" w:rsidP="00301691">
            <w:pPr>
              <w:pStyle w:val="Normal6a"/>
            </w:pPr>
            <w:r w:rsidRPr="009B6F34">
              <w:t>31.</w:t>
            </w:r>
            <w:r w:rsidRPr="009B6F34">
              <w:tab/>
              <w:t xml:space="preserve">Louva o Plano de Crescimento para os Balcãs Ocidentais, que inclui o Mecanismo para as Reformas e o Crescimento nos Balcãs Ocidentais; insta a Bósnia-Herzegovina a adotar o seu programa de reformas sem mais demora; </w:t>
            </w:r>
            <w:r w:rsidRPr="009B6F34">
              <w:rPr>
                <w:b/>
                <w:i/>
              </w:rPr>
              <w:t>considera que aproveitar as oportunidades oferecidas pelo Plano de Crescimento reforçaria a economia da Bósnia-Herzegovina;</w:t>
            </w:r>
          </w:p>
        </w:tc>
      </w:tr>
    </w:tbl>
    <w:p w14:paraId="71DD488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134AC73" w14:textId="77777777" w:rsidR="00F957DC" w:rsidRPr="009B6F34" w:rsidRDefault="00F957DC" w:rsidP="00F957DC">
      <w:r w:rsidRPr="009B6F34">
        <w:rPr>
          <w:rStyle w:val="HideTWBExt"/>
        </w:rPr>
        <w:t>&lt;/Amend&gt;</w:t>
      </w:r>
    </w:p>
    <w:p w14:paraId="278ECFFF"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280</w:t>
      </w:r>
      <w:r w:rsidRPr="009B6F34">
        <w:rPr>
          <w:rStyle w:val="HideTWBExt"/>
        </w:rPr>
        <w:t>&lt;/NumAm&gt;</w:t>
      </w:r>
    </w:p>
    <w:p w14:paraId="2CCE4474"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0024CF51"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1F31FA3E" w14:textId="77777777" w:rsidR="00F957DC" w:rsidRPr="009B6F34" w:rsidRDefault="00F957DC" w:rsidP="00F957DC">
      <w:pPr>
        <w:pStyle w:val="NormalBold"/>
      </w:pPr>
      <w:r w:rsidRPr="009B6F34">
        <w:rPr>
          <w:rStyle w:val="HideTWBExt"/>
          <w:b w:val="0"/>
        </w:rPr>
        <w:t>&lt;/RepeatBlock-By&gt;</w:t>
      </w:r>
    </w:p>
    <w:p w14:paraId="5B59EF9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44A797C" w14:textId="77777777" w:rsidR="00F957DC" w:rsidRPr="009B6F34" w:rsidRDefault="00F957DC" w:rsidP="00F957DC">
      <w:pPr>
        <w:pStyle w:val="NormalBold"/>
      </w:pPr>
      <w:r w:rsidRPr="009B6F34">
        <w:rPr>
          <w:rStyle w:val="HideTWBExt"/>
        </w:rPr>
        <w:t>&lt;Article&gt;</w:t>
      </w:r>
      <w:r w:rsidRPr="009B6F34">
        <w:t>N.º 31-A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E09EC2C" w14:textId="77777777" w:rsidTr="00301691">
        <w:trPr>
          <w:trHeight w:hRule="exact" w:val="240"/>
          <w:jc w:val="center"/>
        </w:trPr>
        <w:tc>
          <w:tcPr>
            <w:tcW w:w="9752" w:type="dxa"/>
            <w:gridSpan w:val="2"/>
            <w:tcBorders>
              <w:top w:val="nil"/>
              <w:left w:val="nil"/>
              <w:bottom w:val="nil"/>
              <w:right w:val="nil"/>
            </w:tcBorders>
          </w:tcPr>
          <w:p w14:paraId="582351E7" w14:textId="77777777" w:rsidR="00F957DC" w:rsidRPr="009B6F34" w:rsidRDefault="00F957DC" w:rsidP="00301691"/>
        </w:tc>
      </w:tr>
      <w:tr w:rsidR="00F957DC" w:rsidRPr="009B6F34" w14:paraId="517F4776" w14:textId="77777777" w:rsidTr="00301691">
        <w:trPr>
          <w:trHeight w:val="240"/>
          <w:jc w:val="center"/>
        </w:trPr>
        <w:tc>
          <w:tcPr>
            <w:tcW w:w="4876" w:type="dxa"/>
            <w:tcBorders>
              <w:top w:val="nil"/>
              <w:left w:val="nil"/>
              <w:bottom w:val="nil"/>
              <w:right w:val="nil"/>
            </w:tcBorders>
          </w:tcPr>
          <w:p w14:paraId="3DB64B58"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575565F" w14:textId="77777777" w:rsidR="00F957DC" w:rsidRPr="009B6F34" w:rsidRDefault="00F957DC" w:rsidP="00301691">
            <w:pPr>
              <w:pStyle w:val="AmColumnHeading"/>
            </w:pPr>
            <w:r w:rsidRPr="009B6F34">
              <w:t>Alteração</w:t>
            </w:r>
          </w:p>
        </w:tc>
      </w:tr>
      <w:tr w:rsidR="00F957DC" w:rsidRPr="009B6F34" w14:paraId="6E784E7B" w14:textId="77777777" w:rsidTr="00301691">
        <w:trPr>
          <w:jc w:val="center"/>
        </w:trPr>
        <w:tc>
          <w:tcPr>
            <w:tcW w:w="4876" w:type="dxa"/>
            <w:tcBorders>
              <w:top w:val="nil"/>
              <w:left w:val="nil"/>
              <w:bottom w:val="nil"/>
              <w:right w:val="nil"/>
            </w:tcBorders>
          </w:tcPr>
          <w:p w14:paraId="1AE5689D" w14:textId="77777777" w:rsidR="00F957DC" w:rsidRPr="009B6F34" w:rsidRDefault="00F957DC" w:rsidP="00301691">
            <w:pPr>
              <w:pStyle w:val="Normal6a"/>
            </w:pPr>
          </w:p>
        </w:tc>
        <w:tc>
          <w:tcPr>
            <w:tcW w:w="4876" w:type="dxa"/>
            <w:tcBorders>
              <w:top w:val="nil"/>
              <w:left w:val="nil"/>
              <w:bottom w:val="nil"/>
              <w:right w:val="nil"/>
            </w:tcBorders>
          </w:tcPr>
          <w:p w14:paraId="6DEB1457" w14:textId="77777777" w:rsidR="00F957DC" w:rsidRPr="009B6F34" w:rsidRDefault="00F957DC" w:rsidP="00301691">
            <w:pPr>
              <w:pStyle w:val="Normal6a"/>
            </w:pPr>
            <w:r w:rsidRPr="009B6F34">
              <w:rPr>
                <w:b/>
                <w:i/>
              </w:rPr>
              <w:t>31-A.</w:t>
            </w:r>
            <w:r w:rsidRPr="009B6F34">
              <w:tab/>
            </w:r>
            <w:r w:rsidRPr="009B6F34">
              <w:rPr>
                <w:b/>
                <w:i/>
              </w:rPr>
              <w:t>Recorda que o financiamento da UE destinado a projetos na entidade da República Sérvia deve permanecer congelado até que esta entidade inverta o retrocesso democrático e se alinhe plenamente pela PESC;</w:t>
            </w:r>
          </w:p>
        </w:tc>
      </w:tr>
    </w:tbl>
    <w:p w14:paraId="1867AEB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CA6307E" w14:textId="77777777" w:rsidR="00F957DC" w:rsidRPr="009B6F34" w:rsidRDefault="00F957DC" w:rsidP="00F957DC">
      <w:r w:rsidRPr="009B6F34">
        <w:rPr>
          <w:rStyle w:val="HideTWBExt"/>
        </w:rPr>
        <w:t>&lt;/Amend&gt;</w:t>
      </w:r>
    </w:p>
    <w:p w14:paraId="7191FB4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281</w:t>
      </w:r>
      <w:r w:rsidRPr="009B6F34">
        <w:rPr>
          <w:rStyle w:val="HideTWBExt"/>
        </w:rPr>
        <w:t>&lt;/NumAm&gt;</w:t>
      </w:r>
    </w:p>
    <w:p w14:paraId="0862F4AC"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57511E69"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5E087743" w14:textId="77777777" w:rsidR="00F957DC" w:rsidRPr="009B6F34" w:rsidRDefault="00F957DC" w:rsidP="00F957DC">
      <w:pPr>
        <w:pStyle w:val="NormalBold"/>
      </w:pPr>
      <w:r w:rsidRPr="009B6F34">
        <w:rPr>
          <w:rStyle w:val="HideTWBExt"/>
          <w:b w:val="0"/>
        </w:rPr>
        <w:t>&lt;/RepeatBlock-By&gt;</w:t>
      </w:r>
    </w:p>
    <w:p w14:paraId="05D42C5F"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7B6E29F" w14:textId="77777777" w:rsidR="00F957DC" w:rsidRPr="009B6F34" w:rsidRDefault="00F957DC" w:rsidP="00F957DC">
      <w:pPr>
        <w:pStyle w:val="NormalBold"/>
      </w:pPr>
      <w:r w:rsidRPr="009B6F34">
        <w:rPr>
          <w:rStyle w:val="HideTWBExt"/>
        </w:rPr>
        <w:t>&lt;Article&gt;</w:t>
      </w:r>
      <w:r w:rsidRPr="009B6F34">
        <w:t>N.º 31-B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B0EEB2F" w14:textId="77777777" w:rsidTr="00301691">
        <w:trPr>
          <w:trHeight w:hRule="exact" w:val="240"/>
          <w:jc w:val="center"/>
        </w:trPr>
        <w:tc>
          <w:tcPr>
            <w:tcW w:w="9752" w:type="dxa"/>
            <w:gridSpan w:val="2"/>
            <w:tcBorders>
              <w:top w:val="nil"/>
              <w:left w:val="nil"/>
              <w:bottom w:val="nil"/>
              <w:right w:val="nil"/>
            </w:tcBorders>
          </w:tcPr>
          <w:p w14:paraId="7E20CABF" w14:textId="77777777" w:rsidR="00F957DC" w:rsidRPr="009B6F34" w:rsidRDefault="00F957DC" w:rsidP="00301691"/>
        </w:tc>
      </w:tr>
      <w:tr w:rsidR="00F957DC" w:rsidRPr="009B6F34" w14:paraId="10098EED" w14:textId="77777777" w:rsidTr="00301691">
        <w:trPr>
          <w:trHeight w:val="240"/>
          <w:jc w:val="center"/>
        </w:trPr>
        <w:tc>
          <w:tcPr>
            <w:tcW w:w="4876" w:type="dxa"/>
            <w:tcBorders>
              <w:top w:val="nil"/>
              <w:left w:val="nil"/>
              <w:bottom w:val="nil"/>
              <w:right w:val="nil"/>
            </w:tcBorders>
          </w:tcPr>
          <w:p w14:paraId="1661563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F349A20" w14:textId="77777777" w:rsidR="00F957DC" w:rsidRPr="009B6F34" w:rsidRDefault="00F957DC" w:rsidP="00301691">
            <w:pPr>
              <w:pStyle w:val="AmColumnHeading"/>
            </w:pPr>
            <w:r w:rsidRPr="009B6F34">
              <w:t>Alteração</w:t>
            </w:r>
          </w:p>
        </w:tc>
      </w:tr>
      <w:tr w:rsidR="00F957DC" w:rsidRPr="009B6F34" w14:paraId="17CB71D0" w14:textId="77777777" w:rsidTr="00301691">
        <w:trPr>
          <w:jc w:val="center"/>
        </w:trPr>
        <w:tc>
          <w:tcPr>
            <w:tcW w:w="4876" w:type="dxa"/>
            <w:tcBorders>
              <w:top w:val="nil"/>
              <w:left w:val="nil"/>
              <w:bottom w:val="nil"/>
              <w:right w:val="nil"/>
            </w:tcBorders>
          </w:tcPr>
          <w:p w14:paraId="59BCD0A5" w14:textId="77777777" w:rsidR="00F957DC" w:rsidRPr="009B6F34" w:rsidRDefault="00F957DC" w:rsidP="00301691">
            <w:pPr>
              <w:pStyle w:val="Normal6a"/>
            </w:pPr>
          </w:p>
        </w:tc>
        <w:tc>
          <w:tcPr>
            <w:tcW w:w="4876" w:type="dxa"/>
            <w:tcBorders>
              <w:top w:val="nil"/>
              <w:left w:val="nil"/>
              <w:bottom w:val="nil"/>
              <w:right w:val="nil"/>
            </w:tcBorders>
          </w:tcPr>
          <w:p w14:paraId="3B9D2CC6" w14:textId="77777777" w:rsidR="00F957DC" w:rsidRPr="009B6F34" w:rsidRDefault="00F957DC" w:rsidP="00301691">
            <w:pPr>
              <w:pStyle w:val="Normal6a"/>
            </w:pPr>
            <w:r w:rsidRPr="009B6F34">
              <w:rPr>
                <w:b/>
                <w:i/>
              </w:rPr>
              <w:t>31-B.</w:t>
            </w:r>
            <w:r w:rsidRPr="009B6F34">
              <w:tab/>
            </w:r>
            <w:r w:rsidRPr="009B6F34">
              <w:rPr>
                <w:b/>
                <w:i/>
              </w:rPr>
              <w:t>Insta as autoridades a reduzirem o risco de exclusão social e de pobreza, melhorando o acesso aos serviços sociais, de habitação, de educação e de saúde, em particular para as pessoas das comunidades cigana e LGBTQI +, bem como para outras minorias e grupos vulneráveis;</w:t>
            </w:r>
          </w:p>
        </w:tc>
      </w:tr>
    </w:tbl>
    <w:p w14:paraId="72D9EFC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DD0C6D7" w14:textId="77777777" w:rsidR="00F957DC" w:rsidRPr="009B6F34" w:rsidRDefault="00F957DC" w:rsidP="00F957DC">
      <w:r w:rsidRPr="009B6F34">
        <w:rPr>
          <w:rStyle w:val="HideTWBExt"/>
        </w:rPr>
        <w:t>&lt;/Amend&gt;</w:t>
      </w:r>
    </w:p>
    <w:p w14:paraId="1A78331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282</w:t>
      </w:r>
      <w:r w:rsidRPr="009B6F34">
        <w:rPr>
          <w:rStyle w:val="HideTWBExt"/>
        </w:rPr>
        <w:t>&lt;/NumAm&gt;</w:t>
      </w:r>
    </w:p>
    <w:p w14:paraId="104C3626"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56C605E7"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05DD4E4E" w14:textId="77777777" w:rsidR="00F957DC" w:rsidRPr="009B6F34" w:rsidRDefault="00F957DC" w:rsidP="00F957DC">
      <w:pPr>
        <w:pStyle w:val="NormalBold"/>
      </w:pPr>
      <w:r w:rsidRPr="009B6F34">
        <w:rPr>
          <w:rStyle w:val="HideTWBExt"/>
          <w:b w:val="0"/>
        </w:rPr>
        <w:t>&lt;/RepeatBlock-By&gt;</w:t>
      </w:r>
    </w:p>
    <w:p w14:paraId="1611C29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262831A" w14:textId="77777777" w:rsidR="00F957DC" w:rsidRPr="009B6F34" w:rsidRDefault="00F957DC" w:rsidP="00F957DC">
      <w:pPr>
        <w:pStyle w:val="NormalBold"/>
      </w:pPr>
      <w:r w:rsidRPr="009B6F34">
        <w:rPr>
          <w:rStyle w:val="HideTWBExt"/>
        </w:rPr>
        <w:t>&lt;Article&gt;</w:t>
      </w:r>
      <w:r w:rsidRPr="009B6F34">
        <w:t>N.º 31-C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6010464" w14:textId="77777777" w:rsidTr="00301691">
        <w:trPr>
          <w:trHeight w:hRule="exact" w:val="240"/>
          <w:jc w:val="center"/>
        </w:trPr>
        <w:tc>
          <w:tcPr>
            <w:tcW w:w="9752" w:type="dxa"/>
            <w:gridSpan w:val="2"/>
            <w:tcBorders>
              <w:top w:val="nil"/>
              <w:left w:val="nil"/>
              <w:bottom w:val="nil"/>
              <w:right w:val="nil"/>
            </w:tcBorders>
          </w:tcPr>
          <w:p w14:paraId="584C6665" w14:textId="77777777" w:rsidR="00F957DC" w:rsidRPr="009B6F34" w:rsidRDefault="00F957DC" w:rsidP="00301691"/>
        </w:tc>
      </w:tr>
      <w:tr w:rsidR="00F957DC" w:rsidRPr="009B6F34" w14:paraId="4412FFB4" w14:textId="77777777" w:rsidTr="00301691">
        <w:trPr>
          <w:trHeight w:val="240"/>
          <w:jc w:val="center"/>
        </w:trPr>
        <w:tc>
          <w:tcPr>
            <w:tcW w:w="4876" w:type="dxa"/>
            <w:tcBorders>
              <w:top w:val="nil"/>
              <w:left w:val="nil"/>
              <w:bottom w:val="nil"/>
              <w:right w:val="nil"/>
            </w:tcBorders>
          </w:tcPr>
          <w:p w14:paraId="70121FAE"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02564EA0" w14:textId="77777777" w:rsidR="00F957DC" w:rsidRPr="009B6F34" w:rsidRDefault="00F957DC" w:rsidP="00301691">
            <w:pPr>
              <w:pStyle w:val="AmColumnHeading"/>
            </w:pPr>
            <w:r w:rsidRPr="009B6F34">
              <w:t>Alteração</w:t>
            </w:r>
          </w:p>
        </w:tc>
      </w:tr>
      <w:tr w:rsidR="00F957DC" w:rsidRPr="009B6F34" w14:paraId="0D3CCB5D" w14:textId="77777777" w:rsidTr="00301691">
        <w:trPr>
          <w:jc w:val="center"/>
        </w:trPr>
        <w:tc>
          <w:tcPr>
            <w:tcW w:w="4876" w:type="dxa"/>
            <w:tcBorders>
              <w:top w:val="nil"/>
              <w:left w:val="nil"/>
              <w:bottom w:val="nil"/>
              <w:right w:val="nil"/>
            </w:tcBorders>
          </w:tcPr>
          <w:p w14:paraId="27E88359" w14:textId="77777777" w:rsidR="00F957DC" w:rsidRPr="009B6F34" w:rsidRDefault="00F957DC" w:rsidP="00301691">
            <w:pPr>
              <w:pStyle w:val="Normal6a"/>
            </w:pPr>
          </w:p>
        </w:tc>
        <w:tc>
          <w:tcPr>
            <w:tcW w:w="4876" w:type="dxa"/>
            <w:tcBorders>
              <w:top w:val="nil"/>
              <w:left w:val="nil"/>
              <w:bottom w:val="nil"/>
              <w:right w:val="nil"/>
            </w:tcBorders>
          </w:tcPr>
          <w:p w14:paraId="1E03A77B" w14:textId="77777777" w:rsidR="00F957DC" w:rsidRPr="009B6F34" w:rsidRDefault="00F957DC" w:rsidP="00301691">
            <w:pPr>
              <w:pStyle w:val="Normal6a"/>
            </w:pPr>
            <w:r w:rsidRPr="009B6F34">
              <w:rPr>
                <w:b/>
                <w:i/>
              </w:rPr>
              <w:t>31-C.</w:t>
            </w:r>
            <w:r w:rsidRPr="009B6F34">
              <w:tab/>
            </w:r>
            <w:r w:rsidRPr="009B6F34">
              <w:rPr>
                <w:b/>
                <w:i/>
              </w:rPr>
              <w:t>Incentiva as instituições da UE a trabalharem com a sociedade civil e peritos para desenvolver vias que tornem as proteções sociais e de saúde flexíveis e portáteis, a fim de garantir a igualdade e a mobilidade na Bósnia-Herzegovina;</w:t>
            </w:r>
          </w:p>
        </w:tc>
      </w:tr>
    </w:tbl>
    <w:p w14:paraId="705272AB"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605F9B1" w14:textId="77777777" w:rsidR="00F957DC" w:rsidRPr="009B6F34" w:rsidRDefault="00F957DC" w:rsidP="00F957DC">
      <w:r w:rsidRPr="009B6F34">
        <w:rPr>
          <w:rStyle w:val="HideTWBExt"/>
        </w:rPr>
        <w:t>&lt;/Amend&gt;</w:t>
      </w:r>
    </w:p>
    <w:p w14:paraId="5C08D7D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283</w:t>
      </w:r>
      <w:r w:rsidRPr="009B6F34">
        <w:rPr>
          <w:rStyle w:val="HideTWBExt"/>
        </w:rPr>
        <w:t>&lt;/NumAm&gt;</w:t>
      </w:r>
    </w:p>
    <w:p w14:paraId="5A4E640C"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0C60F8A1" w14:textId="77777777" w:rsidR="00F957DC" w:rsidRPr="009B6F34" w:rsidRDefault="00F957DC" w:rsidP="00F957DC">
      <w:pPr>
        <w:pStyle w:val="NormalBold"/>
      </w:pPr>
      <w:r w:rsidRPr="009B6F34">
        <w:rPr>
          <w:rStyle w:val="HideTWBExt"/>
          <w:b w:val="0"/>
        </w:rPr>
        <w:t>&lt;/RepeatBlock-By&gt;</w:t>
      </w:r>
    </w:p>
    <w:p w14:paraId="7F2EEAE9"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5F6F636" w14:textId="77777777" w:rsidR="00F957DC" w:rsidRPr="009B6F34" w:rsidRDefault="00F957DC" w:rsidP="00F957DC">
      <w:pPr>
        <w:pStyle w:val="NormalBold"/>
      </w:pPr>
      <w:r w:rsidRPr="009B6F34">
        <w:rPr>
          <w:rStyle w:val="HideTWBExt"/>
        </w:rPr>
        <w:t>&lt;Article&gt;</w:t>
      </w:r>
      <w:r w:rsidRPr="009B6F34">
        <w:t>N.º 32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CD96C96" w14:textId="77777777" w:rsidTr="00301691">
        <w:trPr>
          <w:trHeight w:hRule="exact" w:val="240"/>
          <w:jc w:val="center"/>
        </w:trPr>
        <w:tc>
          <w:tcPr>
            <w:tcW w:w="9752" w:type="dxa"/>
            <w:gridSpan w:val="2"/>
            <w:tcBorders>
              <w:top w:val="nil"/>
              <w:left w:val="nil"/>
              <w:bottom w:val="nil"/>
              <w:right w:val="nil"/>
            </w:tcBorders>
          </w:tcPr>
          <w:p w14:paraId="2E506257" w14:textId="77777777" w:rsidR="00F957DC" w:rsidRPr="009B6F34" w:rsidRDefault="00F957DC" w:rsidP="00301691"/>
        </w:tc>
      </w:tr>
      <w:tr w:rsidR="00F957DC" w:rsidRPr="009B6F34" w14:paraId="67514134" w14:textId="77777777" w:rsidTr="00301691">
        <w:trPr>
          <w:trHeight w:val="240"/>
          <w:jc w:val="center"/>
        </w:trPr>
        <w:tc>
          <w:tcPr>
            <w:tcW w:w="4876" w:type="dxa"/>
            <w:tcBorders>
              <w:top w:val="nil"/>
              <w:left w:val="nil"/>
              <w:bottom w:val="nil"/>
              <w:right w:val="nil"/>
            </w:tcBorders>
          </w:tcPr>
          <w:p w14:paraId="1C278D3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46023FC" w14:textId="77777777" w:rsidR="00F957DC" w:rsidRPr="009B6F34" w:rsidRDefault="00F957DC" w:rsidP="00301691">
            <w:pPr>
              <w:pStyle w:val="AmColumnHeading"/>
            </w:pPr>
            <w:r w:rsidRPr="009B6F34">
              <w:t>Alteração</w:t>
            </w:r>
          </w:p>
        </w:tc>
      </w:tr>
      <w:tr w:rsidR="00F957DC" w:rsidRPr="009B6F34" w14:paraId="49FA05A0" w14:textId="77777777" w:rsidTr="00301691">
        <w:trPr>
          <w:jc w:val="center"/>
        </w:trPr>
        <w:tc>
          <w:tcPr>
            <w:tcW w:w="4876" w:type="dxa"/>
            <w:tcBorders>
              <w:top w:val="nil"/>
              <w:left w:val="nil"/>
              <w:bottom w:val="nil"/>
              <w:right w:val="nil"/>
            </w:tcBorders>
          </w:tcPr>
          <w:p w14:paraId="333F4CBF" w14:textId="77777777" w:rsidR="00F957DC" w:rsidRPr="009B6F34" w:rsidRDefault="00F957DC" w:rsidP="00301691">
            <w:pPr>
              <w:pStyle w:val="Normal6a"/>
            </w:pPr>
            <w:r w:rsidRPr="009B6F34">
              <w:rPr>
                <w:b/>
                <w:i/>
              </w:rPr>
              <w:t>32.</w:t>
            </w:r>
            <w:r w:rsidRPr="009B6F34">
              <w:tab/>
            </w:r>
            <w:r w:rsidRPr="009B6F34">
              <w:rPr>
                <w:b/>
                <w:i/>
              </w:rPr>
              <w:t>Incentiva a Bósnia-Herzegovina a tirar o melhor partido possível de todo o apoio financeiro que lhe é concedido pela UE; insta a Comissão a continuar a prestar apoio financeiro e técnico à integração da Bósnia-Herzegovina na UE com base em condições rigorosas;</w:t>
            </w:r>
          </w:p>
        </w:tc>
        <w:tc>
          <w:tcPr>
            <w:tcW w:w="4876" w:type="dxa"/>
            <w:tcBorders>
              <w:top w:val="nil"/>
              <w:left w:val="nil"/>
              <w:bottom w:val="nil"/>
              <w:right w:val="nil"/>
            </w:tcBorders>
          </w:tcPr>
          <w:p w14:paraId="1E700199" w14:textId="77777777" w:rsidR="00F957DC" w:rsidRPr="009B6F34" w:rsidRDefault="00F957DC" w:rsidP="00301691">
            <w:pPr>
              <w:pStyle w:val="Normal6a"/>
            </w:pPr>
            <w:r w:rsidRPr="009B6F34">
              <w:rPr>
                <w:b/>
                <w:i/>
              </w:rPr>
              <w:t>Suprimido</w:t>
            </w:r>
          </w:p>
        </w:tc>
      </w:tr>
    </w:tbl>
    <w:p w14:paraId="17B6AA1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5A6E09B" w14:textId="77777777" w:rsidR="00F957DC" w:rsidRPr="009B6F34" w:rsidRDefault="00F957DC" w:rsidP="00F957DC">
      <w:r w:rsidRPr="009B6F34">
        <w:rPr>
          <w:rStyle w:val="HideTWBExt"/>
        </w:rPr>
        <w:t>&lt;/Amend&gt;</w:t>
      </w:r>
    </w:p>
    <w:p w14:paraId="0C05F96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284</w:t>
      </w:r>
      <w:r w:rsidRPr="009B6F34">
        <w:rPr>
          <w:rStyle w:val="HideTWBExt"/>
        </w:rPr>
        <w:t>&lt;/NumAm&gt;</w:t>
      </w:r>
    </w:p>
    <w:p w14:paraId="5C3CB6CF" w14:textId="77777777" w:rsidR="00F957DC" w:rsidRPr="009B6F34" w:rsidRDefault="00F957DC" w:rsidP="00F957DC">
      <w:pPr>
        <w:pStyle w:val="NormalBold"/>
      </w:pPr>
      <w:r w:rsidRPr="009B6F34">
        <w:rPr>
          <w:rStyle w:val="HideTWBExt"/>
          <w:b w:val="0"/>
        </w:rPr>
        <w:t>&lt;RepeatBlock-By&gt;&lt;Members&gt;</w:t>
      </w:r>
      <w:r w:rsidRPr="009B6F34">
        <w:t>Tonino Picula</w:t>
      </w:r>
      <w:r w:rsidRPr="009B6F34">
        <w:rPr>
          <w:rStyle w:val="HideTWBExt"/>
          <w:b w:val="0"/>
        </w:rPr>
        <w:t>&lt;/Members&gt;</w:t>
      </w:r>
    </w:p>
    <w:p w14:paraId="203E025C" w14:textId="77777777" w:rsidR="00F957DC" w:rsidRPr="009B6F34" w:rsidRDefault="00F957DC" w:rsidP="00F957DC">
      <w:pPr>
        <w:pStyle w:val="NormalBold"/>
      </w:pPr>
      <w:r w:rsidRPr="009B6F34">
        <w:rPr>
          <w:rStyle w:val="HideTWBExt"/>
          <w:b w:val="0"/>
        </w:rPr>
        <w:t>&lt;/RepeatBlock-By&gt;</w:t>
      </w:r>
    </w:p>
    <w:p w14:paraId="05ED512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C4DF9F6" w14:textId="77777777" w:rsidR="00F957DC" w:rsidRPr="009B6F34" w:rsidRDefault="00F957DC" w:rsidP="00F957DC">
      <w:pPr>
        <w:pStyle w:val="NormalBold"/>
      </w:pPr>
      <w:r w:rsidRPr="009B6F34">
        <w:rPr>
          <w:rStyle w:val="HideTWBExt"/>
        </w:rPr>
        <w:t>&lt;Article&gt;</w:t>
      </w:r>
      <w:r w:rsidRPr="009B6F34">
        <w:t>N.º 32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509AA523" w14:textId="77777777" w:rsidTr="00301691">
        <w:trPr>
          <w:trHeight w:hRule="exact" w:val="240"/>
          <w:jc w:val="center"/>
        </w:trPr>
        <w:tc>
          <w:tcPr>
            <w:tcW w:w="9752" w:type="dxa"/>
            <w:gridSpan w:val="2"/>
            <w:tcBorders>
              <w:top w:val="nil"/>
              <w:left w:val="nil"/>
              <w:bottom w:val="nil"/>
              <w:right w:val="nil"/>
            </w:tcBorders>
          </w:tcPr>
          <w:p w14:paraId="567B3B31" w14:textId="77777777" w:rsidR="00F957DC" w:rsidRPr="009B6F34" w:rsidRDefault="00F957DC" w:rsidP="00301691"/>
        </w:tc>
      </w:tr>
      <w:tr w:rsidR="00F957DC" w:rsidRPr="009B6F34" w14:paraId="13C14AF9" w14:textId="77777777" w:rsidTr="00301691">
        <w:trPr>
          <w:trHeight w:val="240"/>
          <w:jc w:val="center"/>
        </w:trPr>
        <w:tc>
          <w:tcPr>
            <w:tcW w:w="4876" w:type="dxa"/>
            <w:tcBorders>
              <w:top w:val="nil"/>
              <w:left w:val="nil"/>
              <w:bottom w:val="nil"/>
              <w:right w:val="nil"/>
            </w:tcBorders>
          </w:tcPr>
          <w:p w14:paraId="57BDFD7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EB29315" w14:textId="77777777" w:rsidR="00F957DC" w:rsidRPr="009B6F34" w:rsidRDefault="00F957DC" w:rsidP="00301691">
            <w:pPr>
              <w:pStyle w:val="AmColumnHeading"/>
            </w:pPr>
            <w:r w:rsidRPr="009B6F34">
              <w:t>Alteração</w:t>
            </w:r>
          </w:p>
        </w:tc>
      </w:tr>
      <w:tr w:rsidR="00F957DC" w:rsidRPr="009B6F34" w14:paraId="2B8301AE" w14:textId="77777777" w:rsidTr="00301691">
        <w:trPr>
          <w:jc w:val="center"/>
        </w:trPr>
        <w:tc>
          <w:tcPr>
            <w:tcW w:w="4876" w:type="dxa"/>
            <w:tcBorders>
              <w:top w:val="nil"/>
              <w:left w:val="nil"/>
              <w:bottom w:val="nil"/>
              <w:right w:val="nil"/>
            </w:tcBorders>
          </w:tcPr>
          <w:p w14:paraId="7965EABA" w14:textId="77777777" w:rsidR="00F957DC" w:rsidRPr="009B6F34" w:rsidRDefault="00F957DC" w:rsidP="00301691">
            <w:pPr>
              <w:pStyle w:val="Normal6a"/>
            </w:pPr>
            <w:r w:rsidRPr="009B6F34">
              <w:t>32.</w:t>
            </w:r>
            <w:r w:rsidRPr="009B6F34">
              <w:tab/>
              <w:t xml:space="preserve">Incentiva a Bósnia-Herzegovina a tirar o melhor partido possível de todo o apoio financeiro que lhe é concedido pela UE; insta a Comissão a continuar a prestar apoio financeiro e técnico à integração da Bósnia-Herzegovina na UE com base em condições </w:t>
            </w:r>
            <w:r w:rsidRPr="009B6F34">
              <w:rPr>
                <w:b/>
                <w:i/>
              </w:rPr>
              <w:t>rigorosas</w:t>
            </w:r>
            <w:r w:rsidRPr="009B6F34">
              <w:t>;</w:t>
            </w:r>
          </w:p>
        </w:tc>
        <w:tc>
          <w:tcPr>
            <w:tcW w:w="4876" w:type="dxa"/>
            <w:tcBorders>
              <w:top w:val="nil"/>
              <w:left w:val="nil"/>
              <w:bottom w:val="nil"/>
              <w:right w:val="nil"/>
            </w:tcBorders>
          </w:tcPr>
          <w:p w14:paraId="55EACB38" w14:textId="77777777" w:rsidR="00F957DC" w:rsidRPr="009B6F34" w:rsidRDefault="00F957DC" w:rsidP="00301691">
            <w:pPr>
              <w:pStyle w:val="Normal6a"/>
            </w:pPr>
            <w:r w:rsidRPr="009B6F34">
              <w:t>32.</w:t>
            </w:r>
            <w:r w:rsidRPr="009B6F34">
              <w:tab/>
              <w:t xml:space="preserve">Incentiva a Bósnia-Herzegovina a tirar o melhor partido possível de todo o apoio financeiro que lhe é concedido pela UE; insta a Comissão a continuar a prestar apoio financeiro e técnico à integração da Bósnia-Herzegovina na UE com base em condições </w:t>
            </w:r>
            <w:r w:rsidRPr="009B6F34">
              <w:rPr>
                <w:b/>
                <w:i/>
              </w:rPr>
              <w:t>bem definidas</w:t>
            </w:r>
            <w:r w:rsidRPr="009B6F34">
              <w:t xml:space="preserve">; </w:t>
            </w:r>
            <w:r w:rsidRPr="009B6F34">
              <w:rPr>
                <w:b/>
                <w:i/>
              </w:rPr>
              <w:t xml:space="preserve">considera que o financiamento europeu em geral deve </w:t>
            </w:r>
            <w:r w:rsidRPr="009B6F34">
              <w:rPr>
                <w:b/>
                <w:i/>
              </w:rPr>
              <w:lastRenderedPageBreak/>
              <w:t>apoiar melhor as reformas democráticas do país; solicita, neste contexto, que o financiamento pertinente da UE seja reprogramado, a fim de redirecionar mais fundos para o apoio à assistência técnica na absorção dos fundos, às reformas judiciais e às medidas de luta contra a corrupção; exorta, além disso, a UE e os países dos Balcãs Ocidentais a estabelecerem um quadro para uma cooperação frutuosa entre a Procuradoria Europeia e os países dos Balcãs Ocidentais, a fim de assegurar que a Procuradoria Europeia possa exercer eficazmente as suas competências no domínio dos fundos da UE;</w:t>
            </w:r>
          </w:p>
        </w:tc>
      </w:tr>
    </w:tbl>
    <w:p w14:paraId="5BE43DFC"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E2ADB37" w14:textId="77777777" w:rsidR="00F957DC" w:rsidRPr="009B6F34" w:rsidRDefault="00F957DC" w:rsidP="00F957DC">
      <w:r w:rsidRPr="009B6F34">
        <w:rPr>
          <w:rStyle w:val="HideTWBExt"/>
        </w:rPr>
        <w:t>&lt;/Amend&gt;</w:t>
      </w:r>
    </w:p>
    <w:p w14:paraId="0F844147"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285</w:t>
      </w:r>
      <w:r w:rsidRPr="009B6F34">
        <w:rPr>
          <w:rStyle w:val="HideTWBExt"/>
        </w:rPr>
        <w:t>&lt;/NumAm&gt;</w:t>
      </w:r>
    </w:p>
    <w:p w14:paraId="5FC8F95D" w14:textId="77777777" w:rsidR="00F957DC" w:rsidRPr="009B6F34" w:rsidRDefault="00F957DC" w:rsidP="00F957DC">
      <w:pPr>
        <w:pStyle w:val="NormalBold"/>
      </w:pPr>
      <w:r w:rsidRPr="009B6F34">
        <w:rPr>
          <w:rStyle w:val="HideTWBExt"/>
          <w:b w:val="0"/>
        </w:rPr>
        <w:t>&lt;RepeatBlock-By&gt;&lt;Members&gt;</w:t>
      </w:r>
      <w:r w:rsidRPr="009B6F34">
        <w:t>Assita Kanko</w:t>
      </w:r>
      <w:r w:rsidRPr="009B6F34">
        <w:rPr>
          <w:rStyle w:val="HideTWBExt"/>
          <w:b w:val="0"/>
        </w:rPr>
        <w:t>&lt;/Members&gt;</w:t>
      </w:r>
    </w:p>
    <w:p w14:paraId="3C1343F2" w14:textId="77777777" w:rsidR="00F957DC" w:rsidRPr="009B6F34" w:rsidRDefault="00F957DC" w:rsidP="00F957DC">
      <w:pPr>
        <w:pStyle w:val="NormalBold"/>
      </w:pPr>
      <w:r w:rsidRPr="009B6F34">
        <w:rPr>
          <w:rStyle w:val="HideTWBExt"/>
          <w:b w:val="0"/>
        </w:rPr>
        <w:t>&lt;/RepeatBlock-By&gt;</w:t>
      </w:r>
    </w:p>
    <w:p w14:paraId="4A22689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51436BD" w14:textId="77777777" w:rsidR="00F957DC" w:rsidRPr="009B6F34" w:rsidRDefault="00F957DC" w:rsidP="00F957DC">
      <w:pPr>
        <w:pStyle w:val="NormalBold"/>
      </w:pPr>
      <w:r w:rsidRPr="009B6F34">
        <w:rPr>
          <w:rStyle w:val="HideTWBExt"/>
        </w:rPr>
        <w:t>&lt;Article&gt;</w:t>
      </w:r>
      <w:r w:rsidRPr="009B6F34">
        <w:t>N.º 32</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4D88A85" w14:textId="77777777" w:rsidTr="00301691">
        <w:trPr>
          <w:trHeight w:hRule="exact" w:val="240"/>
          <w:jc w:val="center"/>
        </w:trPr>
        <w:tc>
          <w:tcPr>
            <w:tcW w:w="9752" w:type="dxa"/>
            <w:gridSpan w:val="2"/>
            <w:tcBorders>
              <w:top w:val="nil"/>
              <w:left w:val="nil"/>
              <w:bottom w:val="nil"/>
              <w:right w:val="nil"/>
            </w:tcBorders>
          </w:tcPr>
          <w:p w14:paraId="1384B320" w14:textId="77777777" w:rsidR="00F957DC" w:rsidRPr="009B6F34" w:rsidRDefault="00F957DC" w:rsidP="00301691"/>
        </w:tc>
      </w:tr>
      <w:tr w:rsidR="00F957DC" w:rsidRPr="009B6F34" w14:paraId="7930A611" w14:textId="77777777" w:rsidTr="00301691">
        <w:trPr>
          <w:trHeight w:val="240"/>
          <w:jc w:val="center"/>
        </w:trPr>
        <w:tc>
          <w:tcPr>
            <w:tcW w:w="4876" w:type="dxa"/>
            <w:tcBorders>
              <w:top w:val="nil"/>
              <w:left w:val="nil"/>
              <w:bottom w:val="nil"/>
              <w:right w:val="nil"/>
            </w:tcBorders>
          </w:tcPr>
          <w:p w14:paraId="6246FD7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87770D6" w14:textId="77777777" w:rsidR="00F957DC" w:rsidRPr="009B6F34" w:rsidRDefault="00F957DC" w:rsidP="00301691">
            <w:pPr>
              <w:pStyle w:val="AmColumnHeading"/>
            </w:pPr>
            <w:r w:rsidRPr="009B6F34">
              <w:t>Alteração</w:t>
            </w:r>
          </w:p>
        </w:tc>
      </w:tr>
      <w:tr w:rsidR="00F957DC" w:rsidRPr="009B6F34" w14:paraId="333D49A4" w14:textId="77777777" w:rsidTr="00301691">
        <w:trPr>
          <w:jc w:val="center"/>
        </w:trPr>
        <w:tc>
          <w:tcPr>
            <w:tcW w:w="4876" w:type="dxa"/>
            <w:tcBorders>
              <w:top w:val="nil"/>
              <w:left w:val="nil"/>
              <w:bottom w:val="nil"/>
              <w:right w:val="nil"/>
            </w:tcBorders>
          </w:tcPr>
          <w:p w14:paraId="5A5FE2B2" w14:textId="77777777" w:rsidR="00F957DC" w:rsidRPr="009B6F34" w:rsidRDefault="00F957DC" w:rsidP="00301691">
            <w:pPr>
              <w:pStyle w:val="Normal6a"/>
            </w:pPr>
            <w:r w:rsidRPr="009B6F34">
              <w:t>32.</w:t>
            </w:r>
            <w:r w:rsidRPr="009B6F34">
              <w:tab/>
              <w:t>Incentiva a Bósnia-Herzegovina a tirar o melhor partido possível de todo o apoio financeiro que lhe é concedido pela UE; insta a Comissão a continuar a prestar apoio financeiro e técnico à integração da Bósnia-Herzegovina na UE com base em condições rigorosas;</w:t>
            </w:r>
          </w:p>
        </w:tc>
        <w:tc>
          <w:tcPr>
            <w:tcW w:w="4876" w:type="dxa"/>
            <w:tcBorders>
              <w:top w:val="nil"/>
              <w:left w:val="nil"/>
              <w:bottom w:val="nil"/>
              <w:right w:val="nil"/>
            </w:tcBorders>
          </w:tcPr>
          <w:p w14:paraId="2B889EB5" w14:textId="77777777" w:rsidR="00F957DC" w:rsidRPr="009B6F34" w:rsidRDefault="00F957DC" w:rsidP="00301691">
            <w:pPr>
              <w:pStyle w:val="Normal6a"/>
            </w:pPr>
            <w:r w:rsidRPr="009B6F34">
              <w:t>32.</w:t>
            </w:r>
            <w:r w:rsidRPr="009B6F34">
              <w:tab/>
              <w:t xml:space="preserve">Incentiva a Bósnia-Herzegovina a tirar o melhor partido possível de todo o apoio financeiro que lhe é concedido pela UE; insta a Comissão a continuar a prestar apoio financeiro e técnico à integração da Bósnia-Herzegovina na UE com base em condições rigorosas </w:t>
            </w:r>
            <w:r w:rsidRPr="009B6F34">
              <w:rPr>
                <w:b/>
                <w:i/>
              </w:rPr>
              <w:t>e num controlo rigoroso das despesas e dos resultados, em conformidade com os objetivos da UE em prol de uma gestão orçamental eficiente e responsável</w:t>
            </w:r>
            <w:r w:rsidRPr="009B6F34">
              <w:t>;</w:t>
            </w:r>
          </w:p>
        </w:tc>
      </w:tr>
    </w:tbl>
    <w:p w14:paraId="513EE1C8"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{NL}</w:t>
      </w:r>
      <w:r w:rsidRPr="009B6F34">
        <w:t>nl</w:t>
      </w:r>
      <w:r w:rsidRPr="009B6F34">
        <w:rPr>
          <w:rStyle w:val="HideTWBExt"/>
        </w:rPr>
        <w:t>&lt;/Original&gt;</w:t>
      </w:r>
    </w:p>
    <w:p w14:paraId="63FE3A98" w14:textId="3BBE47D4" w:rsidR="00F957DC" w:rsidRPr="009B6F34" w:rsidRDefault="00F957DC" w:rsidP="00F957DC">
      <w:r w:rsidRPr="009B6F34">
        <w:rPr>
          <w:rStyle w:val="HideTWBExt"/>
        </w:rPr>
        <w:t>&lt;/Amend&gt;</w:t>
      </w:r>
    </w:p>
    <w:p w14:paraId="6B9668A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286</w:t>
      </w:r>
      <w:r w:rsidRPr="009B6F34">
        <w:rPr>
          <w:rStyle w:val="HideTWBExt"/>
        </w:rPr>
        <w:t>&lt;/NumAm&gt;</w:t>
      </w:r>
    </w:p>
    <w:p w14:paraId="0438D88C" w14:textId="77777777" w:rsidR="00F957DC" w:rsidRPr="009B6F34" w:rsidRDefault="00F957DC" w:rsidP="00F957DC">
      <w:pPr>
        <w:pStyle w:val="NormalBold"/>
      </w:pPr>
      <w:r w:rsidRPr="009B6F34">
        <w:rPr>
          <w:rStyle w:val="HideTWBExt"/>
          <w:b w:val="0"/>
        </w:rPr>
        <w:t>&lt;RepeatBlock-By&gt;&lt;Members&gt;</w:t>
      </w:r>
      <w:r w:rsidRPr="009B6F34">
        <w:t>Tonino Picula</w:t>
      </w:r>
      <w:r w:rsidRPr="009B6F34">
        <w:rPr>
          <w:rStyle w:val="HideTWBExt"/>
          <w:b w:val="0"/>
        </w:rPr>
        <w:t>&lt;/Members&gt;</w:t>
      </w:r>
    </w:p>
    <w:p w14:paraId="13D82BE2" w14:textId="77777777" w:rsidR="00F957DC" w:rsidRPr="009B6F34" w:rsidRDefault="00F957DC" w:rsidP="00F957DC">
      <w:pPr>
        <w:pStyle w:val="NormalBold"/>
      </w:pPr>
      <w:r w:rsidRPr="009B6F34">
        <w:rPr>
          <w:rStyle w:val="HideTWBExt"/>
          <w:b w:val="0"/>
        </w:rPr>
        <w:t>&lt;/RepeatBlock-By&gt;</w:t>
      </w:r>
    </w:p>
    <w:p w14:paraId="6718395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75CC04F" w14:textId="77777777" w:rsidR="00F957DC" w:rsidRPr="009B6F34" w:rsidRDefault="00F957DC" w:rsidP="00F957DC">
      <w:pPr>
        <w:pStyle w:val="NormalBold"/>
      </w:pPr>
      <w:r w:rsidRPr="009B6F34">
        <w:rPr>
          <w:rStyle w:val="HideTWBExt"/>
        </w:rPr>
        <w:lastRenderedPageBreak/>
        <w:t>&lt;Article&gt;</w:t>
      </w:r>
      <w:r w:rsidRPr="009B6F34">
        <w:t>N.º 32 – ponto 1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B767637" w14:textId="77777777" w:rsidTr="00301691">
        <w:trPr>
          <w:trHeight w:hRule="exact" w:val="240"/>
          <w:jc w:val="center"/>
        </w:trPr>
        <w:tc>
          <w:tcPr>
            <w:tcW w:w="9752" w:type="dxa"/>
            <w:gridSpan w:val="2"/>
            <w:tcBorders>
              <w:top w:val="nil"/>
              <w:left w:val="nil"/>
              <w:bottom w:val="nil"/>
              <w:right w:val="nil"/>
            </w:tcBorders>
          </w:tcPr>
          <w:p w14:paraId="2C4A5A49" w14:textId="77777777" w:rsidR="00F957DC" w:rsidRPr="009B6F34" w:rsidRDefault="00F957DC" w:rsidP="00301691"/>
        </w:tc>
      </w:tr>
      <w:tr w:rsidR="00F957DC" w:rsidRPr="009B6F34" w14:paraId="5207D8C5" w14:textId="77777777" w:rsidTr="00301691">
        <w:trPr>
          <w:trHeight w:val="240"/>
          <w:jc w:val="center"/>
        </w:trPr>
        <w:tc>
          <w:tcPr>
            <w:tcW w:w="4876" w:type="dxa"/>
            <w:tcBorders>
              <w:top w:val="nil"/>
              <w:left w:val="nil"/>
              <w:bottom w:val="nil"/>
              <w:right w:val="nil"/>
            </w:tcBorders>
          </w:tcPr>
          <w:p w14:paraId="4AA1F1B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1C23213" w14:textId="77777777" w:rsidR="00F957DC" w:rsidRPr="009B6F34" w:rsidRDefault="00F957DC" w:rsidP="00301691">
            <w:pPr>
              <w:pStyle w:val="AmColumnHeading"/>
            </w:pPr>
            <w:r w:rsidRPr="009B6F34">
              <w:t>Alteração</w:t>
            </w:r>
          </w:p>
        </w:tc>
      </w:tr>
      <w:tr w:rsidR="00F957DC" w:rsidRPr="009B6F34" w14:paraId="3E966091" w14:textId="77777777" w:rsidTr="00301691">
        <w:trPr>
          <w:jc w:val="center"/>
        </w:trPr>
        <w:tc>
          <w:tcPr>
            <w:tcW w:w="4876" w:type="dxa"/>
            <w:tcBorders>
              <w:top w:val="nil"/>
              <w:left w:val="nil"/>
              <w:bottom w:val="nil"/>
              <w:right w:val="nil"/>
            </w:tcBorders>
          </w:tcPr>
          <w:p w14:paraId="1213DD8D" w14:textId="77777777" w:rsidR="00F957DC" w:rsidRPr="009B6F34" w:rsidRDefault="00F957DC" w:rsidP="00301691">
            <w:pPr>
              <w:pStyle w:val="Normal6a"/>
            </w:pPr>
          </w:p>
        </w:tc>
        <w:tc>
          <w:tcPr>
            <w:tcW w:w="4876" w:type="dxa"/>
            <w:tcBorders>
              <w:top w:val="nil"/>
              <w:left w:val="nil"/>
              <w:bottom w:val="nil"/>
              <w:right w:val="nil"/>
            </w:tcBorders>
          </w:tcPr>
          <w:p w14:paraId="1F2737DA" w14:textId="77777777" w:rsidR="00F957DC" w:rsidRPr="009B6F34" w:rsidRDefault="00F957DC" w:rsidP="00301691">
            <w:pPr>
              <w:pStyle w:val="Normal6a"/>
            </w:pPr>
            <w:r w:rsidRPr="009B6F34">
              <w:rPr>
                <w:b/>
                <w:i/>
              </w:rPr>
              <w:t>(1)</w:t>
            </w:r>
            <w:r w:rsidRPr="009B6F34">
              <w:tab/>
            </w:r>
            <w:r w:rsidRPr="009B6F34">
              <w:rPr>
                <w:b/>
                <w:i/>
              </w:rPr>
              <w:t>Manifesta a sua preocupação com as tendências democráticas extremamente negativas no país, motivadas, em particular, pelo grande número de jovens que abandonam o país, e salienta a importância da adoção urgente de medidas adicionais para fazer face a este desafio;</w:t>
            </w:r>
          </w:p>
        </w:tc>
      </w:tr>
    </w:tbl>
    <w:p w14:paraId="2A036143"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EB6FEDC" w14:textId="77777777" w:rsidR="00F957DC" w:rsidRPr="009B6F34" w:rsidRDefault="00F957DC" w:rsidP="00F957DC">
      <w:r w:rsidRPr="009B6F34">
        <w:rPr>
          <w:rStyle w:val="HideTWBExt"/>
        </w:rPr>
        <w:t>&lt;/Amend&gt;</w:t>
      </w:r>
    </w:p>
    <w:p w14:paraId="78069B9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287</w:t>
      </w:r>
      <w:r w:rsidRPr="009B6F34">
        <w:rPr>
          <w:rStyle w:val="HideTWBExt"/>
        </w:rPr>
        <w:t>&lt;/NumAm&gt;</w:t>
      </w:r>
    </w:p>
    <w:p w14:paraId="308C3A2A"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0EA02139"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30273185" w14:textId="77777777" w:rsidR="00F957DC" w:rsidRPr="009B6F34" w:rsidRDefault="00F957DC" w:rsidP="00F957DC">
      <w:pPr>
        <w:pStyle w:val="NormalBold"/>
      </w:pPr>
      <w:r w:rsidRPr="009B6F34">
        <w:rPr>
          <w:rStyle w:val="HideTWBExt"/>
          <w:b w:val="0"/>
        </w:rPr>
        <w:t>&lt;/RepeatBlock-By&gt;</w:t>
      </w:r>
    </w:p>
    <w:p w14:paraId="6AA37C6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CE95BE2" w14:textId="77777777" w:rsidR="00F957DC" w:rsidRPr="009B6F34" w:rsidRDefault="00F957DC" w:rsidP="00F957DC">
      <w:pPr>
        <w:pStyle w:val="NormalBold"/>
      </w:pPr>
      <w:r w:rsidRPr="009B6F34">
        <w:rPr>
          <w:rStyle w:val="HideTWBExt"/>
        </w:rPr>
        <w:t>&lt;Article&gt;</w:t>
      </w:r>
      <w:r w:rsidRPr="009B6F34">
        <w:t>N.º 32-A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77F0278" w14:textId="77777777" w:rsidTr="00301691">
        <w:trPr>
          <w:trHeight w:hRule="exact" w:val="240"/>
          <w:jc w:val="center"/>
        </w:trPr>
        <w:tc>
          <w:tcPr>
            <w:tcW w:w="9752" w:type="dxa"/>
            <w:gridSpan w:val="2"/>
            <w:tcBorders>
              <w:top w:val="nil"/>
              <w:left w:val="nil"/>
              <w:bottom w:val="nil"/>
              <w:right w:val="nil"/>
            </w:tcBorders>
          </w:tcPr>
          <w:p w14:paraId="3F76B15D" w14:textId="77777777" w:rsidR="00F957DC" w:rsidRPr="009B6F34" w:rsidRDefault="00F957DC" w:rsidP="00301691"/>
        </w:tc>
      </w:tr>
      <w:tr w:rsidR="00F957DC" w:rsidRPr="009B6F34" w14:paraId="3405662F" w14:textId="77777777" w:rsidTr="00301691">
        <w:trPr>
          <w:trHeight w:val="240"/>
          <w:jc w:val="center"/>
        </w:trPr>
        <w:tc>
          <w:tcPr>
            <w:tcW w:w="4876" w:type="dxa"/>
            <w:tcBorders>
              <w:top w:val="nil"/>
              <w:left w:val="nil"/>
              <w:bottom w:val="nil"/>
              <w:right w:val="nil"/>
            </w:tcBorders>
          </w:tcPr>
          <w:p w14:paraId="6E8E8C9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DB42BE8" w14:textId="77777777" w:rsidR="00F957DC" w:rsidRPr="009B6F34" w:rsidRDefault="00F957DC" w:rsidP="00301691">
            <w:pPr>
              <w:pStyle w:val="AmColumnHeading"/>
            </w:pPr>
            <w:r w:rsidRPr="009B6F34">
              <w:t>Alteração</w:t>
            </w:r>
          </w:p>
        </w:tc>
      </w:tr>
      <w:tr w:rsidR="00F957DC" w:rsidRPr="009B6F34" w14:paraId="4436BE36" w14:textId="77777777" w:rsidTr="00301691">
        <w:trPr>
          <w:jc w:val="center"/>
        </w:trPr>
        <w:tc>
          <w:tcPr>
            <w:tcW w:w="4876" w:type="dxa"/>
            <w:tcBorders>
              <w:top w:val="nil"/>
              <w:left w:val="nil"/>
              <w:bottom w:val="nil"/>
              <w:right w:val="nil"/>
            </w:tcBorders>
          </w:tcPr>
          <w:p w14:paraId="4E2DD923" w14:textId="77777777" w:rsidR="00F957DC" w:rsidRPr="009B6F34" w:rsidRDefault="00F957DC" w:rsidP="00301691">
            <w:pPr>
              <w:pStyle w:val="Normal6a"/>
            </w:pPr>
          </w:p>
        </w:tc>
        <w:tc>
          <w:tcPr>
            <w:tcW w:w="4876" w:type="dxa"/>
            <w:tcBorders>
              <w:top w:val="nil"/>
              <w:left w:val="nil"/>
              <w:bottom w:val="nil"/>
              <w:right w:val="nil"/>
            </w:tcBorders>
          </w:tcPr>
          <w:p w14:paraId="4FEFF92B" w14:textId="77777777" w:rsidR="00F957DC" w:rsidRPr="009B6F34" w:rsidRDefault="00F957DC" w:rsidP="00301691">
            <w:pPr>
              <w:pStyle w:val="Normal6a"/>
            </w:pPr>
            <w:r w:rsidRPr="009B6F34">
              <w:rPr>
                <w:b/>
                <w:i/>
              </w:rPr>
              <w:t>32-A.</w:t>
            </w:r>
            <w:r w:rsidRPr="009B6F34">
              <w:tab/>
            </w:r>
            <w:r w:rsidRPr="009B6F34">
              <w:rPr>
                <w:b/>
                <w:i/>
              </w:rPr>
              <w:t>Insta, neste contexto, a UE e os países dos Balcãs Ocidentais a estabelecerem um quadro para uma cooperação eficaz entre a Procuradoria Europeia e os países candidatos à adesão; incentiva a Bósnia-Herzegovina a celebrar rapidamente acordos de trabalho bilaterais com a Procuradoria Europeia, a fim de facilitar uma cooperação estreita e a repressão da utilização indevida de verbas da UE, nomeadamente através do destacamento de agentes de ligação nacionais para a Procuradoria Europeia;</w:t>
            </w:r>
          </w:p>
        </w:tc>
      </w:tr>
    </w:tbl>
    <w:p w14:paraId="032C046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AB25ECD" w14:textId="77777777" w:rsidR="00F957DC" w:rsidRPr="009B6F34" w:rsidRDefault="00F957DC" w:rsidP="00F957DC">
      <w:r w:rsidRPr="009B6F34">
        <w:rPr>
          <w:rStyle w:val="HideTWBExt"/>
        </w:rPr>
        <w:t>&lt;/Amend&gt;</w:t>
      </w:r>
    </w:p>
    <w:p w14:paraId="4D94C3A2"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288</w:t>
      </w:r>
      <w:r w:rsidRPr="009B6F34">
        <w:rPr>
          <w:rStyle w:val="HideTWBExt"/>
        </w:rPr>
        <w:t>&lt;/NumAm&gt;</w:t>
      </w:r>
    </w:p>
    <w:p w14:paraId="5F22027B" w14:textId="77777777" w:rsidR="00F957DC" w:rsidRPr="009B6F34" w:rsidRDefault="00F957DC" w:rsidP="00F957DC">
      <w:pPr>
        <w:pStyle w:val="NormalBold"/>
      </w:pPr>
      <w:r w:rsidRPr="009B6F34">
        <w:rPr>
          <w:rStyle w:val="HideTWBExt"/>
          <w:b w:val="0"/>
        </w:rPr>
        <w:t>&lt;RepeatBlock-By&gt;&lt;Members&gt;</w:t>
      </w:r>
      <w:r w:rsidRPr="009B6F34">
        <w:t>Şerban Dimitrie Sturdza</w:t>
      </w:r>
      <w:r w:rsidRPr="009B6F34">
        <w:rPr>
          <w:rStyle w:val="HideTWBExt"/>
          <w:b w:val="0"/>
        </w:rPr>
        <w:t>&lt;/Members&gt;</w:t>
      </w:r>
    </w:p>
    <w:p w14:paraId="36C6005A" w14:textId="77777777" w:rsidR="00F957DC" w:rsidRPr="009B6F34" w:rsidRDefault="00F957DC" w:rsidP="00F957DC">
      <w:pPr>
        <w:pStyle w:val="NormalBold"/>
      </w:pPr>
      <w:r w:rsidRPr="009B6F34">
        <w:rPr>
          <w:rStyle w:val="HideTWBExt"/>
          <w:b w:val="0"/>
        </w:rPr>
        <w:t>&lt;/RepeatBlock-By&gt;</w:t>
      </w:r>
    </w:p>
    <w:p w14:paraId="6508441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9297742" w14:textId="77777777" w:rsidR="00F957DC" w:rsidRPr="009B6F34" w:rsidRDefault="00F957DC" w:rsidP="00F957DC">
      <w:pPr>
        <w:pStyle w:val="NormalBold"/>
      </w:pPr>
      <w:r w:rsidRPr="009B6F34">
        <w:rPr>
          <w:rStyle w:val="HideTWBExt"/>
        </w:rPr>
        <w:t>&lt;Article&gt;</w:t>
      </w:r>
      <w:r w:rsidRPr="009B6F34">
        <w:t>N.º 32-A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687E265" w14:textId="77777777" w:rsidTr="00301691">
        <w:trPr>
          <w:trHeight w:hRule="exact" w:val="240"/>
          <w:jc w:val="center"/>
        </w:trPr>
        <w:tc>
          <w:tcPr>
            <w:tcW w:w="9752" w:type="dxa"/>
            <w:gridSpan w:val="2"/>
            <w:tcBorders>
              <w:top w:val="nil"/>
              <w:left w:val="nil"/>
              <w:bottom w:val="nil"/>
              <w:right w:val="nil"/>
            </w:tcBorders>
          </w:tcPr>
          <w:p w14:paraId="16D0E257" w14:textId="77777777" w:rsidR="00F957DC" w:rsidRPr="009B6F34" w:rsidRDefault="00F957DC" w:rsidP="00301691"/>
        </w:tc>
      </w:tr>
      <w:tr w:rsidR="00F957DC" w:rsidRPr="009B6F34" w14:paraId="2B2F25A1" w14:textId="77777777" w:rsidTr="00301691">
        <w:trPr>
          <w:trHeight w:val="240"/>
          <w:jc w:val="center"/>
        </w:trPr>
        <w:tc>
          <w:tcPr>
            <w:tcW w:w="4876" w:type="dxa"/>
            <w:tcBorders>
              <w:top w:val="nil"/>
              <w:left w:val="nil"/>
              <w:bottom w:val="nil"/>
              <w:right w:val="nil"/>
            </w:tcBorders>
          </w:tcPr>
          <w:p w14:paraId="06051EC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D7A62DB" w14:textId="77777777" w:rsidR="00F957DC" w:rsidRPr="009B6F34" w:rsidRDefault="00F957DC" w:rsidP="00301691">
            <w:pPr>
              <w:pStyle w:val="AmColumnHeading"/>
            </w:pPr>
            <w:r w:rsidRPr="009B6F34">
              <w:t>Alteração</w:t>
            </w:r>
          </w:p>
        </w:tc>
      </w:tr>
      <w:tr w:rsidR="00F957DC" w:rsidRPr="009B6F34" w14:paraId="20FE709F" w14:textId="77777777" w:rsidTr="00301691">
        <w:trPr>
          <w:jc w:val="center"/>
        </w:trPr>
        <w:tc>
          <w:tcPr>
            <w:tcW w:w="4876" w:type="dxa"/>
            <w:tcBorders>
              <w:top w:val="nil"/>
              <w:left w:val="nil"/>
              <w:bottom w:val="nil"/>
              <w:right w:val="nil"/>
            </w:tcBorders>
          </w:tcPr>
          <w:p w14:paraId="4AC3628F" w14:textId="77777777" w:rsidR="00F957DC" w:rsidRPr="009B6F34" w:rsidRDefault="00F957DC" w:rsidP="00301691">
            <w:pPr>
              <w:pStyle w:val="Normal6a"/>
            </w:pPr>
          </w:p>
        </w:tc>
        <w:tc>
          <w:tcPr>
            <w:tcW w:w="4876" w:type="dxa"/>
            <w:tcBorders>
              <w:top w:val="nil"/>
              <w:left w:val="nil"/>
              <w:bottom w:val="nil"/>
              <w:right w:val="nil"/>
            </w:tcBorders>
          </w:tcPr>
          <w:p w14:paraId="44A8F652" w14:textId="77777777" w:rsidR="00F957DC" w:rsidRPr="009B6F34" w:rsidRDefault="00F957DC" w:rsidP="00301691">
            <w:pPr>
              <w:pStyle w:val="Normal6a"/>
            </w:pPr>
            <w:r w:rsidRPr="009B6F34">
              <w:rPr>
                <w:b/>
                <w:i/>
              </w:rPr>
              <w:t>32-A.</w:t>
            </w:r>
            <w:r w:rsidRPr="009B6F34">
              <w:tab/>
            </w:r>
            <w:r w:rsidRPr="009B6F34">
              <w:rPr>
                <w:b/>
                <w:i/>
              </w:rPr>
              <w:t>Insta as autoridades competentes da Bósnia-Herzegovina a finalizarem e adotarem a Garantia para a Juventude, a fim de melhorar o acesso dos jovens ao emprego, à educação, à formação e à aprendizagem, combater o elevado desemprego dos jovens e a inadequação das competências, promover a inclusão social e reduzir a fuga de cérebros;</w:t>
            </w:r>
          </w:p>
        </w:tc>
      </w:tr>
    </w:tbl>
    <w:p w14:paraId="5C334C84"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70B4C1B" w14:textId="77777777" w:rsidR="00F957DC" w:rsidRPr="009B6F34" w:rsidRDefault="00F957DC" w:rsidP="00F957DC">
      <w:r w:rsidRPr="009B6F34">
        <w:rPr>
          <w:rStyle w:val="HideTWBExt"/>
        </w:rPr>
        <w:t>&lt;/Amend&gt;</w:t>
      </w:r>
    </w:p>
    <w:p w14:paraId="17BBB11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289</w:t>
      </w:r>
      <w:r w:rsidRPr="009B6F34">
        <w:rPr>
          <w:rStyle w:val="HideTWBExt"/>
        </w:rPr>
        <w:t>&lt;/NumAm&gt;</w:t>
      </w:r>
    </w:p>
    <w:p w14:paraId="1684FDA6" w14:textId="77777777" w:rsidR="00F957DC" w:rsidRPr="009B6F34" w:rsidRDefault="00F957DC" w:rsidP="00F957DC">
      <w:pPr>
        <w:pStyle w:val="NormalBold"/>
      </w:pPr>
      <w:r w:rsidRPr="009B6F34">
        <w:rPr>
          <w:rStyle w:val="HideTWBExt"/>
          <w:b w:val="0"/>
        </w:rPr>
        <w:t>&lt;RepeatBlock-By&gt;&lt;Members&gt;</w:t>
      </w:r>
      <w:r w:rsidRPr="009B6F34">
        <w:t>Davor Ivo Stier, Sunčana Glavak, Karlo Ressler, Željana Zovko, Nikolina Brnjac, Tomislav Sokol</w:t>
      </w:r>
      <w:r w:rsidRPr="009B6F34">
        <w:rPr>
          <w:rStyle w:val="HideTWBExt"/>
          <w:b w:val="0"/>
        </w:rPr>
        <w:t>&lt;/Members&gt;</w:t>
      </w:r>
    </w:p>
    <w:p w14:paraId="07038853" w14:textId="77777777" w:rsidR="00F957DC" w:rsidRPr="009B6F34" w:rsidRDefault="00F957DC" w:rsidP="00F957DC">
      <w:pPr>
        <w:pStyle w:val="NormalBold"/>
      </w:pPr>
      <w:r w:rsidRPr="009B6F34">
        <w:rPr>
          <w:rStyle w:val="HideTWBExt"/>
          <w:b w:val="0"/>
        </w:rPr>
        <w:t>&lt;/RepeatBlock-By&gt;</w:t>
      </w:r>
    </w:p>
    <w:p w14:paraId="2D91826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244E111" w14:textId="77777777" w:rsidR="00F957DC" w:rsidRPr="009B6F34" w:rsidRDefault="00F957DC" w:rsidP="00F957DC">
      <w:pPr>
        <w:pStyle w:val="NormalBold"/>
      </w:pPr>
      <w:r w:rsidRPr="009B6F34">
        <w:rPr>
          <w:rStyle w:val="HideTWBExt"/>
        </w:rPr>
        <w:t>&lt;Article&gt;</w:t>
      </w:r>
      <w:r w:rsidRPr="009B6F34">
        <w:t>N.º 32-A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B2334CD" w14:textId="77777777" w:rsidTr="00301691">
        <w:trPr>
          <w:trHeight w:hRule="exact" w:val="240"/>
          <w:jc w:val="center"/>
        </w:trPr>
        <w:tc>
          <w:tcPr>
            <w:tcW w:w="9752" w:type="dxa"/>
            <w:gridSpan w:val="2"/>
            <w:tcBorders>
              <w:top w:val="nil"/>
              <w:left w:val="nil"/>
              <w:bottom w:val="nil"/>
              <w:right w:val="nil"/>
            </w:tcBorders>
          </w:tcPr>
          <w:p w14:paraId="677B2ABB" w14:textId="77777777" w:rsidR="00F957DC" w:rsidRPr="009B6F34" w:rsidRDefault="00F957DC" w:rsidP="00301691"/>
        </w:tc>
      </w:tr>
      <w:tr w:rsidR="00F957DC" w:rsidRPr="009B6F34" w14:paraId="142927F9" w14:textId="77777777" w:rsidTr="00301691">
        <w:trPr>
          <w:trHeight w:val="240"/>
          <w:jc w:val="center"/>
        </w:trPr>
        <w:tc>
          <w:tcPr>
            <w:tcW w:w="4876" w:type="dxa"/>
            <w:tcBorders>
              <w:top w:val="nil"/>
              <w:left w:val="nil"/>
              <w:bottom w:val="nil"/>
              <w:right w:val="nil"/>
            </w:tcBorders>
          </w:tcPr>
          <w:p w14:paraId="10AD99C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EF04F90" w14:textId="77777777" w:rsidR="00F957DC" w:rsidRPr="009B6F34" w:rsidRDefault="00F957DC" w:rsidP="00301691">
            <w:pPr>
              <w:pStyle w:val="AmColumnHeading"/>
            </w:pPr>
            <w:r w:rsidRPr="009B6F34">
              <w:t>Alteração</w:t>
            </w:r>
          </w:p>
        </w:tc>
      </w:tr>
      <w:tr w:rsidR="00F957DC" w:rsidRPr="009B6F34" w14:paraId="0CB3AF99" w14:textId="77777777" w:rsidTr="00301691">
        <w:trPr>
          <w:jc w:val="center"/>
        </w:trPr>
        <w:tc>
          <w:tcPr>
            <w:tcW w:w="4876" w:type="dxa"/>
            <w:tcBorders>
              <w:top w:val="nil"/>
              <w:left w:val="nil"/>
              <w:bottom w:val="nil"/>
              <w:right w:val="nil"/>
            </w:tcBorders>
          </w:tcPr>
          <w:p w14:paraId="09EF3B3A" w14:textId="77777777" w:rsidR="00F957DC" w:rsidRPr="009B6F34" w:rsidRDefault="00F957DC" w:rsidP="00301691">
            <w:pPr>
              <w:pStyle w:val="Normal6a"/>
            </w:pPr>
          </w:p>
        </w:tc>
        <w:tc>
          <w:tcPr>
            <w:tcW w:w="4876" w:type="dxa"/>
            <w:tcBorders>
              <w:top w:val="nil"/>
              <w:left w:val="nil"/>
              <w:bottom w:val="nil"/>
              <w:right w:val="nil"/>
            </w:tcBorders>
          </w:tcPr>
          <w:p w14:paraId="39BFC34A" w14:textId="77777777" w:rsidR="00F957DC" w:rsidRPr="009B6F34" w:rsidRDefault="00F957DC" w:rsidP="00301691">
            <w:pPr>
              <w:pStyle w:val="Normal6a"/>
            </w:pPr>
            <w:r w:rsidRPr="009B6F34">
              <w:rPr>
                <w:b/>
                <w:i/>
              </w:rPr>
              <w:t>32-A.</w:t>
            </w:r>
            <w:r w:rsidRPr="009B6F34">
              <w:tab/>
            </w:r>
            <w:r w:rsidRPr="009B6F34">
              <w:rPr>
                <w:b/>
                <w:i/>
              </w:rPr>
              <w:t>Apela ao reforço da capacidade dos órgãos de poder local e regional para executar reformas socioeconómicas e gerir projetos cofinanciados por fundos da UE, a fim de aumentar a absorção e reduzir as desigualdades regionais;</w:t>
            </w:r>
          </w:p>
        </w:tc>
      </w:tr>
    </w:tbl>
    <w:p w14:paraId="64643F8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{HR}</w:t>
      </w:r>
      <w:r w:rsidRPr="009B6F34">
        <w:t>hr</w:t>
      </w:r>
      <w:r w:rsidRPr="009B6F34">
        <w:rPr>
          <w:rStyle w:val="HideTWBExt"/>
        </w:rPr>
        <w:t>&lt;/Original&gt;</w:t>
      </w:r>
    </w:p>
    <w:p w14:paraId="3737FB5C" w14:textId="5A591B9C" w:rsidR="00F957DC" w:rsidRPr="009B6F34" w:rsidRDefault="00F957DC" w:rsidP="00F957DC">
      <w:r w:rsidRPr="009B6F34">
        <w:rPr>
          <w:rStyle w:val="HideTWBExt"/>
        </w:rPr>
        <w:t>&lt;/Amend&gt;</w:t>
      </w:r>
    </w:p>
    <w:p w14:paraId="3D856DB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290</w:t>
      </w:r>
      <w:r w:rsidRPr="009B6F34">
        <w:rPr>
          <w:rStyle w:val="HideTWBExt"/>
        </w:rPr>
        <w:t>&lt;/NumAm&gt;</w:t>
      </w:r>
    </w:p>
    <w:p w14:paraId="42CE6350"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02C4D480"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5418DD35" w14:textId="77777777" w:rsidR="00F957DC" w:rsidRPr="009B6F34" w:rsidRDefault="00F957DC" w:rsidP="00F957DC">
      <w:pPr>
        <w:pStyle w:val="NormalBold"/>
      </w:pPr>
      <w:r w:rsidRPr="009B6F34">
        <w:rPr>
          <w:rStyle w:val="HideTWBExt"/>
          <w:b w:val="0"/>
        </w:rPr>
        <w:t>&lt;/RepeatBlock-By&gt;</w:t>
      </w:r>
    </w:p>
    <w:p w14:paraId="58EB28A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08261F5" w14:textId="77777777" w:rsidR="00F957DC" w:rsidRPr="009B6F34" w:rsidRDefault="00F957DC" w:rsidP="00F957DC">
      <w:pPr>
        <w:pStyle w:val="NormalBold"/>
      </w:pPr>
      <w:r w:rsidRPr="009B6F34">
        <w:rPr>
          <w:rStyle w:val="HideTWBExt"/>
        </w:rPr>
        <w:t>&lt;Article&gt;</w:t>
      </w:r>
      <w:r w:rsidRPr="009B6F34">
        <w:t>N.º 32-A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05E3410" w14:textId="77777777" w:rsidTr="00301691">
        <w:trPr>
          <w:trHeight w:hRule="exact" w:val="240"/>
          <w:jc w:val="center"/>
        </w:trPr>
        <w:tc>
          <w:tcPr>
            <w:tcW w:w="9752" w:type="dxa"/>
            <w:gridSpan w:val="2"/>
            <w:tcBorders>
              <w:top w:val="nil"/>
              <w:left w:val="nil"/>
              <w:bottom w:val="nil"/>
              <w:right w:val="nil"/>
            </w:tcBorders>
          </w:tcPr>
          <w:p w14:paraId="34F4DA0F" w14:textId="77777777" w:rsidR="00F957DC" w:rsidRPr="009B6F34" w:rsidRDefault="00F957DC" w:rsidP="00301691"/>
        </w:tc>
      </w:tr>
      <w:tr w:rsidR="00F957DC" w:rsidRPr="009B6F34" w14:paraId="7A6B652F" w14:textId="77777777" w:rsidTr="00301691">
        <w:trPr>
          <w:trHeight w:val="240"/>
          <w:jc w:val="center"/>
        </w:trPr>
        <w:tc>
          <w:tcPr>
            <w:tcW w:w="4876" w:type="dxa"/>
            <w:tcBorders>
              <w:top w:val="nil"/>
              <w:left w:val="nil"/>
              <w:bottom w:val="nil"/>
              <w:right w:val="nil"/>
            </w:tcBorders>
          </w:tcPr>
          <w:p w14:paraId="29000FA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26511E0" w14:textId="77777777" w:rsidR="00F957DC" w:rsidRPr="009B6F34" w:rsidRDefault="00F957DC" w:rsidP="00301691">
            <w:pPr>
              <w:pStyle w:val="AmColumnHeading"/>
            </w:pPr>
            <w:r w:rsidRPr="009B6F34">
              <w:t>Alteração</w:t>
            </w:r>
          </w:p>
        </w:tc>
      </w:tr>
      <w:tr w:rsidR="00F957DC" w:rsidRPr="009B6F34" w14:paraId="0FF84AE4" w14:textId="77777777" w:rsidTr="00301691">
        <w:trPr>
          <w:jc w:val="center"/>
        </w:trPr>
        <w:tc>
          <w:tcPr>
            <w:tcW w:w="4876" w:type="dxa"/>
            <w:tcBorders>
              <w:top w:val="nil"/>
              <w:left w:val="nil"/>
              <w:bottom w:val="nil"/>
              <w:right w:val="nil"/>
            </w:tcBorders>
          </w:tcPr>
          <w:p w14:paraId="0515BFBB" w14:textId="77777777" w:rsidR="00F957DC" w:rsidRPr="009B6F34" w:rsidRDefault="00F957DC" w:rsidP="00301691">
            <w:pPr>
              <w:pStyle w:val="Normal6a"/>
            </w:pPr>
          </w:p>
        </w:tc>
        <w:tc>
          <w:tcPr>
            <w:tcW w:w="4876" w:type="dxa"/>
            <w:tcBorders>
              <w:top w:val="nil"/>
              <w:left w:val="nil"/>
              <w:bottom w:val="nil"/>
              <w:right w:val="nil"/>
            </w:tcBorders>
          </w:tcPr>
          <w:p w14:paraId="2E691285" w14:textId="77777777" w:rsidR="00F957DC" w:rsidRPr="009B6F34" w:rsidRDefault="00F957DC" w:rsidP="00301691">
            <w:pPr>
              <w:pStyle w:val="Normal6a"/>
            </w:pPr>
            <w:r w:rsidRPr="009B6F34">
              <w:rPr>
                <w:b/>
                <w:i/>
              </w:rPr>
              <w:t>32-A.</w:t>
            </w:r>
            <w:r w:rsidRPr="009B6F34">
              <w:tab/>
            </w:r>
            <w:r w:rsidRPr="009B6F34">
              <w:rPr>
                <w:b/>
                <w:i/>
              </w:rPr>
              <w:t xml:space="preserve">Frisa a necessidade de resolver os desafios sociais, assegurar políticas de emprego de qualidade, promover a coesão </w:t>
            </w:r>
            <w:r w:rsidRPr="009B6F34">
              <w:rPr>
                <w:b/>
                <w:i/>
              </w:rPr>
              <w:lastRenderedPageBreak/>
              <w:t>social ascendente e a convergência no sentido das normas da União e apoiar os progressos rumo ao Pilar Europeu dos Direitos Sociais;</w:t>
            </w:r>
          </w:p>
        </w:tc>
      </w:tr>
    </w:tbl>
    <w:p w14:paraId="435DC6BF"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F9E76E2" w14:textId="77777777" w:rsidR="00F957DC" w:rsidRPr="009B6F34" w:rsidRDefault="00F957DC" w:rsidP="00F957DC">
      <w:r w:rsidRPr="009B6F34">
        <w:rPr>
          <w:rStyle w:val="HideTWBExt"/>
        </w:rPr>
        <w:t>&lt;/Amend&gt;</w:t>
      </w:r>
    </w:p>
    <w:p w14:paraId="117821FF"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291</w:t>
      </w:r>
      <w:r w:rsidRPr="009B6F34">
        <w:rPr>
          <w:rStyle w:val="HideTWBExt"/>
        </w:rPr>
        <w:t>&lt;/NumAm&gt;</w:t>
      </w:r>
    </w:p>
    <w:p w14:paraId="48BCEEE8"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132607C3" w14:textId="77777777" w:rsidR="00F957DC" w:rsidRPr="009B6F34" w:rsidRDefault="00F957DC" w:rsidP="00F957DC">
      <w:pPr>
        <w:pStyle w:val="NormalBold"/>
      </w:pPr>
      <w:r w:rsidRPr="009B6F34">
        <w:rPr>
          <w:rStyle w:val="HideTWBExt"/>
          <w:b w:val="0"/>
        </w:rPr>
        <w:t>&lt;/RepeatBlock-By&gt;</w:t>
      </w:r>
    </w:p>
    <w:p w14:paraId="3504704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653FC42" w14:textId="77777777" w:rsidR="00F957DC" w:rsidRPr="009B6F34" w:rsidRDefault="00F957DC" w:rsidP="00F957DC">
      <w:pPr>
        <w:pStyle w:val="NormalBold"/>
      </w:pPr>
      <w:r w:rsidRPr="009B6F34">
        <w:rPr>
          <w:rStyle w:val="HideTWBExt"/>
        </w:rPr>
        <w:t>&lt;Article&gt;</w:t>
      </w:r>
      <w:r w:rsidRPr="009B6F34">
        <w:t>N.º 32-A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A38651F" w14:textId="77777777" w:rsidTr="00301691">
        <w:trPr>
          <w:trHeight w:hRule="exact" w:val="240"/>
          <w:jc w:val="center"/>
        </w:trPr>
        <w:tc>
          <w:tcPr>
            <w:tcW w:w="9752" w:type="dxa"/>
            <w:gridSpan w:val="2"/>
            <w:tcBorders>
              <w:top w:val="nil"/>
              <w:left w:val="nil"/>
              <w:bottom w:val="nil"/>
              <w:right w:val="nil"/>
            </w:tcBorders>
          </w:tcPr>
          <w:p w14:paraId="5F0126BF" w14:textId="77777777" w:rsidR="00F957DC" w:rsidRPr="009B6F34" w:rsidRDefault="00F957DC" w:rsidP="00301691"/>
        </w:tc>
      </w:tr>
      <w:tr w:rsidR="00F957DC" w:rsidRPr="009B6F34" w14:paraId="51AAF0A3" w14:textId="77777777" w:rsidTr="00301691">
        <w:trPr>
          <w:trHeight w:val="240"/>
          <w:jc w:val="center"/>
        </w:trPr>
        <w:tc>
          <w:tcPr>
            <w:tcW w:w="4876" w:type="dxa"/>
            <w:tcBorders>
              <w:top w:val="nil"/>
              <w:left w:val="nil"/>
              <w:bottom w:val="nil"/>
              <w:right w:val="nil"/>
            </w:tcBorders>
          </w:tcPr>
          <w:p w14:paraId="708C3A2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E9F55C9" w14:textId="77777777" w:rsidR="00F957DC" w:rsidRPr="009B6F34" w:rsidRDefault="00F957DC" w:rsidP="00301691">
            <w:pPr>
              <w:pStyle w:val="AmColumnHeading"/>
            </w:pPr>
            <w:r w:rsidRPr="009B6F34">
              <w:t>Alteração</w:t>
            </w:r>
          </w:p>
        </w:tc>
      </w:tr>
      <w:tr w:rsidR="00F957DC" w:rsidRPr="009B6F34" w14:paraId="33AA9A8A" w14:textId="77777777" w:rsidTr="00301691">
        <w:trPr>
          <w:jc w:val="center"/>
        </w:trPr>
        <w:tc>
          <w:tcPr>
            <w:tcW w:w="4876" w:type="dxa"/>
            <w:tcBorders>
              <w:top w:val="nil"/>
              <w:left w:val="nil"/>
              <w:bottom w:val="nil"/>
              <w:right w:val="nil"/>
            </w:tcBorders>
          </w:tcPr>
          <w:p w14:paraId="25DE7748" w14:textId="77777777" w:rsidR="00F957DC" w:rsidRPr="009B6F34" w:rsidRDefault="00F957DC" w:rsidP="00301691">
            <w:pPr>
              <w:pStyle w:val="Normal6a"/>
            </w:pPr>
          </w:p>
        </w:tc>
        <w:tc>
          <w:tcPr>
            <w:tcW w:w="4876" w:type="dxa"/>
            <w:tcBorders>
              <w:top w:val="nil"/>
              <w:left w:val="nil"/>
              <w:bottom w:val="nil"/>
              <w:right w:val="nil"/>
            </w:tcBorders>
          </w:tcPr>
          <w:p w14:paraId="6292C55E" w14:textId="77777777" w:rsidR="00F957DC" w:rsidRPr="009B6F34" w:rsidRDefault="00F957DC" w:rsidP="00301691">
            <w:pPr>
              <w:pStyle w:val="Normal6a"/>
            </w:pPr>
            <w:r w:rsidRPr="009B6F34">
              <w:rPr>
                <w:b/>
                <w:i/>
              </w:rPr>
              <w:t>32-A.</w:t>
            </w:r>
            <w:r w:rsidRPr="009B6F34">
              <w:tab/>
            </w:r>
            <w:r w:rsidRPr="009B6F34">
              <w:rPr>
                <w:b/>
                <w:i/>
              </w:rPr>
              <w:t>Apela à rápida nomeação do coordenador do IPA III e lamenta a distribuição regional desigual dos fundos do IPA III na Bósnia-Herzegovina;</w:t>
            </w:r>
          </w:p>
        </w:tc>
      </w:tr>
    </w:tbl>
    <w:p w14:paraId="32F76F7C"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97CA93C" w14:textId="77777777" w:rsidR="00F957DC" w:rsidRPr="009B6F34" w:rsidRDefault="00F957DC" w:rsidP="00F957DC">
      <w:r w:rsidRPr="009B6F34">
        <w:rPr>
          <w:rStyle w:val="HideTWBExt"/>
        </w:rPr>
        <w:t>&lt;/Amend&gt;</w:t>
      </w:r>
    </w:p>
    <w:p w14:paraId="151CD33A"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292</w:t>
      </w:r>
      <w:r w:rsidRPr="009B6F34">
        <w:rPr>
          <w:rStyle w:val="HideTWBExt"/>
        </w:rPr>
        <w:t>&lt;/NumAm&gt;</w:t>
      </w:r>
    </w:p>
    <w:p w14:paraId="0DE01750"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68EB173A" w14:textId="77777777" w:rsidR="00F957DC" w:rsidRPr="009B6F34" w:rsidRDefault="00F957DC" w:rsidP="00F957DC">
      <w:pPr>
        <w:pStyle w:val="NormalBold"/>
      </w:pPr>
      <w:r w:rsidRPr="009B6F34">
        <w:rPr>
          <w:rStyle w:val="HideTWBExt"/>
          <w:b w:val="0"/>
        </w:rPr>
        <w:t>&lt;/RepeatBlock-By&gt;</w:t>
      </w:r>
    </w:p>
    <w:p w14:paraId="1DE6EAA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EC4052B" w14:textId="77777777" w:rsidR="00F957DC" w:rsidRPr="009B6F34" w:rsidRDefault="00F957DC" w:rsidP="00F957DC">
      <w:pPr>
        <w:pStyle w:val="NormalBold"/>
      </w:pPr>
      <w:r w:rsidRPr="009B6F34">
        <w:rPr>
          <w:rStyle w:val="HideTWBExt"/>
        </w:rPr>
        <w:t>&lt;Article&gt;</w:t>
      </w:r>
      <w:r w:rsidRPr="009B6F34">
        <w:t>N.º 32-B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A207DEE" w14:textId="77777777" w:rsidTr="00301691">
        <w:trPr>
          <w:trHeight w:hRule="exact" w:val="240"/>
          <w:jc w:val="center"/>
        </w:trPr>
        <w:tc>
          <w:tcPr>
            <w:tcW w:w="9752" w:type="dxa"/>
            <w:gridSpan w:val="2"/>
            <w:tcBorders>
              <w:top w:val="nil"/>
              <w:left w:val="nil"/>
              <w:bottom w:val="nil"/>
              <w:right w:val="nil"/>
            </w:tcBorders>
          </w:tcPr>
          <w:p w14:paraId="010724EE" w14:textId="77777777" w:rsidR="00F957DC" w:rsidRPr="009B6F34" w:rsidRDefault="00F957DC" w:rsidP="00301691"/>
        </w:tc>
      </w:tr>
      <w:tr w:rsidR="00F957DC" w:rsidRPr="009B6F34" w14:paraId="1C0E51E2" w14:textId="77777777" w:rsidTr="00301691">
        <w:trPr>
          <w:trHeight w:val="240"/>
          <w:jc w:val="center"/>
        </w:trPr>
        <w:tc>
          <w:tcPr>
            <w:tcW w:w="4876" w:type="dxa"/>
            <w:tcBorders>
              <w:top w:val="nil"/>
              <w:left w:val="nil"/>
              <w:bottom w:val="nil"/>
              <w:right w:val="nil"/>
            </w:tcBorders>
          </w:tcPr>
          <w:p w14:paraId="1B8BC12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B7E6C51" w14:textId="77777777" w:rsidR="00F957DC" w:rsidRPr="009B6F34" w:rsidRDefault="00F957DC" w:rsidP="00301691">
            <w:pPr>
              <w:pStyle w:val="AmColumnHeading"/>
            </w:pPr>
            <w:r w:rsidRPr="009B6F34">
              <w:t>Alteração</w:t>
            </w:r>
          </w:p>
        </w:tc>
      </w:tr>
      <w:tr w:rsidR="00F957DC" w:rsidRPr="009B6F34" w14:paraId="26872FAB" w14:textId="77777777" w:rsidTr="00301691">
        <w:trPr>
          <w:jc w:val="center"/>
        </w:trPr>
        <w:tc>
          <w:tcPr>
            <w:tcW w:w="4876" w:type="dxa"/>
            <w:tcBorders>
              <w:top w:val="nil"/>
              <w:left w:val="nil"/>
              <w:bottom w:val="nil"/>
              <w:right w:val="nil"/>
            </w:tcBorders>
          </w:tcPr>
          <w:p w14:paraId="6C67FCDA" w14:textId="77777777" w:rsidR="00F957DC" w:rsidRPr="009B6F34" w:rsidRDefault="00F957DC" w:rsidP="00301691">
            <w:pPr>
              <w:pStyle w:val="Normal6a"/>
            </w:pPr>
          </w:p>
        </w:tc>
        <w:tc>
          <w:tcPr>
            <w:tcW w:w="4876" w:type="dxa"/>
            <w:tcBorders>
              <w:top w:val="nil"/>
              <w:left w:val="nil"/>
              <w:bottom w:val="nil"/>
              <w:right w:val="nil"/>
            </w:tcBorders>
          </w:tcPr>
          <w:p w14:paraId="6C5C2869" w14:textId="77777777" w:rsidR="00F957DC" w:rsidRPr="009B6F34" w:rsidRDefault="00F957DC" w:rsidP="00301691">
            <w:pPr>
              <w:pStyle w:val="Normal6a"/>
            </w:pPr>
            <w:r w:rsidRPr="009B6F34">
              <w:rPr>
                <w:b/>
                <w:i/>
              </w:rPr>
              <w:t>32-B.</w:t>
            </w:r>
            <w:r w:rsidRPr="009B6F34">
              <w:tab/>
            </w:r>
            <w:r w:rsidRPr="009B6F34">
              <w:rPr>
                <w:b/>
                <w:i/>
              </w:rPr>
              <w:t>Sublinha o desfasamento entre o sistema de ensino e as necessidades do mercado de trabalho. sublinha os efeitos prejudiciais da contínua fuga de cérebros para a economia da Bósnia-Herzegovina;</w:t>
            </w:r>
          </w:p>
        </w:tc>
      </w:tr>
    </w:tbl>
    <w:p w14:paraId="2B3C7FC6"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AFEA1CD" w14:textId="77777777" w:rsidR="00F957DC" w:rsidRPr="009B6F34" w:rsidRDefault="00F957DC" w:rsidP="00F957DC">
      <w:r w:rsidRPr="009B6F34">
        <w:rPr>
          <w:rStyle w:val="HideTWBExt"/>
        </w:rPr>
        <w:t>&lt;/Amend&gt;</w:t>
      </w:r>
    </w:p>
    <w:p w14:paraId="0E6D0AA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293</w:t>
      </w:r>
      <w:r w:rsidRPr="009B6F34">
        <w:rPr>
          <w:rStyle w:val="HideTWBExt"/>
        </w:rPr>
        <w:t>&lt;/NumAm&gt;</w:t>
      </w:r>
    </w:p>
    <w:p w14:paraId="083F0962"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75579E1C"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3D598A23" w14:textId="77777777" w:rsidR="00F957DC" w:rsidRPr="009B6F34" w:rsidRDefault="00F957DC" w:rsidP="00F957DC">
      <w:pPr>
        <w:pStyle w:val="NormalBold"/>
      </w:pPr>
      <w:r w:rsidRPr="009B6F34">
        <w:rPr>
          <w:rStyle w:val="HideTWBExt"/>
          <w:b w:val="0"/>
        </w:rPr>
        <w:t>&lt;/RepeatBlock-By&gt;</w:t>
      </w:r>
    </w:p>
    <w:p w14:paraId="2F15453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E0C58E4" w14:textId="77777777" w:rsidR="00F957DC" w:rsidRPr="009B6F34" w:rsidRDefault="00F957DC" w:rsidP="00F957DC">
      <w:pPr>
        <w:pStyle w:val="NormalBold"/>
      </w:pPr>
      <w:r w:rsidRPr="009B6F34">
        <w:rPr>
          <w:rStyle w:val="HideTWBExt"/>
        </w:rPr>
        <w:lastRenderedPageBreak/>
        <w:t>&lt;Article&gt;</w:t>
      </w:r>
      <w:r w:rsidRPr="009B6F34">
        <w:t>Subtítulo 6</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6B4CD2B" w14:textId="77777777" w:rsidTr="00301691">
        <w:trPr>
          <w:trHeight w:hRule="exact" w:val="240"/>
          <w:jc w:val="center"/>
        </w:trPr>
        <w:tc>
          <w:tcPr>
            <w:tcW w:w="9752" w:type="dxa"/>
            <w:gridSpan w:val="2"/>
            <w:tcBorders>
              <w:top w:val="nil"/>
              <w:left w:val="nil"/>
              <w:bottom w:val="nil"/>
              <w:right w:val="nil"/>
            </w:tcBorders>
          </w:tcPr>
          <w:p w14:paraId="1ABB18D8" w14:textId="77777777" w:rsidR="00F957DC" w:rsidRPr="009B6F34" w:rsidRDefault="00F957DC" w:rsidP="00301691"/>
        </w:tc>
      </w:tr>
      <w:tr w:rsidR="00F957DC" w:rsidRPr="009B6F34" w14:paraId="5DC1B60B" w14:textId="77777777" w:rsidTr="00301691">
        <w:trPr>
          <w:trHeight w:val="240"/>
          <w:jc w:val="center"/>
        </w:trPr>
        <w:tc>
          <w:tcPr>
            <w:tcW w:w="4876" w:type="dxa"/>
            <w:tcBorders>
              <w:top w:val="nil"/>
              <w:left w:val="nil"/>
              <w:bottom w:val="nil"/>
              <w:right w:val="nil"/>
            </w:tcBorders>
          </w:tcPr>
          <w:p w14:paraId="312FB50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E408F2F" w14:textId="77777777" w:rsidR="00F957DC" w:rsidRPr="009B6F34" w:rsidRDefault="00F957DC" w:rsidP="00301691">
            <w:pPr>
              <w:pStyle w:val="AmColumnHeading"/>
            </w:pPr>
            <w:r w:rsidRPr="009B6F34">
              <w:t>Alteração</w:t>
            </w:r>
          </w:p>
        </w:tc>
      </w:tr>
      <w:tr w:rsidR="00F957DC" w:rsidRPr="009B6F34" w14:paraId="36C5A799" w14:textId="77777777" w:rsidTr="00301691">
        <w:trPr>
          <w:jc w:val="center"/>
        </w:trPr>
        <w:tc>
          <w:tcPr>
            <w:tcW w:w="4876" w:type="dxa"/>
            <w:tcBorders>
              <w:top w:val="nil"/>
              <w:left w:val="nil"/>
              <w:bottom w:val="nil"/>
              <w:right w:val="nil"/>
            </w:tcBorders>
          </w:tcPr>
          <w:p w14:paraId="6B71B822" w14:textId="77777777" w:rsidR="00F957DC" w:rsidRPr="009B6F34" w:rsidRDefault="00F957DC" w:rsidP="00301691">
            <w:pPr>
              <w:pStyle w:val="Normal6a"/>
            </w:pPr>
            <w:r w:rsidRPr="009B6F34">
              <w:t>Energia, ambiente, desenvolvimento sustentável e conectividade</w:t>
            </w:r>
          </w:p>
        </w:tc>
        <w:tc>
          <w:tcPr>
            <w:tcW w:w="4876" w:type="dxa"/>
            <w:tcBorders>
              <w:top w:val="nil"/>
              <w:left w:val="nil"/>
              <w:bottom w:val="nil"/>
              <w:right w:val="nil"/>
            </w:tcBorders>
          </w:tcPr>
          <w:p w14:paraId="04B1DF06" w14:textId="77777777" w:rsidR="00F957DC" w:rsidRPr="009B6F34" w:rsidRDefault="00F957DC" w:rsidP="00301691">
            <w:pPr>
              <w:pStyle w:val="Normal6a"/>
            </w:pPr>
            <w:r w:rsidRPr="009B6F34">
              <w:t>Energia, ambiente</w:t>
            </w:r>
            <w:r w:rsidRPr="009B6F34">
              <w:rPr>
                <w:b/>
                <w:i/>
              </w:rPr>
              <w:t>, biodiversidade</w:t>
            </w:r>
            <w:r w:rsidRPr="009B6F34">
              <w:t>, desenvolvimento sustentável e conectividade</w:t>
            </w:r>
          </w:p>
        </w:tc>
      </w:tr>
    </w:tbl>
    <w:p w14:paraId="57BB57D2"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924F8D1" w14:textId="77777777" w:rsidR="00F957DC" w:rsidRPr="009B6F34" w:rsidRDefault="00F957DC" w:rsidP="00F957DC">
      <w:r w:rsidRPr="009B6F34">
        <w:rPr>
          <w:rStyle w:val="HideTWBExt"/>
        </w:rPr>
        <w:t>&lt;/Amend&gt;</w:t>
      </w:r>
    </w:p>
    <w:p w14:paraId="3588AE9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294</w:t>
      </w:r>
      <w:r w:rsidRPr="009B6F34">
        <w:rPr>
          <w:rStyle w:val="HideTWBExt"/>
        </w:rPr>
        <w:t>&lt;/NumAm&gt;</w:t>
      </w:r>
    </w:p>
    <w:p w14:paraId="579EF195"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07A6BE58"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22E0E7F3" w14:textId="77777777" w:rsidR="00F957DC" w:rsidRPr="009B6F34" w:rsidRDefault="00F957DC" w:rsidP="00F957DC">
      <w:pPr>
        <w:pStyle w:val="NormalBold"/>
      </w:pPr>
      <w:r w:rsidRPr="009B6F34">
        <w:rPr>
          <w:rStyle w:val="HideTWBExt"/>
          <w:b w:val="0"/>
        </w:rPr>
        <w:t>&lt;/RepeatBlock-By&gt;</w:t>
      </w:r>
    </w:p>
    <w:p w14:paraId="292F0EAD"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D52BB92" w14:textId="77777777" w:rsidR="00F957DC" w:rsidRPr="009B6F34" w:rsidRDefault="00F957DC" w:rsidP="00F957DC">
      <w:pPr>
        <w:pStyle w:val="NormalBold"/>
      </w:pPr>
      <w:r w:rsidRPr="009B6F34">
        <w:rPr>
          <w:rStyle w:val="HideTWBExt"/>
        </w:rPr>
        <w:t>&lt;Article&gt;</w:t>
      </w:r>
      <w:r w:rsidRPr="009B6F34">
        <w:t>N.º 32-B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A8EEF64" w14:textId="77777777" w:rsidTr="00301691">
        <w:trPr>
          <w:trHeight w:hRule="exact" w:val="240"/>
          <w:jc w:val="center"/>
        </w:trPr>
        <w:tc>
          <w:tcPr>
            <w:tcW w:w="9752" w:type="dxa"/>
            <w:gridSpan w:val="2"/>
            <w:tcBorders>
              <w:top w:val="nil"/>
              <w:left w:val="nil"/>
              <w:bottom w:val="nil"/>
              <w:right w:val="nil"/>
            </w:tcBorders>
          </w:tcPr>
          <w:p w14:paraId="39F296C6" w14:textId="77777777" w:rsidR="00F957DC" w:rsidRPr="009B6F34" w:rsidRDefault="00F957DC" w:rsidP="00301691"/>
        </w:tc>
      </w:tr>
      <w:tr w:rsidR="00F957DC" w:rsidRPr="009B6F34" w14:paraId="3C33FF4C" w14:textId="77777777" w:rsidTr="00301691">
        <w:trPr>
          <w:trHeight w:val="240"/>
          <w:jc w:val="center"/>
        </w:trPr>
        <w:tc>
          <w:tcPr>
            <w:tcW w:w="4876" w:type="dxa"/>
            <w:tcBorders>
              <w:top w:val="nil"/>
              <w:left w:val="nil"/>
              <w:bottom w:val="nil"/>
              <w:right w:val="nil"/>
            </w:tcBorders>
          </w:tcPr>
          <w:p w14:paraId="4882916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5411714A" w14:textId="77777777" w:rsidR="00F957DC" w:rsidRPr="009B6F34" w:rsidRDefault="00F957DC" w:rsidP="00301691">
            <w:pPr>
              <w:pStyle w:val="AmColumnHeading"/>
            </w:pPr>
            <w:r w:rsidRPr="009B6F34">
              <w:t>Alteração</w:t>
            </w:r>
          </w:p>
        </w:tc>
      </w:tr>
      <w:tr w:rsidR="00F957DC" w:rsidRPr="009B6F34" w14:paraId="32274C79" w14:textId="77777777" w:rsidTr="00301691">
        <w:trPr>
          <w:jc w:val="center"/>
        </w:trPr>
        <w:tc>
          <w:tcPr>
            <w:tcW w:w="4876" w:type="dxa"/>
            <w:tcBorders>
              <w:top w:val="nil"/>
              <w:left w:val="nil"/>
              <w:bottom w:val="nil"/>
              <w:right w:val="nil"/>
            </w:tcBorders>
          </w:tcPr>
          <w:p w14:paraId="31D5D12A" w14:textId="77777777" w:rsidR="00F957DC" w:rsidRPr="009B6F34" w:rsidRDefault="00F957DC" w:rsidP="00301691">
            <w:pPr>
              <w:pStyle w:val="Normal6a"/>
            </w:pPr>
          </w:p>
        </w:tc>
        <w:tc>
          <w:tcPr>
            <w:tcW w:w="4876" w:type="dxa"/>
            <w:tcBorders>
              <w:top w:val="nil"/>
              <w:left w:val="nil"/>
              <w:bottom w:val="nil"/>
              <w:right w:val="nil"/>
            </w:tcBorders>
          </w:tcPr>
          <w:p w14:paraId="72C607D4" w14:textId="77777777" w:rsidR="00F957DC" w:rsidRPr="009B6F34" w:rsidRDefault="00F957DC" w:rsidP="00301691">
            <w:pPr>
              <w:pStyle w:val="Normal6a"/>
            </w:pPr>
            <w:r w:rsidRPr="009B6F34">
              <w:rPr>
                <w:b/>
                <w:i/>
              </w:rPr>
              <w:t>32-B.</w:t>
            </w:r>
            <w:r w:rsidRPr="009B6F34">
              <w:tab/>
            </w:r>
            <w:r w:rsidRPr="009B6F34">
              <w:rPr>
                <w:b/>
                <w:i/>
              </w:rPr>
              <w:t>Lamenta que a melhoria sustentável e os progressos neste domínio sejam também prejudicados pela estrutura de governação e pela falta flagrante de estratégias a nível nacional em todos os domínios e a todos os níveis;</w:t>
            </w:r>
          </w:p>
        </w:tc>
      </w:tr>
    </w:tbl>
    <w:p w14:paraId="28AD8C8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4F6122F" w14:textId="77777777" w:rsidR="00F957DC" w:rsidRPr="009B6F34" w:rsidRDefault="00F957DC" w:rsidP="00F957DC">
      <w:r w:rsidRPr="009B6F34">
        <w:rPr>
          <w:rStyle w:val="HideTWBExt"/>
        </w:rPr>
        <w:t>&lt;/Amend&gt;</w:t>
      </w:r>
    </w:p>
    <w:p w14:paraId="5599ED60"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295</w:t>
      </w:r>
      <w:r w:rsidRPr="009B6F34">
        <w:rPr>
          <w:rStyle w:val="HideTWBExt"/>
        </w:rPr>
        <w:t>&lt;/NumAm&gt;</w:t>
      </w:r>
    </w:p>
    <w:p w14:paraId="0D34569E"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2BEB9D9A" w14:textId="77777777" w:rsidR="00F957DC" w:rsidRPr="009B6F34" w:rsidRDefault="00F957DC" w:rsidP="00F957DC">
      <w:pPr>
        <w:pStyle w:val="NormalBold"/>
      </w:pPr>
      <w:r w:rsidRPr="009B6F34">
        <w:rPr>
          <w:rStyle w:val="HideTWBExt"/>
          <w:b w:val="0"/>
        </w:rPr>
        <w:t>&lt;/RepeatBlock-By&gt;</w:t>
      </w:r>
    </w:p>
    <w:p w14:paraId="0909EB4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C92A29B" w14:textId="77777777" w:rsidR="00F957DC" w:rsidRPr="009B6F34" w:rsidRDefault="00F957DC" w:rsidP="00F957DC">
      <w:pPr>
        <w:pStyle w:val="NormalBold"/>
      </w:pPr>
      <w:r w:rsidRPr="009B6F34">
        <w:rPr>
          <w:rStyle w:val="HideTWBExt"/>
        </w:rPr>
        <w:t>&lt;Article&gt;</w:t>
      </w:r>
      <w:r w:rsidRPr="009B6F34">
        <w:t>N.º 33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3EED64D" w14:textId="77777777" w:rsidTr="00301691">
        <w:trPr>
          <w:trHeight w:hRule="exact" w:val="240"/>
          <w:jc w:val="center"/>
        </w:trPr>
        <w:tc>
          <w:tcPr>
            <w:tcW w:w="9752" w:type="dxa"/>
            <w:gridSpan w:val="2"/>
            <w:tcBorders>
              <w:top w:val="nil"/>
              <w:left w:val="nil"/>
              <w:bottom w:val="nil"/>
              <w:right w:val="nil"/>
            </w:tcBorders>
          </w:tcPr>
          <w:p w14:paraId="00750288" w14:textId="77777777" w:rsidR="00F957DC" w:rsidRPr="009B6F34" w:rsidRDefault="00F957DC" w:rsidP="00301691"/>
        </w:tc>
      </w:tr>
      <w:tr w:rsidR="00F957DC" w:rsidRPr="009B6F34" w14:paraId="7FFA163C" w14:textId="77777777" w:rsidTr="00301691">
        <w:trPr>
          <w:trHeight w:val="240"/>
          <w:jc w:val="center"/>
        </w:trPr>
        <w:tc>
          <w:tcPr>
            <w:tcW w:w="4876" w:type="dxa"/>
            <w:tcBorders>
              <w:top w:val="nil"/>
              <w:left w:val="nil"/>
              <w:bottom w:val="nil"/>
              <w:right w:val="nil"/>
            </w:tcBorders>
          </w:tcPr>
          <w:p w14:paraId="1CA018F9"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4EAD4FF" w14:textId="77777777" w:rsidR="00F957DC" w:rsidRPr="009B6F34" w:rsidRDefault="00F957DC" w:rsidP="00301691">
            <w:pPr>
              <w:pStyle w:val="AmColumnHeading"/>
            </w:pPr>
            <w:r w:rsidRPr="009B6F34">
              <w:t>Alteração</w:t>
            </w:r>
          </w:p>
        </w:tc>
      </w:tr>
      <w:tr w:rsidR="00F957DC" w:rsidRPr="009B6F34" w14:paraId="134183B2" w14:textId="77777777" w:rsidTr="00301691">
        <w:trPr>
          <w:jc w:val="center"/>
        </w:trPr>
        <w:tc>
          <w:tcPr>
            <w:tcW w:w="4876" w:type="dxa"/>
            <w:tcBorders>
              <w:top w:val="nil"/>
              <w:left w:val="nil"/>
              <w:bottom w:val="nil"/>
              <w:right w:val="nil"/>
            </w:tcBorders>
          </w:tcPr>
          <w:p w14:paraId="3833EAFE" w14:textId="77777777" w:rsidR="00F957DC" w:rsidRPr="009B6F34" w:rsidRDefault="00F957DC" w:rsidP="00301691">
            <w:pPr>
              <w:pStyle w:val="Normal6a"/>
            </w:pPr>
            <w:r w:rsidRPr="009B6F34">
              <w:t>33.</w:t>
            </w:r>
            <w:r w:rsidRPr="009B6F34">
              <w:tab/>
            </w:r>
            <w:r w:rsidRPr="009B6F34">
              <w:rPr>
                <w:b/>
                <w:bCs/>
                <w:i/>
                <w:iCs/>
              </w:rPr>
              <w:t>Incentiva</w:t>
            </w:r>
            <w:r w:rsidRPr="009B6F34">
              <w:t xml:space="preserve"> a Bósnia-Herzegovina </w:t>
            </w:r>
            <w:r w:rsidRPr="009B6F34">
              <w:rPr>
                <w:b/>
                <w:i/>
              </w:rPr>
              <w:t>a acelerar a diversificação das fontes de energia, em particular no que diz respeito à dependência do gás russo, reforçando simultaneamente a segurança e a eficiência</w:t>
            </w:r>
            <w:r w:rsidRPr="009B6F34">
              <w:t xml:space="preserve"> energética</w:t>
            </w:r>
            <w:r w:rsidRPr="009B6F34">
              <w:rPr>
                <w:b/>
                <w:i/>
              </w:rPr>
              <w:t>, ligando-se ao mercado europeu e procedendo a uma transição para as energias renováveis</w:t>
            </w:r>
            <w:r w:rsidRPr="009B6F34">
              <w:t>;</w:t>
            </w:r>
          </w:p>
        </w:tc>
        <w:tc>
          <w:tcPr>
            <w:tcW w:w="4876" w:type="dxa"/>
            <w:tcBorders>
              <w:top w:val="nil"/>
              <w:left w:val="nil"/>
              <w:bottom w:val="nil"/>
              <w:right w:val="nil"/>
            </w:tcBorders>
          </w:tcPr>
          <w:p w14:paraId="3ACADB08" w14:textId="77777777" w:rsidR="00F957DC" w:rsidRPr="009B6F34" w:rsidRDefault="00F957DC" w:rsidP="00301691">
            <w:pPr>
              <w:pStyle w:val="Normal6a"/>
            </w:pPr>
            <w:r w:rsidRPr="009B6F34">
              <w:t>33.</w:t>
            </w:r>
            <w:r w:rsidRPr="009B6F34">
              <w:tab/>
            </w:r>
            <w:r w:rsidRPr="009B6F34">
              <w:rPr>
                <w:b/>
                <w:bCs/>
                <w:i/>
                <w:iCs/>
              </w:rPr>
              <w:t>Salienta que</w:t>
            </w:r>
            <w:r w:rsidRPr="009B6F34">
              <w:t xml:space="preserve"> a Bósnia-Herzegovina </w:t>
            </w:r>
            <w:r w:rsidRPr="009B6F34">
              <w:rPr>
                <w:b/>
                <w:i/>
              </w:rPr>
              <w:t>é livre de prosseguir uma política</w:t>
            </w:r>
            <w:r w:rsidRPr="009B6F34">
              <w:t xml:space="preserve"> energética </w:t>
            </w:r>
            <w:r w:rsidRPr="009B6F34">
              <w:rPr>
                <w:b/>
                <w:i/>
              </w:rPr>
              <w:t>independente</w:t>
            </w:r>
            <w:r w:rsidRPr="009B6F34">
              <w:t>;</w:t>
            </w:r>
          </w:p>
        </w:tc>
      </w:tr>
    </w:tbl>
    <w:p w14:paraId="53660992"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C8A11F0" w14:textId="77777777" w:rsidR="00F957DC" w:rsidRPr="009B6F34" w:rsidRDefault="00F957DC" w:rsidP="00F957DC">
      <w:r w:rsidRPr="009B6F34">
        <w:rPr>
          <w:rStyle w:val="HideTWBExt"/>
        </w:rPr>
        <w:t>&lt;/Amend&gt;</w:t>
      </w:r>
    </w:p>
    <w:p w14:paraId="17EF822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296</w:t>
      </w:r>
      <w:r w:rsidRPr="009B6F34">
        <w:rPr>
          <w:rStyle w:val="HideTWBExt"/>
        </w:rPr>
        <w:t>&lt;/NumAm&gt;</w:t>
      </w:r>
    </w:p>
    <w:p w14:paraId="5A5FE78E" w14:textId="77777777" w:rsidR="00F957DC" w:rsidRPr="009B6F34" w:rsidRDefault="00F957DC" w:rsidP="00F957DC">
      <w:pPr>
        <w:pStyle w:val="NormalBold"/>
      </w:pPr>
      <w:r w:rsidRPr="009B6F34">
        <w:rPr>
          <w:rStyle w:val="HideTWBExt"/>
          <w:b w:val="0"/>
        </w:rPr>
        <w:t>&lt;RepeatBlock-By&gt;&lt;Members&gt;</w:t>
      </w:r>
      <w:r w:rsidRPr="009B6F34">
        <w:t>António Tânger Corrêa, Roberto Vannacci</w:t>
      </w:r>
      <w:r w:rsidRPr="009B6F34">
        <w:rPr>
          <w:rStyle w:val="HideTWBExt"/>
          <w:b w:val="0"/>
        </w:rPr>
        <w:t>&lt;/Members&gt;</w:t>
      </w:r>
    </w:p>
    <w:p w14:paraId="2C431BF0" w14:textId="77777777" w:rsidR="00F957DC" w:rsidRPr="009B6F34" w:rsidRDefault="00F957DC" w:rsidP="00F957DC">
      <w:pPr>
        <w:pStyle w:val="NormalBold"/>
      </w:pPr>
      <w:r w:rsidRPr="009B6F34">
        <w:rPr>
          <w:rStyle w:val="HideTWBExt"/>
          <w:b w:val="0"/>
        </w:rPr>
        <w:t>&lt;/RepeatBlock-By&gt;</w:t>
      </w:r>
    </w:p>
    <w:p w14:paraId="2593888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7E866D3" w14:textId="77777777" w:rsidR="00F957DC" w:rsidRPr="009B6F34" w:rsidRDefault="00F957DC" w:rsidP="00F957DC">
      <w:pPr>
        <w:pStyle w:val="NormalBold"/>
      </w:pPr>
      <w:r w:rsidRPr="009B6F34">
        <w:rPr>
          <w:rStyle w:val="HideTWBExt"/>
        </w:rPr>
        <w:t>&lt;Article&gt;</w:t>
      </w:r>
      <w:r w:rsidRPr="009B6F34">
        <w:t>N.º 33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153F7412" w14:textId="77777777" w:rsidTr="00301691">
        <w:trPr>
          <w:trHeight w:hRule="exact" w:val="240"/>
          <w:jc w:val="center"/>
        </w:trPr>
        <w:tc>
          <w:tcPr>
            <w:tcW w:w="9752" w:type="dxa"/>
            <w:gridSpan w:val="2"/>
            <w:tcBorders>
              <w:top w:val="nil"/>
              <w:left w:val="nil"/>
              <w:bottom w:val="nil"/>
              <w:right w:val="nil"/>
            </w:tcBorders>
          </w:tcPr>
          <w:p w14:paraId="19BD7BB4" w14:textId="77777777" w:rsidR="00F957DC" w:rsidRPr="009B6F34" w:rsidRDefault="00F957DC" w:rsidP="00301691"/>
        </w:tc>
      </w:tr>
      <w:tr w:rsidR="00F957DC" w:rsidRPr="009B6F34" w14:paraId="0972A86F" w14:textId="77777777" w:rsidTr="00301691">
        <w:trPr>
          <w:trHeight w:val="240"/>
          <w:jc w:val="center"/>
        </w:trPr>
        <w:tc>
          <w:tcPr>
            <w:tcW w:w="4876" w:type="dxa"/>
            <w:tcBorders>
              <w:top w:val="nil"/>
              <w:left w:val="nil"/>
              <w:bottom w:val="nil"/>
              <w:right w:val="nil"/>
            </w:tcBorders>
          </w:tcPr>
          <w:p w14:paraId="3E549B8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4EE02EDD" w14:textId="77777777" w:rsidR="00F957DC" w:rsidRPr="009B6F34" w:rsidRDefault="00F957DC" w:rsidP="00301691">
            <w:pPr>
              <w:pStyle w:val="AmColumnHeading"/>
            </w:pPr>
            <w:r w:rsidRPr="009B6F34">
              <w:t>Alteração</w:t>
            </w:r>
          </w:p>
        </w:tc>
      </w:tr>
      <w:tr w:rsidR="00F957DC" w:rsidRPr="009B6F34" w14:paraId="272BD2D1" w14:textId="77777777" w:rsidTr="00301691">
        <w:trPr>
          <w:jc w:val="center"/>
        </w:trPr>
        <w:tc>
          <w:tcPr>
            <w:tcW w:w="4876" w:type="dxa"/>
            <w:tcBorders>
              <w:top w:val="nil"/>
              <w:left w:val="nil"/>
              <w:bottom w:val="nil"/>
              <w:right w:val="nil"/>
            </w:tcBorders>
          </w:tcPr>
          <w:p w14:paraId="0EB45D21" w14:textId="77777777" w:rsidR="00F957DC" w:rsidRPr="009B6F34" w:rsidRDefault="00F957DC" w:rsidP="00301691">
            <w:pPr>
              <w:pStyle w:val="Normal6a"/>
            </w:pPr>
            <w:r w:rsidRPr="009B6F34">
              <w:t>33.</w:t>
            </w:r>
            <w:r w:rsidRPr="009B6F34">
              <w:tab/>
              <w:t xml:space="preserve">Incentiva a Bósnia-Herzegovina a </w:t>
            </w:r>
            <w:r w:rsidRPr="009B6F34">
              <w:rPr>
                <w:b/>
                <w:i/>
              </w:rPr>
              <w:t>acelerar a diversificação das</w:t>
            </w:r>
            <w:r w:rsidRPr="009B6F34">
              <w:t xml:space="preserve"> fontes de energia</w:t>
            </w:r>
            <w:r w:rsidRPr="009B6F34">
              <w:rPr>
                <w:b/>
                <w:i/>
              </w:rPr>
              <w:t>, em particular no que diz respeito à dependência do gás russo</w:t>
            </w:r>
            <w:r w:rsidRPr="009B6F34">
              <w:t xml:space="preserve">, reforçando simultaneamente a segurança e a eficiência energética, ligando-se ao mercado europeu </w:t>
            </w:r>
            <w:r w:rsidRPr="009B6F34">
              <w:rPr>
                <w:b/>
                <w:i/>
              </w:rPr>
              <w:t>e procedendo a uma transição para as energias renováveis</w:t>
            </w:r>
            <w:r w:rsidRPr="009B6F34">
              <w:t>;</w:t>
            </w:r>
          </w:p>
        </w:tc>
        <w:tc>
          <w:tcPr>
            <w:tcW w:w="4876" w:type="dxa"/>
            <w:tcBorders>
              <w:top w:val="nil"/>
              <w:left w:val="nil"/>
              <w:bottom w:val="nil"/>
              <w:right w:val="nil"/>
            </w:tcBorders>
          </w:tcPr>
          <w:p w14:paraId="3865744F" w14:textId="77777777" w:rsidR="00F957DC" w:rsidRPr="009B6F34" w:rsidRDefault="00F957DC" w:rsidP="00301691">
            <w:pPr>
              <w:pStyle w:val="Normal6a"/>
            </w:pPr>
            <w:r w:rsidRPr="009B6F34">
              <w:t>33.</w:t>
            </w:r>
            <w:r w:rsidRPr="009B6F34">
              <w:tab/>
              <w:t xml:space="preserve">Incentiva a Bósnia-Herzegovina a </w:t>
            </w:r>
            <w:r w:rsidRPr="009B6F34">
              <w:rPr>
                <w:b/>
                <w:i/>
              </w:rPr>
              <w:t>diversificar as</w:t>
            </w:r>
            <w:r w:rsidRPr="009B6F34">
              <w:t xml:space="preserve"> fontes de energia, reforçando simultaneamente a segurança e a eficiência energética, ligando-se ao mercado europeu;</w:t>
            </w:r>
          </w:p>
        </w:tc>
      </w:tr>
    </w:tbl>
    <w:p w14:paraId="574366C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FCACBBD" w14:textId="77777777" w:rsidR="00F957DC" w:rsidRPr="009B6F34" w:rsidRDefault="00F957DC" w:rsidP="00F957DC">
      <w:r w:rsidRPr="009B6F34">
        <w:rPr>
          <w:rStyle w:val="HideTWBExt"/>
        </w:rPr>
        <w:t>&lt;/Amend&gt;</w:t>
      </w:r>
    </w:p>
    <w:p w14:paraId="48644F1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297</w:t>
      </w:r>
      <w:r w:rsidRPr="009B6F34">
        <w:rPr>
          <w:rStyle w:val="HideTWBExt"/>
        </w:rPr>
        <w:t>&lt;/NumAm&gt;</w:t>
      </w:r>
    </w:p>
    <w:p w14:paraId="4B3A7FE4"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1E492E90"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788C10E4" w14:textId="77777777" w:rsidR="00F957DC" w:rsidRPr="009B6F34" w:rsidRDefault="00F957DC" w:rsidP="00F957DC">
      <w:pPr>
        <w:pStyle w:val="NormalBold"/>
      </w:pPr>
      <w:r w:rsidRPr="009B6F34">
        <w:rPr>
          <w:rStyle w:val="HideTWBExt"/>
          <w:b w:val="0"/>
        </w:rPr>
        <w:t>&lt;/RepeatBlock-By&gt;</w:t>
      </w:r>
    </w:p>
    <w:p w14:paraId="3070FF14"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9F66CAB" w14:textId="77777777" w:rsidR="00F957DC" w:rsidRPr="009B6F34" w:rsidRDefault="00F957DC" w:rsidP="00F957DC">
      <w:pPr>
        <w:pStyle w:val="NormalBold"/>
      </w:pPr>
      <w:r w:rsidRPr="009B6F34">
        <w:rPr>
          <w:rStyle w:val="HideTWBExt"/>
        </w:rPr>
        <w:t>&lt;Article&gt;</w:t>
      </w:r>
      <w:r w:rsidRPr="009B6F34">
        <w:t>N.º 33</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477B798" w14:textId="77777777" w:rsidTr="00301691">
        <w:trPr>
          <w:trHeight w:hRule="exact" w:val="240"/>
          <w:jc w:val="center"/>
        </w:trPr>
        <w:tc>
          <w:tcPr>
            <w:tcW w:w="9752" w:type="dxa"/>
            <w:gridSpan w:val="2"/>
            <w:tcBorders>
              <w:top w:val="nil"/>
              <w:left w:val="nil"/>
              <w:bottom w:val="nil"/>
              <w:right w:val="nil"/>
            </w:tcBorders>
          </w:tcPr>
          <w:p w14:paraId="7DB3C41E" w14:textId="77777777" w:rsidR="00F957DC" w:rsidRPr="009B6F34" w:rsidRDefault="00F957DC" w:rsidP="00301691"/>
        </w:tc>
      </w:tr>
      <w:tr w:rsidR="00F957DC" w:rsidRPr="009B6F34" w14:paraId="2B0A2109" w14:textId="77777777" w:rsidTr="00301691">
        <w:trPr>
          <w:trHeight w:val="240"/>
          <w:jc w:val="center"/>
        </w:trPr>
        <w:tc>
          <w:tcPr>
            <w:tcW w:w="4876" w:type="dxa"/>
            <w:tcBorders>
              <w:top w:val="nil"/>
              <w:left w:val="nil"/>
              <w:bottom w:val="nil"/>
              <w:right w:val="nil"/>
            </w:tcBorders>
          </w:tcPr>
          <w:p w14:paraId="2FCB366F"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1F40FAD" w14:textId="77777777" w:rsidR="00F957DC" w:rsidRPr="009B6F34" w:rsidRDefault="00F957DC" w:rsidP="00301691">
            <w:pPr>
              <w:pStyle w:val="AmColumnHeading"/>
            </w:pPr>
            <w:r w:rsidRPr="009B6F34">
              <w:t>Alteração</w:t>
            </w:r>
          </w:p>
        </w:tc>
      </w:tr>
      <w:tr w:rsidR="00F957DC" w:rsidRPr="009B6F34" w14:paraId="396EC954" w14:textId="77777777" w:rsidTr="00301691">
        <w:trPr>
          <w:jc w:val="center"/>
        </w:trPr>
        <w:tc>
          <w:tcPr>
            <w:tcW w:w="4876" w:type="dxa"/>
            <w:tcBorders>
              <w:top w:val="nil"/>
              <w:left w:val="nil"/>
              <w:bottom w:val="nil"/>
              <w:right w:val="nil"/>
            </w:tcBorders>
          </w:tcPr>
          <w:p w14:paraId="3EA23128" w14:textId="77777777" w:rsidR="00F957DC" w:rsidRPr="009B6F34" w:rsidRDefault="00F957DC" w:rsidP="00301691">
            <w:pPr>
              <w:pStyle w:val="Normal6a"/>
            </w:pPr>
            <w:r w:rsidRPr="009B6F34">
              <w:t>33.</w:t>
            </w:r>
            <w:r w:rsidRPr="009B6F34">
              <w:tab/>
              <w:t xml:space="preserve">Incentiva a Bósnia-Herzegovina a </w:t>
            </w:r>
            <w:r w:rsidRPr="009B6F34">
              <w:rPr>
                <w:b/>
                <w:i/>
              </w:rPr>
              <w:t>acelerar a diversificação das fontes de energia, em particular no que diz respeito à</w:t>
            </w:r>
            <w:r w:rsidRPr="009B6F34">
              <w:t xml:space="preserve"> dependência do gás russo, </w:t>
            </w:r>
            <w:r w:rsidRPr="009B6F34">
              <w:rPr>
                <w:b/>
                <w:i/>
              </w:rPr>
              <w:t>reforçando</w:t>
            </w:r>
            <w:r w:rsidRPr="009B6F34">
              <w:t xml:space="preserve"> simultaneamente a segurança e a eficiência </w:t>
            </w:r>
            <w:r w:rsidRPr="009B6F34">
              <w:rPr>
                <w:b/>
                <w:bCs/>
                <w:i/>
                <w:iCs/>
              </w:rPr>
              <w:t>energética</w:t>
            </w:r>
            <w:r w:rsidRPr="009B6F34">
              <w:t>, ligando-se ao mercado europeu e procedendo a uma transição para as energias renováveis;</w:t>
            </w:r>
          </w:p>
        </w:tc>
        <w:tc>
          <w:tcPr>
            <w:tcW w:w="4876" w:type="dxa"/>
            <w:tcBorders>
              <w:top w:val="nil"/>
              <w:left w:val="nil"/>
              <w:bottom w:val="nil"/>
              <w:right w:val="nil"/>
            </w:tcBorders>
          </w:tcPr>
          <w:p w14:paraId="6F44B208" w14:textId="1E4F3A47" w:rsidR="00F957DC" w:rsidRPr="009B6F34" w:rsidRDefault="00F957DC" w:rsidP="00301691">
            <w:pPr>
              <w:pStyle w:val="Normal6a"/>
            </w:pPr>
            <w:r w:rsidRPr="009B6F34">
              <w:t>33.</w:t>
            </w:r>
            <w:r w:rsidRPr="009B6F34">
              <w:tab/>
              <w:t xml:space="preserve">Incentiva a Bósnia-Herzegovina a </w:t>
            </w:r>
            <w:r w:rsidRPr="009B6F34">
              <w:rPr>
                <w:b/>
                <w:i/>
              </w:rPr>
              <w:t>pôr termo à sua</w:t>
            </w:r>
            <w:r w:rsidRPr="009B6F34">
              <w:t xml:space="preserve"> dependência do gás russo, </w:t>
            </w:r>
            <w:r w:rsidRPr="009B6F34">
              <w:rPr>
                <w:b/>
                <w:bCs/>
                <w:i/>
                <w:iCs/>
              </w:rPr>
              <w:t>evitando</w:t>
            </w:r>
            <w:r w:rsidRPr="009B6F34">
              <w:t xml:space="preserve"> simultaneamente </w:t>
            </w:r>
            <w:r w:rsidRPr="009B6F34">
              <w:rPr>
                <w:b/>
                <w:i/>
              </w:rPr>
              <w:t>o bloqueio de novas infraestruturas de gás, o aumento da dependência do gás ou a criação de ativos irrecuperáveis; insta a Bósnia</w:t>
            </w:r>
            <w:r w:rsidR="00A34833">
              <w:rPr>
                <w:b/>
                <w:i/>
              </w:rPr>
              <w:noBreakHyphen/>
            </w:r>
            <w:r w:rsidRPr="009B6F34">
              <w:rPr>
                <w:b/>
                <w:i/>
              </w:rPr>
              <w:t>Herzegovina a aumentar</w:t>
            </w:r>
            <w:r w:rsidRPr="009B6F34">
              <w:t xml:space="preserve"> a segurança e a eficiência </w:t>
            </w:r>
            <w:r w:rsidRPr="009B6F34">
              <w:rPr>
                <w:b/>
                <w:i/>
              </w:rPr>
              <w:t>energéticas através do reforço das suas redes de transporte e distribuição de eletricidade</w:t>
            </w:r>
            <w:r w:rsidRPr="009B6F34">
              <w:t>, ligando-se ao mercado europeu e da transição para as energias renováveis</w:t>
            </w:r>
            <w:r w:rsidRPr="009B6F34">
              <w:rPr>
                <w:b/>
                <w:i/>
              </w:rPr>
              <w:t xml:space="preserve">, nomeadamente a solar e a eólica, assegurando simultaneamente uma consulta pública significativa e </w:t>
            </w:r>
            <w:r w:rsidRPr="009B6F34">
              <w:rPr>
                <w:b/>
                <w:i/>
              </w:rPr>
              <w:lastRenderedPageBreak/>
              <w:t>salvaguardas ambientais eficazes</w:t>
            </w:r>
            <w:r w:rsidRPr="009B6F34">
              <w:t>;</w:t>
            </w:r>
          </w:p>
        </w:tc>
      </w:tr>
    </w:tbl>
    <w:p w14:paraId="6A2E6F0F"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2678099" w14:textId="77777777" w:rsidR="00F957DC" w:rsidRPr="009B6F34" w:rsidRDefault="00F957DC" w:rsidP="00F957DC">
      <w:r w:rsidRPr="009B6F34">
        <w:rPr>
          <w:rStyle w:val="HideTWBExt"/>
        </w:rPr>
        <w:t>&lt;/Amend&gt;</w:t>
      </w:r>
    </w:p>
    <w:p w14:paraId="70FF1E22"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298</w:t>
      </w:r>
      <w:r w:rsidRPr="009B6F34">
        <w:rPr>
          <w:rStyle w:val="HideTWBExt"/>
        </w:rPr>
        <w:t>&lt;/NumAm&gt;</w:t>
      </w:r>
    </w:p>
    <w:p w14:paraId="0633ECE0" w14:textId="77777777" w:rsidR="00F957DC" w:rsidRPr="009B6F34" w:rsidRDefault="00F957DC" w:rsidP="00F957DC">
      <w:pPr>
        <w:pStyle w:val="NormalBold"/>
      </w:pPr>
      <w:r w:rsidRPr="009B6F34">
        <w:rPr>
          <w:rStyle w:val="HideTWBExt"/>
          <w:b w:val="0"/>
        </w:rPr>
        <w:t>&lt;RepeatBlock-By&gt;&lt;Members&gt;</w:t>
      </w:r>
      <w:r w:rsidRPr="009B6F34">
        <w:t>Petr Bystron</w:t>
      </w:r>
      <w:r w:rsidRPr="009B6F34">
        <w:rPr>
          <w:rStyle w:val="HideTWBExt"/>
          <w:b w:val="0"/>
        </w:rPr>
        <w:t>&lt;/Members&gt;</w:t>
      </w:r>
    </w:p>
    <w:p w14:paraId="1112FDDB" w14:textId="77777777" w:rsidR="00F957DC" w:rsidRPr="009B6F34" w:rsidRDefault="00F957DC" w:rsidP="00F957DC">
      <w:pPr>
        <w:pStyle w:val="NormalBold"/>
      </w:pPr>
      <w:r w:rsidRPr="009B6F34">
        <w:rPr>
          <w:rStyle w:val="HideTWBExt"/>
          <w:b w:val="0"/>
        </w:rPr>
        <w:t>&lt;/RepeatBlock-By&gt;</w:t>
      </w:r>
    </w:p>
    <w:p w14:paraId="20A1820B"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F069E69" w14:textId="77777777" w:rsidR="00F957DC" w:rsidRPr="009B6F34" w:rsidRDefault="00F957DC" w:rsidP="00F957DC">
      <w:pPr>
        <w:pStyle w:val="NormalBold"/>
      </w:pPr>
      <w:r w:rsidRPr="009B6F34">
        <w:rPr>
          <w:rStyle w:val="HideTWBExt"/>
        </w:rPr>
        <w:t>&lt;Article&gt;</w:t>
      </w:r>
      <w:r w:rsidRPr="009B6F34">
        <w:t>N.º 34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54E0FEB" w14:textId="77777777" w:rsidTr="00301691">
        <w:trPr>
          <w:trHeight w:hRule="exact" w:val="240"/>
          <w:jc w:val="center"/>
        </w:trPr>
        <w:tc>
          <w:tcPr>
            <w:tcW w:w="9752" w:type="dxa"/>
            <w:gridSpan w:val="2"/>
            <w:tcBorders>
              <w:top w:val="nil"/>
              <w:left w:val="nil"/>
              <w:bottom w:val="nil"/>
              <w:right w:val="nil"/>
            </w:tcBorders>
          </w:tcPr>
          <w:p w14:paraId="6BF807BF" w14:textId="77777777" w:rsidR="00F957DC" w:rsidRPr="009B6F34" w:rsidRDefault="00F957DC" w:rsidP="00301691"/>
        </w:tc>
      </w:tr>
      <w:tr w:rsidR="00F957DC" w:rsidRPr="009B6F34" w14:paraId="2895EA42" w14:textId="77777777" w:rsidTr="00301691">
        <w:trPr>
          <w:trHeight w:val="240"/>
          <w:jc w:val="center"/>
        </w:trPr>
        <w:tc>
          <w:tcPr>
            <w:tcW w:w="4876" w:type="dxa"/>
            <w:tcBorders>
              <w:top w:val="nil"/>
              <w:left w:val="nil"/>
              <w:bottom w:val="nil"/>
              <w:right w:val="nil"/>
            </w:tcBorders>
          </w:tcPr>
          <w:p w14:paraId="3EC562A5"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566173A" w14:textId="77777777" w:rsidR="00F957DC" w:rsidRPr="009B6F34" w:rsidRDefault="00F957DC" w:rsidP="00301691">
            <w:pPr>
              <w:pStyle w:val="AmColumnHeading"/>
            </w:pPr>
            <w:r w:rsidRPr="009B6F34">
              <w:t>Alteração</w:t>
            </w:r>
          </w:p>
        </w:tc>
      </w:tr>
      <w:tr w:rsidR="00F957DC" w:rsidRPr="009B6F34" w14:paraId="670DECE9" w14:textId="77777777" w:rsidTr="00301691">
        <w:trPr>
          <w:jc w:val="center"/>
        </w:trPr>
        <w:tc>
          <w:tcPr>
            <w:tcW w:w="4876" w:type="dxa"/>
            <w:tcBorders>
              <w:top w:val="nil"/>
              <w:left w:val="nil"/>
              <w:bottom w:val="nil"/>
              <w:right w:val="nil"/>
            </w:tcBorders>
          </w:tcPr>
          <w:p w14:paraId="1A48A5D1" w14:textId="77777777" w:rsidR="00F957DC" w:rsidRPr="009B6F34" w:rsidRDefault="00F957DC" w:rsidP="00301691">
            <w:pPr>
              <w:pStyle w:val="Normal6a"/>
            </w:pPr>
            <w:r w:rsidRPr="009B6F34">
              <w:t>34.</w:t>
            </w:r>
            <w:r w:rsidRPr="009B6F34">
              <w:tab/>
            </w:r>
            <w:r w:rsidRPr="009B6F34">
              <w:rPr>
                <w:b/>
                <w:i/>
              </w:rPr>
              <w:t>Insta a</w:t>
            </w:r>
            <w:r w:rsidRPr="009B6F34">
              <w:t xml:space="preserve"> Bósnia-Herzegovina </w:t>
            </w:r>
            <w:r w:rsidRPr="009B6F34">
              <w:rPr>
                <w:b/>
                <w:i/>
              </w:rPr>
              <w:t>a adotar o seu</w:t>
            </w:r>
            <w:r w:rsidRPr="009B6F34">
              <w:t xml:space="preserve"> plano nacional em matéria de energia </w:t>
            </w:r>
            <w:r w:rsidRPr="009B6F34">
              <w:rPr>
                <w:b/>
                <w:i/>
              </w:rPr>
              <w:t>e clima e a aplicar estratégias nacionais de proteção do ambiente, melhorando paralelamente a qualidade e a transparência dos investimentos ambientais</w:t>
            </w:r>
            <w:r w:rsidRPr="009B6F34">
              <w:t xml:space="preserve">; </w:t>
            </w:r>
            <w:r w:rsidRPr="009B6F34">
              <w:rPr>
                <w:b/>
                <w:i/>
              </w:rPr>
              <w:t>reitera a necessidade de uma proteção e melhoria efetivas da qualidade do ar;</w:t>
            </w:r>
          </w:p>
        </w:tc>
        <w:tc>
          <w:tcPr>
            <w:tcW w:w="4876" w:type="dxa"/>
            <w:tcBorders>
              <w:top w:val="nil"/>
              <w:left w:val="nil"/>
              <w:bottom w:val="nil"/>
              <w:right w:val="nil"/>
            </w:tcBorders>
          </w:tcPr>
          <w:p w14:paraId="700E1379" w14:textId="77777777" w:rsidR="00F957DC" w:rsidRPr="009B6F34" w:rsidRDefault="00F957DC" w:rsidP="00301691">
            <w:pPr>
              <w:pStyle w:val="Normal6a"/>
            </w:pPr>
            <w:r w:rsidRPr="009B6F34">
              <w:t>34.</w:t>
            </w:r>
            <w:r w:rsidRPr="009B6F34">
              <w:tab/>
            </w:r>
            <w:r w:rsidRPr="009B6F34">
              <w:rPr>
                <w:b/>
                <w:i/>
              </w:rPr>
              <w:t>Recomenda à</w:t>
            </w:r>
            <w:r w:rsidRPr="009B6F34">
              <w:t xml:space="preserve"> Bósnia-Herzegovina </w:t>
            </w:r>
            <w:r w:rsidRPr="009B6F34">
              <w:rPr>
                <w:b/>
                <w:i/>
              </w:rPr>
              <w:t>que adote um</w:t>
            </w:r>
            <w:r w:rsidRPr="009B6F34">
              <w:t xml:space="preserve"> plano nacional em matéria de energia </w:t>
            </w:r>
            <w:r w:rsidRPr="009B6F34">
              <w:rPr>
                <w:b/>
                <w:i/>
              </w:rPr>
              <w:t>realista e eficaz em termos de custos</w:t>
            </w:r>
            <w:r w:rsidRPr="009B6F34">
              <w:t>;</w:t>
            </w:r>
          </w:p>
        </w:tc>
      </w:tr>
    </w:tbl>
    <w:p w14:paraId="1C468C79"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5987D206" w14:textId="77777777" w:rsidR="00F957DC" w:rsidRPr="009B6F34" w:rsidRDefault="00F957DC" w:rsidP="00F957DC">
      <w:r w:rsidRPr="009B6F34">
        <w:rPr>
          <w:rStyle w:val="HideTWBExt"/>
        </w:rPr>
        <w:t>&lt;/Amend&gt;</w:t>
      </w:r>
    </w:p>
    <w:p w14:paraId="36DA946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299</w:t>
      </w:r>
      <w:r w:rsidRPr="009B6F34">
        <w:rPr>
          <w:rStyle w:val="HideTWBExt"/>
        </w:rPr>
        <w:t>&lt;/NumAm&gt;</w:t>
      </w:r>
    </w:p>
    <w:p w14:paraId="7A7CA1C3" w14:textId="77777777" w:rsidR="00F957DC" w:rsidRPr="009B6F34" w:rsidRDefault="00F957DC" w:rsidP="00F957DC">
      <w:pPr>
        <w:pStyle w:val="NormalBold"/>
      </w:pPr>
      <w:r w:rsidRPr="009B6F34">
        <w:rPr>
          <w:rStyle w:val="HideTWBExt"/>
          <w:b w:val="0"/>
        </w:rPr>
        <w:t>&lt;RepeatBlock-By&gt;&lt;Members&gt;</w:t>
      </w:r>
      <w:r w:rsidRPr="009B6F34">
        <w:t>Tomasz Froelich</w:t>
      </w:r>
      <w:r w:rsidRPr="009B6F34">
        <w:rPr>
          <w:rStyle w:val="HideTWBExt"/>
          <w:b w:val="0"/>
        </w:rPr>
        <w:t>&lt;/Members&gt;</w:t>
      </w:r>
    </w:p>
    <w:p w14:paraId="1A56AE54" w14:textId="77777777" w:rsidR="00F957DC" w:rsidRPr="009B6F34" w:rsidRDefault="00F957DC" w:rsidP="00F957DC">
      <w:pPr>
        <w:pStyle w:val="NormalBold"/>
      </w:pPr>
      <w:r w:rsidRPr="009B6F34">
        <w:rPr>
          <w:rStyle w:val="HideTWBExt"/>
          <w:b w:val="0"/>
        </w:rPr>
        <w:t>&lt;/RepeatBlock-By&gt;</w:t>
      </w:r>
    </w:p>
    <w:p w14:paraId="0A6A82F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32FFFC6" w14:textId="77777777" w:rsidR="00F957DC" w:rsidRPr="009B6F34" w:rsidRDefault="00F957DC" w:rsidP="00F957DC">
      <w:pPr>
        <w:pStyle w:val="NormalBold"/>
      </w:pPr>
      <w:r w:rsidRPr="009B6F34">
        <w:rPr>
          <w:rStyle w:val="HideTWBExt"/>
        </w:rPr>
        <w:t>&lt;Article&gt;</w:t>
      </w:r>
      <w:r w:rsidRPr="009B6F34">
        <w:t>N.º 34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886B3AC" w14:textId="77777777" w:rsidTr="00301691">
        <w:trPr>
          <w:trHeight w:hRule="exact" w:val="240"/>
          <w:jc w:val="center"/>
        </w:trPr>
        <w:tc>
          <w:tcPr>
            <w:tcW w:w="9752" w:type="dxa"/>
            <w:gridSpan w:val="2"/>
            <w:tcBorders>
              <w:top w:val="nil"/>
              <w:left w:val="nil"/>
              <w:bottom w:val="nil"/>
              <w:right w:val="nil"/>
            </w:tcBorders>
          </w:tcPr>
          <w:p w14:paraId="53741CEE" w14:textId="77777777" w:rsidR="00F957DC" w:rsidRPr="009B6F34" w:rsidRDefault="00F957DC" w:rsidP="00301691"/>
        </w:tc>
      </w:tr>
      <w:tr w:rsidR="00F957DC" w:rsidRPr="009B6F34" w14:paraId="5A6BEE3A" w14:textId="77777777" w:rsidTr="00301691">
        <w:trPr>
          <w:trHeight w:val="240"/>
          <w:jc w:val="center"/>
        </w:trPr>
        <w:tc>
          <w:tcPr>
            <w:tcW w:w="4876" w:type="dxa"/>
            <w:tcBorders>
              <w:top w:val="nil"/>
              <w:left w:val="nil"/>
              <w:bottom w:val="nil"/>
              <w:right w:val="nil"/>
            </w:tcBorders>
          </w:tcPr>
          <w:p w14:paraId="52A7A5D3"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04916F6A" w14:textId="77777777" w:rsidR="00F957DC" w:rsidRPr="009B6F34" w:rsidRDefault="00F957DC" w:rsidP="00301691">
            <w:pPr>
              <w:pStyle w:val="AmColumnHeading"/>
            </w:pPr>
            <w:r w:rsidRPr="009B6F34">
              <w:t>Alteração</w:t>
            </w:r>
          </w:p>
        </w:tc>
      </w:tr>
      <w:tr w:rsidR="00F957DC" w:rsidRPr="009B6F34" w14:paraId="26DF96CB" w14:textId="77777777" w:rsidTr="00301691">
        <w:trPr>
          <w:jc w:val="center"/>
        </w:trPr>
        <w:tc>
          <w:tcPr>
            <w:tcW w:w="4876" w:type="dxa"/>
            <w:tcBorders>
              <w:top w:val="nil"/>
              <w:left w:val="nil"/>
              <w:bottom w:val="nil"/>
              <w:right w:val="nil"/>
            </w:tcBorders>
          </w:tcPr>
          <w:p w14:paraId="799F142A" w14:textId="77777777" w:rsidR="00F957DC" w:rsidRPr="009B6F34" w:rsidRDefault="00F957DC" w:rsidP="00301691">
            <w:pPr>
              <w:pStyle w:val="Normal6a"/>
            </w:pPr>
            <w:r w:rsidRPr="009B6F34">
              <w:t>34.</w:t>
            </w:r>
            <w:r w:rsidRPr="009B6F34">
              <w:tab/>
              <w:t xml:space="preserve">Insta a Bósnia-Herzegovina a adotar </w:t>
            </w:r>
            <w:r w:rsidRPr="009B6F34">
              <w:rPr>
                <w:b/>
                <w:i/>
              </w:rPr>
              <w:t>o seu plano nacional em matéria de energia e clima e a aplicar</w:t>
            </w:r>
            <w:r w:rsidRPr="009B6F34">
              <w:t xml:space="preserve"> estratégias nacionais de proteção do ambiente, melhorando paralelamente a qualidade e a transparência dos investimentos ambientais; reitera a necessidade de uma proteção e melhoria efetivas da qualidade do ar;</w:t>
            </w:r>
          </w:p>
        </w:tc>
        <w:tc>
          <w:tcPr>
            <w:tcW w:w="4876" w:type="dxa"/>
            <w:tcBorders>
              <w:top w:val="nil"/>
              <w:left w:val="nil"/>
              <w:bottom w:val="nil"/>
              <w:right w:val="nil"/>
            </w:tcBorders>
          </w:tcPr>
          <w:p w14:paraId="66D57B14" w14:textId="77777777" w:rsidR="00F957DC" w:rsidRPr="009B6F34" w:rsidRDefault="00F957DC" w:rsidP="00301691">
            <w:pPr>
              <w:pStyle w:val="Normal6a"/>
            </w:pPr>
            <w:r w:rsidRPr="009B6F34">
              <w:t>34.</w:t>
            </w:r>
            <w:r w:rsidRPr="009B6F34">
              <w:tab/>
              <w:t>Insta a Bósnia-Herzegovina a adotar estratégias nacionais de proteção do ambiente, melhorando paralelamente a qualidade e a transparência dos investimentos ambientais; reitera a necessidade de uma proteção e melhoria efetivas da qualidade do ar;</w:t>
            </w:r>
          </w:p>
        </w:tc>
      </w:tr>
    </w:tbl>
    <w:p w14:paraId="6AA8AC21"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3E06BA4" w14:textId="77777777" w:rsidR="00F957DC" w:rsidRPr="009B6F34" w:rsidRDefault="00F957DC" w:rsidP="00F957DC">
      <w:r w:rsidRPr="009B6F34">
        <w:rPr>
          <w:rStyle w:val="HideTWBExt"/>
        </w:rPr>
        <w:t>&lt;/Amend&gt;</w:t>
      </w:r>
    </w:p>
    <w:p w14:paraId="6AF754A3" w14:textId="77777777" w:rsidR="00F957DC" w:rsidRPr="009B6F34" w:rsidRDefault="00F957DC" w:rsidP="00F957DC">
      <w:pPr>
        <w:pStyle w:val="AmNumberTabs"/>
      </w:pPr>
      <w:r w:rsidRPr="009B6F34">
        <w:rPr>
          <w:rStyle w:val="HideTWBExt"/>
        </w:rPr>
        <w:lastRenderedPageBreak/>
        <w:t>&lt;Amend&gt;</w:t>
      </w:r>
      <w:r w:rsidRPr="009B6F34">
        <w:t>Alteração</w:t>
      </w:r>
      <w:r w:rsidRPr="009B6F34">
        <w:tab/>
      </w:r>
      <w:r w:rsidRPr="009B6F34">
        <w:tab/>
      </w:r>
      <w:r w:rsidRPr="009B6F34">
        <w:rPr>
          <w:rStyle w:val="HideTWBExt"/>
        </w:rPr>
        <w:t>&lt;NumAm&gt;</w:t>
      </w:r>
      <w:r w:rsidRPr="009B6F34">
        <w:t>300</w:t>
      </w:r>
      <w:r w:rsidRPr="009B6F34">
        <w:rPr>
          <w:rStyle w:val="HideTWBExt"/>
        </w:rPr>
        <w:t>&lt;/NumAm&gt;</w:t>
      </w:r>
    </w:p>
    <w:p w14:paraId="2D76F11E" w14:textId="77777777" w:rsidR="00F957DC" w:rsidRPr="009B6F34" w:rsidRDefault="00F957DC" w:rsidP="00F957DC">
      <w:pPr>
        <w:pStyle w:val="NormalBold"/>
      </w:pPr>
      <w:r w:rsidRPr="009B6F34">
        <w:rPr>
          <w:rStyle w:val="HideTWBExt"/>
          <w:b w:val="0"/>
        </w:rPr>
        <w:t>&lt;RepeatBlock-By&gt;&lt;Members&gt;</w:t>
      </w:r>
      <w:r w:rsidRPr="009B6F34">
        <w:t>Giorgos Georgiou, Merja Kyllönen</w:t>
      </w:r>
      <w:r w:rsidRPr="009B6F34">
        <w:rPr>
          <w:rStyle w:val="HideTWBExt"/>
          <w:b w:val="0"/>
        </w:rPr>
        <w:t>&lt;/Members&gt;</w:t>
      </w:r>
    </w:p>
    <w:p w14:paraId="470CE823" w14:textId="77777777" w:rsidR="00F957DC" w:rsidRPr="009B6F34" w:rsidRDefault="00F957DC" w:rsidP="00F957DC">
      <w:r w:rsidRPr="009B6F34">
        <w:rPr>
          <w:rStyle w:val="HideTWBExt"/>
        </w:rPr>
        <w:t>&lt;AuNomDe&gt;</w:t>
      </w:r>
      <w:r w:rsidRPr="009B6F34">
        <w:rPr>
          <w:rStyle w:val="HideTWBInt"/>
        </w:rPr>
        <w:t>{The Left}</w:t>
      </w:r>
      <w:r w:rsidRPr="009B6F34">
        <w:t>em nome do Grupo The Left</w:t>
      </w:r>
      <w:r w:rsidRPr="009B6F34">
        <w:rPr>
          <w:rStyle w:val="HideTWBExt"/>
        </w:rPr>
        <w:t>&lt;/AuNomDe&gt;</w:t>
      </w:r>
    </w:p>
    <w:p w14:paraId="55325131" w14:textId="77777777" w:rsidR="00F957DC" w:rsidRPr="009B6F34" w:rsidRDefault="00F957DC" w:rsidP="00F957DC">
      <w:pPr>
        <w:pStyle w:val="NormalBold"/>
      </w:pPr>
      <w:r w:rsidRPr="009B6F34">
        <w:rPr>
          <w:rStyle w:val="HideTWBExt"/>
          <w:b w:val="0"/>
        </w:rPr>
        <w:t>&lt;/RepeatBlock-By&gt;</w:t>
      </w:r>
    </w:p>
    <w:p w14:paraId="0661B3C6"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D3A66C7" w14:textId="77777777" w:rsidR="00F957DC" w:rsidRPr="009B6F34" w:rsidRDefault="00F957DC" w:rsidP="00F957DC">
      <w:pPr>
        <w:pStyle w:val="NormalBold"/>
      </w:pPr>
      <w:r w:rsidRPr="009B6F34">
        <w:rPr>
          <w:rStyle w:val="HideTWBExt"/>
        </w:rPr>
        <w:t>&lt;Article&gt;</w:t>
      </w:r>
      <w:r w:rsidRPr="009B6F34">
        <w:t>N.º 34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4D41CE0F" w14:textId="77777777" w:rsidTr="00301691">
        <w:trPr>
          <w:trHeight w:hRule="exact" w:val="240"/>
          <w:jc w:val="center"/>
        </w:trPr>
        <w:tc>
          <w:tcPr>
            <w:tcW w:w="9752" w:type="dxa"/>
            <w:gridSpan w:val="2"/>
            <w:tcBorders>
              <w:top w:val="nil"/>
              <w:left w:val="nil"/>
              <w:bottom w:val="nil"/>
              <w:right w:val="nil"/>
            </w:tcBorders>
          </w:tcPr>
          <w:p w14:paraId="7485D4CE" w14:textId="77777777" w:rsidR="00F957DC" w:rsidRPr="009B6F34" w:rsidRDefault="00F957DC" w:rsidP="00301691"/>
        </w:tc>
      </w:tr>
      <w:tr w:rsidR="00F957DC" w:rsidRPr="009B6F34" w14:paraId="3DE32C10" w14:textId="77777777" w:rsidTr="00301691">
        <w:trPr>
          <w:trHeight w:val="240"/>
          <w:jc w:val="center"/>
        </w:trPr>
        <w:tc>
          <w:tcPr>
            <w:tcW w:w="4876" w:type="dxa"/>
            <w:tcBorders>
              <w:top w:val="nil"/>
              <w:left w:val="nil"/>
              <w:bottom w:val="nil"/>
              <w:right w:val="nil"/>
            </w:tcBorders>
          </w:tcPr>
          <w:p w14:paraId="708AEC97"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CA34036" w14:textId="77777777" w:rsidR="00F957DC" w:rsidRPr="009B6F34" w:rsidRDefault="00F957DC" w:rsidP="00301691">
            <w:pPr>
              <w:pStyle w:val="AmColumnHeading"/>
            </w:pPr>
            <w:r w:rsidRPr="009B6F34">
              <w:t>Alteração</w:t>
            </w:r>
          </w:p>
        </w:tc>
      </w:tr>
      <w:tr w:rsidR="00F957DC" w:rsidRPr="009B6F34" w14:paraId="5C390C49" w14:textId="77777777" w:rsidTr="00301691">
        <w:trPr>
          <w:jc w:val="center"/>
        </w:trPr>
        <w:tc>
          <w:tcPr>
            <w:tcW w:w="4876" w:type="dxa"/>
            <w:tcBorders>
              <w:top w:val="nil"/>
              <w:left w:val="nil"/>
              <w:bottom w:val="nil"/>
              <w:right w:val="nil"/>
            </w:tcBorders>
          </w:tcPr>
          <w:p w14:paraId="4F1E307D" w14:textId="77777777" w:rsidR="00F957DC" w:rsidRPr="009B6F34" w:rsidRDefault="00F957DC" w:rsidP="00301691">
            <w:pPr>
              <w:pStyle w:val="Normal6a"/>
            </w:pPr>
            <w:r w:rsidRPr="009B6F34">
              <w:t>34.</w:t>
            </w:r>
            <w:r w:rsidRPr="009B6F34">
              <w:tab/>
              <w:t>Insta a Bósnia-Herzegovina a adotar o seu plano nacional em matéria de energia e clima e a aplicar estratégias nacionais de proteção do ambiente, melhorando paralelamente a qualidade e a transparência dos investimentos ambientais; reitera a necessidade de uma proteção e melhoria efetivas da qualidade do ar;</w:t>
            </w:r>
          </w:p>
        </w:tc>
        <w:tc>
          <w:tcPr>
            <w:tcW w:w="4876" w:type="dxa"/>
            <w:tcBorders>
              <w:top w:val="nil"/>
              <w:left w:val="nil"/>
              <w:bottom w:val="nil"/>
              <w:right w:val="nil"/>
            </w:tcBorders>
          </w:tcPr>
          <w:p w14:paraId="5436FA9C" w14:textId="77777777" w:rsidR="00F957DC" w:rsidRPr="009B6F34" w:rsidRDefault="00F957DC" w:rsidP="00301691">
            <w:pPr>
              <w:pStyle w:val="Normal6a"/>
            </w:pPr>
            <w:r w:rsidRPr="009B6F34">
              <w:t>34.</w:t>
            </w:r>
            <w:r w:rsidRPr="009B6F34">
              <w:tab/>
              <w:t xml:space="preserve">Insta a Bósnia-Herzegovina a adotar o seu plano nacional em matéria de energia e clima e a aplicar estratégias nacionais de proteção do ambiente, melhorando paralelamente a qualidade e a transparência dos investimentos ambientais; reitera a necessidade de uma proteção e melhoria efetivas da qualidade do ar; </w:t>
            </w:r>
            <w:r w:rsidRPr="009B6F34">
              <w:rPr>
                <w:b/>
                <w:i/>
              </w:rPr>
              <w:t>apela a uma transição ecológica acelerada e socialmente inclusiva, em consonância com a Agenda Verde de 2020 e o Acordo de Paris, assegurando que as necessidades dos grupos vulneráveis sejam protegidas ao longo de todo o processo;</w:t>
            </w:r>
          </w:p>
        </w:tc>
      </w:tr>
    </w:tbl>
    <w:p w14:paraId="13992FA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6C5D90E" w14:textId="77777777" w:rsidR="00F957DC" w:rsidRPr="009B6F34" w:rsidRDefault="00F957DC" w:rsidP="00F957DC">
      <w:r w:rsidRPr="009B6F34">
        <w:rPr>
          <w:rStyle w:val="HideTWBExt"/>
        </w:rPr>
        <w:t>&lt;/Amend&gt;</w:t>
      </w:r>
    </w:p>
    <w:p w14:paraId="5860F3E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301</w:t>
      </w:r>
      <w:r w:rsidRPr="009B6F34">
        <w:rPr>
          <w:rStyle w:val="HideTWBExt"/>
        </w:rPr>
        <w:t>&lt;/NumAm&gt;</w:t>
      </w:r>
    </w:p>
    <w:p w14:paraId="1A79A4FC" w14:textId="77777777" w:rsidR="00F957DC" w:rsidRPr="009B6F34" w:rsidRDefault="00F957DC" w:rsidP="00F957DC">
      <w:pPr>
        <w:pStyle w:val="NormalBold"/>
      </w:pPr>
      <w:r w:rsidRPr="009B6F34">
        <w:rPr>
          <w:rStyle w:val="HideTWBExt"/>
          <w:b w:val="0"/>
        </w:rPr>
        <w:t>&lt;RepeatBlock-By&gt;&lt;Members&gt;</w:t>
      </w:r>
      <w:r w:rsidRPr="009B6F34">
        <w:t>António Tânger Corrêa, Pierre-Romain Thionnet, Roberto Vannacci</w:t>
      </w:r>
      <w:r w:rsidRPr="009B6F34">
        <w:rPr>
          <w:rStyle w:val="HideTWBExt"/>
          <w:b w:val="0"/>
        </w:rPr>
        <w:t>&lt;/Members&gt;</w:t>
      </w:r>
    </w:p>
    <w:p w14:paraId="47BB16A3" w14:textId="77777777" w:rsidR="00F957DC" w:rsidRPr="009B6F34" w:rsidRDefault="00F957DC" w:rsidP="00F957DC">
      <w:pPr>
        <w:pStyle w:val="NormalBold"/>
      </w:pPr>
      <w:r w:rsidRPr="009B6F34">
        <w:rPr>
          <w:rStyle w:val="HideTWBExt"/>
          <w:b w:val="0"/>
        </w:rPr>
        <w:t>&lt;/RepeatBlock-By&gt;</w:t>
      </w:r>
    </w:p>
    <w:p w14:paraId="6F6042CE"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AEFBFA3" w14:textId="77777777" w:rsidR="00F957DC" w:rsidRPr="009B6F34" w:rsidRDefault="00F957DC" w:rsidP="00F957DC">
      <w:pPr>
        <w:pStyle w:val="NormalBold"/>
      </w:pPr>
      <w:r w:rsidRPr="009B6F34">
        <w:rPr>
          <w:rStyle w:val="HideTWBExt"/>
        </w:rPr>
        <w:t>&lt;Article&gt;</w:t>
      </w:r>
      <w:r w:rsidRPr="009B6F34">
        <w:t>N.º 34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89A1ECA" w14:textId="77777777" w:rsidTr="00301691">
        <w:trPr>
          <w:trHeight w:hRule="exact" w:val="240"/>
          <w:jc w:val="center"/>
        </w:trPr>
        <w:tc>
          <w:tcPr>
            <w:tcW w:w="9752" w:type="dxa"/>
            <w:gridSpan w:val="2"/>
            <w:tcBorders>
              <w:top w:val="nil"/>
              <w:left w:val="nil"/>
              <w:bottom w:val="nil"/>
              <w:right w:val="nil"/>
            </w:tcBorders>
          </w:tcPr>
          <w:p w14:paraId="3A97B226" w14:textId="77777777" w:rsidR="00F957DC" w:rsidRPr="009B6F34" w:rsidRDefault="00F957DC" w:rsidP="00301691"/>
        </w:tc>
      </w:tr>
      <w:tr w:rsidR="00F957DC" w:rsidRPr="009B6F34" w14:paraId="602CA1FA" w14:textId="77777777" w:rsidTr="00301691">
        <w:trPr>
          <w:trHeight w:val="240"/>
          <w:jc w:val="center"/>
        </w:trPr>
        <w:tc>
          <w:tcPr>
            <w:tcW w:w="4876" w:type="dxa"/>
            <w:tcBorders>
              <w:top w:val="nil"/>
              <w:left w:val="nil"/>
              <w:bottom w:val="nil"/>
              <w:right w:val="nil"/>
            </w:tcBorders>
          </w:tcPr>
          <w:p w14:paraId="7B9C140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DBA53C6" w14:textId="77777777" w:rsidR="00F957DC" w:rsidRPr="009B6F34" w:rsidRDefault="00F957DC" w:rsidP="00301691">
            <w:pPr>
              <w:pStyle w:val="AmColumnHeading"/>
            </w:pPr>
            <w:r w:rsidRPr="009B6F34">
              <w:t>Alteração</w:t>
            </w:r>
          </w:p>
        </w:tc>
      </w:tr>
      <w:tr w:rsidR="00F957DC" w:rsidRPr="009B6F34" w14:paraId="6578663F" w14:textId="77777777" w:rsidTr="00301691">
        <w:trPr>
          <w:jc w:val="center"/>
        </w:trPr>
        <w:tc>
          <w:tcPr>
            <w:tcW w:w="4876" w:type="dxa"/>
            <w:tcBorders>
              <w:top w:val="nil"/>
              <w:left w:val="nil"/>
              <w:bottom w:val="nil"/>
              <w:right w:val="nil"/>
            </w:tcBorders>
          </w:tcPr>
          <w:p w14:paraId="2B4EE5DD" w14:textId="77777777" w:rsidR="00F957DC" w:rsidRPr="009B6F34" w:rsidRDefault="00F957DC" w:rsidP="00301691">
            <w:pPr>
              <w:pStyle w:val="Normal6a"/>
            </w:pPr>
            <w:r w:rsidRPr="009B6F34">
              <w:t>34.</w:t>
            </w:r>
            <w:r w:rsidRPr="009B6F34">
              <w:tab/>
              <w:t xml:space="preserve">Insta a Bósnia-Herzegovina a adotar </w:t>
            </w:r>
            <w:r w:rsidRPr="009B6F34">
              <w:rPr>
                <w:b/>
                <w:i/>
              </w:rPr>
              <w:t>o seu plano nacional em matéria de energia e clima</w:t>
            </w:r>
            <w:r w:rsidRPr="009B6F34">
              <w:t xml:space="preserve"> e a aplicar estratégias nacionais de proteção do ambiente</w:t>
            </w:r>
            <w:r w:rsidRPr="009B6F34">
              <w:rPr>
                <w:b/>
                <w:i/>
              </w:rPr>
              <w:t>, melhorando paralelamente a qualidade e a transparência dos investimentos ambientais</w:t>
            </w:r>
            <w:r w:rsidRPr="009B6F34">
              <w:t>; reitera a necessidade de uma proteção e melhoria efetivas da qualidade do ar;</w:t>
            </w:r>
          </w:p>
        </w:tc>
        <w:tc>
          <w:tcPr>
            <w:tcW w:w="4876" w:type="dxa"/>
            <w:tcBorders>
              <w:top w:val="nil"/>
              <w:left w:val="nil"/>
              <w:bottom w:val="nil"/>
              <w:right w:val="nil"/>
            </w:tcBorders>
          </w:tcPr>
          <w:p w14:paraId="0CD5144C" w14:textId="77777777" w:rsidR="00F957DC" w:rsidRPr="009B6F34" w:rsidRDefault="00F957DC" w:rsidP="00301691">
            <w:pPr>
              <w:pStyle w:val="Normal6a"/>
            </w:pPr>
            <w:r w:rsidRPr="009B6F34">
              <w:t>34.</w:t>
            </w:r>
            <w:r w:rsidRPr="009B6F34">
              <w:tab/>
              <w:t>Insta a Bósnia-Herzegovina a adotar e a aplicar estratégias nacionais de proteção do ambiente; reitera a necessidade de uma proteção e melhoria efetivas da qualidade do ar;</w:t>
            </w:r>
          </w:p>
        </w:tc>
      </w:tr>
    </w:tbl>
    <w:p w14:paraId="56F77965"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EF8F0DB" w14:textId="77777777" w:rsidR="00F957DC" w:rsidRPr="009B6F34" w:rsidRDefault="00F957DC" w:rsidP="00F957DC">
      <w:r w:rsidRPr="009B6F34">
        <w:rPr>
          <w:rStyle w:val="HideTWBExt"/>
        </w:rPr>
        <w:lastRenderedPageBreak/>
        <w:t>&lt;/Amend&gt;</w:t>
      </w:r>
    </w:p>
    <w:p w14:paraId="5092665B"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302</w:t>
      </w:r>
      <w:r w:rsidRPr="009B6F34">
        <w:rPr>
          <w:rStyle w:val="HideTWBExt"/>
        </w:rPr>
        <w:t>&lt;/NumAm&gt;</w:t>
      </w:r>
    </w:p>
    <w:p w14:paraId="1B6D8D39"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54CF8737"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38833C12" w14:textId="77777777" w:rsidR="00F957DC" w:rsidRPr="009B6F34" w:rsidRDefault="00F957DC" w:rsidP="00F957DC">
      <w:pPr>
        <w:pStyle w:val="NormalBold"/>
      </w:pPr>
      <w:r w:rsidRPr="009B6F34">
        <w:rPr>
          <w:rStyle w:val="HideTWBExt"/>
          <w:b w:val="0"/>
        </w:rPr>
        <w:t>&lt;/RepeatBlock-By&gt;</w:t>
      </w:r>
    </w:p>
    <w:p w14:paraId="1DA45861"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44DF52E9" w14:textId="77777777" w:rsidR="00F957DC" w:rsidRPr="009B6F34" w:rsidRDefault="00F957DC" w:rsidP="00F957DC">
      <w:pPr>
        <w:pStyle w:val="NormalBold"/>
      </w:pPr>
      <w:r w:rsidRPr="009B6F34">
        <w:rPr>
          <w:rStyle w:val="HideTWBExt"/>
        </w:rPr>
        <w:t>&lt;Article&gt;</w:t>
      </w:r>
      <w:r w:rsidRPr="009B6F34">
        <w:t>N.º 34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361BD7F" w14:textId="77777777" w:rsidTr="00301691">
        <w:trPr>
          <w:trHeight w:hRule="exact" w:val="240"/>
          <w:jc w:val="center"/>
        </w:trPr>
        <w:tc>
          <w:tcPr>
            <w:tcW w:w="9752" w:type="dxa"/>
            <w:gridSpan w:val="2"/>
            <w:tcBorders>
              <w:top w:val="nil"/>
              <w:left w:val="nil"/>
              <w:bottom w:val="nil"/>
              <w:right w:val="nil"/>
            </w:tcBorders>
          </w:tcPr>
          <w:p w14:paraId="467C8E09" w14:textId="77777777" w:rsidR="00F957DC" w:rsidRPr="009B6F34" w:rsidRDefault="00F957DC" w:rsidP="00301691"/>
        </w:tc>
      </w:tr>
      <w:tr w:rsidR="00F957DC" w:rsidRPr="009B6F34" w14:paraId="4F1379B8" w14:textId="77777777" w:rsidTr="00301691">
        <w:trPr>
          <w:trHeight w:val="240"/>
          <w:jc w:val="center"/>
        </w:trPr>
        <w:tc>
          <w:tcPr>
            <w:tcW w:w="4876" w:type="dxa"/>
            <w:tcBorders>
              <w:top w:val="nil"/>
              <w:left w:val="nil"/>
              <w:bottom w:val="nil"/>
              <w:right w:val="nil"/>
            </w:tcBorders>
          </w:tcPr>
          <w:p w14:paraId="47AF7CE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25702CE" w14:textId="77777777" w:rsidR="00F957DC" w:rsidRPr="009B6F34" w:rsidRDefault="00F957DC" w:rsidP="00301691">
            <w:pPr>
              <w:pStyle w:val="AmColumnHeading"/>
            </w:pPr>
            <w:r w:rsidRPr="009B6F34">
              <w:t>Alteração</w:t>
            </w:r>
          </w:p>
        </w:tc>
      </w:tr>
      <w:tr w:rsidR="00F957DC" w:rsidRPr="009B6F34" w14:paraId="69C21409" w14:textId="77777777" w:rsidTr="00301691">
        <w:trPr>
          <w:jc w:val="center"/>
        </w:trPr>
        <w:tc>
          <w:tcPr>
            <w:tcW w:w="4876" w:type="dxa"/>
            <w:tcBorders>
              <w:top w:val="nil"/>
              <w:left w:val="nil"/>
              <w:bottom w:val="nil"/>
              <w:right w:val="nil"/>
            </w:tcBorders>
          </w:tcPr>
          <w:p w14:paraId="39315C5D" w14:textId="77777777" w:rsidR="00F957DC" w:rsidRPr="009B6F34" w:rsidRDefault="00F957DC" w:rsidP="00301691">
            <w:pPr>
              <w:pStyle w:val="Normal6a"/>
            </w:pPr>
            <w:r w:rsidRPr="009B6F34">
              <w:t>34.</w:t>
            </w:r>
            <w:r w:rsidRPr="009B6F34">
              <w:tab/>
              <w:t>Insta a Bósnia-Herzegovina a adotar o seu plano nacional em matéria de energia e clima e a aplicar estratégias nacionais de proteção do ambiente, melhorando paralelamente a qualidade e a transparência dos investimentos ambientais; reitera a necessidade de uma proteção e melhoria efetivas da qualidade do ar;</w:t>
            </w:r>
          </w:p>
        </w:tc>
        <w:tc>
          <w:tcPr>
            <w:tcW w:w="4876" w:type="dxa"/>
            <w:tcBorders>
              <w:top w:val="nil"/>
              <w:left w:val="nil"/>
              <w:bottom w:val="nil"/>
              <w:right w:val="nil"/>
            </w:tcBorders>
          </w:tcPr>
          <w:p w14:paraId="35B1316E" w14:textId="77777777" w:rsidR="00F957DC" w:rsidRPr="009B6F34" w:rsidRDefault="00F957DC" w:rsidP="00301691">
            <w:pPr>
              <w:pStyle w:val="Normal6a"/>
            </w:pPr>
            <w:r w:rsidRPr="009B6F34">
              <w:t>34.</w:t>
            </w:r>
            <w:r w:rsidRPr="009B6F34">
              <w:tab/>
              <w:t>Insta a Bósnia-Herzegovina a adotar o seu plano nacional em matéria de energia e clima</w:t>
            </w:r>
            <w:r w:rsidRPr="009B6F34">
              <w:rPr>
                <w:b/>
                <w:i/>
              </w:rPr>
              <w:t>, há muito aguardado,</w:t>
            </w:r>
            <w:r w:rsidRPr="009B6F34">
              <w:t xml:space="preserve"> e a aplicar estratégias nacionais de proteção do ambiente</w:t>
            </w:r>
            <w:r w:rsidRPr="009B6F34">
              <w:rPr>
                <w:b/>
                <w:i/>
              </w:rPr>
              <w:t>, nomeadamente protegendo juridicamente os seus sítios Emerald candidatos, melhorando a adequação da sua Rede Esmeralda e assegurando a plena aplicação das diretivas-quadro Habitats, Aves e Água</w:t>
            </w:r>
            <w:r w:rsidRPr="009B6F34">
              <w:t xml:space="preserve">, melhorando paralelamente a qualidade e a transparência dos investimentos ambientais; reitera a necessidade de uma proteção e melhoria efetivas da qualidade do ar </w:t>
            </w:r>
            <w:r w:rsidRPr="009B6F34">
              <w:rPr>
                <w:b/>
                <w:i/>
              </w:rPr>
              <w:t>e da água</w:t>
            </w:r>
            <w:r w:rsidRPr="009B6F34">
              <w:t xml:space="preserve"> </w:t>
            </w:r>
            <w:r w:rsidRPr="009B6F34">
              <w:rPr>
                <w:b/>
                <w:i/>
              </w:rPr>
              <w:t>e a necessidade de sanções eficazes, proporcionadas e dissuasivas para as violações do direito ambiental, incluindo os compromissos em matéria de poluição atmosférica assumidos no âmbito do Tratado da Comunidade da Energia</w:t>
            </w:r>
            <w:r w:rsidRPr="009B6F34">
              <w:t>;</w:t>
            </w:r>
          </w:p>
        </w:tc>
      </w:tr>
    </w:tbl>
    <w:p w14:paraId="55879D9F"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EB6BC5F" w14:textId="77777777" w:rsidR="00F957DC" w:rsidRPr="009B6F34" w:rsidRDefault="00F957DC" w:rsidP="00F957DC">
      <w:r w:rsidRPr="009B6F34">
        <w:rPr>
          <w:rStyle w:val="HideTWBExt"/>
        </w:rPr>
        <w:t>&lt;/Amend&gt;</w:t>
      </w:r>
    </w:p>
    <w:p w14:paraId="12D2C9B1"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303</w:t>
      </w:r>
      <w:r w:rsidRPr="009B6F34">
        <w:rPr>
          <w:rStyle w:val="HideTWBExt"/>
        </w:rPr>
        <w:t>&lt;/NumAm&gt;</w:t>
      </w:r>
    </w:p>
    <w:p w14:paraId="3B9055EE"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2B3D6201" w14:textId="77777777" w:rsidR="00F957DC" w:rsidRPr="009B6F34" w:rsidRDefault="00F957DC" w:rsidP="00F957DC">
      <w:pPr>
        <w:pStyle w:val="NormalBold"/>
      </w:pPr>
      <w:r w:rsidRPr="009B6F34">
        <w:rPr>
          <w:rStyle w:val="HideTWBExt"/>
          <w:b w:val="0"/>
        </w:rPr>
        <w:t>&lt;/RepeatBlock-By&gt;</w:t>
      </w:r>
    </w:p>
    <w:p w14:paraId="6CE5925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E2BBC24" w14:textId="77777777" w:rsidR="00F957DC" w:rsidRPr="009B6F34" w:rsidRDefault="00F957DC" w:rsidP="00F957DC">
      <w:pPr>
        <w:pStyle w:val="NormalBold"/>
      </w:pPr>
      <w:r w:rsidRPr="009B6F34">
        <w:rPr>
          <w:rStyle w:val="HideTWBExt"/>
        </w:rPr>
        <w:t>&lt;Article&gt;</w:t>
      </w:r>
      <w:r w:rsidRPr="009B6F34">
        <w:t>N.º 34</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5B3D933" w14:textId="77777777" w:rsidTr="00301691">
        <w:trPr>
          <w:trHeight w:hRule="exact" w:val="240"/>
          <w:jc w:val="center"/>
        </w:trPr>
        <w:tc>
          <w:tcPr>
            <w:tcW w:w="9752" w:type="dxa"/>
            <w:gridSpan w:val="2"/>
            <w:tcBorders>
              <w:top w:val="nil"/>
              <w:left w:val="nil"/>
              <w:bottom w:val="nil"/>
              <w:right w:val="nil"/>
            </w:tcBorders>
          </w:tcPr>
          <w:p w14:paraId="2EDD9542" w14:textId="77777777" w:rsidR="00F957DC" w:rsidRPr="009B6F34" w:rsidRDefault="00F957DC" w:rsidP="00301691"/>
        </w:tc>
      </w:tr>
      <w:tr w:rsidR="00F957DC" w:rsidRPr="009B6F34" w14:paraId="73AB5E79" w14:textId="77777777" w:rsidTr="00301691">
        <w:trPr>
          <w:trHeight w:val="240"/>
          <w:jc w:val="center"/>
        </w:trPr>
        <w:tc>
          <w:tcPr>
            <w:tcW w:w="4876" w:type="dxa"/>
            <w:tcBorders>
              <w:top w:val="nil"/>
              <w:left w:val="nil"/>
              <w:bottom w:val="nil"/>
              <w:right w:val="nil"/>
            </w:tcBorders>
          </w:tcPr>
          <w:p w14:paraId="5FA0334C"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FDCC62D" w14:textId="77777777" w:rsidR="00F957DC" w:rsidRPr="009B6F34" w:rsidRDefault="00F957DC" w:rsidP="00301691">
            <w:pPr>
              <w:pStyle w:val="AmColumnHeading"/>
            </w:pPr>
            <w:r w:rsidRPr="009B6F34">
              <w:t>Alteração</w:t>
            </w:r>
          </w:p>
        </w:tc>
      </w:tr>
      <w:tr w:rsidR="00F957DC" w:rsidRPr="009B6F34" w14:paraId="1EEE4F13" w14:textId="77777777" w:rsidTr="00301691">
        <w:trPr>
          <w:jc w:val="center"/>
        </w:trPr>
        <w:tc>
          <w:tcPr>
            <w:tcW w:w="4876" w:type="dxa"/>
            <w:tcBorders>
              <w:top w:val="nil"/>
              <w:left w:val="nil"/>
              <w:bottom w:val="nil"/>
              <w:right w:val="nil"/>
            </w:tcBorders>
          </w:tcPr>
          <w:p w14:paraId="105435A8" w14:textId="77777777" w:rsidR="00F957DC" w:rsidRPr="009B6F34" w:rsidRDefault="00F957DC" w:rsidP="00301691">
            <w:pPr>
              <w:pStyle w:val="Normal6a"/>
            </w:pPr>
            <w:r w:rsidRPr="009B6F34">
              <w:t>34.</w:t>
            </w:r>
            <w:r w:rsidRPr="009B6F34">
              <w:tab/>
              <w:t xml:space="preserve">Insta a Bósnia-Herzegovina a adotar o seu plano nacional em matéria de energia e clima e a aplicar estratégias nacionais de proteção do ambiente, melhorando paralelamente a qualidade e a </w:t>
            </w:r>
            <w:r w:rsidRPr="009B6F34">
              <w:lastRenderedPageBreak/>
              <w:t>transparência dos investimentos ambientais; reitera a necessidade de uma proteção e melhoria efetivas da qualidade do ar;</w:t>
            </w:r>
          </w:p>
        </w:tc>
        <w:tc>
          <w:tcPr>
            <w:tcW w:w="4876" w:type="dxa"/>
            <w:tcBorders>
              <w:top w:val="nil"/>
              <w:left w:val="nil"/>
              <w:bottom w:val="nil"/>
              <w:right w:val="nil"/>
            </w:tcBorders>
          </w:tcPr>
          <w:p w14:paraId="099B1E83" w14:textId="77777777" w:rsidR="00F957DC" w:rsidRPr="009B6F34" w:rsidRDefault="00F957DC" w:rsidP="00301691">
            <w:pPr>
              <w:pStyle w:val="Normal6a"/>
            </w:pPr>
            <w:r w:rsidRPr="009B6F34">
              <w:lastRenderedPageBreak/>
              <w:t>34.</w:t>
            </w:r>
            <w:r w:rsidRPr="009B6F34">
              <w:tab/>
              <w:t xml:space="preserve">Insta a Bósnia-Herzegovina a adotar o seu plano nacional em matéria de energia e clima e a aplicar estratégias nacionais de proteção do ambiente, melhorando paralelamente a qualidade e a </w:t>
            </w:r>
            <w:r w:rsidRPr="009B6F34">
              <w:lastRenderedPageBreak/>
              <w:t xml:space="preserve">transparência dos investimentos ambientais; reitera a necessidade de uma proteção e melhoria efetivas da qualidade do ar; </w:t>
            </w:r>
            <w:r w:rsidRPr="009B6F34">
              <w:rPr>
                <w:b/>
                <w:i/>
              </w:rPr>
              <w:t>observa que os progressos no domínio da proteção do ambiente e do clima, bem como o alinhamento com as normas da UE, permaneceram baixos; insta, por conseguinte, as autoridades da Bósnia-Herzegovina a assegurarem um maior alinhamento com as normas e os objetivos políticos da UE em matéria de proteção do clima e energia;</w:t>
            </w:r>
          </w:p>
        </w:tc>
      </w:tr>
    </w:tbl>
    <w:p w14:paraId="375C4A52"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A9BEB07" w14:textId="77777777" w:rsidR="00F957DC" w:rsidRPr="009B6F34" w:rsidRDefault="00F957DC" w:rsidP="00F957DC">
      <w:r w:rsidRPr="009B6F34">
        <w:rPr>
          <w:rStyle w:val="HideTWBExt"/>
        </w:rPr>
        <w:t>&lt;/Amend&gt;</w:t>
      </w:r>
    </w:p>
    <w:p w14:paraId="749593A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304</w:t>
      </w:r>
      <w:r w:rsidRPr="009B6F34">
        <w:rPr>
          <w:rStyle w:val="HideTWBExt"/>
        </w:rPr>
        <w:t>&lt;/NumAm&gt;</w:t>
      </w:r>
    </w:p>
    <w:p w14:paraId="294E3E71" w14:textId="77777777" w:rsidR="00F957DC" w:rsidRPr="009B6F34" w:rsidRDefault="00F957DC" w:rsidP="00F957DC">
      <w:pPr>
        <w:pStyle w:val="NormalBold"/>
      </w:pPr>
      <w:r w:rsidRPr="009B6F34">
        <w:rPr>
          <w:rStyle w:val="HideTWBExt"/>
          <w:b w:val="0"/>
        </w:rPr>
        <w:t>&lt;RepeatBlock-By&gt;&lt;Members&gt;</w:t>
      </w:r>
      <w:r w:rsidRPr="009B6F34">
        <w:t>Tonino Picula</w:t>
      </w:r>
      <w:r w:rsidRPr="009B6F34">
        <w:rPr>
          <w:rStyle w:val="HideTWBExt"/>
          <w:b w:val="0"/>
        </w:rPr>
        <w:t>&lt;/Members&gt;</w:t>
      </w:r>
    </w:p>
    <w:p w14:paraId="39BE47B3" w14:textId="77777777" w:rsidR="00F957DC" w:rsidRPr="009B6F34" w:rsidRDefault="00F957DC" w:rsidP="00F957DC">
      <w:pPr>
        <w:pStyle w:val="NormalBold"/>
      </w:pPr>
      <w:r w:rsidRPr="009B6F34">
        <w:rPr>
          <w:rStyle w:val="HideTWBExt"/>
          <w:b w:val="0"/>
        </w:rPr>
        <w:t>&lt;/RepeatBlock-By&gt;</w:t>
      </w:r>
    </w:p>
    <w:p w14:paraId="53D15EE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2331C63" w14:textId="77777777" w:rsidR="00F957DC" w:rsidRPr="009B6F34" w:rsidRDefault="00F957DC" w:rsidP="00F957DC">
      <w:pPr>
        <w:pStyle w:val="NormalBold"/>
      </w:pPr>
      <w:r w:rsidRPr="009B6F34">
        <w:rPr>
          <w:rStyle w:val="HideTWBExt"/>
        </w:rPr>
        <w:t>&lt;Article&gt;</w:t>
      </w:r>
      <w:r w:rsidRPr="009B6F34">
        <w:t>N.º 34 – ponto 1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89FAF6B" w14:textId="77777777" w:rsidTr="00301691">
        <w:trPr>
          <w:trHeight w:hRule="exact" w:val="240"/>
          <w:jc w:val="center"/>
        </w:trPr>
        <w:tc>
          <w:tcPr>
            <w:tcW w:w="9752" w:type="dxa"/>
            <w:gridSpan w:val="2"/>
            <w:tcBorders>
              <w:top w:val="nil"/>
              <w:left w:val="nil"/>
              <w:bottom w:val="nil"/>
              <w:right w:val="nil"/>
            </w:tcBorders>
          </w:tcPr>
          <w:p w14:paraId="1DD4D297" w14:textId="77777777" w:rsidR="00F957DC" w:rsidRPr="009B6F34" w:rsidRDefault="00F957DC" w:rsidP="00301691"/>
        </w:tc>
      </w:tr>
      <w:tr w:rsidR="00F957DC" w:rsidRPr="009B6F34" w14:paraId="21042991" w14:textId="77777777" w:rsidTr="00301691">
        <w:trPr>
          <w:trHeight w:val="240"/>
          <w:jc w:val="center"/>
        </w:trPr>
        <w:tc>
          <w:tcPr>
            <w:tcW w:w="4876" w:type="dxa"/>
            <w:tcBorders>
              <w:top w:val="nil"/>
              <w:left w:val="nil"/>
              <w:bottom w:val="nil"/>
              <w:right w:val="nil"/>
            </w:tcBorders>
          </w:tcPr>
          <w:p w14:paraId="71195710"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42DEDAE" w14:textId="77777777" w:rsidR="00F957DC" w:rsidRPr="009B6F34" w:rsidRDefault="00F957DC" w:rsidP="00301691">
            <w:pPr>
              <w:pStyle w:val="AmColumnHeading"/>
            </w:pPr>
            <w:r w:rsidRPr="009B6F34">
              <w:t>Alteração</w:t>
            </w:r>
          </w:p>
        </w:tc>
      </w:tr>
      <w:tr w:rsidR="00F957DC" w:rsidRPr="009B6F34" w14:paraId="42456BDB" w14:textId="77777777" w:rsidTr="00301691">
        <w:trPr>
          <w:jc w:val="center"/>
        </w:trPr>
        <w:tc>
          <w:tcPr>
            <w:tcW w:w="4876" w:type="dxa"/>
            <w:tcBorders>
              <w:top w:val="nil"/>
              <w:left w:val="nil"/>
              <w:bottom w:val="nil"/>
              <w:right w:val="nil"/>
            </w:tcBorders>
          </w:tcPr>
          <w:p w14:paraId="37BB752B" w14:textId="77777777" w:rsidR="00F957DC" w:rsidRPr="009B6F34" w:rsidRDefault="00F957DC" w:rsidP="00301691">
            <w:pPr>
              <w:pStyle w:val="Normal6a"/>
            </w:pPr>
          </w:p>
        </w:tc>
        <w:tc>
          <w:tcPr>
            <w:tcW w:w="4876" w:type="dxa"/>
            <w:tcBorders>
              <w:top w:val="nil"/>
              <w:left w:val="nil"/>
              <w:bottom w:val="nil"/>
              <w:right w:val="nil"/>
            </w:tcBorders>
          </w:tcPr>
          <w:p w14:paraId="2D8AD621" w14:textId="77777777" w:rsidR="00F957DC" w:rsidRPr="009B6F34" w:rsidRDefault="00F957DC" w:rsidP="00301691">
            <w:pPr>
              <w:pStyle w:val="Normal6a"/>
            </w:pPr>
            <w:r w:rsidRPr="009B6F34">
              <w:rPr>
                <w:b/>
                <w:i/>
              </w:rPr>
              <w:t>(1)</w:t>
            </w:r>
            <w:r w:rsidRPr="009B6F34">
              <w:tab/>
            </w:r>
            <w:r w:rsidRPr="009B6F34">
              <w:rPr>
                <w:b/>
                <w:i/>
              </w:rPr>
              <w:t>Insta a Bósnia-Herzegovina a dar prioridade a medidas destinadas a melhorar a competitividade e o ambiente empresarial, melhorando em simultâneo a coesão económica e social, a impulsionar a diversificação económica, a promover as transições digital e ecológica, a reduzir a economia informal e a combater o desemprego;</w:t>
            </w:r>
          </w:p>
        </w:tc>
      </w:tr>
    </w:tbl>
    <w:p w14:paraId="7C478F6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055D40F" w14:textId="77777777" w:rsidR="00F957DC" w:rsidRPr="009B6F34" w:rsidRDefault="00F957DC" w:rsidP="00F957DC">
      <w:r w:rsidRPr="009B6F34">
        <w:rPr>
          <w:rStyle w:val="HideTWBExt"/>
        </w:rPr>
        <w:t>&lt;/Amend&gt;</w:t>
      </w:r>
    </w:p>
    <w:p w14:paraId="4C43CF15"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305</w:t>
      </w:r>
      <w:r w:rsidRPr="009B6F34">
        <w:rPr>
          <w:rStyle w:val="HideTWBExt"/>
        </w:rPr>
        <w:t>&lt;/NumAm&gt;</w:t>
      </w:r>
    </w:p>
    <w:p w14:paraId="606C2EA5" w14:textId="77777777" w:rsidR="00F957DC" w:rsidRPr="009B6F34" w:rsidRDefault="00F957DC" w:rsidP="00F957DC">
      <w:pPr>
        <w:pStyle w:val="NormalBold"/>
      </w:pPr>
      <w:r w:rsidRPr="009B6F34">
        <w:rPr>
          <w:rStyle w:val="HideTWBExt"/>
          <w:b w:val="0"/>
        </w:rPr>
        <w:t>&lt;RepeatBlock-By&gt;&lt;Members&gt;</w:t>
      </w:r>
      <w:r w:rsidRPr="009B6F34">
        <w:t>Željana Zovko, Sunčana Glavak, Tomislav Sokol, Karlo Ressler</w:t>
      </w:r>
      <w:r w:rsidRPr="009B6F34">
        <w:rPr>
          <w:rStyle w:val="HideTWBExt"/>
          <w:b w:val="0"/>
        </w:rPr>
        <w:t>&lt;/Members&gt;</w:t>
      </w:r>
    </w:p>
    <w:p w14:paraId="31465DDD" w14:textId="77777777" w:rsidR="00F957DC" w:rsidRPr="009B6F34" w:rsidRDefault="00F957DC" w:rsidP="00F957DC">
      <w:pPr>
        <w:pStyle w:val="NormalBold"/>
      </w:pPr>
      <w:r w:rsidRPr="009B6F34">
        <w:rPr>
          <w:rStyle w:val="HideTWBExt"/>
          <w:b w:val="0"/>
        </w:rPr>
        <w:t>&lt;/RepeatBlock-By&gt;</w:t>
      </w:r>
    </w:p>
    <w:p w14:paraId="738BACA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506BFD9A" w14:textId="77777777" w:rsidR="00F957DC" w:rsidRPr="009B6F34" w:rsidRDefault="00F957DC" w:rsidP="00F957DC">
      <w:pPr>
        <w:pStyle w:val="NormalBold"/>
      </w:pPr>
      <w:r w:rsidRPr="009B6F34">
        <w:rPr>
          <w:rStyle w:val="HideTWBExt"/>
        </w:rPr>
        <w:t>&lt;Article&gt;</w:t>
      </w:r>
      <w:r w:rsidRPr="009B6F34">
        <w:t>N.º 34-A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6FCA59BD" w14:textId="77777777" w:rsidTr="00301691">
        <w:trPr>
          <w:trHeight w:hRule="exact" w:val="240"/>
          <w:jc w:val="center"/>
        </w:trPr>
        <w:tc>
          <w:tcPr>
            <w:tcW w:w="9752" w:type="dxa"/>
            <w:gridSpan w:val="2"/>
            <w:tcBorders>
              <w:top w:val="nil"/>
              <w:left w:val="nil"/>
              <w:bottom w:val="nil"/>
              <w:right w:val="nil"/>
            </w:tcBorders>
          </w:tcPr>
          <w:p w14:paraId="59ECE2EC" w14:textId="77777777" w:rsidR="00F957DC" w:rsidRPr="009B6F34" w:rsidRDefault="00F957DC" w:rsidP="00301691"/>
        </w:tc>
      </w:tr>
      <w:tr w:rsidR="00F957DC" w:rsidRPr="009B6F34" w14:paraId="1C85B172" w14:textId="77777777" w:rsidTr="00301691">
        <w:trPr>
          <w:trHeight w:val="240"/>
          <w:jc w:val="center"/>
        </w:trPr>
        <w:tc>
          <w:tcPr>
            <w:tcW w:w="4876" w:type="dxa"/>
            <w:tcBorders>
              <w:top w:val="nil"/>
              <w:left w:val="nil"/>
              <w:bottom w:val="nil"/>
              <w:right w:val="nil"/>
            </w:tcBorders>
          </w:tcPr>
          <w:p w14:paraId="40E197FA"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9903673" w14:textId="77777777" w:rsidR="00F957DC" w:rsidRPr="009B6F34" w:rsidRDefault="00F957DC" w:rsidP="00301691">
            <w:pPr>
              <w:pStyle w:val="AmColumnHeading"/>
            </w:pPr>
            <w:r w:rsidRPr="009B6F34">
              <w:t>Alteração</w:t>
            </w:r>
          </w:p>
        </w:tc>
      </w:tr>
      <w:tr w:rsidR="00F957DC" w:rsidRPr="009B6F34" w14:paraId="6CB217CE" w14:textId="77777777" w:rsidTr="00301691">
        <w:trPr>
          <w:jc w:val="center"/>
        </w:trPr>
        <w:tc>
          <w:tcPr>
            <w:tcW w:w="4876" w:type="dxa"/>
            <w:tcBorders>
              <w:top w:val="nil"/>
              <w:left w:val="nil"/>
              <w:bottom w:val="nil"/>
              <w:right w:val="nil"/>
            </w:tcBorders>
          </w:tcPr>
          <w:p w14:paraId="4FF529D2" w14:textId="77777777" w:rsidR="00F957DC" w:rsidRPr="009B6F34" w:rsidRDefault="00F957DC" w:rsidP="00301691">
            <w:pPr>
              <w:pStyle w:val="Normal6a"/>
            </w:pPr>
          </w:p>
        </w:tc>
        <w:tc>
          <w:tcPr>
            <w:tcW w:w="4876" w:type="dxa"/>
            <w:tcBorders>
              <w:top w:val="nil"/>
              <w:left w:val="nil"/>
              <w:bottom w:val="nil"/>
              <w:right w:val="nil"/>
            </w:tcBorders>
          </w:tcPr>
          <w:p w14:paraId="0B523B1A" w14:textId="59B5C443" w:rsidR="00F957DC" w:rsidRPr="009B6F34" w:rsidRDefault="00F957DC" w:rsidP="00301691">
            <w:pPr>
              <w:pStyle w:val="Normal6a"/>
            </w:pPr>
            <w:r w:rsidRPr="009B6F34">
              <w:rPr>
                <w:b/>
                <w:i/>
              </w:rPr>
              <w:t>34-A.</w:t>
            </w:r>
            <w:r w:rsidRPr="009B6F34">
              <w:tab/>
            </w:r>
            <w:r w:rsidRPr="009B6F34">
              <w:rPr>
                <w:b/>
                <w:i/>
              </w:rPr>
              <w:t>Insta as autoridades da Bósnia</w:t>
            </w:r>
            <w:r w:rsidR="00A34833">
              <w:rPr>
                <w:b/>
                <w:i/>
              </w:rPr>
              <w:noBreakHyphen/>
            </w:r>
            <w:r w:rsidRPr="009B6F34">
              <w:rPr>
                <w:b/>
                <w:i/>
              </w:rPr>
              <w:t xml:space="preserve">Herzegovina a reduzirem a </w:t>
            </w:r>
            <w:r w:rsidRPr="009B6F34">
              <w:rPr>
                <w:b/>
                <w:i/>
              </w:rPr>
              <w:lastRenderedPageBreak/>
              <w:t>poluição atmosférica transfronteiras, especialmente no caso da refinaria de petróleo de Bosanski Brod, que afeta a qualidade de vida e a saúde das pessoas que vivem em Slavonski Brod, na República da Croácia; recorda que a Bósnia-Herzegovina é parte signatária da Convenção relativa à Avaliação dos Impactes Ambientais num Contexto Transfronteiras (Espoo, 1991) e está vinculada às suas obrigações;</w:t>
            </w:r>
          </w:p>
        </w:tc>
      </w:tr>
    </w:tbl>
    <w:p w14:paraId="07481EFE"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4D9B223" w14:textId="77777777" w:rsidR="00F957DC" w:rsidRPr="009B6F34" w:rsidRDefault="00F957DC" w:rsidP="00F957DC">
      <w:r w:rsidRPr="009B6F34">
        <w:rPr>
          <w:rStyle w:val="HideTWBExt"/>
        </w:rPr>
        <w:t>&lt;/Amend&gt;</w:t>
      </w:r>
    </w:p>
    <w:p w14:paraId="425B054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306</w:t>
      </w:r>
      <w:r w:rsidRPr="009B6F34">
        <w:rPr>
          <w:rStyle w:val="HideTWBExt"/>
        </w:rPr>
        <w:t>&lt;/NumAm&gt;</w:t>
      </w:r>
    </w:p>
    <w:p w14:paraId="38E62DD0"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7178672A"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331AB7F6" w14:textId="77777777" w:rsidR="00F957DC" w:rsidRPr="009B6F34" w:rsidRDefault="00F957DC" w:rsidP="00F957DC">
      <w:pPr>
        <w:pStyle w:val="NormalBold"/>
      </w:pPr>
      <w:r w:rsidRPr="009B6F34">
        <w:rPr>
          <w:rStyle w:val="HideTWBExt"/>
          <w:b w:val="0"/>
        </w:rPr>
        <w:t>&lt;/RepeatBlock-By&gt;</w:t>
      </w:r>
    </w:p>
    <w:p w14:paraId="23101C08"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3C101335" w14:textId="77777777" w:rsidR="00F957DC" w:rsidRPr="009B6F34" w:rsidRDefault="00F957DC" w:rsidP="00F957DC">
      <w:pPr>
        <w:pStyle w:val="NormalBold"/>
      </w:pPr>
      <w:r w:rsidRPr="009B6F34">
        <w:rPr>
          <w:rStyle w:val="HideTWBExt"/>
        </w:rPr>
        <w:t>&lt;Article&gt;</w:t>
      </w:r>
      <w:r w:rsidRPr="009B6F34">
        <w:t>N.º 34-A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A29E29E" w14:textId="77777777" w:rsidTr="00301691">
        <w:trPr>
          <w:trHeight w:hRule="exact" w:val="240"/>
          <w:jc w:val="center"/>
        </w:trPr>
        <w:tc>
          <w:tcPr>
            <w:tcW w:w="9752" w:type="dxa"/>
            <w:gridSpan w:val="2"/>
            <w:tcBorders>
              <w:top w:val="nil"/>
              <w:left w:val="nil"/>
              <w:bottom w:val="nil"/>
              <w:right w:val="nil"/>
            </w:tcBorders>
          </w:tcPr>
          <w:p w14:paraId="4FBDA9DA" w14:textId="77777777" w:rsidR="00F957DC" w:rsidRPr="009B6F34" w:rsidRDefault="00F957DC" w:rsidP="00301691"/>
        </w:tc>
      </w:tr>
      <w:tr w:rsidR="00F957DC" w:rsidRPr="009B6F34" w14:paraId="42BDD1DA" w14:textId="77777777" w:rsidTr="00301691">
        <w:trPr>
          <w:trHeight w:val="240"/>
          <w:jc w:val="center"/>
        </w:trPr>
        <w:tc>
          <w:tcPr>
            <w:tcW w:w="4876" w:type="dxa"/>
            <w:tcBorders>
              <w:top w:val="nil"/>
              <w:left w:val="nil"/>
              <w:bottom w:val="nil"/>
              <w:right w:val="nil"/>
            </w:tcBorders>
          </w:tcPr>
          <w:p w14:paraId="73E799B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701FFC4" w14:textId="77777777" w:rsidR="00F957DC" w:rsidRPr="009B6F34" w:rsidRDefault="00F957DC" w:rsidP="00301691">
            <w:pPr>
              <w:pStyle w:val="AmColumnHeading"/>
            </w:pPr>
            <w:r w:rsidRPr="009B6F34">
              <w:t>Alteração</w:t>
            </w:r>
          </w:p>
        </w:tc>
      </w:tr>
      <w:tr w:rsidR="00F957DC" w:rsidRPr="009B6F34" w14:paraId="1851843E" w14:textId="77777777" w:rsidTr="00301691">
        <w:trPr>
          <w:jc w:val="center"/>
        </w:trPr>
        <w:tc>
          <w:tcPr>
            <w:tcW w:w="4876" w:type="dxa"/>
            <w:tcBorders>
              <w:top w:val="nil"/>
              <w:left w:val="nil"/>
              <w:bottom w:val="nil"/>
              <w:right w:val="nil"/>
            </w:tcBorders>
          </w:tcPr>
          <w:p w14:paraId="07287543" w14:textId="77777777" w:rsidR="00F957DC" w:rsidRPr="009B6F34" w:rsidRDefault="00F957DC" w:rsidP="00301691">
            <w:pPr>
              <w:pStyle w:val="Normal6a"/>
            </w:pPr>
          </w:p>
        </w:tc>
        <w:tc>
          <w:tcPr>
            <w:tcW w:w="4876" w:type="dxa"/>
            <w:tcBorders>
              <w:top w:val="nil"/>
              <w:left w:val="nil"/>
              <w:bottom w:val="nil"/>
              <w:right w:val="nil"/>
            </w:tcBorders>
          </w:tcPr>
          <w:p w14:paraId="36272F62" w14:textId="77777777" w:rsidR="00F957DC" w:rsidRPr="009B6F34" w:rsidRDefault="00F957DC" w:rsidP="00301691">
            <w:pPr>
              <w:pStyle w:val="Normal6a"/>
            </w:pPr>
            <w:r w:rsidRPr="009B6F34">
              <w:rPr>
                <w:b/>
                <w:i/>
              </w:rPr>
              <w:t>34-A.</w:t>
            </w:r>
            <w:r w:rsidRPr="009B6F34">
              <w:tab/>
            </w:r>
            <w:r w:rsidRPr="009B6F34">
              <w:rPr>
                <w:b/>
                <w:i/>
              </w:rPr>
              <w:t>Apela à abolição da disposição do regulamento relativa às condições de descarga de águas residuais nos sistemas públicos de esgotos e nos rios da Federação da Bósnia-Herzegovina, que atualmente permite que os poluidores libertem águas residuais — muitas vezes contendo metais pesados — em rios com uma supervisão mínima, representando assim uma ameaça significativa para a saúde pública e o ambiente;</w:t>
            </w:r>
          </w:p>
        </w:tc>
      </w:tr>
    </w:tbl>
    <w:p w14:paraId="0A4AF680"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78DF33E9" w14:textId="77777777" w:rsidR="00F957DC" w:rsidRPr="009B6F34" w:rsidRDefault="00F957DC" w:rsidP="00F957DC">
      <w:r w:rsidRPr="009B6F34">
        <w:rPr>
          <w:rStyle w:val="HideTWBExt"/>
        </w:rPr>
        <w:t>&lt;/Amend&gt;</w:t>
      </w:r>
    </w:p>
    <w:p w14:paraId="1BB5C92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307</w:t>
      </w:r>
      <w:r w:rsidRPr="009B6F34">
        <w:rPr>
          <w:rStyle w:val="HideTWBExt"/>
        </w:rPr>
        <w:t>&lt;/NumAm&gt;</w:t>
      </w:r>
    </w:p>
    <w:p w14:paraId="27F2DA00"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2AA1FD01"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2373E263" w14:textId="77777777" w:rsidR="00F957DC" w:rsidRPr="009B6F34" w:rsidRDefault="00F957DC" w:rsidP="00F957DC">
      <w:pPr>
        <w:pStyle w:val="NormalBold"/>
      </w:pPr>
      <w:r w:rsidRPr="009B6F34">
        <w:rPr>
          <w:rStyle w:val="HideTWBExt"/>
          <w:b w:val="0"/>
        </w:rPr>
        <w:t>&lt;/RepeatBlock-By&gt;</w:t>
      </w:r>
    </w:p>
    <w:p w14:paraId="2FC0AD55"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DC666A8" w14:textId="77777777" w:rsidR="00F957DC" w:rsidRPr="009B6F34" w:rsidRDefault="00F957DC" w:rsidP="00F957DC">
      <w:pPr>
        <w:pStyle w:val="NormalBold"/>
      </w:pPr>
      <w:r w:rsidRPr="009B6F34">
        <w:rPr>
          <w:rStyle w:val="HideTWBExt"/>
        </w:rPr>
        <w:t>&lt;Article&gt;</w:t>
      </w:r>
      <w:r w:rsidRPr="009B6F34">
        <w:t>N.º 34-B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7A1D0F92" w14:textId="77777777" w:rsidTr="00301691">
        <w:trPr>
          <w:trHeight w:hRule="exact" w:val="240"/>
          <w:jc w:val="center"/>
        </w:trPr>
        <w:tc>
          <w:tcPr>
            <w:tcW w:w="9752" w:type="dxa"/>
            <w:gridSpan w:val="2"/>
            <w:tcBorders>
              <w:top w:val="nil"/>
              <w:left w:val="nil"/>
              <w:bottom w:val="nil"/>
              <w:right w:val="nil"/>
            </w:tcBorders>
          </w:tcPr>
          <w:p w14:paraId="0F5CE72B" w14:textId="77777777" w:rsidR="00F957DC" w:rsidRPr="009B6F34" w:rsidRDefault="00F957DC" w:rsidP="00301691"/>
        </w:tc>
      </w:tr>
      <w:tr w:rsidR="00F957DC" w:rsidRPr="009B6F34" w14:paraId="46D9C28A" w14:textId="77777777" w:rsidTr="00301691">
        <w:trPr>
          <w:trHeight w:val="240"/>
          <w:jc w:val="center"/>
        </w:trPr>
        <w:tc>
          <w:tcPr>
            <w:tcW w:w="4876" w:type="dxa"/>
            <w:tcBorders>
              <w:top w:val="nil"/>
              <w:left w:val="nil"/>
              <w:bottom w:val="nil"/>
              <w:right w:val="nil"/>
            </w:tcBorders>
          </w:tcPr>
          <w:p w14:paraId="47EB41A9"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2742C058" w14:textId="77777777" w:rsidR="00F957DC" w:rsidRPr="009B6F34" w:rsidRDefault="00F957DC" w:rsidP="00301691">
            <w:pPr>
              <w:pStyle w:val="AmColumnHeading"/>
            </w:pPr>
            <w:r w:rsidRPr="009B6F34">
              <w:t>Alteração</w:t>
            </w:r>
          </w:p>
        </w:tc>
      </w:tr>
      <w:tr w:rsidR="00F957DC" w:rsidRPr="009B6F34" w14:paraId="27CA80FA" w14:textId="77777777" w:rsidTr="00301691">
        <w:trPr>
          <w:jc w:val="center"/>
        </w:trPr>
        <w:tc>
          <w:tcPr>
            <w:tcW w:w="4876" w:type="dxa"/>
            <w:tcBorders>
              <w:top w:val="nil"/>
              <w:left w:val="nil"/>
              <w:bottom w:val="nil"/>
              <w:right w:val="nil"/>
            </w:tcBorders>
          </w:tcPr>
          <w:p w14:paraId="2B09086B" w14:textId="77777777" w:rsidR="00F957DC" w:rsidRPr="009B6F34" w:rsidRDefault="00F957DC" w:rsidP="00301691">
            <w:pPr>
              <w:pStyle w:val="Normal6a"/>
            </w:pPr>
          </w:p>
        </w:tc>
        <w:tc>
          <w:tcPr>
            <w:tcW w:w="4876" w:type="dxa"/>
            <w:tcBorders>
              <w:top w:val="nil"/>
              <w:left w:val="nil"/>
              <w:bottom w:val="nil"/>
              <w:right w:val="nil"/>
            </w:tcBorders>
          </w:tcPr>
          <w:p w14:paraId="1494B403" w14:textId="77777777" w:rsidR="00F957DC" w:rsidRPr="009B6F34" w:rsidRDefault="00F957DC" w:rsidP="00301691">
            <w:pPr>
              <w:pStyle w:val="Normal6a"/>
            </w:pPr>
            <w:r w:rsidRPr="009B6F34">
              <w:rPr>
                <w:b/>
                <w:i/>
              </w:rPr>
              <w:t>34-B.</w:t>
            </w:r>
            <w:r w:rsidRPr="009B6F34">
              <w:tab/>
            </w:r>
            <w:r w:rsidRPr="009B6F34">
              <w:rPr>
                <w:b/>
                <w:i/>
              </w:rPr>
              <w:t>Sublinha a necessidade de melhorar as avaliações ambientais estratégicas (AAE) ex ante, com a participação significativa das comunidades locais em causa, das organizações da sociedade civil e de peritos independentes; salienta a necessidade de aumentar a transparência dos procedimentos pertinentes para os projetos de infraestruturas em setores sensíveis do ponto de vista ecológico; salienta a importância de aumentar a integração da dimensão ambiental nas diferentes políticas setoriais; insta a Bósnia-Herzegovina a reforçar a ação penal contra os crimes ambientais;</w:t>
            </w:r>
          </w:p>
        </w:tc>
      </w:tr>
    </w:tbl>
    <w:p w14:paraId="1EC2BEE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302273B8" w14:textId="77777777" w:rsidR="00F957DC" w:rsidRPr="009B6F34" w:rsidRDefault="00F957DC" w:rsidP="00F957DC">
      <w:r w:rsidRPr="009B6F34">
        <w:rPr>
          <w:rStyle w:val="HideTWBExt"/>
        </w:rPr>
        <w:t>&lt;/Amend&gt;</w:t>
      </w:r>
    </w:p>
    <w:p w14:paraId="6322D90C"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308</w:t>
      </w:r>
      <w:r w:rsidRPr="009B6F34">
        <w:rPr>
          <w:rStyle w:val="HideTWBExt"/>
        </w:rPr>
        <w:t>&lt;/NumAm&gt;</w:t>
      </w:r>
    </w:p>
    <w:p w14:paraId="4AED83F8"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14EC8D13"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51ECCC6C" w14:textId="77777777" w:rsidR="00F957DC" w:rsidRPr="009B6F34" w:rsidRDefault="00F957DC" w:rsidP="00F957DC">
      <w:pPr>
        <w:pStyle w:val="NormalBold"/>
      </w:pPr>
      <w:r w:rsidRPr="009B6F34">
        <w:rPr>
          <w:rStyle w:val="HideTWBExt"/>
          <w:b w:val="0"/>
        </w:rPr>
        <w:t>&lt;/RepeatBlock-By&gt;</w:t>
      </w:r>
    </w:p>
    <w:p w14:paraId="046B1FC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1CAE04C2" w14:textId="77777777" w:rsidR="00F957DC" w:rsidRPr="009B6F34" w:rsidRDefault="00F957DC" w:rsidP="00F957DC">
      <w:pPr>
        <w:pStyle w:val="NormalBold"/>
      </w:pPr>
      <w:r w:rsidRPr="009B6F34">
        <w:rPr>
          <w:rStyle w:val="HideTWBExt"/>
        </w:rPr>
        <w:t>&lt;Article&gt;</w:t>
      </w:r>
      <w:r w:rsidRPr="009B6F34">
        <w:t>N.º 34-C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9BA8E94" w14:textId="77777777" w:rsidTr="00301691">
        <w:trPr>
          <w:trHeight w:hRule="exact" w:val="240"/>
          <w:jc w:val="center"/>
        </w:trPr>
        <w:tc>
          <w:tcPr>
            <w:tcW w:w="9752" w:type="dxa"/>
            <w:gridSpan w:val="2"/>
            <w:tcBorders>
              <w:top w:val="nil"/>
              <w:left w:val="nil"/>
              <w:bottom w:val="nil"/>
              <w:right w:val="nil"/>
            </w:tcBorders>
          </w:tcPr>
          <w:p w14:paraId="5AF9518E" w14:textId="77777777" w:rsidR="00F957DC" w:rsidRPr="009B6F34" w:rsidRDefault="00F957DC" w:rsidP="00301691"/>
        </w:tc>
      </w:tr>
      <w:tr w:rsidR="00F957DC" w:rsidRPr="009B6F34" w14:paraId="6C86CC35" w14:textId="77777777" w:rsidTr="00301691">
        <w:trPr>
          <w:trHeight w:val="240"/>
          <w:jc w:val="center"/>
        </w:trPr>
        <w:tc>
          <w:tcPr>
            <w:tcW w:w="4876" w:type="dxa"/>
            <w:tcBorders>
              <w:top w:val="nil"/>
              <w:left w:val="nil"/>
              <w:bottom w:val="nil"/>
              <w:right w:val="nil"/>
            </w:tcBorders>
          </w:tcPr>
          <w:p w14:paraId="74FC7D02"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554AD3D" w14:textId="77777777" w:rsidR="00F957DC" w:rsidRPr="009B6F34" w:rsidRDefault="00F957DC" w:rsidP="00301691">
            <w:pPr>
              <w:pStyle w:val="AmColumnHeading"/>
            </w:pPr>
            <w:r w:rsidRPr="009B6F34">
              <w:t>Alteração</w:t>
            </w:r>
          </w:p>
        </w:tc>
      </w:tr>
      <w:tr w:rsidR="00F957DC" w:rsidRPr="009B6F34" w14:paraId="26E01125" w14:textId="77777777" w:rsidTr="00301691">
        <w:trPr>
          <w:jc w:val="center"/>
        </w:trPr>
        <w:tc>
          <w:tcPr>
            <w:tcW w:w="4876" w:type="dxa"/>
            <w:tcBorders>
              <w:top w:val="nil"/>
              <w:left w:val="nil"/>
              <w:bottom w:val="nil"/>
              <w:right w:val="nil"/>
            </w:tcBorders>
          </w:tcPr>
          <w:p w14:paraId="0A54FF4C" w14:textId="77777777" w:rsidR="00F957DC" w:rsidRPr="009B6F34" w:rsidRDefault="00F957DC" w:rsidP="00301691">
            <w:pPr>
              <w:pStyle w:val="Normal6a"/>
            </w:pPr>
          </w:p>
        </w:tc>
        <w:tc>
          <w:tcPr>
            <w:tcW w:w="4876" w:type="dxa"/>
            <w:tcBorders>
              <w:top w:val="nil"/>
              <w:left w:val="nil"/>
              <w:bottom w:val="nil"/>
              <w:right w:val="nil"/>
            </w:tcBorders>
          </w:tcPr>
          <w:p w14:paraId="79D2CBC4" w14:textId="63AD2960" w:rsidR="00F957DC" w:rsidRPr="009B6F34" w:rsidRDefault="00F957DC" w:rsidP="00301691">
            <w:pPr>
              <w:pStyle w:val="Normal6a"/>
            </w:pPr>
            <w:r w:rsidRPr="009B6F34">
              <w:rPr>
                <w:b/>
                <w:i/>
              </w:rPr>
              <w:t>34-C.</w:t>
            </w:r>
            <w:r w:rsidRPr="009B6F34">
              <w:tab/>
            </w:r>
            <w:r w:rsidRPr="009B6F34">
              <w:rPr>
                <w:b/>
                <w:i/>
              </w:rPr>
              <w:t>Manifesta a sua preocupação com o planeamento hidroelétrico, que ainda está a ser realizado sem respeitar a Convenção de Espoo; insta a Bósnia</w:t>
            </w:r>
            <w:r w:rsidR="00A34833">
              <w:rPr>
                <w:b/>
                <w:i/>
              </w:rPr>
              <w:noBreakHyphen/>
            </w:r>
            <w:r w:rsidRPr="009B6F34">
              <w:rPr>
                <w:b/>
                <w:i/>
              </w:rPr>
              <w:t>Herzegovina a proteger os seus rios e a impedir a construção e o desenvolvimento de pequenas centrais hidroelétricas nas suas margens;</w:t>
            </w:r>
          </w:p>
        </w:tc>
      </w:tr>
    </w:tbl>
    <w:p w14:paraId="7CFE847D"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4B2DBDA0" w14:textId="77777777" w:rsidR="00F957DC" w:rsidRPr="009B6F34" w:rsidRDefault="00F957DC" w:rsidP="00F957DC">
      <w:r w:rsidRPr="009B6F34">
        <w:rPr>
          <w:rStyle w:val="HideTWBExt"/>
        </w:rPr>
        <w:t>&lt;/Amend&gt;</w:t>
      </w:r>
    </w:p>
    <w:p w14:paraId="1A86CD89"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309</w:t>
      </w:r>
      <w:r w:rsidRPr="009B6F34">
        <w:rPr>
          <w:rStyle w:val="HideTWBExt"/>
        </w:rPr>
        <w:t>&lt;/NumAm&gt;</w:t>
      </w:r>
    </w:p>
    <w:p w14:paraId="4087CBEC"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34A6FDB1"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055F4ACB" w14:textId="77777777" w:rsidR="00F957DC" w:rsidRPr="009B6F34" w:rsidRDefault="00F957DC" w:rsidP="00F957DC">
      <w:pPr>
        <w:pStyle w:val="NormalBold"/>
      </w:pPr>
      <w:r w:rsidRPr="009B6F34">
        <w:rPr>
          <w:rStyle w:val="HideTWBExt"/>
          <w:b w:val="0"/>
        </w:rPr>
        <w:t>&lt;/RepeatBlock-By&gt;</w:t>
      </w:r>
    </w:p>
    <w:p w14:paraId="33C4F8E8" w14:textId="77777777" w:rsidR="00F957DC" w:rsidRPr="009B6F34" w:rsidRDefault="00F957DC" w:rsidP="00F957DC">
      <w:pPr>
        <w:pStyle w:val="NormalBold"/>
      </w:pPr>
      <w:r w:rsidRPr="009B6F34">
        <w:rPr>
          <w:rStyle w:val="HideTWBExt"/>
        </w:rPr>
        <w:lastRenderedPageBreak/>
        <w:t>&lt;DocAmend&gt;</w:t>
      </w:r>
      <w:r w:rsidRPr="009B6F34">
        <w:t>Proposta de resolução</w:t>
      </w:r>
      <w:r w:rsidRPr="009B6F34">
        <w:rPr>
          <w:rStyle w:val="HideTWBExt"/>
        </w:rPr>
        <w:t>&lt;/DocAmend&gt;</w:t>
      </w:r>
    </w:p>
    <w:p w14:paraId="268DA7BC" w14:textId="77777777" w:rsidR="00F957DC" w:rsidRPr="009B6F34" w:rsidRDefault="00F957DC" w:rsidP="00F957DC">
      <w:pPr>
        <w:pStyle w:val="NormalBold"/>
      </w:pPr>
      <w:r w:rsidRPr="009B6F34">
        <w:rPr>
          <w:rStyle w:val="HideTWBExt"/>
        </w:rPr>
        <w:t>&lt;Article&gt;</w:t>
      </w:r>
      <w:r w:rsidRPr="009B6F34">
        <w:t>N.º 34-D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01DF0336" w14:textId="77777777" w:rsidTr="00301691">
        <w:trPr>
          <w:trHeight w:hRule="exact" w:val="240"/>
          <w:jc w:val="center"/>
        </w:trPr>
        <w:tc>
          <w:tcPr>
            <w:tcW w:w="9752" w:type="dxa"/>
            <w:gridSpan w:val="2"/>
            <w:tcBorders>
              <w:top w:val="nil"/>
              <w:left w:val="nil"/>
              <w:bottom w:val="nil"/>
              <w:right w:val="nil"/>
            </w:tcBorders>
          </w:tcPr>
          <w:p w14:paraId="2368ADC4" w14:textId="77777777" w:rsidR="00F957DC" w:rsidRPr="009B6F34" w:rsidRDefault="00F957DC" w:rsidP="00301691"/>
        </w:tc>
      </w:tr>
      <w:tr w:rsidR="00F957DC" w:rsidRPr="009B6F34" w14:paraId="7BAC3CAB" w14:textId="77777777" w:rsidTr="00301691">
        <w:trPr>
          <w:trHeight w:val="240"/>
          <w:jc w:val="center"/>
        </w:trPr>
        <w:tc>
          <w:tcPr>
            <w:tcW w:w="4876" w:type="dxa"/>
            <w:tcBorders>
              <w:top w:val="nil"/>
              <w:left w:val="nil"/>
              <w:bottom w:val="nil"/>
              <w:right w:val="nil"/>
            </w:tcBorders>
          </w:tcPr>
          <w:p w14:paraId="638ADB46"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610AF029" w14:textId="77777777" w:rsidR="00F957DC" w:rsidRPr="009B6F34" w:rsidRDefault="00F957DC" w:rsidP="00301691">
            <w:pPr>
              <w:pStyle w:val="AmColumnHeading"/>
            </w:pPr>
            <w:r w:rsidRPr="009B6F34">
              <w:t>Alteração</w:t>
            </w:r>
          </w:p>
        </w:tc>
      </w:tr>
      <w:tr w:rsidR="00F957DC" w:rsidRPr="009B6F34" w14:paraId="7F734AFC" w14:textId="77777777" w:rsidTr="00301691">
        <w:trPr>
          <w:jc w:val="center"/>
        </w:trPr>
        <w:tc>
          <w:tcPr>
            <w:tcW w:w="4876" w:type="dxa"/>
            <w:tcBorders>
              <w:top w:val="nil"/>
              <w:left w:val="nil"/>
              <w:bottom w:val="nil"/>
              <w:right w:val="nil"/>
            </w:tcBorders>
          </w:tcPr>
          <w:p w14:paraId="19A05BEB" w14:textId="77777777" w:rsidR="00F957DC" w:rsidRPr="009B6F34" w:rsidRDefault="00F957DC" w:rsidP="00301691">
            <w:pPr>
              <w:pStyle w:val="Normal6a"/>
            </w:pPr>
          </w:p>
        </w:tc>
        <w:tc>
          <w:tcPr>
            <w:tcW w:w="4876" w:type="dxa"/>
            <w:tcBorders>
              <w:top w:val="nil"/>
              <w:left w:val="nil"/>
              <w:bottom w:val="nil"/>
              <w:right w:val="nil"/>
            </w:tcBorders>
          </w:tcPr>
          <w:p w14:paraId="37F2FA26" w14:textId="77777777" w:rsidR="00F957DC" w:rsidRPr="009B6F34" w:rsidRDefault="00F957DC" w:rsidP="00301691">
            <w:pPr>
              <w:pStyle w:val="Normal6a"/>
            </w:pPr>
            <w:r w:rsidRPr="009B6F34">
              <w:rPr>
                <w:b/>
                <w:i/>
              </w:rPr>
              <w:t>34-D.</w:t>
            </w:r>
            <w:r w:rsidRPr="009B6F34">
              <w:tab/>
            </w:r>
            <w:r w:rsidRPr="009B6F34">
              <w:rPr>
                <w:b/>
                <w:i/>
              </w:rPr>
              <w:t>Manifesta profunda preocupação com o impacto negativo das atividades mineiras, incluindo as realizadas por empresas estrangeiras, no ambiente da Bósnia-Herzegovina e na saúde dos seus cidadãos; mostra-se particularmente alarmado com as operações da Adriatic Metals, que resultaram em níveis perigosamente elevados de cádmio e outras substâncias tóxicas que contaminam a água em Kakanj, ameaçando assim o abastecimento de água de quase 40 000 pessoas; condena veementemente as tentativas da empresa de minimizar as consequências das suas ações e de pressionar ou silenciar os defensores do ambiente que levantam estas questões; insta a Adriatic Metals a publicar urgentemente a sua avaliação ambiental intitulada «Report on Biodiversity Research at the Site of Rupice Mine and Open Mine Veovača, Municipality of Vareš»; manifesta igualmente preocupação com a extração de lítio perto de Lopare, especialmente pela empresa suíça Arcore AG; insta todas as entidades mineiras que operam na Bósnia-Herzegovina a cumprirem plenamente a legislação nacional e a darem prioridade à proteção do ambiente e à saúde pública nas suas operações;</w:t>
            </w:r>
          </w:p>
        </w:tc>
      </w:tr>
    </w:tbl>
    <w:p w14:paraId="051094D2"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829E5B9" w14:textId="77777777" w:rsidR="00F957DC" w:rsidRPr="009B6F34" w:rsidRDefault="00F957DC" w:rsidP="00F957DC">
      <w:r w:rsidRPr="009B6F34">
        <w:rPr>
          <w:rStyle w:val="HideTWBExt"/>
        </w:rPr>
        <w:t>&lt;/Amend&gt;</w:t>
      </w:r>
    </w:p>
    <w:p w14:paraId="1ECD2482"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310</w:t>
      </w:r>
      <w:r w:rsidRPr="009B6F34">
        <w:rPr>
          <w:rStyle w:val="HideTWBExt"/>
        </w:rPr>
        <w:t>&lt;/NumAm&gt;</w:t>
      </w:r>
    </w:p>
    <w:p w14:paraId="3EFE5582"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3E23449A"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6A0BA2C2" w14:textId="77777777" w:rsidR="00F957DC" w:rsidRPr="009B6F34" w:rsidRDefault="00F957DC" w:rsidP="00F957DC">
      <w:pPr>
        <w:pStyle w:val="NormalBold"/>
      </w:pPr>
      <w:r w:rsidRPr="009B6F34">
        <w:rPr>
          <w:rStyle w:val="HideTWBExt"/>
          <w:b w:val="0"/>
        </w:rPr>
        <w:t>&lt;/RepeatBlock-By&gt;</w:t>
      </w:r>
    </w:p>
    <w:p w14:paraId="5B6FCC0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6AF25944" w14:textId="77777777" w:rsidR="00F957DC" w:rsidRPr="009B6F34" w:rsidRDefault="00F957DC" w:rsidP="00F957DC">
      <w:pPr>
        <w:pStyle w:val="NormalBold"/>
      </w:pPr>
      <w:r w:rsidRPr="009B6F34">
        <w:rPr>
          <w:rStyle w:val="HideTWBExt"/>
        </w:rPr>
        <w:t>&lt;Article&gt;</w:t>
      </w:r>
      <w:r w:rsidRPr="009B6F34">
        <w:t>N.º 34-E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2DB632AB" w14:textId="77777777" w:rsidTr="00301691">
        <w:trPr>
          <w:trHeight w:hRule="exact" w:val="240"/>
          <w:jc w:val="center"/>
        </w:trPr>
        <w:tc>
          <w:tcPr>
            <w:tcW w:w="9752" w:type="dxa"/>
            <w:gridSpan w:val="2"/>
            <w:tcBorders>
              <w:top w:val="nil"/>
              <w:left w:val="nil"/>
              <w:bottom w:val="nil"/>
              <w:right w:val="nil"/>
            </w:tcBorders>
          </w:tcPr>
          <w:p w14:paraId="6E577F29" w14:textId="77777777" w:rsidR="00F957DC" w:rsidRPr="009B6F34" w:rsidRDefault="00F957DC" w:rsidP="00301691"/>
        </w:tc>
      </w:tr>
      <w:tr w:rsidR="00F957DC" w:rsidRPr="009B6F34" w14:paraId="7AAFFBFC" w14:textId="77777777" w:rsidTr="00301691">
        <w:trPr>
          <w:trHeight w:val="240"/>
          <w:jc w:val="center"/>
        </w:trPr>
        <w:tc>
          <w:tcPr>
            <w:tcW w:w="4876" w:type="dxa"/>
            <w:tcBorders>
              <w:top w:val="nil"/>
              <w:left w:val="nil"/>
              <w:bottom w:val="nil"/>
              <w:right w:val="nil"/>
            </w:tcBorders>
          </w:tcPr>
          <w:p w14:paraId="41C29DD1" w14:textId="77777777" w:rsidR="00F957DC" w:rsidRPr="009B6F34" w:rsidRDefault="00F957DC" w:rsidP="00301691">
            <w:pPr>
              <w:pStyle w:val="AmColumnHeading"/>
            </w:pPr>
            <w:r w:rsidRPr="009B6F34">
              <w:lastRenderedPageBreak/>
              <w:t>Proposta de resolução</w:t>
            </w:r>
          </w:p>
        </w:tc>
        <w:tc>
          <w:tcPr>
            <w:tcW w:w="4876" w:type="dxa"/>
            <w:tcBorders>
              <w:top w:val="nil"/>
              <w:left w:val="nil"/>
              <w:bottom w:val="nil"/>
              <w:right w:val="nil"/>
            </w:tcBorders>
          </w:tcPr>
          <w:p w14:paraId="622D30A4" w14:textId="77777777" w:rsidR="00F957DC" w:rsidRPr="009B6F34" w:rsidRDefault="00F957DC" w:rsidP="00301691">
            <w:pPr>
              <w:pStyle w:val="AmColumnHeading"/>
            </w:pPr>
            <w:r w:rsidRPr="009B6F34">
              <w:t>Alteração</w:t>
            </w:r>
          </w:p>
        </w:tc>
      </w:tr>
      <w:tr w:rsidR="00F957DC" w:rsidRPr="009B6F34" w14:paraId="656EB928" w14:textId="77777777" w:rsidTr="00301691">
        <w:trPr>
          <w:jc w:val="center"/>
        </w:trPr>
        <w:tc>
          <w:tcPr>
            <w:tcW w:w="4876" w:type="dxa"/>
            <w:tcBorders>
              <w:top w:val="nil"/>
              <w:left w:val="nil"/>
              <w:bottom w:val="nil"/>
              <w:right w:val="nil"/>
            </w:tcBorders>
          </w:tcPr>
          <w:p w14:paraId="4C62EEC7" w14:textId="77777777" w:rsidR="00F957DC" w:rsidRPr="009B6F34" w:rsidRDefault="00F957DC" w:rsidP="00301691">
            <w:pPr>
              <w:pStyle w:val="Normal6a"/>
            </w:pPr>
          </w:p>
        </w:tc>
        <w:tc>
          <w:tcPr>
            <w:tcW w:w="4876" w:type="dxa"/>
            <w:tcBorders>
              <w:top w:val="nil"/>
              <w:left w:val="nil"/>
              <w:bottom w:val="nil"/>
              <w:right w:val="nil"/>
            </w:tcBorders>
          </w:tcPr>
          <w:p w14:paraId="0A6F286E" w14:textId="67AA0F25" w:rsidR="00F957DC" w:rsidRPr="009B6F34" w:rsidRDefault="00F957DC" w:rsidP="00301691">
            <w:pPr>
              <w:pStyle w:val="Normal6a"/>
            </w:pPr>
            <w:r w:rsidRPr="009B6F34">
              <w:rPr>
                <w:b/>
                <w:i/>
              </w:rPr>
              <w:t>34-E.</w:t>
            </w:r>
            <w:r w:rsidRPr="009B6F34">
              <w:tab/>
            </w:r>
            <w:r w:rsidRPr="009B6F34">
              <w:rPr>
                <w:b/>
                <w:i/>
              </w:rPr>
              <w:t>Insta as autoridades da Bósnia</w:t>
            </w:r>
            <w:r w:rsidR="00A34833">
              <w:rPr>
                <w:b/>
                <w:i/>
              </w:rPr>
              <w:noBreakHyphen/>
            </w:r>
            <w:r w:rsidRPr="009B6F34">
              <w:rPr>
                <w:b/>
                <w:i/>
              </w:rPr>
              <w:t>Herzegovina a respeitarem plenamente as decisões da Convenção de Berna relativas ao rio Neretva e a aplicarem medidas para proteger a sua biodiversidade e integridade ecológica;</w:t>
            </w:r>
          </w:p>
        </w:tc>
      </w:tr>
    </w:tbl>
    <w:p w14:paraId="63C23262"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C13C74C" w14:textId="77777777" w:rsidR="00F957DC" w:rsidRPr="009B6F34" w:rsidRDefault="00F957DC" w:rsidP="00F957DC">
      <w:r w:rsidRPr="009B6F34">
        <w:rPr>
          <w:rStyle w:val="HideTWBExt"/>
        </w:rPr>
        <w:t>&lt;/Amend&gt;</w:t>
      </w:r>
    </w:p>
    <w:p w14:paraId="1BEBD35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311</w:t>
      </w:r>
      <w:r w:rsidRPr="009B6F34">
        <w:rPr>
          <w:rStyle w:val="HideTWBExt"/>
        </w:rPr>
        <w:t>&lt;/NumAm&gt;</w:t>
      </w:r>
    </w:p>
    <w:p w14:paraId="41187B30"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633AC98F"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61536D15" w14:textId="77777777" w:rsidR="00F957DC" w:rsidRPr="009B6F34" w:rsidRDefault="00F957DC" w:rsidP="00F957DC">
      <w:pPr>
        <w:pStyle w:val="NormalBold"/>
      </w:pPr>
      <w:r w:rsidRPr="009B6F34">
        <w:rPr>
          <w:rStyle w:val="HideTWBExt"/>
          <w:b w:val="0"/>
        </w:rPr>
        <w:t>&lt;/RepeatBlock-By&gt;</w:t>
      </w:r>
    </w:p>
    <w:p w14:paraId="588C9B50"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52F405A" w14:textId="77777777" w:rsidR="00F957DC" w:rsidRPr="009B6F34" w:rsidRDefault="00F957DC" w:rsidP="00F957DC">
      <w:pPr>
        <w:pStyle w:val="NormalBold"/>
      </w:pPr>
      <w:r w:rsidRPr="009B6F34">
        <w:rPr>
          <w:rStyle w:val="HideTWBExt"/>
        </w:rPr>
        <w:t>&lt;Article&gt;</w:t>
      </w:r>
      <w:r w:rsidRPr="009B6F34">
        <w:t>N.º 34-F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045DDA6" w14:textId="77777777" w:rsidTr="00301691">
        <w:trPr>
          <w:trHeight w:hRule="exact" w:val="240"/>
          <w:jc w:val="center"/>
        </w:trPr>
        <w:tc>
          <w:tcPr>
            <w:tcW w:w="9752" w:type="dxa"/>
            <w:gridSpan w:val="2"/>
            <w:tcBorders>
              <w:top w:val="nil"/>
              <w:left w:val="nil"/>
              <w:bottom w:val="nil"/>
              <w:right w:val="nil"/>
            </w:tcBorders>
          </w:tcPr>
          <w:p w14:paraId="20C492F1" w14:textId="77777777" w:rsidR="00F957DC" w:rsidRPr="009B6F34" w:rsidRDefault="00F957DC" w:rsidP="00301691"/>
        </w:tc>
      </w:tr>
      <w:tr w:rsidR="00F957DC" w:rsidRPr="009B6F34" w14:paraId="28DBF1D6" w14:textId="77777777" w:rsidTr="00301691">
        <w:trPr>
          <w:trHeight w:val="240"/>
          <w:jc w:val="center"/>
        </w:trPr>
        <w:tc>
          <w:tcPr>
            <w:tcW w:w="4876" w:type="dxa"/>
            <w:tcBorders>
              <w:top w:val="nil"/>
              <w:left w:val="nil"/>
              <w:bottom w:val="nil"/>
              <w:right w:val="nil"/>
            </w:tcBorders>
          </w:tcPr>
          <w:p w14:paraId="035508B1"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703B2A8A" w14:textId="77777777" w:rsidR="00F957DC" w:rsidRPr="009B6F34" w:rsidRDefault="00F957DC" w:rsidP="00301691">
            <w:pPr>
              <w:pStyle w:val="AmColumnHeading"/>
            </w:pPr>
            <w:r w:rsidRPr="009B6F34">
              <w:t>Alteração</w:t>
            </w:r>
          </w:p>
        </w:tc>
      </w:tr>
      <w:tr w:rsidR="00F957DC" w:rsidRPr="009B6F34" w14:paraId="15855DC6" w14:textId="77777777" w:rsidTr="00301691">
        <w:trPr>
          <w:jc w:val="center"/>
        </w:trPr>
        <w:tc>
          <w:tcPr>
            <w:tcW w:w="4876" w:type="dxa"/>
            <w:tcBorders>
              <w:top w:val="nil"/>
              <w:left w:val="nil"/>
              <w:bottom w:val="nil"/>
              <w:right w:val="nil"/>
            </w:tcBorders>
          </w:tcPr>
          <w:p w14:paraId="18D97955" w14:textId="77777777" w:rsidR="00F957DC" w:rsidRPr="009B6F34" w:rsidRDefault="00F957DC" w:rsidP="00301691">
            <w:pPr>
              <w:pStyle w:val="Normal6a"/>
            </w:pPr>
          </w:p>
        </w:tc>
        <w:tc>
          <w:tcPr>
            <w:tcW w:w="4876" w:type="dxa"/>
            <w:tcBorders>
              <w:top w:val="nil"/>
              <w:left w:val="nil"/>
              <w:bottom w:val="nil"/>
              <w:right w:val="nil"/>
            </w:tcBorders>
          </w:tcPr>
          <w:p w14:paraId="6A107C81" w14:textId="77777777" w:rsidR="00F957DC" w:rsidRPr="009B6F34" w:rsidRDefault="00F957DC" w:rsidP="00301691">
            <w:pPr>
              <w:pStyle w:val="Normal6a"/>
            </w:pPr>
            <w:r w:rsidRPr="009B6F34">
              <w:rPr>
                <w:b/>
                <w:i/>
              </w:rPr>
              <w:t>34-F.</w:t>
            </w:r>
            <w:r w:rsidRPr="009B6F34">
              <w:tab/>
            </w:r>
            <w:r w:rsidRPr="009B6F34">
              <w:rPr>
                <w:b/>
                <w:i/>
              </w:rPr>
              <w:t>Salienta a necessidade urgente de a Federação da Bósnia-Herzegovina adotar uma lei justa, moderna e orientada por peritos sobre as florestas, que está ausente há mais de quinze anos; apela ainda a uma maior proteção das florestas e dos rios através de uma melhor supervisão das inspeções e da criação de um quadro jurídico claro e rigoroso que permita aos organismos de inspeção funcionar eficazmente em conformidade com as normas ambientais e sistémicas;</w:t>
            </w:r>
          </w:p>
        </w:tc>
      </w:tr>
    </w:tbl>
    <w:p w14:paraId="386B208A"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00CC1D09" w14:textId="77777777" w:rsidR="00F957DC" w:rsidRPr="009B6F34" w:rsidRDefault="00F957DC" w:rsidP="00F957DC">
      <w:r w:rsidRPr="009B6F34">
        <w:rPr>
          <w:rStyle w:val="HideTWBExt"/>
        </w:rPr>
        <w:t>&lt;/Amend&gt;</w:t>
      </w:r>
    </w:p>
    <w:p w14:paraId="67D0A64E"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312</w:t>
      </w:r>
      <w:r w:rsidRPr="009B6F34">
        <w:rPr>
          <w:rStyle w:val="HideTWBExt"/>
        </w:rPr>
        <w:t>&lt;/NumAm&gt;</w:t>
      </w:r>
    </w:p>
    <w:p w14:paraId="4A88F2C6"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02D67A1D"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79175863" w14:textId="77777777" w:rsidR="00F957DC" w:rsidRPr="009B6F34" w:rsidRDefault="00F957DC" w:rsidP="00F957DC">
      <w:pPr>
        <w:pStyle w:val="NormalBold"/>
      </w:pPr>
      <w:r w:rsidRPr="009B6F34">
        <w:rPr>
          <w:rStyle w:val="HideTWBExt"/>
          <w:b w:val="0"/>
        </w:rPr>
        <w:t>&lt;/RepeatBlock-By&gt;</w:t>
      </w:r>
    </w:p>
    <w:p w14:paraId="0FA6D477"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0E31A570" w14:textId="77777777" w:rsidR="00F957DC" w:rsidRPr="009B6F34" w:rsidRDefault="00F957DC" w:rsidP="00F957DC">
      <w:pPr>
        <w:pStyle w:val="NormalBold"/>
      </w:pPr>
      <w:r w:rsidRPr="009B6F34">
        <w:rPr>
          <w:rStyle w:val="HideTWBExt"/>
        </w:rPr>
        <w:t>&lt;Article&gt;</w:t>
      </w:r>
      <w:r w:rsidRPr="009B6F34">
        <w:t>N.º 34-G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A6D27E8" w14:textId="77777777" w:rsidTr="00301691">
        <w:trPr>
          <w:trHeight w:hRule="exact" w:val="240"/>
          <w:jc w:val="center"/>
        </w:trPr>
        <w:tc>
          <w:tcPr>
            <w:tcW w:w="9752" w:type="dxa"/>
            <w:gridSpan w:val="2"/>
            <w:tcBorders>
              <w:top w:val="nil"/>
              <w:left w:val="nil"/>
              <w:bottom w:val="nil"/>
              <w:right w:val="nil"/>
            </w:tcBorders>
          </w:tcPr>
          <w:p w14:paraId="21A462C0" w14:textId="77777777" w:rsidR="00F957DC" w:rsidRPr="009B6F34" w:rsidRDefault="00F957DC" w:rsidP="00301691"/>
        </w:tc>
      </w:tr>
      <w:tr w:rsidR="00F957DC" w:rsidRPr="009B6F34" w14:paraId="506863B2" w14:textId="77777777" w:rsidTr="00301691">
        <w:trPr>
          <w:trHeight w:val="240"/>
          <w:jc w:val="center"/>
        </w:trPr>
        <w:tc>
          <w:tcPr>
            <w:tcW w:w="4876" w:type="dxa"/>
            <w:tcBorders>
              <w:top w:val="nil"/>
              <w:left w:val="nil"/>
              <w:bottom w:val="nil"/>
              <w:right w:val="nil"/>
            </w:tcBorders>
          </w:tcPr>
          <w:p w14:paraId="08A0C60D"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1ADAA13D" w14:textId="77777777" w:rsidR="00F957DC" w:rsidRPr="009B6F34" w:rsidRDefault="00F957DC" w:rsidP="00301691">
            <w:pPr>
              <w:pStyle w:val="AmColumnHeading"/>
            </w:pPr>
            <w:r w:rsidRPr="009B6F34">
              <w:t>Alteração</w:t>
            </w:r>
          </w:p>
        </w:tc>
      </w:tr>
      <w:tr w:rsidR="00F957DC" w:rsidRPr="009B6F34" w14:paraId="679A338A" w14:textId="77777777" w:rsidTr="00301691">
        <w:trPr>
          <w:jc w:val="center"/>
        </w:trPr>
        <w:tc>
          <w:tcPr>
            <w:tcW w:w="4876" w:type="dxa"/>
            <w:tcBorders>
              <w:top w:val="nil"/>
              <w:left w:val="nil"/>
              <w:bottom w:val="nil"/>
              <w:right w:val="nil"/>
            </w:tcBorders>
          </w:tcPr>
          <w:p w14:paraId="4FC588E4" w14:textId="77777777" w:rsidR="00F957DC" w:rsidRPr="009B6F34" w:rsidRDefault="00F957DC" w:rsidP="00301691">
            <w:pPr>
              <w:pStyle w:val="Normal6a"/>
            </w:pPr>
          </w:p>
        </w:tc>
        <w:tc>
          <w:tcPr>
            <w:tcW w:w="4876" w:type="dxa"/>
            <w:tcBorders>
              <w:top w:val="nil"/>
              <w:left w:val="nil"/>
              <w:bottom w:val="nil"/>
              <w:right w:val="nil"/>
            </w:tcBorders>
          </w:tcPr>
          <w:p w14:paraId="68217BE0" w14:textId="77777777" w:rsidR="00F957DC" w:rsidRPr="009B6F34" w:rsidRDefault="00F957DC" w:rsidP="00301691">
            <w:pPr>
              <w:pStyle w:val="Normal6a"/>
            </w:pPr>
            <w:r w:rsidRPr="009B6F34">
              <w:rPr>
                <w:b/>
                <w:i/>
              </w:rPr>
              <w:t>34-G.</w:t>
            </w:r>
            <w:r w:rsidRPr="009B6F34">
              <w:tab/>
            </w:r>
            <w:r w:rsidRPr="009B6F34">
              <w:rPr>
                <w:b/>
                <w:i/>
              </w:rPr>
              <w:t xml:space="preserve">Insta a Bósnia-Herzegovina a </w:t>
            </w:r>
            <w:r w:rsidRPr="009B6F34">
              <w:rPr>
                <w:b/>
                <w:i/>
              </w:rPr>
              <w:lastRenderedPageBreak/>
              <w:t>finalizar e adotar urgentemente a designação jurídica de Livanjsko Polje como paisagem protegida da categoria V, acompanhada da criação e do financiamento adequado de um órgão de gestão específico e de um plano de gestão abrangente, que envolva ativamente as comunidades locais e os municípios através de uma participação significativa, da formação e do reforço das capacidades, a fim de assegurar a conservação a longo prazo e o desenvolvimento sustentável, em consonância com as normas internacionais em matéria de biodiversidade e os objetivos ambientais da UE;</w:t>
            </w:r>
          </w:p>
        </w:tc>
      </w:tr>
    </w:tbl>
    <w:p w14:paraId="21B815F1" w14:textId="77777777" w:rsidR="00F957DC" w:rsidRPr="009B6F34" w:rsidRDefault="00F957DC" w:rsidP="00F957DC">
      <w:pPr>
        <w:pStyle w:val="AmOrLang"/>
      </w:pPr>
      <w:r w:rsidRPr="009B6F34">
        <w:lastRenderedPageBreak/>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2E2E8C1A" w14:textId="77777777" w:rsidR="00F957DC" w:rsidRPr="009B6F34" w:rsidRDefault="00F957DC" w:rsidP="00F957DC">
      <w:r w:rsidRPr="009B6F34">
        <w:rPr>
          <w:rStyle w:val="HideTWBExt"/>
        </w:rPr>
        <w:t>&lt;/Amend&gt;</w:t>
      </w:r>
    </w:p>
    <w:p w14:paraId="458081E4"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313</w:t>
      </w:r>
      <w:r w:rsidRPr="009B6F34">
        <w:rPr>
          <w:rStyle w:val="HideTWBExt"/>
        </w:rPr>
        <w:t>&lt;/NumAm&gt;</w:t>
      </w:r>
    </w:p>
    <w:p w14:paraId="6E03D2D4" w14:textId="77777777" w:rsidR="00F957DC" w:rsidRPr="009B6F34" w:rsidRDefault="00F957DC" w:rsidP="00F957DC">
      <w:pPr>
        <w:pStyle w:val="NormalBold"/>
      </w:pPr>
      <w:r w:rsidRPr="009B6F34">
        <w:rPr>
          <w:rStyle w:val="HideTWBExt"/>
          <w:b w:val="0"/>
        </w:rPr>
        <w:t>&lt;RepeatBlock-By&gt;&lt;Members&gt;</w:t>
      </w:r>
      <w:r w:rsidRPr="009B6F34">
        <w:t>Tineke Strik</w:t>
      </w:r>
      <w:r w:rsidRPr="009B6F34">
        <w:rPr>
          <w:rStyle w:val="HideTWBExt"/>
          <w:b w:val="0"/>
        </w:rPr>
        <w:t>&lt;/Members&gt;</w:t>
      </w:r>
    </w:p>
    <w:p w14:paraId="23BC0867" w14:textId="77777777" w:rsidR="00F957DC" w:rsidRPr="009B6F34" w:rsidRDefault="00F957DC" w:rsidP="00F957DC">
      <w:r w:rsidRPr="009B6F34">
        <w:rPr>
          <w:rStyle w:val="HideTWBExt"/>
        </w:rPr>
        <w:t>&lt;AuNomDe&gt;</w:t>
      </w:r>
      <w:r w:rsidRPr="009B6F34">
        <w:rPr>
          <w:rStyle w:val="HideTWBInt"/>
        </w:rPr>
        <w:t>{Greens/EFA}</w:t>
      </w:r>
      <w:r w:rsidRPr="009B6F34">
        <w:t>em nome do Grupo Verts/ALE</w:t>
      </w:r>
      <w:r w:rsidRPr="009B6F34">
        <w:rPr>
          <w:rStyle w:val="HideTWBExt"/>
        </w:rPr>
        <w:t>&lt;/AuNomDe&gt;</w:t>
      </w:r>
    </w:p>
    <w:p w14:paraId="7F9B14C8" w14:textId="77777777" w:rsidR="00F957DC" w:rsidRPr="009B6F34" w:rsidRDefault="00F957DC" w:rsidP="00F957DC">
      <w:pPr>
        <w:pStyle w:val="NormalBold"/>
      </w:pPr>
      <w:r w:rsidRPr="009B6F34">
        <w:rPr>
          <w:rStyle w:val="HideTWBExt"/>
          <w:b w:val="0"/>
        </w:rPr>
        <w:t>&lt;/RepeatBlock-By&gt;</w:t>
      </w:r>
    </w:p>
    <w:p w14:paraId="7B7933CA"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73C4C564" w14:textId="77777777" w:rsidR="00F957DC" w:rsidRPr="009B6F34" w:rsidRDefault="00F957DC" w:rsidP="00F957DC">
      <w:pPr>
        <w:pStyle w:val="NormalBold"/>
      </w:pPr>
      <w:r w:rsidRPr="009B6F34">
        <w:rPr>
          <w:rStyle w:val="HideTWBExt"/>
        </w:rPr>
        <w:t>&lt;Article&gt;</w:t>
      </w:r>
      <w:r w:rsidRPr="009B6F34">
        <w:t>N.º 35</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DE91717" w14:textId="77777777" w:rsidTr="00301691">
        <w:trPr>
          <w:trHeight w:hRule="exact" w:val="240"/>
          <w:jc w:val="center"/>
        </w:trPr>
        <w:tc>
          <w:tcPr>
            <w:tcW w:w="9752" w:type="dxa"/>
            <w:gridSpan w:val="2"/>
            <w:tcBorders>
              <w:top w:val="nil"/>
              <w:left w:val="nil"/>
              <w:bottom w:val="nil"/>
              <w:right w:val="nil"/>
            </w:tcBorders>
          </w:tcPr>
          <w:p w14:paraId="5ED574A7" w14:textId="77777777" w:rsidR="00F957DC" w:rsidRPr="009B6F34" w:rsidRDefault="00F957DC" w:rsidP="00301691"/>
        </w:tc>
      </w:tr>
      <w:tr w:rsidR="00F957DC" w:rsidRPr="009B6F34" w14:paraId="1853946E" w14:textId="77777777" w:rsidTr="00301691">
        <w:trPr>
          <w:trHeight w:val="240"/>
          <w:jc w:val="center"/>
        </w:trPr>
        <w:tc>
          <w:tcPr>
            <w:tcW w:w="4876" w:type="dxa"/>
            <w:tcBorders>
              <w:top w:val="nil"/>
              <w:left w:val="nil"/>
              <w:bottom w:val="nil"/>
              <w:right w:val="nil"/>
            </w:tcBorders>
          </w:tcPr>
          <w:p w14:paraId="3227A0D4"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3551A5D4" w14:textId="77777777" w:rsidR="00F957DC" w:rsidRPr="009B6F34" w:rsidRDefault="00F957DC" w:rsidP="00301691">
            <w:pPr>
              <w:pStyle w:val="AmColumnHeading"/>
            </w:pPr>
            <w:r w:rsidRPr="009B6F34">
              <w:t>Alteração</w:t>
            </w:r>
          </w:p>
        </w:tc>
      </w:tr>
      <w:tr w:rsidR="00F957DC" w:rsidRPr="009B6F34" w14:paraId="36E23F3F" w14:textId="77777777" w:rsidTr="00301691">
        <w:trPr>
          <w:jc w:val="center"/>
        </w:trPr>
        <w:tc>
          <w:tcPr>
            <w:tcW w:w="4876" w:type="dxa"/>
            <w:tcBorders>
              <w:top w:val="nil"/>
              <w:left w:val="nil"/>
              <w:bottom w:val="nil"/>
              <w:right w:val="nil"/>
            </w:tcBorders>
          </w:tcPr>
          <w:p w14:paraId="5971EE57" w14:textId="77777777" w:rsidR="00F957DC" w:rsidRPr="009B6F34" w:rsidRDefault="00F957DC" w:rsidP="00301691">
            <w:pPr>
              <w:pStyle w:val="Normal6a"/>
            </w:pPr>
            <w:r w:rsidRPr="009B6F34">
              <w:t>35.</w:t>
            </w:r>
            <w:r w:rsidRPr="009B6F34">
              <w:tab/>
              <w:t xml:space="preserve">Manifesta a sua solidariedade para com a Bósnia-Herzegovina </w:t>
            </w:r>
            <w:r w:rsidRPr="009B6F34">
              <w:rPr>
                <w:b/>
                <w:i/>
              </w:rPr>
              <w:t>na sequência</w:t>
            </w:r>
            <w:r w:rsidRPr="009B6F34">
              <w:t xml:space="preserve"> das inundações devastadoras e do deslizamento de terras de 3 e 4 de outubro de 2024;</w:t>
            </w:r>
          </w:p>
        </w:tc>
        <w:tc>
          <w:tcPr>
            <w:tcW w:w="4876" w:type="dxa"/>
            <w:tcBorders>
              <w:top w:val="nil"/>
              <w:left w:val="nil"/>
              <w:bottom w:val="nil"/>
              <w:right w:val="nil"/>
            </w:tcBorders>
          </w:tcPr>
          <w:p w14:paraId="02D16A28" w14:textId="77777777" w:rsidR="00F957DC" w:rsidRPr="009B6F34" w:rsidRDefault="00F957DC" w:rsidP="00301691">
            <w:pPr>
              <w:pStyle w:val="Normal6a"/>
            </w:pPr>
            <w:r w:rsidRPr="009B6F34">
              <w:t>35.</w:t>
            </w:r>
            <w:r w:rsidRPr="009B6F34">
              <w:tab/>
              <w:t xml:space="preserve">Manifesta a sua solidariedade para com a Bósnia-Herzegovina </w:t>
            </w:r>
            <w:r w:rsidRPr="009B6F34">
              <w:rPr>
                <w:b/>
                <w:i/>
              </w:rPr>
              <w:t>e com todas as vítimas</w:t>
            </w:r>
            <w:r w:rsidRPr="009B6F34">
              <w:t xml:space="preserve"> das inundações devastadoras e do deslizamento de terras de 3 e 4 de outubro de 2024; </w:t>
            </w:r>
            <w:r w:rsidRPr="009B6F34">
              <w:rPr>
                <w:b/>
                <w:i/>
              </w:rPr>
              <w:t>insta as autoridades da Federação da Bósnia-Herzegovina a aumentarem o apoio às pessoas afetadas e a assegurarem que sejam colmatadas quaisquer deficiências na aplicação da lei e na gestão florestal que possam ter agravado a catástrofe;</w:t>
            </w:r>
          </w:p>
        </w:tc>
      </w:tr>
    </w:tbl>
    <w:p w14:paraId="20A12F01"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6294FF0B" w14:textId="77777777" w:rsidR="00F957DC" w:rsidRPr="009B6F34" w:rsidRDefault="00F957DC" w:rsidP="00F957DC">
      <w:r w:rsidRPr="009B6F34">
        <w:rPr>
          <w:rStyle w:val="HideTWBExt"/>
        </w:rPr>
        <w:t>&lt;/Amend&gt;</w:t>
      </w:r>
    </w:p>
    <w:p w14:paraId="13A89B26" w14:textId="77777777" w:rsidR="00F957DC" w:rsidRPr="009B6F34" w:rsidRDefault="00F957DC" w:rsidP="00F957DC">
      <w:pPr>
        <w:pStyle w:val="AmNumberTabs"/>
      </w:pPr>
      <w:r w:rsidRPr="009B6F34">
        <w:rPr>
          <w:rStyle w:val="HideTWBExt"/>
        </w:rPr>
        <w:t>&lt;Amend&gt;</w:t>
      </w:r>
      <w:r w:rsidRPr="009B6F34">
        <w:t>Alteração</w:t>
      </w:r>
      <w:r w:rsidRPr="009B6F34">
        <w:tab/>
      </w:r>
      <w:r w:rsidRPr="009B6F34">
        <w:tab/>
      </w:r>
      <w:r w:rsidRPr="009B6F34">
        <w:rPr>
          <w:rStyle w:val="HideTWBExt"/>
        </w:rPr>
        <w:t>&lt;NumAm&gt;</w:t>
      </w:r>
      <w:r w:rsidRPr="009B6F34">
        <w:t>314</w:t>
      </w:r>
      <w:r w:rsidRPr="009B6F34">
        <w:rPr>
          <w:rStyle w:val="HideTWBExt"/>
        </w:rPr>
        <w:t>&lt;/NumAm&gt;</w:t>
      </w:r>
    </w:p>
    <w:p w14:paraId="4654AD50" w14:textId="77777777" w:rsidR="00F957DC" w:rsidRPr="009B6F34" w:rsidRDefault="00F957DC" w:rsidP="00F957DC">
      <w:pPr>
        <w:pStyle w:val="NormalBold"/>
      </w:pPr>
      <w:r w:rsidRPr="009B6F34">
        <w:rPr>
          <w:rStyle w:val="HideTWBExt"/>
          <w:b w:val="0"/>
        </w:rPr>
        <w:t>&lt;RepeatBlock-By&gt;&lt;Members&gt;</w:t>
      </w:r>
      <w:r w:rsidRPr="009B6F34">
        <w:t>Eszter Lakos</w:t>
      </w:r>
      <w:r w:rsidRPr="009B6F34">
        <w:rPr>
          <w:rStyle w:val="HideTWBExt"/>
          <w:b w:val="0"/>
        </w:rPr>
        <w:t>&lt;/Members&gt;</w:t>
      </w:r>
    </w:p>
    <w:p w14:paraId="3989ABDB" w14:textId="77777777" w:rsidR="00F957DC" w:rsidRPr="009B6F34" w:rsidRDefault="00F957DC" w:rsidP="00F957DC">
      <w:pPr>
        <w:pStyle w:val="NormalBold"/>
      </w:pPr>
      <w:r w:rsidRPr="009B6F34">
        <w:rPr>
          <w:rStyle w:val="HideTWBExt"/>
          <w:b w:val="0"/>
        </w:rPr>
        <w:lastRenderedPageBreak/>
        <w:t>&lt;/RepeatBlock-By&gt;</w:t>
      </w:r>
    </w:p>
    <w:p w14:paraId="7192C992" w14:textId="77777777" w:rsidR="00F957DC" w:rsidRPr="009B6F34" w:rsidRDefault="00F957DC" w:rsidP="00F957DC">
      <w:pPr>
        <w:pStyle w:val="NormalBold"/>
      </w:pPr>
      <w:r w:rsidRPr="009B6F34">
        <w:rPr>
          <w:rStyle w:val="HideTWBExt"/>
        </w:rPr>
        <w:t>&lt;DocAmend&gt;</w:t>
      </w:r>
      <w:r w:rsidRPr="009B6F34">
        <w:t>Proposta de resolução</w:t>
      </w:r>
      <w:r w:rsidRPr="009B6F34">
        <w:rPr>
          <w:rStyle w:val="HideTWBExt"/>
        </w:rPr>
        <w:t>&lt;/DocAmend&gt;</w:t>
      </w:r>
    </w:p>
    <w:p w14:paraId="274BDE27" w14:textId="77777777" w:rsidR="00F957DC" w:rsidRPr="009B6F34" w:rsidRDefault="00F957DC" w:rsidP="00F957DC">
      <w:pPr>
        <w:pStyle w:val="NormalBold"/>
      </w:pPr>
      <w:r w:rsidRPr="009B6F34">
        <w:rPr>
          <w:rStyle w:val="HideTWBExt"/>
        </w:rPr>
        <w:t>&lt;Article&gt;</w:t>
      </w:r>
      <w:r w:rsidRPr="009B6F34">
        <w:t>N.º 35-A (novo)</w:t>
      </w:r>
      <w:r w:rsidRPr="009B6F3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57DC" w:rsidRPr="009B6F34" w14:paraId="31F84D3C" w14:textId="77777777" w:rsidTr="00301691">
        <w:trPr>
          <w:trHeight w:hRule="exact" w:val="240"/>
          <w:jc w:val="center"/>
        </w:trPr>
        <w:tc>
          <w:tcPr>
            <w:tcW w:w="9752" w:type="dxa"/>
            <w:gridSpan w:val="2"/>
            <w:tcBorders>
              <w:top w:val="nil"/>
              <w:left w:val="nil"/>
              <w:bottom w:val="nil"/>
              <w:right w:val="nil"/>
            </w:tcBorders>
          </w:tcPr>
          <w:p w14:paraId="2496383D" w14:textId="77777777" w:rsidR="00F957DC" w:rsidRPr="009B6F34" w:rsidRDefault="00F957DC" w:rsidP="00301691"/>
        </w:tc>
      </w:tr>
      <w:tr w:rsidR="00F957DC" w:rsidRPr="009B6F34" w14:paraId="335641E1" w14:textId="77777777" w:rsidTr="00301691">
        <w:trPr>
          <w:trHeight w:val="240"/>
          <w:jc w:val="center"/>
        </w:trPr>
        <w:tc>
          <w:tcPr>
            <w:tcW w:w="4876" w:type="dxa"/>
            <w:tcBorders>
              <w:top w:val="nil"/>
              <w:left w:val="nil"/>
              <w:bottom w:val="nil"/>
              <w:right w:val="nil"/>
            </w:tcBorders>
          </w:tcPr>
          <w:p w14:paraId="1DB7BECE" w14:textId="77777777" w:rsidR="00F957DC" w:rsidRPr="009B6F34" w:rsidRDefault="00F957DC" w:rsidP="00301691">
            <w:pPr>
              <w:pStyle w:val="AmColumnHeading"/>
            </w:pPr>
            <w:r w:rsidRPr="009B6F34">
              <w:t>Proposta de resolução</w:t>
            </w:r>
          </w:p>
        </w:tc>
        <w:tc>
          <w:tcPr>
            <w:tcW w:w="4876" w:type="dxa"/>
            <w:tcBorders>
              <w:top w:val="nil"/>
              <w:left w:val="nil"/>
              <w:bottom w:val="nil"/>
              <w:right w:val="nil"/>
            </w:tcBorders>
          </w:tcPr>
          <w:p w14:paraId="2D1FADAB" w14:textId="77777777" w:rsidR="00F957DC" w:rsidRPr="009B6F34" w:rsidRDefault="00F957DC" w:rsidP="00301691">
            <w:pPr>
              <w:pStyle w:val="AmColumnHeading"/>
            </w:pPr>
            <w:r w:rsidRPr="009B6F34">
              <w:t>Alteração</w:t>
            </w:r>
          </w:p>
        </w:tc>
      </w:tr>
      <w:tr w:rsidR="00F957DC" w:rsidRPr="009B6F34" w14:paraId="40779C2D" w14:textId="77777777" w:rsidTr="00301691">
        <w:trPr>
          <w:jc w:val="center"/>
        </w:trPr>
        <w:tc>
          <w:tcPr>
            <w:tcW w:w="4876" w:type="dxa"/>
            <w:tcBorders>
              <w:top w:val="nil"/>
              <w:left w:val="nil"/>
              <w:bottom w:val="nil"/>
              <w:right w:val="nil"/>
            </w:tcBorders>
          </w:tcPr>
          <w:p w14:paraId="0F2A1687" w14:textId="77777777" w:rsidR="00F957DC" w:rsidRPr="009B6F34" w:rsidRDefault="00F957DC" w:rsidP="00301691">
            <w:pPr>
              <w:pStyle w:val="Normal6a"/>
            </w:pPr>
          </w:p>
        </w:tc>
        <w:tc>
          <w:tcPr>
            <w:tcW w:w="4876" w:type="dxa"/>
            <w:tcBorders>
              <w:top w:val="nil"/>
              <w:left w:val="nil"/>
              <w:bottom w:val="nil"/>
              <w:right w:val="nil"/>
            </w:tcBorders>
          </w:tcPr>
          <w:p w14:paraId="5CAEFEF3" w14:textId="77777777" w:rsidR="00F957DC" w:rsidRPr="009B6F34" w:rsidRDefault="00F957DC" w:rsidP="00301691">
            <w:pPr>
              <w:pStyle w:val="Normal6a"/>
            </w:pPr>
            <w:r w:rsidRPr="009B6F34">
              <w:rPr>
                <w:b/>
                <w:i/>
              </w:rPr>
              <w:t>35-A.</w:t>
            </w:r>
            <w:r w:rsidRPr="009B6F34">
              <w:tab/>
            </w:r>
            <w:r w:rsidRPr="009B6F34">
              <w:rPr>
                <w:b/>
                <w:i/>
              </w:rPr>
              <w:t>Congratula-se com o reforço da operação EUFOR Althea em 2025 e insta à continuação da presença internacional para dissuadir os esforços de desestabilização por parte de intervenientes alinhados com o estrangeiro; incentiva o reforço da coordenação entre a NATO e a UE na prestação de formação em cibersegurança e no apoio à resposta a ameaças híbridas às autoridades bósnias;</w:t>
            </w:r>
          </w:p>
        </w:tc>
      </w:tr>
    </w:tbl>
    <w:p w14:paraId="47AF3367" w14:textId="77777777" w:rsidR="00F957DC" w:rsidRPr="009B6F34" w:rsidRDefault="00F957DC" w:rsidP="00F957DC">
      <w:pPr>
        <w:pStyle w:val="AmOrLang"/>
      </w:pPr>
      <w:r w:rsidRPr="009B6F34">
        <w:t xml:space="preserve">Or. </w:t>
      </w:r>
      <w:r w:rsidRPr="009B6F34">
        <w:rPr>
          <w:rStyle w:val="HideTWBExt"/>
        </w:rPr>
        <w:t>&lt;Original&gt;</w:t>
      </w:r>
      <w:r w:rsidRPr="009B6F34">
        <w:rPr>
          <w:rStyle w:val="HideTWBInt"/>
        </w:rPr>
        <w:t>{EN}</w:t>
      </w:r>
      <w:r w:rsidRPr="009B6F34">
        <w:t>en</w:t>
      </w:r>
      <w:r w:rsidRPr="009B6F34">
        <w:rPr>
          <w:rStyle w:val="HideTWBExt"/>
        </w:rPr>
        <w:t>&lt;/Original&gt;</w:t>
      </w:r>
    </w:p>
    <w:p w14:paraId="1FD6CA67" w14:textId="0619AC2F" w:rsidR="00F957DC" w:rsidRPr="009B6F34" w:rsidRDefault="00F957DC" w:rsidP="00F957DC">
      <w:r w:rsidRPr="009B6F34">
        <w:rPr>
          <w:rStyle w:val="HideTWBExt"/>
        </w:rPr>
        <w:t>&lt;/Amend&gt;&lt;/RepeatBlock-Amend&gt;</w:t>
      </w:r>
    </w:p>
    <w:p w14:paraId="3D967092" w14:textId="0B69D698" w:rsidR="0026182F" w:rsidRPr="009B6F34" w:rsidRDefault="0026182F" w:rsidP="00F957DC"/>
    <w:sectPr w:rsidR="0026182F" w:rsidRPr="009B6F34" w:rsidSect="00BC6C4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353F4" w14:textId="77777777" w:rsidR="002E5F4D" w:rsidRPr="009B6F34" w:rsidRDefault="002E5F4D">
      <w:r w:rsidRPr="009B6F34">
        <w:separator/>
      </w:r>
    </w:p>
  </w:endnote>
  <w:endnote w:type="continuationSeparator" w:id="0">
    <w:p w14:paraId="74520C8F" w14:textId="77777777" w:rsidR="002E5F4D" w:rsidRPr="009B6F34" w:rsidRDefault="002E5F4D">
      <w:r w:rsidRPr="009B6F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15F8B" w14:textId="3D24F3A6" w:rsidR="00BC6C48" w:rsidRPr="009B6F34" w:rsidRDefault="00BC6C48" w:rsidP="00BC6C48">
    <w:pPr>
      <w:pStyle w:val="EPFooter"/>
    </w:pPr>
    <w:r w:rsidRPr="009B6F34">
      <w:t>PE</w:t>
    </w:r>
    <w:r w:rsidRPr="009B6F34">
      <w:rPr>
        <w:rStyle w:val="HideTWBExt"/>
      </w:rPr>
      <w:t>&lt;NoPE&gt;</w:t>
    </w:r>
    <w:r w:rsidRPr="009B6F34">
      <w:t>772.209</w:t>
    </w:r>
    <w:r w:rsidRPr="009B6F34">
      <w:rPr>
        <w:rStyle w:val="HideTWBExt"/>
      </w:rPr>
      <w:t>&lt;/NoPE&gt;&lt;Version&gt;</w:t>
    </w:r>
    <w:r w:rsidRPr="009B6F34">
      <w:t>v01-00</w:t>
    </w:r>
    <w:r w:rsidRPr="009B6F34">
      <w:rPr>
        <w:rStyle w:val="HideTWBExt"/>
      </w:rPr>
      <w:t>&lt;/Version&gt;</w:t>
    </w:r>
    <w:r w:rsidRPr="009B6F34">
      <w:tab/>
    </w:r>
    <w:r w:rsidRPr="009B6F34">
      <w:fldChar w:fldCharType="begin"/>
    </w:r>
    <w:r w:rsidRPr="009B6F34">
      <w:instrText xml:space="preserve"> PAGE  \* MERGEFORMAT </w:instrText>
    </w:r>
    <w:r w:rsidRPr="009B6F34">
      <w:fldChar w:fldCharType="separate"/>
    </w:r>
    <w:r w:rsidR="00EC0EF3">
      <w:rPr>
        <w:noProof/>
      </w:rPr>
      <w:t>4</w:t>
    </w:r>
    <w:r w:rsidRPr="009B6F34">
      <w:fldChar w:fldCharType="end"/>
    </w:r>
    <w:r w:rsidRPr="009B6F34">
      <w:t>/</w:t>
    </w:r>
    <w:fldSimple w:instr=" NUMPAGES  \* MERGEFORMAT ">
      <w:r w:rsidR="00EC0EF3">
        <w:rPr>
          <w:noProof/>
        </w:rPr>
        <w:t>161</w:t>
      </w:r>
    </w:fldSimple>
    <w:r w:rsidRPr="009B6F34">
      <w:tab/>
    </w:r>
    <w:r w:rsidRPr="009B6F34">
      <w:rPr>
        <w:rStyle w:val="HideTWBExt"/>
      </w:rPr>
      <w:t>&lt;PathFdR&gt;</w:t>
    </w:r>
    <w:r w:rsidR="009B6F34" w:rsidRPr="009B6F34">
      <w:t>AM\1319379PT.docx</w:t>
    </w:r>
    <w:r w:rsidRPr="009B6F34">
      <w:rPr>
        <w:rStyle w:val="HideTWBExt"/>
      </w:rPr>
      <w:t>&lt;/PathFdR&gt;</w:t>
    </w:r>
  </w:p>
  <w:p w14:paraId="3E36CCB9" w14:textId="425E4BD6" w:rsidR="0026182F" w:rsidRPr="009B6F34" w:rsidRDefault="00BC6C48" w:rsidP="00BC6C48">
    <w:pPr>
      <w:pStyle w:val="EPFooter2"/>
    </w:pPr>
    <w:r w:rsidRPr="009B6F34">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F44A7" w14:textId="1D3F9BDE" w:rsidR="00BC6C48" w:rsidRPr="009B6F34" w:rsidRDefault="00BC6C48" w:rsidP="00BC6C48">
    <w:pPr>
      <w:pStyle w:val="EPFooter"/>
    </w:pPr>
    <w:r w:rsidRPr="009B6F34">
      <w:rPr>
        <w:rStyle w:val="HideTWBExt"/>
      </w:rPr>
      <w:t>&lt;PathFdR&gt;</w:t>
    </w:r>
    <w:r w:rsidR="009B6F34" w:rsidRPr="009B6F34">
      <w:t>AM\1319379PT.docx</w:t>
    </w:r>
    <w:r w:rsidRPr="009B6F34">
      <w:rPr>
        <w:rStyle w:val="HideTWBExt"/>
      </w:rPr>
      <w:t>&lt;/PathFdR&gt;</w:t>
    </w:r>
    <w:r w:rsidRPr="009B6F34">
      <w:tab/>
    </w:r>
    <w:r w:rsidRPr="009B6F34">
      <w:fldChar w:fldCharType="begin"/>
    </w:r>
    <w:r w:rsidRPr="009B6F34">
      <w:instrText xml:space="preserve"> PAGE  \* MERGEFORMAT </w:instrText>
    </w:r>
    <w:r w:rsidRPr="009B6F34">
      <w:fldChar w:fldCharType="separate"/>
    </w:r>
    <w:r w:rsidR="00EC0EF3">
      <w:rPr>
        <w:noProof/>
      </w:rPr>
      <w:t>3</w:t>
    </w:r>
    <w:r w:rsidRPr="009B6F34">
      <w:fldChar w:fldCharType="end"/>
    </w:r>
    <w:r w:rsidRPr="009B6F34">
      <w:t>/</w:t>
    </w:r>
    <w:fldSimple w:instr=" NUMPAGES  \* MERGEFORMAT ">
      <w:r w:rsidR="00EC0EF3">
        <w:rPr>
          <w:noProof/>
        </w:rPr>
        <w:t>161</w:t>
      </w:r>
    </w:fldSimple>
    <w:r w:rsidRPr="009B6F34">
      <w:tab/>
      <w:t>PE</w:t>
    </w:r>
    <w:r w:rsidRPr="009B6F34">
      <w:rPr>
        <w:rStyle w:val="HideTWBExt"/>
      </w:rPr>
      <w:t>&lt;NoPE&gt;</w:t>
    </w:r>
    <w:r w:rsidRPr="009B6F34">
      <w:t>772.209</w:t>
    </w:r>
    <w:r w:rsidRPr="009B6F34">
      <w:rPr>
        <w:rStyle w:val="HideTWBExt"/>
      </w:rPr>
      <w:t>&lt;/NoPE&gt;&lt;Version&gt;</w:t>
    </w:r>
    <w:r w:rsidRPr="009B6F34">
      <w:t>v01-00</w:t>
    </w:r>
    <w:r w:rsidRPr="009B6F34">
      <w:rPr>
        <w:rStyle w:val="HideTWBExt"/>
      </w:rPr>
      <w:t>&lt;/Version&gt;</w:t>
    </w:r>
  </w:p>
  <w:p w14:paraId="50F4FE7D" w14:textId="0EC8EEE4" w:rsidR="0026182F" w:rsidRPr="009B6F34" w:rsidRDefault="00BC6C48" w:rsidP="00BC6C48">
    <w:pPr>
      <w:pStyle w:val="EPFooter2"/>
    </w:pPr>
    <w:r w:rsidRPr="009B6F34">
      <w:tab/>
    </w:r>
    <w:r w:rsidRPr="009B6F34">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400A9" w14:textId="6840D61D" w:rsidR="00BC6C48" w:rsidRPr="009B6F34" w:rsidRDefault="00BC6C48" w:rsidP="00BC6C48">
    <w:pPr>
      <w:pStyle w:val="EPFooter"/>
    </w:pPr>
    <w:r w:rsidRPr="009B6F34">
      <w:rPr>
        <w:rStyle w:val="HideTWBExt"/>
      </w:rPr>
      <w:t>&lt;PathFdR&gt;</w:t>
    </w:r>
    <w:r w:rsidR="009B6F34" w:rsidRPr="009B6F34">
      <w:t>AM\1319379PT.docx</w:t>
    </w:r>
    <w:r w:rsidRPr="009B6F34">
      <w:rPr>
        <w:rStyle w:val="HideTWBExt"/>
      </w:rPr>
      <w:t>&lt;/PathFdR&gt;</w:t>
    </w:r>
    <w:r w:rsidRPr="009B6F34">
      <w:tab/>
    </w:r>
    <w:r w:rsidRPr="009B6F34">
      <w:tab/>
      <w:t>PE</w:t>
    </w:r>
    <w:r w:rsidRPr="009B6F34">
      <w:rPr>
        <w:rStyle w:val="HideTWBExt"/>
      </w:rPr>
      <w:t>&lt;NoPE&gt;</w:t>
    </w:r>
    <w:r w:rsidRPr="009B6F34">
      <w:t>772.209</w:t>
    </w:r>
    <w:r w:rsidRPr="009B6F34">
      <w:rPr>
        <w:rStyle w:val="HideTWBExt"/>
      </w:rPr>
      <w:t>&lt;/NoPE&gt;&lt;Version&gt;</w:t>
    </w:r>
    <w:r w:rsidRPr="009B6F34">
      <w:t>v01-00</w:t>
    </w:r>
    <w:r w:rsidRPr="009B6F34">
      <w:rPr>
        <w:rStyle w:val="HideTWBExt"/>
      </w:rPr>
      <w:t>&lt;/Version&gt;</w:t>
    </w:r>
  </w:p>
  <w:p w14:paraId="09523F53" w14:textId="20825185" w:rsidR="0026182F" w:rsidRPr="009B6F34" w:rsidRDefault="00BC6C48" w:rsidP="00BC6C48">
    <w:pPr>
      <w:pStyle w:val="EPFooter2"/>
    </w:pPr>
    <w:r w:rsidRPr="009B6F34">
      <w:t>PT</w:t>
    </w:r>
    <w:r w:rsidRPr="009B6F34">
      <w:tab/>
    </w:r>
    <w:r w:rsidRPr="009B6F34">
      <w:rPr>
        <w:b w:val="0"/>
        <w:i/>
        <w:color w:val="C0C0C0"/>
        <w:sz w:val="22"/>
      </w:rPr>
      <w:t>Unida na diversidade</w:t>
    </w:r>
    <w:r w:rsidRPr="009B6F34">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80439" w14:textId="77777777" w:rsidR="002E5F4D" w:rsidRPr="009B6F34" w:rsidRDefault="002E5F4D">
      <w:r w:rsidRPr="009B6F34">
        <w:separator/>
      </w:r>
    </w:p>
  </w:footnote>
  <w:footnote w:type="continuationSeparator" w:id="0">
    <w:p w14:paraId="3BC5076F" w14:textId="77777777" w:rsidR="002E5F4D" w:rsidRPr="009B6F34" w:rsidRDefault="002E5F4D">
      <w:r w:rsidRPr="009B6F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467F8B" w14:textId="77777777" w:rsidR="0045648D" w:rsidRDefault="0045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09D9B" w14:textId="77777777" w:rsidR="0045648D" w:rsidRDefault="00456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F49B0" w14:textId="77777777" w:rsidR="0045648D" w:rsidRDefault="0045648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9"/>
    <w:docVar w:name="TXTLANGUE" w:val="PT"/>
    <w:docVar w:name="TXTLANGUEMIN" w:val="pt"/>
    <w:docVar w:name="TXTNRPE" w:val="772.209"/>
    <w:docVar w:name="TXTPEorAP" w:val="PE"/>
    <w:docVar w:name="TXTROUTE" w:val="AM\1319379PT.docx"/>
    <w:docVar w:name="TXTVERSION" w:val="01-00"/>
  </w:docVars>
  <w:rsids>
    <w:rsidRoot w:val="00A77B3E"/>
    <w:rsid w:val="002531E1"/>
    <w:rsid w:val="0026182F"/>
    <w:rsid w:val="002E5F4D"/>
    <w:rsid w:val="0045648D"/>
    <w:rsid w:val="00710A81"/>
    <w:rsid w:val="007928B5"/>
    <w:rsid w:val="009B6F34"/>
    <w:rsid w:val="00A34833"/>
    <w:rsid w:val="00A77B3E"/>
    <w:rsid w:val="00BC6C48"/>
    <w:rsid w:val="00CA2A55"/>
    <w:rsid w:val="00E94238"/>
    <w:rsid w:val="00EC0EF3"/>
    <w:rsid w:val="00F957D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E8B95"/>
  <w15:docId w15:val="{FEA5ABA1-AB60-482E-8D44-C992D9A3C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10A81"/>
    <w:pPr>
      <w:tabs>
        <w:tab w:val="center" w:pos="4153"/>
        <w:tab w:val="right" w:pos="8306"/>
      </w:tabs>
    </w:pPr>
  </w:style>
  <w:style w:type="character" w:customStyle="1" w:styleId="HeaderChar">
    <w:name w:val="Header Char"/>
    <w:basedOn w:val="DefaultParagraphFont"/>
    <w:link w:val="Header"/>
    <w:rsid w:val="00710A81"/>
    <w:rPr>
      <w:sz w:val="24"/>
      <w:szCs w:val="24"/>
    </w:rPr>
  </w:style>
  <w:style w:type="paragraph" w:styleId="Footer">
    <w:name w:val="footer"/>
    <w:basedOn w:val="Normal"/>
    <w:link w:val="FooterChar"/>
    <w:rsid w:val="00A34833"/>
    <w:pPr>
      <w:tabs>
        <w:tab w:val="center" w:pos="4513"/>
        <w:tab w:val="right" w:pos="9026"/>
      </w:tabs>
    </w:pPr>
  </w:style>
  <w:style w:type="character" w:customStyle="1" w:styleId="FooterChar">
    <w:name w:val="Footer Char"/>
    <w:basedOn w:val="DefaultParagraphFont"/>
    <w:link w:val="Footer"/>
    <w:rsid w:val="00A34833"/>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161</Pages>
  <Words>32444</Words>
  <Characters>182313</Characters>
  <Application>Microsoft Office Word</Application>
  <DocSecurity>0</DocSecurity>
  <Lines>8247</Lines>
  <Paragraphs>2839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2025-05-02T13:25:00Z</dcterms:created>
  <dcterms:modified xsi:type="dcterms:W3CDTF">2025-05-02T13:25:00Z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1319379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164111</vt:lpwstr>
  </property>
  <property fmtid="{D5CDD505-2E9C-101B-9397-08002B2CF9AE}" pid="7" name="dmxml.render.traceId">
    <vt:lpwstr>67fcd7bb0c614eb2137fa0ad2fd61f2c</vt:lpwstr>
  </property>
  <property fmtid="{D5CDD505-2E9C-101B-9397-08002B2CF9AE}" pid="8" name="FooterPath">
    <vt:lpwstr>AM\1319379PT.docx</vt:lpwstr>
  </property>
  <property fmtid="{D5CDD505-2E9C-101B-9397-08002B2CF9AE}" pid="9" name="PE Number">
    <vt:lpwstr>772.209</vt:lpwstr>
  </property>
  <property fmtid="{D5CDD505-2E9C-101B-9397-08002B2CF9AE}" pid="10" name="UID">
    <vt:lpwstr>eu.europa.europarl-DIN1-2025-0000083533_02.00-xm-01.00_text-xml</vt:lpwstr>
  </property>
  <property fmtid="{D5CDD505-2E9C-101B-9397-08002B2CF9AE}" pid="11" name="LastEdited with">
    <vt:lpwstr>10.1.1 Build [20250421]</vt:lpwstr>
  </property>
  <property fmtid="{D5CDD505-2E9C-101B-9397-08002B2CF9AE}" pid="12" name="Bookout">
    <vt:lpwstr>OK - 2025/05/02 15:20</vt:lpwstr>
  </property>
</Properties>
</file>