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F041EA">
        <w:trPr>
          <w:trHeight w:hRule="exact" w:val="1417"/>
          <w:jc w:val="center"/>
        </w:trPr>
        <w:tc>
          <w:tcPr>
            <w:tcW w:w="6804" w:type="dxa"/>
            <w:tcBorders>
              <w:top w:val="nil"/>
              <w:left w:val="nil"/>
              <w:bottom w:val="nil"/>
              <w:right w:val="nil"/>
            </w:tcBorders>
            <w:vAlign w:val="center"/>
          </w:tcPr>
          <w:p w:rsidR="006B55A9" w:rsidRPr="00F44A71" w:rsidRDefault="00FF5A89">
            <w:pPr>
              <w:pStyle w:val="EPName"/>
            </w:pPr>
            <w:r>
              <w:t>Europäisches Parlament</w:t>
            </w:r>
          </w:p>
          <w:p w:rsidR="006B55A9" w:rsidRPr="00F44A71" w:rsidRDefault="00FF5A89">
            <w:pPr>
              <w:pStyle w:val="EPTerm"/>
            </w:pPr>
            <w:r>
              <w:t>2024-2029</w:t>
            </w:r>
          </w:p>
        </w:tc>
        <w:tc>
          <w:tcPr>
            <w:tcW w:w="2268" w:type="dxa"/>
            <w:tcBorders>
              <w:top w:val="nil"/>
              <w:left w:val="nil"/>
              <w:bottom w:val="nil"/>
              <w:right w:val="nil"/>
            </w:tcBorders>
          </w:tcPr>
          <w:p w:rsidR="006B55A9" w:rsidRPr="00F44A71" w:rsidRDefault="005A5B34">
            <w:pPr>
              <w:pStyle w:val="EPLogo"/>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0.25pt">
                  <v:imagedata r:id="rId6" o:title=""/>
                </v:shape>
              </w:pict>
            </w:r>
          </w:p>
        </w:tc>
      </w:tr>
    </w:tbl>
    <w:p w:rsidR="006B55A9" w:rsidRPr="00F44A71" w:rsidRDefault="00FF5A89">
      <w:pPr>
        <w:pStyle w:val="LineTop"/>
      </w:pPr>
      <w:r>
        <w:t xml:space="preserve"> </w:t>
      </w:r>
    </w:p>
    <w:p w:rsidR="006B55A9" w:rsidRPr="00F44A71" w:rsidRDefault="00FF5A89">
      <w:pPr>
        <w:pStyle w:val="EPBody"/>
      </w:pPr>
      <w:r>
        <w:rPr>
          <w:rStyle w:val="HideTWBExt"/>
        </w:rPr>
        <w:t>&lt;Commission&gt;</w:t>
      </w:r>
      <w:r>
        <w:rPr>
          <w:rStyle w:val="HideTWBInt"/>
          <w:color w:val="auto"/>
        </w:rPr>
        <w:t>{AFET}</w:t>
      </w:r>
      <w:r>
        <w:t>Ausschuss für auswärtige Angelegenheiten</w:t>
      </w:r>
      <w:r>
        <w:rPr>
          <w:rStyle w:val="HideTWBExt"/>
        </w:rPr>
        <w:t>&lt;/Commission&gt;</w:t>
      </w:r>
    </w:p>
    <w:p w:rsidR="006B55A9" w:rsidRPr="00F44A71" w:rsidRDefault="00FF5A89">
      <w:pPr>
        <w:pStyle w:val="LineBottom"/>
      </w:pPr>
      <w:r>
        <w:t xml:space="preserve"> </w:t>
      </w:r>
    </w:p>
    <w:p w:rsidR="006B55A9" w:rsidRPr="00F44A71" w:rsidRDefault="00FF5A89">
      <w:pPr>
        <w:pStyle w:val="CoverReference"/>
      </w:pPr>
      <w:r>
        <w:rPr>
          <w:rStyle w:val="HideTWBExt"/>
        </w:rPr>
        <w:t>&lt;RefProc&gt;</w:t>
      </w:r>
      <w:r>
        <w:t>2025/2024</w:t>
      </w:r>
      <w:r>
        <w:rPr>
          <w:rStyle w:val="HideTWBExt"/>
        </w:rPr>
        <w:t>&lt;/RefProc&gt;&lt;RefTypeProc&gt;</w:t>
      </w:r>
      <w:r>
        <w:t>(INI)</w:t>
      </w:r>
      <w:r>
        <w:rPr>
          <w:rStyle w:val="HideTWBExt"/>
        </w:rPr>
        <w:t>&lt;/RefTypeProc&gt;</w:t>
      </w:r>
    </w:p>
    <w:p w:rsidR="006B55A9" w:rsidRPr="00F44A71" w:rsidRDefault="00FF5A89">
      <w:pPr>
        <w:pStyle w:val="CoverDate"/>
      </w:pPr>
      <w:r>
        <w:rPr>
          <w:rStyle w:val="HideTWBExt"/>
        </w:rPr>
        <w:t>&lt;Date&gt;</w:t>
      </w:r>
      <w:r>
        <w:rPr>
          <w:rStyle w:val="HideTWBInt"/>
          <w:color w:val="auto"/>
        </w:rPr>
        <w:t>{29/04/2025}</w:t>
      </w:r>
      <w:r>
        <w:t>29.4.2025</w:t>
      </w:r>
      <w:r>
        <w:rPr>
          <w:rStyle w:val="HideTWBExt"/>
        </w:rPr>
        <w:t>&lt;/Date&gt;</w:t>
      </w:r>
    </w:p>
    <w:p w:rsidR="006B55A9" w:rsidRPr="00F44A71" w:rsidRDefault="00FF5A89">
      <w:pPr>
        <w:pStyle w:val="CoverDocType"/>
      </w:pPr>
      <w:r>
        <w:rPr>
          <w:rStyle w:val="HideTWBExt"/>
        </w:rPr>
        <w:t>&lt;TypeAM&gt;</w:t>
      </w:r>
      <w:r>
        <w:t>ÄNDERUNGSANTRÄGE</w:t>
      </w:r>
      <w:r>
        <w:rPr>
          <w:rStyle w:val="HideTWBExt"/>
        </w:rPr>
        <w:t>&lt;/TypeAM&gt;</w:t>
      </w:r>
    </w:p>
    <w:p w:rsidR="006B55A9" w:rsidRPr="00F44A71" w:rsidRDefault="00FF5A89">
      <w:pPr>
        <w:pStyle w:val="CoverDocType24a"/>
      </w:pPr>
      <w:r>
        <w:rPr>
          <w:rStyle w:val="HideTWBExt"/>
        </w:rPr>
        <w:t>&lt;RangeAM&gt;</w:t>
      </w:r>
      <w:r>
        <w:t>1</w:t>
      </w:r>
      <w:r w:rsidR="005A5B34">
        <w:t> - </w:t>
      </w:r>
      <w:r>
        <w:t>227</w:t>
      </w:r>
      <w:r>
        <w:rPr>
          <w:rStyle w:val="HideTWBExt"/>
        </w:rPr>
        <w:t>&lt;/RangeAM&gt;</w:t>
      </w:r>
    </w:p>
    <w:p w:rsidR="006B55A9" w:rsidRPr="00F44A71" w:rsidRDefault="00FF5A89">
      <w:pPr>
        <w:pStyle w:val="CoverBold"/>
      </w:pPr>
      <w:r>
        <w:rPr>
          <w:rStyle w:val="HideTWBExt"/>
        </w:rPr>
        <w:t>&lt;TitreType&gt;</w:t>
      </w:r>
      <w:r>
        <w:t>Entwurf eines Berichts</w:t>
      </w:r>
      <w:r>
        <w:rPr>
          <w:rStyle w:val="HideTWBExt"/>
        </w:rPr>
        <w:t>&lt;/TitreType&gt;</w:t>
      </w:r>
    </w:p>
    <w:p w:rsidR="006B55A9" w:rsidRPr="00F44A71" w:rsidRDefault="00FF5A89">
      <w:pPr>
        <w:pStyle w:val="CoverBold"/>
      </w:pPr>
      <w:r>
        <w:rPr>
          <w:rStyle w:val="HideTWBExt"/>
        </w:rPr>
        <w:t>&lt;Rapporteur&gt;</w:t>
      </w:r>
      <w:r>
        <w:t>Rasa Juknevičienė</w:t>
      </w:r>
      <w:r>
        <w:rPr>
          <w:rStyle w:val="HideTWBExt"/>
        </w:rPr>
        <w:t>&lt;/Rapporteur&gt;</w:t>
      </w:r>
    </w:p>
    <w:p w:rsidR="006B55A9" w:rsidRPr="00F44A71" w:rsidRDefault="00FF5A89">
      <w:pPr>
        <w:pStyle w:val="CoverNormal24a"/>
      </w:pPr>
      <w:r>
        <w:rPr>
          <w:rStyle w:val="HideTWBExt"/>
        </w:rPr>
        <w:t>&lt;DocRefPE&gt;</w:t>
      </w:r>
      <w:r>
        <w:t>(PE768.249v01-00)</w:t>
      </w:r>
      <w:r>
        <w:rPr>
          <w:rStyle w:val="HideTWBExt"/>
        </w:rPr>
        <w:t>&lt;/DocRefPE&gt;</w:t>
      </w:r>
    </w:p>
    <w:p w:rsidR="006B55A9" w:rsidRPr="00F44A71" w:rsidRDefault="00FF5A89">
      <w:pPr>
        <w:pStyle w:val="CoverNormal"/>
      </w:pPr>
      <w:r>
        <w:rPr>
          <w:rStyle w:val="HideTWBExt"/>
        </w:rPr>
        <w:t>&lt;Titre&gt;</w:t>
      </w:r>
      <w:r>
        <w:t>Berichte 2023 und 2024 der Kommission über Georgien</w:t>
      </w:r>
      <w:r>
        <w:rPr>
          <w:rStyle w:val="HideTWBExt"/>
        </w:rPr>
        <w:t>&lt;/Titre&gt;</w:t>
      </w:r>
    </w:p>
    <w:p w:rsidR="00CC1E35" w:rsidRPr="00F44A71" w:rsidRDefault="00FF5A89">
      <w:pPr>
        <w:pStyle w:val="CoverNormal24a"/>
      </w:pPr>
      <w:r>
        <w:rPr>
          <w:rStyle w:val="HideTWBExt"/>
        </w:rPr>
        <w:t>&lt;DocRef&gt;</w:t>
      </w:r>
      <w:r>
        <w:t>(2025/2024(INI))</w:t>
      </w:r>
      <w:r>
        <w:rPr>
          <w:rStyle w:val="HideTWBExt"/>
        </w:rPr>
        <w:t>&lt;/DocRef&gt;</w:t>
      </w:r>
    </w:p>
    <w:p w:rsidR="00CC1E35" w:rsidRPr="00F44A71" w:rsidRDefault="00CC1E35">
      <w:pPr>
        <w:pStyle w:val="CoverNormal24a"/>
      </w:pPr>
    </w:p>
    <w:p w:rsidR="006B55A9" w:rsidRPr="00F44A71" w:rsidRDefault="00FF5A89">
      <w:r>
        <w:br w:type="page"/>
      </w:r>
      <w:r>
        <w:lastRenderedPageBreak/>
        <w:t>AM_Com_NonLegReport</w:t>
      </w:r>
      <w:bookmarkStart w:id="0" w:name="_GoBack"/>
      <w:bookmarkEnd w:id="0"/>
    </w:p>
    <w:p w:rsidR="00D014EA" w:rsidRPr="00F44A71" w:rsidRDefault="00FF5A89" w:rsidP="00D014EA">
      <w:pPr>
        <w:pStyle w:val="AmNumberTabs"/>
      </w:pPr>
      <w:r>
        <w:br w:type="page"/>
      </w:r>
    </w:p>
    <w:p w:rsidR="006B55A9" w:rsidRPr="00F44A71" w:rsidRDefault="006B55A9"/>
    <w:p w:rsidR="005A5B34" w:rsidRPr="007D041F" w:rsidRDefault="005A5B34" w:rsidP="005A5B34">
      <w:pPr>
        <w:pStyle w:val="AmNumberTabs"/>
      </w:pPr>
      <w:r w:rsidRPr="005A5B34">
        <w:rPr>
          <w:rStyle w:val="HideTWBExt"/>
          <w:b w:val="0"/>
        </w:rPr>
        <w:t>&lt;RepeatBlock-Amend&gt;</w:t>
      </w:r>
      <w:r w:rsidRPr="007D041F">
        <w:rPr>
          <w:rStyle w:val="HideTWBExt"/>
        </w:rPr>
        <w:t>&lt;Amend&gt;</w:t>
      </w:r>
      <w:r w:rsidRPr="007D041F">
        <w:t>Änderungsantrag</w:t>
      </w:r>
      <w:r w:rsidRPr="007D041F">
        <w:tab/>
      </w:r>
      <w:r w:rsidRPr="007D041F">
        <w:tab/>
      </w:r>
      <w:r w:rsidRPr="007D041F">
        <w:rPr>
          <w:rStyle w:val="HideTWBExt"/>
        </w:rPr>
        <w:t>&lt;NumAm&gt;</w:t>
      </w:r>
      <w:r w:rsidRPr="007D041F">
        <w:t>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Bezugsvermerk 1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w:t>
            </w:r>
            <w:r w:rsidRPr="007D041F">
              <w:tab/>
            </w:r>
            <w:r w:rsidRPr="007D041F">
              <w:rPr>
                <w:b/>
                <w:i/>
              </w:rPr>
              <w:t>unter Hinweis auf Artikel 1 Absatz 2 und Artikel 2 Absatz 1 der Charta der Vereinten Nationen,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Bezugsvermerk 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w:t>
            </w:r>
            <w:r w:rsidRPr="007D041F">
              <w:tab/>
            </w:r>
            <w:r w:rsidRPr="007D041F">
              <w:rPr>
                <w:b/>
                <w:i/>
              </w:rPr>
              <w:t>unter Hinweis auf Artikel 31 Absatz 1 des Vertrags über die Europäische Union und Artikel 215 des Vertrags über die Arbeitsweise der Europäischen Union,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Bezugsvermerk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w:t>
            </w:r>
            <w:r w:rsidRPr="007D041F">
              <w:tab/>
              <w:t>unter Hinweis auf die Schlussfolgerungen des Rates vom 17. Dezember 2024 zur Erweiterung,</w:t>
            </w:r>
          </w:p>
        </w:tc>
        <w:tc>
          <w:tcPr>
            <w:tcW w:w="4876" w:type="dxa"/>
            <w:tcBorders>
              <w:top w:val="nil"/>
              <w:left w:val="nil"/>
              <w:bottom w:val="nil"/>
              <w:right w:val="nil"/>
            </w:tcBorders>
          </w:tcPr>
          <w:p w:rsidR="005A5B34" w:rsidRPr="007D041F" w:rsidRDefault="005A5B34" w:rsidP="00805392">
            <w:pPr>
              <w:pStyle w:val="Normal6a"/>
            </w:pPr>
            <w:r w:rsidRPr="007D041F">
              <w:t>–</w:t>
            </w:r>
            <w:r w:rsidRPr="007D041F">
              <w:tab/>
              <w:t xml:space="preserve">unter Hinweis auf die Schlussfolgerungen des Rates vom </w:t>
            </w:r>
            <w:r w:rsidRPr="007D041F">
              <w:rPr>
                <w:b/>
                <w:i/>
              </w:rPr>
              <w:t xml:space="preserve">27. Juni 2024 zu Georgien und vom </w:t>
            </w:r>
            <w:r w:rsidRPr="007D041F">
              <w:t>17. Dezember 2024 zur Erweiterung,</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B</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B.</w:t>
            </w:r>
            <w:r w:rsidRPr="007D041F">
              <w:tab/>
            </w:r>
            <w:r w:rsidRPr="007D041F">
              <w:rPr>
                <w:b/>
                <w:i/>
              </w:rPr>
              <w:t>in der Erwägung, dass sich die Lage in Georgien seit der Veröffentlichung des Berichts 2024 der Kommission über das Land am 30. Oktober 2024 erheblich verschlechtert hat;</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B</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B.</w:t>
            </w:r>
            <w:r w:rsidRPr="007D041F">
              <w:tab/>
              <w:t xml:space="preserve">in der Erwägung, dass sich die Lage in Georgien seit der Veröffentlichung des Berichts 2024 der Kommission über das Land </w:t>
            </w:r>
            <w:r w:rsidRPr="007D041F">
              <w:rPr>
                <w:b/>
                <w:i/>
              </w:rPr>
              <w:t>am 30. Oktober 2024</w:t>
            </w:r>
            <w:r w:rsidRPr="007D041F">
              <w:t xml:space="preserve"> erheblich verschlechtert hat;</w:t>
            </w:r>
          </w:p>
        </w:tc>
        <w:tc>
          <w:tcPr>
            <w:tcW w:w="4876" w:type="dxa"/>
            <w:tcBorders>
              <w:top w:val="nil"/>
              <w:left w:val="nil"/>
              <w:bottom w:val="nil"/>
              <w:right w:val="nil"/>
            </w:tcBorders>
          </w:tcPr>
          <w:p w:rsidR="005A5B34" w:rsidRPr="007D041F" w:rsidRDefault="005A5B34" w:rsidP="00805392">
            <w:pPr>
              <w:pStyle w:val="Normal6a"/>
            </w:pPr>
            <w:r w:rsidRPr="007D041F">
              <w:t>B.</w:t>
            </w:r>
            <w:r w:rsidRPr="007D041F">
              <w:tab/>
              <w:t xml:space="preserve">in der Erwägung, dass sich die Lage in Georgien seit der Veröffentlichung des Berichts 2024 der Kommission über das Land </w:t>
            </w:r>
            <w:r w:rsidRPr="007D041F">
              <w:rPr>
                <w:b/>
                <w:i/>
              </w:rPr>
              <w:t>aufgrund der ausländischen Destabilisierungsbemühungen und der mangelnden Bereitschaft von Präsidentin Salome Surabischwili, das Ende ihrer Amtszeit anzuerkennen,</w:t>
            </w:r>
            <w:r w:rsidRPr="007D041F">
              <w:t xml:space="preserve"> erheblich verschlechtert hat;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B</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B.</w:t>
            </w:r>
            <w:r w:rsidRPr="007D041F">
              <w:tab/>
              <w:t xml:space="preserve">in der Erwägung, dass </w:t>
            </w:r>
            <w:r w:rsidRPr="007D041F">
              <w:rPr>
                <w:b/>
                <w:i/>
              </w:rPr>
              <w:t>sich die Lage in Georgien seit der Veröffentlichung des Berichts 2024</w:t>
            </w:r>
            <w:r w:rsidRPr="007D041F">
              <w:t xml:space="preserve"> </w:t>
            </w:r>
            <w:r w:rsidRPr="007D041F">
              <w:rPr>
                <w:b/>
                <w:i/>
              </w:rPr>
              <w:t>der Kommission über das Land am 30. Oktober 2024 erheblich verschlechtert hat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B.</w:t>
            </w:r>
            <w:r w:rsidRPr="007D041F">
              <w:tab/>
              <w:t xml:space="preserve">in der Erwägung, dass </w:t>
            </w:r>
            <w:r w:rsidRPr="007D041F">
              <w:rPr>
                <w:b/>
                <w:i/>
              </w:rPr>
              <w:t>Georgien beschlossen hat, eine souveräne Politik zu verfolgen, die von</w:t>
            </w:r>
            <w:r w:rsidRPr="007D041F">
              <w:t xml:space="preserve"> </w:t>
            </w:r>
            <w:r w:rsidRPr="007D041F">
              <w:rPr>
                <w:b/>
                <w:i/>
              </w:rPr>
              <w:t>der EU unabhängig ist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7</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Erwägung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B.</w:t>
            </w:r>
            <w:r>
              <w:tab/>
              <w:t>in der Erwägung, dass sich die Lage in Georgien seit der Veröffentlichung des Berichts 2024 der Kommission über das Land am 30. Oktober 2024 erheblich verschlechtert hat;</w:t>
            </w:r>
          </w:p>
        </w:tc>
        <w:tc>
          <w:tcPr>
            <w:tcW w:w="4876" w:type="dxa"/>
            <w:tcBorders>
              <w:top w:val="nil"/>
              <w:left w:val="nil"/>
              <w:bottom w:val="nil"/>
              <w:right w:val="nil"/>
            </w:tcBorders>
          </w:tcPr>
          <w:p w:rsidR="005A5B34" w:rsidRPr="00F44A71" w:rsidRDefault="005A5B34" w:rsidP="00805392">
            <w:pPr>
              <w:pStyle w:val="Normal6a"/>
            </w:pPr>
            <w:r>
              <w:t>B.</w:t>
            </w:r>
            <w:r>
              <w:tab/>
              <w:t xml:space="preserve">in der Erwägung, dass sich die Lage in Georgien seit der Veröffentlichung des Berichts 2024 der Kommission über das Land am 30. Oktober 2024, </w:t>
            </w:r>
            <w:r>
              <w:rPr>
                <w:b/>
                <w:i/>
              </w:rPr>
              <w:t xml:space="preserve">insbesondere aufgrund der von der Regierung des Landes ergriffenen Maßnahmen, </w:t>
            </w:r>
            <w:r>
              <w:t>erheblich verschlechtert hat;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B</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B.</w:t>
            </w:r>
            <w:r w:rsidRPr="007D041F">
              <w:tab/>
              <w:t xml:space="preserve">in der Erwägung, dass sich die Lage in Georgien seit der Veröffentlichung des Berichts 2024 der Kommission über das Land am 30. Oktober 2024 erheblich </w:t>
            </w:r>
            <w:r w:rsidRPr="007D041F">
              <w:rPr>
                <w:b/>
                <w:i/>
              </w:rPr>
              <w:t>verschlechtert</w:t>
            </w:r>
            <w:r w:rsidRPr="007D041F">
              <w:t xml:space="preserve"> hat;</w:t>
            </w:r>
          </w:p>
        </w:tc>
        <w:tc>
          <w:tcPr>
            <w:tcW w:w="4876" w:type="dxa"/>
            <w:tcBorders>
              <w:top w:val="nil"/>
              <w:left w:val="nil"/>
              <w:bottom w:val="nil"/>
              <w:right w:val="nil"/>
            </w:tcBorders>
          </w:tcPr>
          <w:p w:rsidR="005A5B34" w:rsidRPr="007D041F" w:rsidRDefault="005A5B34" w:rsidP="00805392">
            <w:pPr>
              <w:pStyle w:val="Normal6a"/>
            </w:pPr>
            <w:r w:rsidRPr="007D041F">
              <w:t>B.</w:t>
            </w:r>
            <w:r w:rsidRPr="007D041F">
              <w:tab/>
              <w:t xml:space="preserve">in der Erwägung, dass sich die Lage in Georgien seit der Veröffentlichung des Berichts 2024 der Kommission über das Land am 30. Oktober 2024 erheblich </w:t>
            </w:r>
            <w:r w:rsidRPr="007D041F">
              <w:rPr>
                <w:b/>
                <w:i/>
              </w:rPr>
              <w:t>verändert</w:t>
            </w:r>
            <w:r w:rsidRPr="007D041F">
              <w:t xml:space="preserve"> hat;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B</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B.</w:t>
            </w:r>
            <w:r w:rsidRPr="007D041F">
              <w:tab/>
              <w:t>in der Erwägung, dass sich die Lage in Georgien seit der Veröffentlichung des Berichts 2024 der Kommission über das Land am 30. Oktober 2024 erheblich verschlechtert hat;</w:t>
            </w:r>
          </w:p>
        </w:tc>
        <w:tc>
          <w:tcPr>
            <w:tcW w:w="4876" w:type="dxa"/>
            <w:tcBorders>
              <w:top w:val="nil"/>
              <w:left w:val="nil"/>
              <w:bottom w:val="nil"/>
              <w:right w:val="nil"/>
            </w:tcBorders>
          </w:tcPr>
          <w:p w:rsidR="005A5B34" w:rsidRPr="007D041F" w:rsidRDefault="005A5B34" w:rsidP="00805392">
            <w:pPr>
              <w:pStyle w:val="Normal6a"/>
            </w:pPr>
            <w:r w:rsidRPr="007D041F">
              <w:rPr>
                <w:i/>
              </w:rPr>
              <w:t>(Betrifft nicht die deutsche Fassung.)</w:t>
            </w:r>
            <w:r w:rsidRPr="007D041F">
              <w:tab/>
              <w:t xml:space="preserve">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B</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B.</w:t>
            </w:r>
            <w:r w:rsidRPr="007D041F">
              <w:tab/>
              <w:t>in der Erwägung, dass sich die Lage in Georgien seit der Veröffentlichung des Berichts 2024 der Kommission über das Land am 30. Oktober 2024 erheblich verschlechtert hat;</w:t>
            </w:r>
          </w:p>
        </w:tc>
        <w:tc>
          <w:tcPr>
            <w:tcW w:w="4876" w:type="dxa"/>
            <w:tcBorders>
              <w:top w:val="nil"/>
              <w:left w:val="nil"/>
              <w:bottom w:val="nil"/>
              <w:right w:val="nil"/>
            </w:tcBorders>
          </w:tcPr>
          <w:p w:rsidR="005A5B34" w:rsidRPr="007D041F" w:rsidRDefault="005A5B34" w:rsidP="00805392">
            <w:pPr>
              <w:pStyle w:val="Normal6a"/>
            </w:pPr>
            <w:r w:rsidRPr="007D041F">
              <w:rPr>
                <w:i/>
              </w:rPr>
              <w:t>(Betrifft nicht die deutsche Fassung.)</w:t>
            </w:r>
            <w:r w:rsidRPr="007D041F">
              <w:tab/>
              <w:t xml:space="preserve">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die Rückschritte im Bereich der Demokratie in Georgien</w:t>
            </w:r>
            <w:r w:rsidRPr="007D041F">
              <w:t xml:space="preserve"> seit der Parlamentswahl vom 26. Oktober 2024</w:t>
            </w:r>
            <w:r w:rsidRPr="007D041F">
              <w:rPr>
                <w:b/>
                <w:i/>
              </w:rPr>
              <w:t xml:space="preserve"> zugenommen haben</w:t>
            </w:r>
            <w:r w:rsidRPr="007D041F">
              <w:t>, bei der die internationalen demokratischen Standards und die OSZE-Verpflichtungen Georgiens nicht erfüllt wurden;</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in Georgien in den letzten Jahren und insbesondere</w:t>
            </w:r>
            <w:r w:rsidRPr="007D041F">
              <w:t xml:space="preserve"> seit der Parlamentswahl vom 26. Oktober 2024, bei der die internationalen demokratischen Standards und die OSZE-Verpflichtungen Georgiens nicht erfüllt wurden</w:t>
            </w:r>
            <w:r w:rsidRPr="007D041F">
              <w:rPr>
                <w:b/>
                <w:i/>
              </w:rPr>
              <w:t>, Rückschritte im Bereich der Demokratie zu verzeichnen sind;</w:t>
            </w:r>
            <w:r w:rsidRPr="007D041F">
              <w:t xml:space="preserve"> </w:t>
            </w:r>
            <w:r w:rsidRPr="007D041F">
              <w:rPr>
                <w:b/>
                <w:i/>
              </w:rPr>
              <w:t>in der Erwägung, dass diese Rückschritte im Bereich der Demokratie darin bestehen, dass Justizreformen nicht umgesetzt werden, die Grundfreiheiten einschränkende Rechtsvorschriften wie das Gesetz über die Transparenz ausländischer Einflussnahme und das Gesetz über die Werte der Familie und den Schutz Minderjähriger verabschiedet wurden, Oppositionspolitiker und Aktivisten der Zivilgesellschaft eingeschüchtert, bedroht und tätlich angegriffen werden, friedliche Demonstranten gewaltsam unterdrückt werden und unabhängige Medien bedroht und angegriffen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12</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Erwägung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C.</w:t>
            </w:r>
            <w:r>
              <w:tab/>
              <w:t>in der Erwägung, dass die Rückschritte im Bereich der Demokratie in Georgien seit der Parlamentswahl vom 26. Oktober 2024 zugenommen haben, bei der die internationalen demokratischen Standards und die OSZE-Verpflichtungen Georgiens nicht erfüllt wurden;</w:t>
            </w:r>
          </w:p>
        </w:tc>
        <w:tc>
          <w:tcPr>
            <w:tcW w:w="4876" w:type="dxa"/>
            <w:tcBorders>
              <w:top w:val="nil"/>
              <w:left w:val="nil"/>
              <w:bottom w:val="nil"/>
              <w:right w:val="nil"/>
            </w:tcBorders>
          </w:tcPr>
          <w:p w:rsidR="005A5B34" w:rsidRPr="00F44A71" w:rsidRDefault="005A5B34" w:rsidP="00805392">
            <w:pPr>
              <w:pStyle w:val="Normal6a"/>
            </w:pPr>
            <w:r>
              <w:t>C.</w:t>
            </w:r>
            <w:r>
              <w:tab/>
              <w:t xml:space="preserve">in der Erwägung, dass die Rückschritte im Bereich der Demokratie in Georgien seit der Parlamentswahl vom 26. Oktober 2024 zugenommen haben, bei der die internationalen demokratischen Standards und die OSZE-Verpflichtungen Georgiens nicht erfüllt wurden; </w:t>
            </w:r>
            <w:r>
              <w:rPr>
                <w:b/>
                <w:i/>
              </w:rPr>
              <w:t>in der Erwägung, dass sich Russland systematisch in die demokratischen Prozesse in Georgien eingemischt hat; in der Erwägung, dass es bei der manipulierten Wahl unter anderem zu Einschüchterung von Wählern, Stimmenkauf und Schikanierung von Wahlbeobachtern kam;</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in der Erwägung, dass die Rückschritte im Bereich der Demokratie in Georgien seit der Parlamentswahl vom 26. Oktober 2024 zugenommen haben, bei der die internationalen demokratischen Standards und die OSZE-Verpflichtungen Georgiens nicht erfüllt wurden;</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in der Erwägung, dass die Rückschritte im Bereich der Demokratie in Georgien seit der Parlamentswahl vom 26. Oktober 2024 zugenommen haben, bei der die internationalen demokratischen Standards und die OSZE-Verpflichtungen Georgiens nicht erfüllt wurden</w:t>
            </w:r>
            <w:r w:rsidRPr="007D041F">
              <w:rPr>
                <w:b/>
                <w:i/>
              </w:rPr>
              <w:t xml:space="preserve"> und die zu einem unrechtmäßigen Parlament führten, das aus nur einer Partei, dem Georgischen Traum, besteht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die </w:t>
            </w:r>
            <w:r w:rsidRPr="007D041F">
              <w:rPr>
                <w:b/>
                <w:i/>
              </w:rPr>
              <w:t>Rückschritte</w:t>
            </w:r>
            <w:r w:rsidRPr="007D041F">
              <w:t xml:space="preserve"> </w:t>
            </w:r>
            <w:r w:rsidRPr="007D041F">
              <w:rPr>
                <w:b/>
                <w:i/>
              </w:rPr>
              <w:t>im Bereich der Demokratie in Georgien seit der</w:t>
            </w:r>
            <w:r w:rsidRPr="007D041F">
              <w:t xml:space="preserve"> Parlamentswahl vom 26. Oktober 2024 </w:t>
            </w:r>
            <w:r w:rsidRPr="007D041F">
              <w:rPr>
                <w:b/>
                <w:bCs/>
                <w:i/>
                <w:iCs/>
              </w:rPr>
              <w:t>zugenommen haben,</w:t>
            </w:r>
            <w:r w:rsidRPr="007D041F">
              <w:t xml:space="preserve"> bei der </w:t>
            </w:r>
            <w:r w:rsidRPr="007D041F">
              <w:rPr>
                <w:b/>
                <w:i/>
              </w:rPr>
              <w:t>die internationalen</w:t>
            </w:r>
            <w:r w:rsidRPr="007D041F">
              <w:t xml:space="preserve"> demokratischen </w:t>
            </w:r>
            <w:r w:rsidRPr="007D041F">
              <w:rPr>
                <w:b/>
                <w:i/>
              </w:rPr>
              <w:t>Standards und</w:t>
            </w:r>
            <w:r w:rsidRPr="007D041F">
              <w:t xml:space="preserve"> die </w:t>
            </w:r>
            <w:r w:rsidRPr="007D041F">
              <w:rPr>
                <w:b/>
                <w:i/>
              </w:rPr>
              <w:t>OSZE-Verpflichtungen Georgiens nicht erfüllt wurden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die Parlamentswahl vom 26. Oktober 2024 </w:t>
            </w:r>
            <w:r w:rsidRPr="007D041F">
              <w:rPr>
                <w:b/>
                <w:i/>
              </w:rPr>
              <w:t>im Allgemeinen ordnungsgemäß abgehalten wurde und die OSZE-Beobachtungsmission keine erheblichen Unregelmäßigkeiten festgestellt hat; in der Erwägung</w:t>
            </w:r>
            <w:r w:rsidRPr="007D041F">
              <w:t xml:space="preserve">, </w:t>
            </w:r>
            <w:r w:rsidRPr="007D041F">
              <w:rPr>
                <w:b/>
                <w:i/>
              </w:rPr>
              <w:t xml:space="preserve">dass </w:t>
            </w:r>
            <w:r w:rsidRPr="007D041F">
              <w:t xml:space="preserve">bei der </w:t>
            </w:r>
            <w:r w:rsidRPr="007D041F">
              <w:rPr>
                <w:b/>
                <w:i/>
              </w:rPr>
              <w:t>Auslegung der</w:t>
            </w:r>
            <w:r w:rsidRPr="007D041F">
              <w:t xml:space="preserve"> demokratischen </w:t>
            </w:r>
            <w:r w:rsidRPr="007D041F">
              <w:rPr>
                <w:b/>
                <w:i/>
              </w:rPr>
              <w:t>Qualität</w:t>
            </w:r>
            <w:r w:rsidRPr="007D041F">
              <w:t xml:space="preserve"> die </w:t>
            </w:r>
            <w:r w:rsidRPr="007D041F">
              <w:rPr>
                <w:b/>
                <w:i/>
              </w:rPr>
              <w:t>Souveränität nationaler Prozesse und verfassungsrechtlicher Rahmen berücksichtigt werden muss</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 xml:space="preserve">die Rückschritte im Bereich der Demokratie in </w:t>
            </w:r>
            <w:r w:rsidRPr="007D041F">
              <w:t xml:space="preserve">Georgien seit der Parlamentswahl vom 26. Oktober 2024 </w:t>
            </w:r>
            <w:r w:rsidRPr="007D041F">
              <w:rPr>
                <w:b/>
                <w:i/>
              </w:rPr>
              <w:t>zugenommen haben, bei der die internationalen demokratischen Standards</w:t>
            </w:r>
            <w:r w:rsidRPr="007D041F">
              <w:t xml:space="preserve"> und </w:t>
            </w:r>
            <w:r w:rsidRPr="007D041F">
              <w:rPr>
                <w:b/>
                <w:i/>
              </w:rPr>
              <w:t>die OSZE-Verpflichtungen Georgiens nicht erfüllt wurden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Georgien seit der Parlamentswahl vom 26. Oktober 2024 </w:t>
            </w:r>
            <w:r w:rsidRPr="007D041F">
              <w:rPr>
                <w:b/>
                <w:i/>
              </w:rPr>
              <w:t>noch stärker eine unabhängige</w:t>
            </w:r>
            <w:r w:rsidRPr="007D041F">
              <w:t xml:space="preserve"> und </w:t>
            </w:r>
            <w:r w:rsidRPr="007D041F">
              <w:rPr>
                <w:b/>
                <w:i/>
              </w:rPr>
              <w:t>souveräne Politik verfolgt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die Rückschritte im Bereich der Demokratie in Georgien seit der Parlamentswahl vom 26. Oktober 2024 zugenommen haben</w:t>
            </w:r>
            <w:r w:rsidRPr="007D041F">
              <w:t xml:space="preserve">, </w:t>
            </w:r>
            <w:r w:rsidRPr="007D041F">
              <w:rPr>
                <w:b/>
                <w:i/>
              </w:rPr>
              <w:t>bei der die internationalen demokratischen Standards und die OSZE-Verpflichtungen Georgiens nicht erfüllt wurden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Georgien am 26. Oktober 2024 eine freie und faire Wahl abgehalten hat, auch wenn geringfügige Unregelmäßigkeiten aufgetreten sind</w:t>
            </w:r>
            <w:r w:rsidRPr="007D041F">
              <w:t xml:space="preserve">, </w:t>
            </w:r>
            <w:r w:rsidRPr="007D041F">
              <w:rPr>
                <w:b/>
                <w:i/>
              </w:rPr>
              <w:t>die sich jedoch nicht wesentlich auf das Endergebnis ausgewirkt haben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die Rückschritte im Bereich der Demokratie in Georgien seit</w:t>
            </w:r>
            <w:r w:rsidRPr="007D041F">
              <w:t xml:space="preserve"> der Parlamentswahl vom 26. Oktober 2024 </w:t>
            </w:r>
            <w:r w:rsidRPr="007D041F">
              <w:rPr>
                <w:b/>
                <w:i/>
              </w:rPr>
              <w:t xml:space="preserve">zugenommen haben, bei der </w:t>
            </w:r>
            <w:r w:rsidRPr="007D041F">
              <w:t>die internationalen demokratischen Standards und die OSZE-Verpflichtungen Georgiens nicht erfüllt wurden;</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bei</w:t>
            </w:r>
            <w:r w:rsidRPr="007D041F">
              <w:t xml:space="preserve"> der Parlamentswahl vom 26. Oktober 2024 die internationalen demokratischen Standards und die OSZE-Verpflichtungen Georgiens nicht erfüllt wurden</w:t>
            </w:r>
            <w:r w:rsidRPr="007D041F">
              <w:rPr>
                <w:b/>
                <w:i/>
              </w:rPr>
              <w:t>, wodurch die Legitimität der Ergebnisse und das Vertrauen der Öffentlichkeit in die Regierung untergraben wurden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C</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die Rückschritte im Bereich der Demokratie in Georgien seit</w:t>
            </w:r>
            <w:r w:rsidRPr="007D041F">
              <w:t xml:space="preserve"> der Parlamentswahl vom 26. Oktober 2024 </w:t>
            </w:r>
            <w:r w:rsidRPr="007D041F">
              <w:rPr>
                <w:b/>
                <w:i/>
              </w:rPr>
              <w:t>zugenommen haben, bei der</w:t>
            </w:r>
            <w:r w:rsidRPr="007D041F">
              <w:t xml:space="preserve"> die internationalen demokratischen Standards </w:t>
            </w:r>
            <w:r w:rsidRPr="007D041F">
              <w:rPr>
                <w:b/>
                <w:i/>
              </w:rPr>
              <w:t>und die OSZE-Verpflichtungen Georgiens nicht erfüllt wurden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C.</w:t>
            </w:r>
            <w:r w:rsidRPr="007D041F">
              <w:tab/>
              <w:t xml:space="preserve">in der Erwägung, dass </w:t>
            </w:r>
            <w:r w:rsidRPr="007D041F">
              <w:rPr>
                <w:b/>
                <w:i/>
              </w:rPr>
              <w:t>bei</w:t>
            </w:r>
            <w:r w:rsidRPr="007D041F">
              <w:t xml:space="preserve"> der Parlamentswahl vom 26. Oktober 2024 die internationalen demokratischen Standards</w:t>
            </w:r>
            <w:r w:rsidRPr="007D041F">
              <w:rPr>
                <w:b/>
                <w:i/>
              </w:rPr>
              <w:t xml:space="preserve"> erfüllt wurden und das georgische Volk eine klare und</w:t>
            </w:r>
            <w:r w:rsidRPr="007D041F">
              <w:t xml:space="preserve"> </w:t>
            </w:r>
            <w:r w:rsidRPr="007D041F">
              <w:rPr>
                <w:b/>
                <w:i/>
              </w:rPr>
              <w:t>demokratische Entscheidung hinsichtlich der Zusammensetzung seiner neuen Regierung getroffen hat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D</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D.</w:t>
            </w:r>
            <w:r w:rsidRPr="007D041F">
              <w:tab/>
              <w:t xml:space="preserve">in der Erwägung, dass </w:t>
            </w:r>
            <w:r w:rsidRPr="007D041F">
              <w:rPr>
                <w:b/>
                <w:i/>
              </w:rPr>
              <w:t>Irakli Kobachidse</w:t>
            </w:r>
            <w:r w:rsidRPr="007D041F">
              <w:t xml:space="preserve"> am </w:t>
            </w:r>
            <w:r w:rsidRPr="007D041F">
              <w:rPr>
                <w:b/>
                <w:i/>
              </w:rPr>
              <w:t>28</w:t>
            </w:r>
            <w:r w:rsidRPr="007D041F">
              <w:t>. </w:t>
            </w:r>
            <w:r w:rsidRPr="007D041F">
              <w:rPr>
                <w:b/>
                <w:i/>
              </w:rPr>
              <w:t>November 2024 angekündigt</w:t>
            </w:r>
            <w:r w:rsidRPr="007D041F">
              <w:t xml:space="preserve"> hat, </w:t>
            </w:r>
            <w:r w:rsidRPr="007D041F">
              <w:rPr>
                <w:b/>
                <w:i/>
              </w:rPr>
              <w:t>Georgien werde bis Ende 2028 sowohl die Aufnahme von Beitrittsgesprächen mit</w:t>
            </w:r>
            <w:r w:rsidRPr="007D041F">
              <w:t xml:space="preserve"> der </w:t>
            </w:r>
            <w:r w:rsidRPr="007D041F">
              <w:rPr>
                <w:b/>
                <w:i/>
              </w:rPr>
              <w:t>EU aufschieben als auch ihre finanzielle Unterstützung ablehnen, womit er sich über die in der Verfassung verankerte Verpflichtung des Landes zur europäischen Integration hinweggesetzt und die souveränen euroatlantischen Bestrebungen Georgiens faktisch zunichtegemacht hat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D.</w:t>
            </w:r>
            <w:r w:rsidRPr="007D041F">
              <w:tab/>
              <w:t xml:space="preserve">in der Erwägung, dass </w:t>
            </w:r>
            <w:r w:rsidRPr="007D041F">
              <w:rPr>
                <w:b/>
                <w:i/>
              </w:rPr>
              <w:t>die Kommission</w:t>
            </w:r>
            <w:r w:rsidRPr="007D041F">
              <w:t xml:space="preserve"> am </w:t>
            </w:r>
            <w:r w:rsidRPr="007D041F">
              <w:rPr>
                <w:b/>
                <w:i/>
              </w:rPr>
              <w:t>30</w:t>
            </w:r>
            <w:r w:rsidRPr="007D041F">
              <w:t xml:space="preserve">. Oktober bekannt gegeben hat, </w:t>
            </w:r>
            <w:r w:rsidRPr="007D041F">
              <w:rPr>
                <w:b/>
                <w:i/>
              </w:rPr>
              <w:t>dass</w:t>
            </w:r>
            <w:r w:rsidRPr="007D041F">
              <w:t xml:space="preserve"> der </w:t>
            </w:r>
            <w:r w:rsidRPr="007D041F">
              <w:rPr>
                <w:b/>
                <w:i/>
              </w:rPr>
              <w:t>EU-Beitrittsprozess Georgiens de facto zum Stillstand gekommen ist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D</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D.</w:t>
            </w:r>
            <w:r w:rsidRPr="007D041F">
              <w:tab/>
              <w:t>in der Erwägung, dass Irakli Kobachidse am 28. November 2024 angekündigt hat, Georgien werde bis Ende 2028 sowohl die Aufnahme von Beitrittsgesprächen mit der EU aufschieben als auch ihre finanzielle Unterstützung ablehnen</w:t>
            </w:r>
            <w:r w:rsidRPr="007D041F">
              <w:rPr>
                <w:b/>
                <w:i/>
              </w:rPr>
              <w:t>, womit er sich über die in der Verfassung verankerte Verpflichtung des Landes zur europäischen Integration hinweggesetzt und die souveränen euroatlantischen Bestrebungen Georgiens faktisch zunichtegemacht hat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D.</w:t>
            </w:r>
            <w:r w:rsidRPr="007D041F">
              <w:tab/>
              <w:t>in der Erwägung, dass Irakli Kobachidse am 28. November 2024 angekündigt hat, Georgien werde bis Ende 2028 sowohl die Aufnahme von Beitrittsgesprächen mit der EU aufschieben als auch ihre finanzielle Unterstützung ablehnen;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21</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Erwägung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D.</w:t>
            </w:r>
            <w:r>
              <w:tab/>
              <w:t>in der Erwägung, dass Irakli Kobachidse am 28. November 2024 angekündigt hat, Georgien werde bis Ende 2028 sowohl die Aufnahme von Beitrittsgesprächen mit der EU aufschieben als auch ihre finanzielle Unterstützung ablehnen, womit er sich über die in der Verfassung verankerte Verpflichtung des Landes zur europäischen Integration hinweggesetzt und die souveränen euroatlantischen Bestrebungen Georgiens faktisch zunichtegemacht hat;</w:t>
            </w:r>
          </w:p>
        </w:tc>
        <w:tc>
          <w:tcPr>
            <w:tcW w:w="4876" w:type="dxa"/>
            <w:tcBorders>
              <w:top w:val="nil"/>
              <w:left w:val="nil"/>
              <w:bottom w:val="nil"/>
              <w:right w:val="nil"/>
            </w:tcBorders>
          </w:tcPr>
          <w:p w:rsidR="005A5B34" w:rsidRPr="00F44A71" w:rsidRDefault="005A5B34" w:rsidP="00805392">
            <w:pPr>
              <w:pStyle w:val="Normal6a"/>
            </w:pPr>
            <w:r>
              <w:t>D.</w:t>
            </w:r>
            <w:r>
              <w:tab/>
              <w:t>in der Erwägung, dass Irakli Kobachidse am 28. November 2024 angekündigt hat, Georgien werde bis Ende 2028 sowohl die Aufnahme von Beitrittsgesprächen mit der EU aufschieben als auch ihre finanzielle Unterstützung ablehnen, womit er sich über die in der Verfassung verankerte Verpflichtung des Landes zur europäischen Integration hinweggesetzt und die souveränen euroatlantischen Bestrebungen Georgiens faktisch zunichtegemacht hat</w:t>
            </w:r>
            <w:r>
              <w:rPr>
                <w:b/>
                <w:i/>
              </w:rPr>
              <w:t>, für die es in der georgischen Bevölkerung große Unterstützung gibt</w:t>
            </w:r>
            <w:r>
              <w: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in der Erwägung, dass seit dem 28. November 2024 ununterbrochen Proteste stattfinden;</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in der Erwägung, dass seit dem 28. November 2024 ununterbrochen Proteste stattfinden; </w:t>
            </w:r>
            <w:r w:rsidRPr="007D041F">
              <w:rPr>
                <w:b/>
                <w:i/>
              </w:rPr>
              <w:t>in der Erwägung, dass die in ganz Georgien stattfindenden Proteste für die Europäische Union im Jahr 2025 erheblich zugenommen haben und bereits Zehntausende Bürgerinnen und Bürger gegen die empfundene Abkehr der Regierung von der Integration in die EU demonstriert haben; in der Erwägung, dass diese massive Mobilisierung das starke Engagement des georgischen Volkes für die europäischen Werte und die demokratische Regierungsführung unterstreicht;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in der Erwägung, dass seit dem 28. November 2024 ununterbrochen Proteste stattfinden;</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in der Erwägung, dass seit dem 28. November 2024 ununterbrochen </w:t>
            </w:r>
            <w:r w:rsidRPr="007D041F">
              <w:rPr>
                <w:b/>
                <w:i/>
              </w:rPr>
              <w:t xml:space="preserve">jeden Tag und jeden Abend </w:t>
            </w:r>
            <w:r w:rsidRPr="007D041F">
              <w:t xml:space="preserve">Proteste stattfinden; </w:t>
            </w:r>
            <w:r w:rsidRPr="007D041F">
              <w:rPr>
                <w:b/>
                <w:i/>
              </w:rPr>
              <w:t>in der Erwägung, dass die selbst organisierten Proteste spontan sind und an ihnen generationen- und berufsgruppenübergreifend alle Teile der georgischen Gesellschaft beteiligt sind; in der Erwägung, dass aus Umfragen immer wieder hervorgeht, dass die Mehrheit der Georgier die Proteste und ihre zentralen Forderungen nach einer Neuwahl und der Freilassung politischer Gefangener unterstützt;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w:t>
            </w:r>
            <w:r w:rsidRPr="007D041F">
              <w:rPr>
                <w:b/>
                <w:bCs/>
                <w:i/>
                <w:iCs/>
              </w:rPr>
              <w:t>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w:t>
            </w:r>
            <w:r w:rsidRPr="007D041F">
              <w:t xml:space="preserve"> wird; </w:t>
            </w:r>
            <w:r w:rsidRPr="007D041F">
              <w:rPr>
                <w:b/>
                <w:i/>
              </w:rPr>
              <w:t>in der Erwägung, dass seit dem 28. November 2024 ununterbrochen Proteste stattfinden;</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w:t>
            </w:r>
            <w:r w:rsidRPr="007D041F">
              <w:rPr>
                <w:b/>
                <w:i/>
              </w:rPr>
              <w:t>Ministerpräsident Irakli Kobachidse in seiner ersten Erklärung nach der Wahl eindeutig erklärt hat, dass die</w:t>
            </w:r>
            <w:r w:rsidRPr="007D041F">
              <w:t xml:space="preserve"> </w:t>
            </w:r>
            <w:r w:rsidRPr="007D041F">
              <w:rPr>
                <w:b/>
                <w:i/>
              </w:rPr>
              <w:t>Fortsetzung</w:t>
            </w:r>
            <w:r w:rsidRPr="007D041F">
              <w:t xml:space="preserve"> </w:t>
            </w:r>
            <w:r w:rsidRPr="007D041F">
              <w:rPr>
                <w:b/>
                <w:i/>
              </w:rPr>
              <w:t>der EU-Beitrittsgespräche für Georgien eine Priorität bleiben</w:t>
            </w:r>
            <w:r w:rsidRPr="007D041F">
              <w:t xml:space="preserve"> wird;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in der Erwägung, dass seit dem 28. November 2024 ununterbrochen Proteste stattfinden;</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w:t>
            </w:r>
            <w:r w:rsidRPr="007D041F">
              <w:rPr>
                <w:b/>
                <w:i/>
              </w:rPr>
              <w:t>, die von den Strafverfolgungsbehörden begangenen schweren Menschenrechtsverletzungen gegen Demonstranten untersucht und die Verantwortlichen zur Rechenschaft gezogen sowie die politischen Gefangenen freigelassen werden</w:t>
            </w:r>
            <w:r w:rsidRPr="007D041F">
              <w:t>; in der Erwägung, dass seit dem 28. November 2024 ununterbrochen Proteste stattfinden;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26</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Erwägung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E.</w:t>
            </w:r>
            <w:r>
              <w:tab/>
              <w:t>in der Erwägung, dass die Entscheidung, die Bemühungen um die Aufnahme von Beitrittsverhandlungen auszusetzen, zu massiven Protesten im ganzen Land geführt hat, bei denen die Demonstranten fordern, dass eine freie und faire Neuwahl abgehalten, das Land wieder auf den Weg nach Europa geführt und der politischen Gewalt und der Unterdrückung ein Ende gesetzt wird; in der Erwägung, dass seit dem 28. November 2024 ununterbrochen Proteste stattfinden;</w:t>
            </w:r>
          </w:p>
        </w:tc>
        <w:tc>
          <w:tcPr>
            <w:tcW w:w="4876" w:type="dxa"/>
            <w:tcBorders>
              <w:top w:val="nil"/>
              <w:left w:val="nil"/>
              <w:bottom w:val="nil"/>
              <w:right w:val="nil"/>
            </w:tcBorders>
          </w:tcPr>
          <w:p w:rsidR="005A5B34" w:rsidRPr="00F44A71" w:rsidRDefault="005A5B34" w:rsidP="00805392">
            <w:pPr>
              <w:pStyle w:val="Normal6a"/>
            </w:pPr>
            <w:r>
              <w:t>E.</w:t>
            </w:r>
            <w:r>
              <w:tab/>
              <w:t>in der Erwägung, dass die Entscheidung, die Bemühungen um die Aufnahme von Beitrittsverhandlungen auszusetzen, zu massiven</w:t>
            </w:r>
            <w:r>
              <w:rPr>
                <w:b/>
                <w:i/>
              </w:rPr>
              <w:t>, friedlichen</w:t>
            </w:r>
            <w:r>
              <w:t xml:space="preserve"> Protesten im ganzen Land geführt hat, bei denen die Demonstranten</w:t>
            </w:r>
            <w:r>
              <w:rPr>
                <w:b/>
                <w:i/>
              </w:rPr>
              <w:t xml:space="preserve"> zu Recht</w:t>
            </w:r>
            <w:r>
              <w:t xml:space="preserve"> fordern, dass eine freie und faire Neuwahl abgehalten, das Land wieder auf den Weg nach Europa geführt und der politischen Gewalt und der Unterdrückung ein Ende gesetzt wird; in der Erwägung, dass seit dem 28. November 2024 ununterbrochen </w:t>
            </w:r>
            <w:r>
              <w:rPr>
                <w:b/>
                <w:i/>
              </w:rPr>
              <w:t xml:space="preserve">friedliche </w:t>
            </w:r>
            <w:r>
              <w:t xml:space="preserve">Proteste stattfinden; </w:t>
            </w:r>
            <w:r>
              <w:rPr>
                <w:b/>
                <w:i/>
              </w:rPr>
              <w:t>in der Erwägung, dass die friedlichen Proteste von den georgischen Staatsorganen gewaltsam unterdrückt werden;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Mariusz Kamiński, Małgorzata Gosiewska</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Bemühungen um die Aufnahme von Beitrittsverhandlungen </w:t>
            </w:r>
            <w:r w:rsidRPr="007D041F">
              <w:rPr>
                <w:b/>
                <w:i/>
              </w:rPr>
              <w:t>auszusetzen</w:t>
            </w:r>
            <w:r w:rsidRPr="007D041F">
              <w:t xml:space="preserve">, </w:t>
            </w:r>
            <w:r w:rsidRPr="007D041F">
              <w:rPr>
                <w:b/>
                <w:i/>
              </w:rPr>
              <w:t>zu massiven Protesten</w:t>
            </w:r>
            <w:r w:rsidRPr="007D041F">
              <w:t xml:space="preserve"> im ganzen Land </w:t>
            </w:r>
            <w:r w:rsidRPr="007D041F">
              <w:rPr>
                <w:b/>
                <w:i/>
              </w:rPr>
              <w:t>geführt</w:t>
            </w:r>
            <w:r w:rsidRPr="007D041F">
              <w:t xml:space="preserve"> hat, </w:t>
            </w:r>
            <w:r w:rsidRPr="007D041F">
              <w:rPr>
                <w:b/>
                <w:i/>
              </w:rPr>
              <w:t>bei denen</w:t>
            </w:r>
            <w:r w:rsidRPr="007D041F">
              <w:t xml:space="preserve"> die Demonstranten fordern, dass eine freie und faire Neuwahl abgehalten, </w:t>
            </w:r>
            <w:r w:rsidRPr="007D041F">
              <w:rPr>
                <w:b/>
                <w:i/>
              </w:rPr>
              <w:t xml:space="preserve">das Land </w:t>
            </w:r>
            <w:r w:rsidRPr="007D041F">
              <w:t xml:space="preserve">wieder </w:t>
            </w:r>
            <w:r w:rsidRPr="007D041F">
              <w:rPr>
                <w:b/>
                <w:i/>
              </w:rPr>
              <w:t>auf den</w:t>
            </w:r>
            <w:r w:rsidRPr="007D041F">
              <w:t xml:space="preserve"> Weg nach Europa </w:t>
            </w:r>
            <w:r w:rsidRPr="007D041F">
              <w:rPr>
                <w:b/>
                <w:i/>
              </w:rPr>
              <w:t>geführt</w:t>
            </w:r>
            <w:r w:rsidRPr="007D041F">
              <w:t xml:space="preserve"> und der politischen Gewalt und der Unterdrückung ein Ende gesetzt wird; in der Erwägung, dass seit dem 28. November 2024 </w:t>
            </w:r>
            <w:r w:rsidRPr="007D041F">
              <w:rPr>
                <w:b/>
                <w:i/>
              </w:rPr>
              <w:t>ununterbrochen Proteste stattfinden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w:t>
            </w:r>
            <w:r w:rsidRPr="007D041F">
              <w:rPr>
                <w:b/>
                <w:i/>
              </w:rPr>
              <w:t xml:space="preserve">Besorgnis über die von dem Land eingeschlagene Richtung, die angesichts der Vorwürfe in Bezug auf den Ablauf des Wahlprozesses und der </w:t>
            </w:r>
            <w:r w:rsidRPr="007D041F">
              <w:t xml:space="preserve">Entscheidung, die Bemühungen um die Aufnahme von Beitrittsverhandlungen </w:t>
            </w:r>
            <w:r w:rsidRPr="007D041F">
              <w:rPr>
                <w:b/>
                <w:i/>
              </w:rPr>
              <w:t>einzustellen</w:t>
            </w:r>
            <w:r w:rsidRPr="007D041F">
              <w:t xml:space="preserve">, </w:t>
            </w:r>
            <w:r w:rsidRPr="007D041F">
              <w:rPr>
                <w:b/>
                <w:i/>
              </w:rPr>
              <w:t>noch größer geworden ist, massive Proteste</w:t>
            </w:r>
            <w:r w:rsidRPr="007D041F">
              <w:t xml:space="preserve"> im ganzen Land </w:t>
            </w:r>
            <w:r w:rsidRPr="007D041F">
              <w:rPr>
                <w:b/>
                <w:i/>
              </w:rPr>
              <w:t>ausgelöst</w:t>
            </w:r>
            <w:r w:rsidRPr="007D041F">
              <w:t xml:space="preserve"> hat</w:t>
            </w:r>
            <w:r w:rsidRPr="007D041F">
              <w:rPr>
                <w:b/>
                <w:i/>
              </w:rPr>
              <w:t>; in der Erwägung</w:t>
            </w:r>
            <w:r w:rsidRPr="007D041F">
              <w:t xml:space="preserve">, </w:t>
            </w:r>
            <w:r w:rsidRPr="007D041F">
              <w:rPr>
                <w:b/>
                <w:i/>
              </w:rPr>
              <w:t>dass</w:t>
            </w:r>
            <w:r w:rsidRPr="007D041F">
              <w:t xml:space="preserve"> die Demonstranten fordern, dass eine freie und faire Neuwahl abgehalten, wieder </w:t>
            </w:r>
            <w:r w:rsidRPr="007D041F">
              <w:rPr>
                <w:b/>
                <w:i/>
              </w:rPr>
              <w:t>der</w:t>
            </w:r>
            <w:r w:rsidRPr="007D041F">
              <w:t xml:space="preserve"> Weg nach Europa </w:t>
            </w:r>
            <w:r w:rsidRPr="007D041F">
              <w:rPr>
                <w:b/>
                <w:i/>
              </w:rPr>
              <w:t>eingeschlagen</w:t>
            </w:r>
            <w:r w:rsidRPr="007D041F">
              <w:t xml:space="preserve"> und der politischen Gewalt und der Unterdrückung ein Ende gesetzt wird; in der Erwägung, dass </w:t>
            </w:r>
            <w:r w:rsidRPr="007D041F">
              <w:rPr>
                <w:b/>
                <w:i/>
              </w:rPr>
              <w:t xml:space="preserve">die Proteste </w:t>
            </w:r>
            <w:r w:rsidRPr="007D041F">
              <w:t xml:space="preserve">seit dem 28. November 2024 </w:t>
            </w:r>
            <w:r w:rsidRPr="007D041F">
              <w:rPr>
                <w:b/>
                <w:i/>
              </w:rPr>
              <w:t>anhalten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w:t>
            </w:r>
            <w:r w:rsidRPr="007D041F">
              <w:rPr>
                <w:b/>
                <w:i/>
              </w:rPr>
              <w:t xml:space="preserve">Bemühungen um die Aufnahme von </w:t>
            </w:r>
            <w:r w:rsidRPr="007D041F">
              <w:t xml:space="preserve">Beitrittsverhandlungen auszusetzen, zu </w:t>
            </w:r>
            <w:r w:rsidRPr="007D041F">
              <w:rPr>
                <w:b/>
                <w:i/>
              </w:rPr>
              <w:t>massiven Protesten im ganzen Land</w:t>
            </w:r>
            <w:r w:rsidRPr="007D041F">
              <w:t xml:space="preserve"> geführt hat, </w:t>
            </w:r>
            <w:r w:rsidRPr="007D041F">
              <w:rPr>
                <w:b/>
                <w:i/>
              </w:rPr>
              <w:t xml:space="preserve">bei denen </w:t>
            </w:r>
            <w:r w:rsidRPr="007D041F">
              <w:t xml:space="preserve">die </w:t>
            </w:r>
            <w:r w:rsidRPr="007D041F">
              <w:rPr>
                <w:b/>
                <w:i/>
              </w:rPr>
              <w:t>Demonstranten fordern, dass eine freie und faire Neuwahl abgehalten, das Land wieder auf den Weg nach Europa geführt und der</w:t>
            </w:r>
            <w:r w:rsidRPr="007D041F">
              <w:t xml:space="preserve"> </w:t>
            </w:r>
            <w:r w:rsidRPr="007D041F">
              <w:rPr>
                <w:b/>
                <w:i/>
              </w:rPr>
              <w:t>politischen Gewalt und</w:t>
            </w:r>
            <w:r w:rsidRPr="007D041F">
              <w:t xml:space="preserve"> </w:t>
            </w:r>
            <w:r w:rsidRPr="007D041F">
              <w:rPr>
                <w:b/>
                <w:i/>
              </w:rPr>
              <w:t>der Unterdrückung ein Ende gesetzt wird;</w:t>
            </w:r>
            <w:r w:rsidRPr="007D041F">
              <w:t xml:space="preserve"> </w:t>
            </w:r>
            <w:r w:rsidRPr="007D041F">
              <w:rPr>
                <w:b/>
                <w:i/>
              </w:rPr>
              <w:t>in der Erwägung, dass seit dem 28. November 2024 ununterbrochen Proteste stattfinden;</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Beitrittsverhandlungen auszusetzen, zu </w:t>
            </w:r>
            <w:r w:rsidRPr="007D041F">
              <w:rPr>
                <w:b/>
                <w:i/>
              </w:rPr>
              <w:t>gewalttätigen Demonstrationen</w:t>
            </w:r>
            <w:r w:rsidRPr="007D041F">
              <w:t xml:space="preserve"> geführt hat, die </w:t>
            </w:r>
            <w:r w:rsidRPr="007D041F">
              <w:rPr>
                <w:b/>
                <w:i/>
              </w:rPr>
              <w:t>sich in erster Linie in der Hauptstadt Tiflis konzentrieren; in der Erwägung, dass</w:t>
            </w:r>
            <w:r w:rsidRPr="007D041F">
              <w:t xml:space="preserve"> </w:t>
            </w:r>
            <w:r w:rsidRPr="007D041F">
              <w:rPr>
                <w:b/>
                <w:i/>
              </w:rPr>
              <w:t>der Umfang und</w:t>
            </w:r>
            <w:r w:rsidRPr="007D041F">
              <w:t xml:space="preserve"> </w:t>
            </w:r>
            <w:r w:rsidRPr="007D041F">
              <w:rPr>
                <w:b/>
                <w:i/>
              </w:rPr>
              <w:t>die Spontaneität dieser Proteste sowie ihre Förderung von außen weiter untersucht werden müssen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Bemühungen um die Aufnahme von Beitrittsverhandlungen auszusetzen, </w:t>
            </w:r>
            <w:r w:rsidRPr="007D041F">
              <w:rPr>
                <w:b/>
                <w:i/>
              </w:rPr>
              <w:t>zu massiven Protesten im ganzen Land geführt hat, bei denen die Demonstranten fordern</w:t>
            </w:r>
            <w:r w:rsidRPr="007D041F">
              <w:t xml:space="preserve">, </w:t>
            </w:r>
            <w:r w:rsidRPr="007D041F">
              <w:rPr>
                <w:b/>
                <w:i/>
              </w:rPr>
              <w:t>dass eine freie und faire Neuwahl abgehalten,</w:t>
            </w:r>
            <w:r w:rsidRPr="007D041F">
              <w:t xml:space="preserve"> das Land </w:t>
            </w:r>
            <w:r w:rsidRPr="007D041F">
              <w:rPr>
                <w:b/>
                <w:i/>
              </w:rPr>
              <w:t xml:space="preserve">wieder auf den Weg nach Europa geführt </w:t>
            </w:r>
            <w:r w:rsidRPr="007D041F">
              <w:t xml:space="preserve">und </w:t>
            </w:r>
            <w:r w:rsidRPr="007D041F">
              <w:rPr>
                <w:b/>
                <w:i/>
              </w:rPr>
              <w:t>der politischen Gewalt und der Unterdrückung ein Ende gesetzt wird;</w:t>
            </w:r>
            <w:r w:rsidRPr="007D041F">
              <w:t xml:space="preserve"> </w:t>
            </w:r>
            <w:r w:rsidRPr="007D041F">
              <w:rPr>
                <w:b/>
                <w:i/>
              </w:rPr>
              <w:t>in der Erwägung, dass seit dem 28. November 2024 ununterbrochen Proteste stattfinden;</w:t>
            </w:r>
          </w:p>
        </w:tc>
        <w:tc>
          <w:tcPr>
            <w:tcW w:w="4876" w:type="dxa"/>
            <w:tcBorders>
              <w:top w:val="nil"/>
              <w:left w:val="nil"/>
              <w:bottom w:val="nil"/>
              <w:right w:val="nil"/>
            </w:tcBorders>
          </w:tcPr>
          <w:p w:rsidR="005A5B34" w:rsidRPr="007D041F" w:rsidRDefault="005A5B34" w:rsidP="00805392">
            <w:pPr>
              <w:pStyle w:val="Normal6a"/>
            </w:pPr>
            <w:r w:rsidRPr="007D041F">
              <w:t>E.</w:t>
            </w:r>
            <w:r w:rsidRPr="007D041F">
              <w:tab/>
              <w:t xml:space="preserve">in der Erwägung, dass die Entscheidung, die Bemühungen um die Aufnahme von Beitrittsverhandlungen auszusetzen, </w:t>
            </w:r>
            <w:r w:rsidRPr="007D041F">
              <w:rPr>
                <w:b/>
                <w:i/>
              </w:rPr>
              <w:t>von aus dem Ausland finanzierten nichtstaatlichen Organisationen als Vorwand genutzt wurde</w:t>
            </w:r>
            <w:r w:rsidRPr="007D041F">
              <w:t xml:space="preserve">, </w:t>
            </w:r>
            <w:r w:rsidRPr="007D041F">
              <w:rPr>
                <w:b/>
                <w:i/>
              </w:rPr>
              <w:t>um Proteste zu organisieren und</w:t>
            </w:r>
            <w:r w:rsidRPr="007D041F">
              <w:t xml:space="preserve"> das Land und </w:t>
            </w:r>
            <w:r w:rsidRPr="007D041F">
              <w:rPr>
                <w:b/>
                <w:i/>
              </w:rPr>
              <w:t>seine Regierung zu destabilisieren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Ea.</w:t>
            </w:r>
            <w:r w:rsidRPr="007D041F">
              <w:tab/>
            </w:r>
            <w:r w:rsidRPr="007D041F">
              <w:rPr>
                <w:b/>
                <w:i/>
              </w:rPr>
              <w:t>in der Erwägung, dass auf die friedlichen Demonstrationen mit beispielloser Polizeigewalt reagiert wurde, die den Einsatz von Tränengas, Wasserwerfern, Pfefferspray und körperlicher Brutalität umfasste; in der Erwägung, dass seit November 2024 mindestens 62 Personen im Zusammenhang mit ihrer Teilnahme an proeuropäischen Protesten angeklagt wurden und sich 54 Personen weiterhin in Untersuchungshaft befinden; in der Erwägung, dass mehr als 500 Personen im Rahmen von Verwaltungsverfahren inhaftiert wurden, von denen Berichten zufolge ungefähr 300 Folter oder andere Formen unmenschlicher und erniedrigender Behandlung erfahren haben und bei mindestens 157 sichtbare Anzeichen einer schweren Körperverletzung zu erkennen sind;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Ea.</w:t>
            </w:r>
            <w:r w:rsidRPr="007D041F">
              <w:tab/>
            </w:r>
            <w:r w:rsidRPr="007D041F">
              <w:rPr>
                <w:b/>
                <w:i/>
              </w:rPr>
              <w:t>in der Erwägung, dass die Staatsorgane Georgiens als Reaktion auf die friedlichen Proteste ein aggressives und gewaltsames hartes Vorgehen gegen Demonstrationen eingeleitet haben; in der Erwägung, dass Menschenrechtsorganisationen über die rechtswidrige Anwendung von Gewalt durch die georgischen Behörden sowie über Folter und andere Formen der Misshandlung berichtet haben;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Eb.</w:t>
            </w:r>
            <w:r w:rsidRPr="007D041F">
              <w:tab/>
            </w:r>
            <w:r w:rsidRPr="007D041F">
              <w:rPr>
                <w:b/>
                <w:i/>
              </w:rPr>
              <w:t>in der Erwägung, dass das Recht auf freie Meinungsäußerung von den selbst ernannten georgischen Staatsorganen, die einen unerträglichen psychologischen Krieg gegen die unabhängigen Medien führen, ständig unterdrückt wird; in der Erwägung, dass seit November 2024 mindestens 138 Fälle von Verletzungen der Medienfreiheit im Zusammenhang mit proeuropäischen Protesten oder damit zusammenhängenden Ereignissen dokumentiert wurden und insgesamt 174 Medienschaffende, darunter Journalisten, Fotografen und Kameraleute, zur Zielscheibe staatlicher Unterdrückung wurden; in der Erwägung, dass die Rechte von mindestens 30 Reportern wiederholt verletzt wurden, unter anderem durch körperliche Übergriffe, Beschädigung von Berufsausrüstung, Bußgelder, Anklagen und juristische Schikanen; in der Erwägung, dass sich die Journalistin Msia Amaghlobeli derzeit wegen frei erfundener Anschuldigungen in Untersuchungshaft befindet;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Eb.</w:t>
            </w:r>
            <w:r w:rsidRPr="007D041F">
              <w:tab/>
            </w:r>
            <w:r w:rsidRPr="007D041F">
              <w:rPr>
                <w:b/>
                <w:i/>
              </w:rPr>
              <w:t>in der Erwägung, dass das harte Vorgehen des Georgischen Traums insbesondere gegen die georgische LGBTI-Gemeinschaft gerichtet ist; in der Erwägung, dass das Gesetz über die Werte der Familie, das im Oktober 2024 unterzeichnet wurde, eines der repressivsten gegen LGBTI-Personen gerichteten Gesetze in Europa ist und gleichgeschlechtliche Ehen, Adoptionen durch gleichgeschlechtliche Paare, geschlechtsangleichende Behandlung und die Änderung des Geschlechts in Identitätsdokumenten sowie Darstellungen von LGBTI-Personen in den Medien verbietet;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c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Ec.</w:t>
            </w:r>
            <w:r w:rsidRPr="007D041F">
              <w:tab/>
            </w:r>
            <w:r w:rsidRPr="007D041F">
              <w:rPr>
                <w:b/>
                <w:i/>
              </w:rPr>
              <w:t>in der Erwägung, dass Kesaria Abramidse, eine prominente Transgender-Frau, nur einen Tag, nachdem das georgische Parlament eines der repressivsten gegen LGBTI-Personen gerichteten Gesetze Europas verabschiedet hatte, in ihrer Wohnung aufgefunden wurde, nachdem sie brutal ermordet worden war; in der Erwägung, dass die berühmte Transaktivistin Nata Talikischwili einen Monat später mit einem Ziegel körperlich angegriffen wurde und eine Gehirnerschütterung erlitt; in der Erwägung, dass das Büro von Tbilisi Pride im Jahr 2024 von Unbekannten, die wahrscheinlich Verbindungen zum Georgischen Traum unterhalten, zweimal mutwillig beschädigt wurde und die Angreifer es mit Eiern bewarfen und in roter Farbe homophobe beleidigende Äußerungen an die Mauern schrieben;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c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Ec.</w:t>
            </w:r>
            <w:r w:rsidRPr="007D041F">
              <w:tab/>
            </w:r>
            <w:r w:rsidRPr="007D041F">
              <w:rPr>
                <w:b/>
                <w:i/>
              </w:rPr>
              <w:t>in der Erwägung, dass die Regierungspartei Georgischer Traum die georgische Zivilgesellschaft systematisch einem unerträglichem Druck aussetzt, insbesondere durch das kürzlich verabschiedete Gesetz nach russischem Vorbild über die Registrierung ausländischer Agenten; in der Erwägung, dass das Gesetz über Zuschüsse dahin gehend geändert wurde, dass ausländische Geber die Genehmigung der Exekutive einholen müssen, um Zuschüsse an lokale Organisationen auszahlen zu dürfen;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d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Ed.</w:t>
            </w:r>
            <w:r w:rsidRPr="007D041F">
              <w:tab/>
            </w:r>
            <w:r w:rsidRPr="007D041F">
              <w:rPr>
                <w:b/>
                <w:i/>
              </w:rPr>
              <w:t>in der Erwägung, dass georgische LGBTI-Personen weiterhin in großer Zahl aus dem Land geflohen sind, da sie in ihrer Heimat in Angst leben müssen; in der Erwägung, dass Menschenrechtsorganisationen berichten, dass die Zahl in den letzten Monaten erheblich gestiegen ist, dass Flüchtlinge jedoch in einigen EU-Ländern, die Georgien ohne Rücksicht auf die besonders gefährliche Lage, in der sich LGBTI-Personen befänden, weiterhin als „sicheres Land“ einstuften, mit Problemen konfrontiert seien;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d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Ed.</w:t>
            </w:r>
            <w:r w:rsidRPr="007D041F">
              <w:tab/>
            </w:r>
            <w:r w:rsidRPr="007D041F">
              <w:rPr>
                <w:b/>
                <w:i/>
              </w:rPr>
              <w:t>in der Erwägung, dass die Staatsorgane Georgiens für proeuropäische Reformen zuständige Strukturen innerhalb des georgischen öffentlichen Dienstes umstrukturieren oder auflösen und in massivem Maße Fachkräfte und Beamte entlassen, insbesondere diejenigen, die die Regierungspolitik kritisiert, proeuropäische Ansichten geäußert und Gewalt gegen friedliche Demonstranten verurteilt haben;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e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Ee.</w:t>
            </w:r>
            <w:r w:rsidRPr="007D041F">
              <w:tab/>
            </w:r>
            <w:r w:rsidRPr="007D041F">
              <w:rPr>
                <w:b/>
                <w:i/>
              </w:rPr>
              <w:t>in der Erwägung, dass die Regierungspartei Georgischer Traum zum Zweck der Aufrechterhaltung und des Ausbaus ihrer Macht einseitig und ohne Konsultation Änderungen am Gemeindewahlrecht angenommen hat, mit denen für die Stadtratswahlen im Oktober 2025 im gemischten Wahlsystem der Anteil der Mehrheitskomponente erhöht und die Sperrklauseln der Verhältniswahlkomponente angehoben wurden; in der Erwägung, dass die Venedig-Kommission die Aufhebung dieser Änderungen empfohlen hat und die Anführer der wichtigsten Oppositionsparteien angekündigt haben, dass ihre Parteien nicht an den bevorstehenden Wahlen teilnehmen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39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e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Ee.</w:t>
            </w:r>
            <w:r w:rsidRPr="007D041F">
              <w:tab/>
            </w:r>
            <w:r w:rsidRPr="007D041F">
              <w:rPr>
                <w:b/>
                <w:i/>
              </w:rPr>
              <w:t>in der Erwägung, dass Georgien in den vergangenen dreißig Jahren zwar Fortschritte auf dem Weg zu einer Gesellschaft mit mehr Gleichberechtigung und Inklusion erzielt hat, dass jedoch tief verwurzelte Ungleichheit und Stereotype fortbestehen; in der Erwägung, dass 50,1 % der Frauen im Alter von 15 bis 69 Jahren in Georgien im Laufe ihres Lebens geschlechtsspezifische Gewalt erfahren haben; in der Erwägung, dass Georgiens Legaldefinition von Vergewaltigung nicht den im Übereinkommen von Istanbul festgelegten Standards entspricht;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f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Ef.</w:t>
            </w:r>
            <w:r w:rsidRPr="007D041F">
              <w:tab/>
            </w:r>
            <w:r w:rsidRPr="007D041F">
              <w:rPr>
                <w:b/>
                <w:i/>
              </w:rPr>
              <w:t>in der Erwägung, dass Ergebnisse der Umweltforschung zeigen, dass Georgien und der Südkaukasus insgesamt mit mehreren langfristigen Problemen konfrontiert sind, die weitreichende Auswirkungen auf die öffentliche Gesundheit und die Ernährungssicherheit haben und bei denen es sich insbesondere um Bodenerosion, Entwaldung und schlecht geplante Urbanisierung handelt; in der Erwägung, dass darüber hinaus die steigenden Temperaturen aufgrund des Klimawandels den Gletscherschwund in Georgien beschleunigen, was die regionale Wasserversorgung und die sichere Nutzung des Wassers der Flüsse in der gesamten Südkaukasusregion gefährdet;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f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Ef.</w:t>
            </w:r>
            <w:r w:rsidRPr="007D041F">
              <w:tab/>
            </w:r>
            <w:r w:rsidRPr="007D041F">
              <w:rPr>
                <w:b/>
                <w:i/>
              </w:rPr>
              <w:t>in der Erwägung, dass das unrechtmäßige Einparteienparlament die für die Ernennung der Mitglieder der Zentralen Wahlkommission erforderliche Mehrheit gesenkt und die rechtliche Verpflichtung, Organisationen der Zivilgesellschaft im Ernennungsverfahren zu konsultieren, abgeschafft hat; in der Erwägung, dass die Zentrale Wahlkommission beschlossen hat, die am Wahltag zu befolgenden Verfahren zu verschärfen, indem sie die Rechte der Beobachter und ihre Möglichkeiten, den Wahlprozess wirksam zu überwachen, sowie den Zugang der Medien zu den Wahllokalen eingeschränkt hat;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g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Eg.</w:t>
            </w:r>
            <w:r w:rsidRPr="007D041F">
              <w:tab/>
            </w:r>
            <w:r w:rsidRPr="007D041F">
              <w:rPr>
                <w:b/>
                <w:i/>
              </w:rPr>
              <w:t>in der Erwägung, dass Menschen mit Behinderungen in Georgien mit erheblichen Herausforderungen in Bezug auf Gesundheitsdienste, Bildung und institutionelle Betreuungsdienste konfrontiert sind und dass darüber hinaus trotz legislativer Verbesserungen im Jahr 2023 und der Schaffung der nationalen Strategie für ein unabhängiges Leben und die Deinstitutionalisierung von Menschen mit Behinderungen 2023-2030 nach wie vor Probleme bei der wirksamen Umsetzung des Programms für die Deinstitutionalisierung bestehen;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Erwägung E g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Eg.</w:t>
            </w:r>
            <w:r w:rsidRPr="007D041F">
              <w:tab/>
            </w:r>
            <w:r w:rsidRPr="007D041F">
              <w:rPr>
                <w:b/>
                <w:i/>
              </w:rPr>
              <w:t>in der Erwägung, dass das unrechtmäßige Parlament die nichtständige parlamentarische Untersuchungskommission für die Tätigkeiten des Regimes und der politischen Persönlichkeiten der Jahre 2003-2012 eingesetzt hat und dass zu dieser Zeit Präsident Micheil Saakaschwili an der Macht war und den Weg für die euroatlantischen Bestrebungen Georgiens ebnete; in der Erwägung, dass die Untersuchungskommission ein Instrument zur weiteren Verfolgung politischer Gegner und insbesondere von Anführern von Oppositionsbewegungen 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Zwischenüberschrift -1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Bedenken in Bezug auf die Achtung der Demokratie, der Rechtsstaatlichkeit, der Grundfreiheiten und der Menschenrechte</w:t>
            </w:r>
            <w:r w:rsidRPr="007D041F">
              <w:br/>
            </w:r>
            <w:r w:rsidRPr="007D041F">
              <w:rPr>
                <w:b/>
                <w:i/>
              </w:rPr>
              <w:t>Ziffer 0 (neu)</w:t>
            </w:r>
            <w:r w:rsidRPr="007D041F">
              <w:br/>
            </w:r>
            <w:r w:rsidRPr="007D041F">
              <w:rPr>
                <w:b/>
                <w:i/>
              </w:rPr>
              <w:t>fordert den Georgischen Traum auf, jede Unterdrückung von Demonstranten zu beenden und die 60 derzeit inhaftierten politischen Gefangenen unverzüglich freizulassen, von denen die Mehrheit Studierende unter 25 Jahren sind; fordert die sofortige Aussetzung von Geldbußen gegen Demonstranten, Journalisten und andere unabhängige Medienschaffende, die über die Proteste berichten;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 bekundet seine Solidarität mit all denjenigen, die weiter für die Achtung der Grundfreiheiten kämpfen, und bekräftigt, dass es die legitimen europäischen Bestrebungen der Bevölkerung Georgiens und ihren Wunsch, in einem wohlhabenden und demokratischen Land zu leben – beides kommt in den friedlichen Massenprotesten zum Ausdruck, die trotz des brutalen Vorgehens der staatlichen Stellen anhalten –, nach wie vor unerschütterlich unterstützt;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Zwischenüberschrift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Aussetzung</w:t>
            </w:r>
            <w:r w:rsidRPr="007D041F">
              <w:t xml:space="preserve"> der Integration Georgiens in die EU</w:t>
            </w:r>
          </w:p>
        </w:tc>
        <w:tc>
          <w:tcPr>
            <w:tcW w:w="4876" w:type="dxa"/>
            <w:tcBorders>
              <w:top w:val="nil"/>
              <w:left w:val="nil"/>
              <w:bottom w:val="nil"/>
              <w:right w:val="nil"/>
            </w:tcBorders>
          </w:tcPr>
          <w:p w:rsidR="005A5B34" w:rsidRPr="007D041F" w:rsidRDefault="005A5B34" w:rsidP="00805392">
            <w:pPr>
              <w:pStyle w:val="Normal6a"/>
            </w:pPr>
            <w:r w:rsidRPr="007D041F">
              <w:rPr>
                <w:b/>
                <w:i/>
              </w:rPr>
              <w:t>Überprüfung des Status des Prozesses</w:t>
            </w:r>
            <w:r w:rsidRPr="007D041F">
              <w:t xml:space="preserve"> der Integration Georgiens in die EU</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Mariusz Kamiński, Małgorzata Gosiewska</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t xml:space="preserve">bringt sein tiefes Bedauern darüber zum Ausdruck, dass die Regierungspartei Georgischer Traum die historische Chance des Bewerberlands Georgien, auf seinem Weg zur europäischen Integration voranzukommen, nicht genutzt hat, </w:t>
            </w:r>
            <w:r w:rsidRPr="007D041F">
              <w:rPr>
                <w:b/>
                <w:i/>
              </w:rPr>
              <w:t>und stellt fest</w:t>
            </w:r>
            <w:r w:rsidRPr="007D041F">
              <w:t xml:space="preserve">, dass die europäische Integration von der Mehrheit der </w:t>
            </w:r>
            <w:r w:rsidRPr="007D041F">
              <w:rPr>
                <w:b/>
                <w:i/>
              </w:rPr>
              <w:t>Bevölkerung</w:t>
            </w:r>
            <w:r w:rsidRPr="007D041F">
              <w:t xml:space="preserve"> unterstützt wird;</w:t>
            </w:r>
            <w:r w:rsidRPr="007D041F">
              <w:rPr>
                <w:b/>
                <w:i/>
              </w:rPr>
              <w:t xml:space="preserve"> </w:t>
            </w:r>
            <w:r w:rsidRPr="007D041F">
              <w:t xml:space="preserve">betont, dass Georgien </w:t>
            </w:r>
            <w:r w:rsidRPr="007D041F">
              <w:rPr>
                <w:b/>
                <w:i/>
              </w:rPr>
              <w:t>bei</w:t>
            </w:r>
            <w:r w:rsidRPr="007D041F">
              <w:t xml:space="preserve"> </w:t>
            </w:r>
            <w:r w:rsidRPr="007D041F">
              <w:rPr>
                <w:b/>
                <w:i/>
              </w:rPr>
              <w:t>den wichtigsten Bestimmungen</w:t>
            </w:r>
            <w:r w:rsidRPr="007D041F">
              <w:t xml:space="preserve"> </w:t>
            </w:r>
            <w:r w:rsidRPr="007D041F">
              <w:rPr>
                <w:b/>
                <w:i/>
              </w:rPr>
              <w:t>der neun von der Kommission angegebenen Schritte trotz gegenteiliger Behauptungen der Staatsorgane nicht vorangekommen ist und</w:t>
            </w:r>
            <w:r w:rsidRPr="007D041F">
              <w:t xml:space="preserve"> sogar Rückschritte verzeichnet hat; betont, dass der Prozess der Integration Georgiens in die EU aufgrund der anhaltenden Rückschritte im Bereich der Demokratie </w:t>
            </w:r>
            <w:r w:rsidRPr="007D041F">
              <w:rPr>
                <w:b/>
                <w:i/>
              </w:rPr>
              <w:t>im Land und der</w:t>
            </w:r>
            <w:r w:rsidRPr="007D041F">
              <w:t xml:space="preserve"> Verabschiedung antidemokratischer Rechtsvorschriften, die den Werten und Grundsätzen, auf denen die </w:t>
            </w:r>
            <w:r w:rsidRPr="007D041F">
              <w:rPr>
                <w:b/>
                <w:i/>
              </w:rPr>
              <w:t>EU</w:t>
            </w:r>
            <w:r w:rsidRPr="007D041F">
              <w:t xml:space="preserve"> beruht, zuwiderlaufen</w:t>
            </w:r>
            <w:r w:rsidRPr="007D041F">
              <w:rPr>
                <w:b/>
                <w:i/>
              </w:rPr>
              <w:t>,</w:t>
            </w:r>
            <w:r w:rsidRPr="007D041F">
              <w:t xml:space="preserve">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 xml:space="preserve">bringt sein tiefes Bedauern darüber zum Ausdruck, dass die Regierungspartei Georgischer Traum die historische Chance des Bewerberlands Georgien, auf seinem Weg zur europäischen Integration voranzukommen, nicht genutzt hat, </w:t>
            </w:r>
            <w:r w:rsidRPr="007D041F">
              <w:rPr>
                <w:b/>
                <w:i/>
              </w:rPr>
              <w:t>wobei diese Chance ihren Ursprung in den transformativen Veränderungen der Rosenrevolution hatte und durch Reformen aufeinanderfolgender Regierungen vorangetrieben und von der überwältigenden Mehrheit der Bevölkerung gefordert wurde; betont</w:t>
            </w:r>
            <w:r w:rsidRPr="007D041F">
              <w:t>, dass die europäische Integration</w:t>
            </w:r>
            <w:r w:rsidRPr="007D041F">
              <w:rPr>
                <w:b/>
                <w:i/>
              </w:rPr>
              <w:t xml:space="preserve"> weiterhin</w:t>
            </w:r>
            <w:r w:rsidRPr="007D041F">
              <w:t xml:space="preserve"> von der Mehrheit der </w:t>
            </w:r>
            <w:r w:rsidRPr="007D041F">
              <w:rPr>
                <w:b/>
                <w:i/>
              </w:rPr>
              <w:t>Georgier</w:t>
            </w:r>
            <w:r w:rsidRPr="007D041F">
              <w:t xml:space="preserve"> unterstützt wird;</w:t>
            </w:r>
            <w:r w:rsidRPr="007D041F">
              <w:rPr>
                <w:b/>
                <w:i/>
              </w:rPr>
              <w:t xml:space="preserve"> </w:t>
            </w:r>
            <w:r w:rsidRPr="007D041F">
              <w:t xml:space="preserve">betont, dass Georgien </w:t>
            </w:r>
            <w:r w:rsidRPr="007D041F">
              <w:rPr>
                <w:b/>
                <w:i/>
              </w:rPr>
              <w:t>entgegen</w:t>
            </w:r>
            <w:r w:rsidRPr="007D041F">
              <w:t xml:space="preserve"> </w:t>
            </w:r>
            <w:r w:rsidRPr="007D041F">
              <w:rPr>
                <w:b/>
                <w:i/>
              </w:rPr>
              <w:t>den Behauptungen</w:t>
            </w:r>
            <w:r w:rsidRPr="007D041F">
              <w:t xml:space="preserve"> </w:t>
            </w:r>
            <w:r w:rsidRPr="007D041F">
              <w:rPr>
                <w:b/>
                <w:i/>
              </w:rPr>
              <w:t>der Staatsorgane keine Fortschritte erzielt hat und bei den im neunstufigen Plan der EU dargelegten Schlüsselprioritäten</w:t>
            </w:r>
            <w:r w:rsidRPr="007D041F">
              <w:t xml:space="preserve"> sogar Rückschritte verzeichnet hat; betont, dass der Prozess der Integration Georgiens in die EU aufgrund der </w:t>
            </w:r>
            <w:r w:rsidRPr="007D041F">
              <w:rPr>
                <w:b/>
                <w:i/>
              </w:rPr>
              <w:t xml:space="preserve">Entscheidungen der Regierungspartei Georgischer Traum und ihrer gezielten Politik der </w:t>
            </w:r>
            <w:r w:rsidRPr="007D041F">
              <w:t xml:space="preserve">anhaltenden Rückschritte im Bereich der Demokratie </w:t>
            </w:r>
            <w:r w:rsidRPr="007D041F">
              <w:rPr>
                <w:b/>
                <w:i/>
              </w:rPr>
              <w:t>– zu der auch die</w:t>
            </w:r>
            <w:r w:rsidRPr="007D041F">
              <w:t xml:space="preserve"> Verabschiedung antidemokratischer Rechtsvorschriften</w:t>
            </w:r>
            <w:r w:rsidRPr="007D041F">
              <w:rPr>
                <w:b/>
                <w:i/>
              </w:rPr>
              <w:t xml:space="preserve"> und antidemokratische Maßnahmen gehören</w:t>
            </w:r>
            <w:r w:rsidRPr="007D041F">
              <w:t xml:space="preserve">, die den Werten und Grundsätzen, auf denen die </w:t>
            </w:r>
            <w:r w:rsidRPr="007D041F">
              <w:rPr>
                <w:b/>
                <w:i/>
              </w:rPr>
              <w:t>Europäische Union</w:t>
            </w:r>
            <w:r w:rsidRPr="007D041F">
              <w:t xml:space="preserve"> beruht, zuwiderlaufen</w:t>
            </w:r>
            <w:r w:rsidRPr="007D041F">
              <w:rPr>
                <w:b/>
                <w:i/>
              </w:rPr>
              <w:t> –</w:t>
            </w:r>
            <w:r w:rsidRPr="007D041F">
              <w:t xml:space="preserve"> effektiv ausgesetzt wurde;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i/>
              </w:rPr>
              <w:t>bringt sein tiefes Bedauern darüber zum Ausdruck, dass</w:t>
            </w:r>
            <w:r w:rsidRPr="007D041F">
              <w:t xml:space="preserve"> </w:t>
            </w:r>
            <w:r w:rsidRPr="007D041F">
              <w:rPr>
                <w:b/>
                <w:i/>
              </w:rPr>
              <w:t>die Regierungspartei Georgischer Traum die historische Chance des Bewerberlands Georgien, auf seinem Weg</w:t>
            </w:r>
            <w:r w:rsidRPr="007D041F">
              <w:t xml:space="preserve"> </w:t>
            </w:r>
            <w:r w:rsidRPr="007D041F">
              <w:rPr>
                <w:b/>
                <w:i/>
              </w:rPr>
              <w:t>zur europäischen Integration voranzukommen</w:t>
            </w:r>
            <w:r w:rsidRPr="007D041F">
              <w:t xml:space="preserve">, </w:t>
            </w:r>
            <w:r w:rsidRPr="007D041F">
              <w:rPr>
                <w:b/>
                <w:i/>
              </w:rPr>
              <w:t>nicht genutzt hat, und stellt fest, dass die europäische Integration von der Mehrheit</w:t>
            </w:r>
            <w:r w:rsidRPr="007D041F">
              <w:t xml:space="preserve"> </w:t>
            </w:r>
            <w:r w:rsidRPr="007D041F">
              <w:rPr>
                <w:b/>
                <w:i/>
              </w:rPr>
              <w:t>der Bevölkerung unterstützt wird</w:t>
            </w:r>
            <w:r w:rsidRPr="007D041F">
              <w:t>;</w:t>
            </w:r>
            <w:r w:rsidRPr="007D041F">
              <w:rPr>
                <w:b/>
                <w:i/>
              </w:rPr>
              <w:t xml:space="preserve"> betont</w:t>
            </w:r>
            <w:r w:rsidRPr="007D041F">
              <w:t xml:space="preserve">, dass Georgien </w:t>
            </w:r>
            <w:r w:rsidRPr="007D041F">
              <w:rPr>
                <w:b/>
                <w:i/>
              </w:rPr>
              <w:t>bei den wichtigsten Bestimmungen der neun von der Kommission angegebenen Schritte trotz gegenteiliger Behauptungen der Staatsorgane nicht vorangekommen ist und sogar Rückschritte verzeichnet</w:t>
            </w:r>
            <w:r w:rsidRPr="007D041F">
              <w:t xml:space="preserve"> </w:t>
            </w:r>
            <w:r w:rsidRPr="007D041F">
              <w:rPr>
                <w:b/>
                <w:i/>
              </w:rPr>
              <w:t>hat; betont</w:t>
            </w:r>
            <w:r w:rsidRPr="007D041F">
              <w:t xml:space="preserve">, </w:t>
            </w:r>
            <w:r w:rsidRPr="007D041F">
              <w:rPr>
                <w:b/>
                <w:i/>
              </w:rPr>
              <w:t>dass der Prozess der Integration Georgiens in die EU aufgrund der anhaltenden Rückschritte im Bereich der Demokratie im Land</w:t>
            </w:r>
            <w:r w:rsidRPr="007D041F">
              <w:t xml:space="preserve"> </w:t>
            </w:r>
            <w:r w:rsidRPr="007D041F">
              <w:rPr>
                <w:b/>
                <w:i/>
              </w:rPr>
              <w:t>und der Verabschiedung antidemokratischer Rechtsvorschriften, die den Werten und Grundsätzen, auf denen die EU beruht, zuwiderlaufen, effektiv ausgesetzt wurde</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i/>
              </w:rPr>
              <w:t>nimmt die</w:t>
            </w:r>
            <w:r w:rsidRPr="007D041F">
              <w:t xml:space="preserve"> </w:t>
            </w:r>
            <w:r w:rsidRPr="007D041F">
              <w:rPr>
                <w:b/>
                <w:i/>
              </w:rPr>
              <w:t>Entscheidung der Staatsorgane Georgiens zur</w:t>
            </w:r>
            <w:r w:rsidRPr="007D041F">
              <w:t xml:space="preserve"> </w:t>
            </w:r>
            <w:r w:rsidRPr="007D041F">
              <w:rPr>
                <w:b/>
                <w:i/>
              </w:rPr>
              <w:t>Kenntnis</w:t>
            </w:r>
            <w:r w:rsidRPr="007D041F">
              <w:t xml:space="preserve">, </w:t>
            </w:r>
            <w:r w:rsidRPr="007D041F">
              <w:rPr>
                <w:b/>
                <w:i/>
              </w:rPr>
              <w:t>den EU-Beitrittsprozess angesichts des politischen Drucks aus dem Ausland als legitimen Ausdruck der</w:t>
            </w:r>
            <w:r w:rsidRPr="007D041F">
              <w:t xml:space="preserve"> </w:t>
            </w:r>
            <w:r w:rsidRPr="007D041F">
              <w:rPr>
                <w:b/>
                <w:i/>
              </w:rPr>
              <w:t>nationalen Souveränität vorübergehend auszusetzen</w:t>
            </w:r>
            <w:r w:rsidRPr="007D041F">
              <w:t>;</w:t>
            </w:r>
            <w:r w:rsidRPr="007D041F">
              <w:rPr>
                <w:b/>
                <w:i/>
              </w:rPr>
              <w:t> respektiert</w:t>
            </w:r>
            <w:r w:rsidRPr="007D041F">
              <w:t xml:space="preserve">, dass Georgien </w:t>
            </w:r>
            <w:r w:rsidRPr="007D041F">
              <w:rPr>
                <w:b/>
                <w:i/>
              </w:rPr>
              <w:t>seine strategischen Partnerschaften neu bewertet</w:t>
            </w:r>
            <w:r w:rsidRPr="007D041F">
              <w:t xml:space="preserve"> </w:t>
            </w:r>
            <w:r w:rsidRPr="007D041F">
              <w:rPr>
                <w:b/>
                <w:i/>
              </w:rPr>
              <w:t>hat, um seine verfassungsmäßige Ordnung und</w:t>
            </w:r>
            <w:r w:rsidRPr="007D041F">
              <w:t xml:space="preserve"> </w:t>
            </w:r>
            <w:r w:rsidRPr="007D041F">
              <w:rPr>
                <w:b/>
                <w:i/>
              </w:rPr>
              <w:t>seine nationalen Interessen zu schützen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bCs/>
                <w:i/>
                <w:iCs/>
              </w:rPr>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w:t>
            </w:r>
            <w:r w:rsidRPr="007D041F">
              <w:rPr>
                <w:b/>
                <w:i/>
              </w:rPr>
              <w:t xml:space="preserve"> betont, dass Georgien bei den wichtigsten Bestimmungen der neun von der Kommission angegebenen Schritte trotz gegenteiliger Behauptungen der Staatsorgane nicht vorangekommen ist und sogar Rückschritte verzeichnet hat;</w:t>
            </w:r>
            <w:r w:rsidRPr="007D041F">
              <w:t xml:space="preserve"> </w:t>
            </w:r>
            <w:r w:rsidRPr="007D041F">
              <w:rPr>
                <w:b/>
                <w:i/>
              </w:rPr>
              <w:t>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bCs/>
                <w:i/>
                <w:iCs/>
              </w:rPr>
              <w:t>stellt fest, dass sich die demokratisch gewählte georgische Regierung dafür entschieden hat, die Beitrittsgespräche auszusetzen, was unter ihr souveränes Recht, nationale politische Prioritäten festzulegen, fällt;</w:t>
            </w:r>
            <w:r w:rsidRPr="007D041F">
              <w:rPr>
                <w:b/>
                <w:i/>
              </w:rPr>
              <w:t xml:space="preserve"> </w:t>
            </w:r>
            <w:r w:rsidRPr="007D041F">
              <w:rPr>
                <w:b/>
                <w:bCs/>
                <w:i/>
                <w:iCs/>
              </w:rPr>
              <w:t>weist darauf hin, dass die öffentliche Unterstützung für die europäische Integration nicht automatisch dazu führt, dass alle damit verbundenen Verpflichtungen bedingungslos akzeptiert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49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i/>
              </w:rPr>
              <w:t>bringt sein tiefes Bedauern darüber zum Ausdruck, dass die Regierungspartei Georgischer Traum die historische Chance des Bewerberlands Georgien, auf seinem Weg zur europäischen Integration voranzukommen, nicht genutzt hat, und</w:t>
            </w:r>
            <w:r w:rsidRPr="007D041F">
              <w:t xml:space="preserve"> stellt fest, dass die europäische Integration von der Mehrheit der Bevölkerung unterstützt wird; betont, dass </w:t>
            </w:r>
            <w:r w:rsidRPr="007D041F">
              <w:rPr>
                <w:b/>
                <w:bCs/>
                <w:i/>
                <w:iCs/>
              </w:rPr>
              <w:t>Georgien bei den wichtigsten Bestimmungen der neun von der Kommission angegebenen Schritte trotz gegenteiliger Behauptungen der Staatsorgane nicht vorangekommen ist und sogar Rückschritte verzeichnet hat;</w:t>
            </w:r>
            <w:r w:rsidRPr="007D041F">
              <w:rPr>
                <w:b/>
                <w:i/>
              </w:rPr>
              <w:t xml:space="preserve">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 xml:space="preserve">stellt fest, dass die europäische Integration von der Mehrheit der Bevölkerung unterstützt wird; betont, dass </w:t>
            </w:r>
            <w:r w:rsidRPr="007D041F">
              <w:rPr>
                <w:b/>
                <w:i/>
              </w:rPr>
              <w:t>die Erweiterungspolitik den Kopenhagener Kriterien und den Interessen der EU-Mitgliedstaaten folgen und diese erfüllen sollte, und weist darauf hin, dass Georgien ein souveräner Staat ist und das Recht hat, über seine Außenpolitik und seine diplomatischen Bündnisse und Präferenzen frei zu entscheiden und sich dabei von seinen nationalen Interessen und strategischen Prioritäten leiten zu lassen;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w:t>
            </w:r>
            <w:r w:rsidRPr="007D041F">
              <w:rPr>
                <w:b/>
                <w:i/>
              </w:rPr>
              <w:t>schließt sich den Schlussfolgerungen des Europäischen Rates vom 27. Juni 2024 an, wonach der Weg Georgiens in die EU gefährdet ist, wenn das derzeitige Vorgehen, einschließlich des Gesetzes über die Transparenz ausländischer Einflussnahme, des Gesetzes über die Werte der Familie und zum Schutz Minderjähriger sowie der Änderungen des Wahlgesetzes, nicht rückgängig gemacht wird;</w:t>
            </w:r>
            <w:r w:rsidRPr="007D041F">
              <w:t xml:space="preserve">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i/>
              </w:rPr>
              <w:t>bringt sein tiefes Bedauern darüber zum Ausdruck</w:t>
            </w:r>
            <w:r w:rsidRPr="007D041F">
              <w:t xml:space="preserve">, dass die </w:t>
            </w:r>
            <w:r w:rsidRPr="007D041F">
              <w:rPr>
                <w:b/>
                <w:i/>
              </w:rPr>
              <w:t>Regierungspartei Georgischer Traum die historische Chance des Bewerberlands Georgien</w:t>
            </w:r>
            <w:r w:rsidRPr="007D041F">
              <w:t xml:space="preserve">, auf </w:t>
            </w:r>
            <w:r w:rsidRPr="007D041F">
              <w:rPr>
                <w:b/>
                <w:i/>
              </w:rPr>
              <w:t>seinem</w:t>
            </w:r>
            <w:r w:rsidRPr="007D041F">
              <w:t xml:space="preserve"> Weg </w:t>
            </w:r>
            <w:r w:rsidRPr="007D041F">
              <w:rPr>
                <w:b/>
                <w:i/>
              </w:rPr>
              <w:t>zur</w:t>
            </w:r>
            <w:r w:rsidRPr="007D041F">
              <w:t xml:space="preserve"> europäischen Integration voranzukommen, </w:t>
            </w:r>
            <w:r w:rsidRPr="007D041F">
              <w:rPr>
                <w:b/>
                <w:i/>
              </w:rPr>
              <w:t xml:space="preserve">nicht genutzt hat, </w:t>
            </w:r>
            <w:r w:rsidRPr="007D041F">
              <w:t xml:space="preserve">und </w:t>
            </w:r>
            <w:r w:rsidRPr="007D041F">
              <w:rPr>
                <w:b/>
                <w:i/>
              </w:rPr>
              <w:t xml:space="preserve">stellt fest, </w:t>
            </w:r>
            <w:r w:rsidRPr="007D041F">
              <w:t xml:space="preserve">dass die europäische Integration von der Mehrheit der Bevölkerung </w:t>
            </w:r>
            <w:r w:rsidRPr="007D041F">
              <w:rPr>
                <w:b/>
                <w:i/>
              </w:rPr>
              <w:t>unterstützt wird; betont, dass Georgien bei den wichtigsten Bestimmungen der neun von der Kommission angegebenen Schritte trotz gegenteiliger Behauptungen der Staatsorgane nicht vorangekommen ist und sogar Rückschritte verzeichnet hat; betont</w:t>
            </w:r>
            <w:r w:rsidRPr="007D041F">
              <w:t xml:space="preserve">, </w:t>
            </w:r>
            <w:r w:rsidRPr="007D041F">
              <w:rPr>
                <w:b/>
                <w:i/>
              </w:rPr>
              <w:t>dass der Prozess der Integration Georgiens in die EU aufgrund der anhaltenden Rückschritte im Bereich der Demokratie im Land und</w:t>
            </w:r>
            <w:r w:rsidRPr="007D041F">
              <w:t xml:space="preserve"> </w:t>
            </w:r>
            <w:r w:rsidRPr="007D041F">
              <w:rPr>
                <w:b/>
                <w:i/>
              </w:rPr>
              <w:t>der Verabschiedung antidemokratischer Rechtsvorschriften, die den Werten</w:t>
            </w:r>
            <w:r w:rsidRPr="007D041F">
              <w:t xml:space="preserve"> </w:t>
            </w:r>
            <w:r w:rsidRPr="007D041F">
              <w:rPr>
                <w:b/>
                <w:i/>
              </w:rPr>
              <w:t>und Grundsätzen, auf denen die EU beruht, zuwiderlaufen, effektiv ausgesetzt wurde</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i/>
              </w:rPr>
              <w:t>stellt fest</w:t>
            </w:r>
            <w:r w:rsidRPr="007D041F">
              <w:t xml:space="preserve">, dass die </w:t>
            </w:r>
            <w:r w:rsidRPr="007D041F">
              <w:rPr>
                <w:b/>
                <w:i/>
              </w:rPr>
              <w:t>georgische Regierung nach wie vor entschlossen ist</w:t>
            </w:r>
            <w:r w:rsidRPr="007D041F">
              <w:t xml:space="preserve">, auf </w:t>
            </w:r>
            <w:r w:rsidRPr="007D041F">
              <w:rPr>
                <w:b/>
                <w:i/>
              </w:rPr>
              <w:t>dem</w:t>
            </w:r>
            <w:r w:rsidRPr="007D041F">
              <w:t xml:space="preserve"> Weg </w:t>
            </w:r>
            <w:r w:rsidRPr="007D041F">
              <w:rPr>
                <w:b/>
                <w:i/>
              </w:rPr>
              <w:t>der</w:t>
            </w:r>
            <w:r w:rsidRPr="007D041F">
              <w:t xml:space="preserve"> europäischen Integration voranzukommen, und dass die europäische Integration von der Mehrheit der Bevölkerung </w:t>
            </w:r>
            <w:r w:rsidRPr="007D041F">
              <w:rPr>
                <w:b/>
                <w:i/>
              </w:rPr>
              <w:t>und</w:t>
            </w:r>
            <w:r w:rsidRPr="007D041F">
              <w:t xml:space="preserve"> der </w:t>
            </w:r>
            <w:r w:rsidRPr="007D041F">
              <w:rPr>
                <w:b/>
                <w:i/>
              </w:rPr>
              <w:t>Regierungspartei Georgischer Traum unterstützt wird; stellt fest, dass die Regierung und das Parlament Georgiens ihre Bereitschaft bekundet haben</w:t>
            </w:r>
            <w:r w:rsidRPr="007D041F">
              <w:t xml:space="preserve">, </w:t>
            </w:r>
            <w:r w:rsidRPr="007D041F">
              <w:rPr>
                <w:b/>
                <w:i/>
              </w:rPr>
              <w:t>einen Dialog mit</w:t>
            </w:r>
            <w:r w:rsidRPr="007D041F">
              <w:t xml:space="preserve"> </w:t>
            </w:r>
            <w:r w:rsidRPr="007D041F">
              <w:rPr>
                <w:b/>
                <w:i/>
              </w:rPr>
              <w:t>der EU über legislative Angelegenheiten zu führen</w:t>
            </w:r>
            <w:r w:rsidRPr="007D041F">
              <w:t xml:space="preserve"> </w:t>
            </w:r>
            <w:r w:rsidRPr="007D041F">
              <w:rPr>
                <w:b/>
                <w:i/>
              </w:rPr>
              <w:t>und Lösungen für noch offene Fragen auszuhandeln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bCs/>
                <w:i/>
                <w:iCs/>
              </w:rPr>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w:t>
            </w:r>
            <w:r w:rsidRPr="007D041F">
              <w:rPr>
                <w:b/>
                <w:i/>
              </w:rPr>
              <w:t xml:space="preserve"> betont</w:t>
            </w:r>
            <w:r w:rsidRPr="007D041F">
              <w:t xml:space="preserve">, dass Georgien </w:t>
            </w:r>
            <w:r w:rsidRPr="007D041F">
              <w:rPr>
                <w:b/>
                <w:i/>
              </w:rPr>
              <w:t>bei den wichtigsten Bestimmungen der neun von der Kommission angegebenen Schritte trotz gegenteiliger Behauptungen</w:t>
            </w:r>
            <w:r w:rsidRPr="007D041F">
              <w:t xml:space="preserve"> </w:t>
            </w:r>
            <w:r w:rsidRPr="007D041F">
              <w:rPr>
                <w:b/>
                <w:i/>
              </w:rPr>
              <w:t>der Staatsorgane nicht vorangekommen ist und sogar Rückschritte verzeichnet hat</w:t>
            </w:r>
            <w:r w:rsidRPr="007D041F">
              <w:t xml:space="preserve">; betont, dass </w:t>
            </w:r>
            <w:r w:rsidRPr="007D041F">
              <w:rPr>
                <w:b/>
                <w:i/>
              </w:rPr>
              <w:t>der Prozess der Integration Georgiens in die EU aufgrund der anhaltenden Rückschritte im Bereich der Demokratie im Land und der Verabschiedung antidemokratischer Rechtsvorschriften</w:t>
            </w:r>
            <w:r w:rsidRPr="007D041F">
              <w:t xml:space="preserve">, </w:t>
            </w:r>
            <w:r w:rsidRPr="007D041F">
              <w:rPr>
                <w:b/>
                <w:i/>
              </w:rPr>
              <w:t>die den Werten und Grundsätzen, auf denen</w:t>
            </w:r>
            <w:r w:rsidRPr="007D041F">
              <w:t xml:space="preserve"> </w:t>
            </w:r>
            <w:r w:rsidRPr="007D041F">
              <w:rPr>
                <w:b/>
                <w:i/>
              </w:rPr>
              <w:t>die EU beruht, zuwiderlaufen, effektiv ausgesetzt wurde</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r>
            <w:r w:rsidRPr="007D041F">
              <w:rPr>
                <w:b/>
                <w:bCs/>
                <w:i/>
                <w:iCs/>
              </w:rPr>
              <w:t>ist besorgt über den Druck, der auf Georgien ausgeübt wird, damit das Land den politischen und ideologischen Forderungen der Europäischen Union nachkommt;</w:t>
            </w:r>
            <w:r w:rsidRPr="007D041F">
              <w:rPr>
                <w:b/>
                <w:i/>
              </w:rPr>
              <w:t xml:space="preserve"> begrüßt</w:t>
            </w:r>
            <w:r w:rsidRPr="007D041F">
              <w:t xml:space="preserve">, dass Georgien </w:t>
            </w:r>
            <w:r w:rsidRPr="007D041F">
              <w:rPr>
                <w:b/>
                <w:i/>
              </w:rPr>
              <w:t>beschlossen hat, einen unabhängigen Weg zu wählen,</w:t>
            </w:r>
            <w:r w:rsidRPr="007D041F">
              <w:t xml:space="preserve"> </w:t>
            </w:r>
            <w:r w:rsidRPr="007D041F">
              <w:rPr>
                <w:b/>
                <w:i/>
              </w:rPr>
              <w:t>der seinen nationalen Interessen entspricht</w:t>
            </w:r>
            <w:r w:rsidRPr="007D041F">
              <w:t xml:space="preserve">; betont, dass </w:t>
            </w:r>
            <w:r w:rsidRPr="007D041F">
              <w:rPr>
                <w:b/>
                <w:i/>
              </w:rPr>
              <w:t>Bestrebungen, den Beitritt davon abhängig zu machen, dass von außen auferlegte Werte übernommen werden</w:t>
            </w:r>
            <w:r w:rsidRPr="007D041F">
              <w:t xml:space="preserve">, </w:t>
            </w:r>
            <w:r w:rsidRPr="007D041F">
              <w:rPr>
                <w:b/>
                <w:i/>
              </w:rPr>
              <w:t>sowohl die Souveränität Georgiens als auch</w:t>
            </w:r>
            <w:r w:rsidRPr="007D041F">
              <w:t xml:space="preserve"> </w:t>
            </w:r>
            <w:r w:rsidRPr="007D041F">
              <w:rPr>
                <w:b/>
                <w:i/>
              </w:rPr>
              <w:t>die Glaubwürdigkeit des Erweiterungsprozesses selbst untergraben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von </w:t>
            </w:r>
            <w:r w:rsidRPr="007D041F">
              <w:rPr>
                <w:b/>
                <w:i/>
              </w:rPr>
              <w:t>der</w:t>
            </w:r>
            <w:r w:rsidRPr="007D041F">
              <w:t xml:space="preserve">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w:t>
            </w:r>
            <w:r w:rsidRPr="007D041F">
              <w:rPr>
                <w:b/>
                <w:i/>
              </w:rPr>
              <w:t>, effektiv ausgesetzt wurde</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von </w:t>
            </w:r>
            <w:r w:rsidRPr="007D041F">
              <w:rPr>
                <w:b/>
                <w:i/>
              </w:rPr>
              <w:t>einer überwältigenden</w:t>
            </w:r>
            <w:r w:rsidRPr="007D041F">
              <w:t xml:space="preserve">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w:t>
            </w:r>
            <w:r w:rsidRPr="007D041F">
              <w:rPr>
                <w:b/>
                <w:i/>
              </w:rPr>
              <w:t xml:space="preserve">effektiv ausgesetzt wurde, wobei diese Rückschritte in der manipulierten Parlamentswahl vom Oktober 2024, die ein klarer Wendepunkt hin zu einem autoritären Regime war, das von der selbsternannten Regierungspartei Georgischer Traum kontrolliert wird, bestehen sowie in der daraus resultierenden unrechtmäßigen Vereinnahmung staatlicher Institutionen und demokratischer Garantien </w:t>
            </w:r>
            <w:r w:rsidRPr="007D041F">
              <w:t>und der Verabschiedung</w:t>
            </w:r>
            <w:r w:rsidRPr="007D041F">
              <w:rPr>
                <w:b/>
                <w:i/>
              </w:rPr>
              <w:t xml:space="preserve"> einer Reihe</w:t>
            </w:r>
            <w:r w:rsidRPr="007D041F">
              <w:t xml:space="preserve"> antidemokratischer Rechtsvorschriften, die den Werten und Grundsätzen, auf denen die EU beruht, zuwiderlaufen;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w:t>
            </w:r>
            <w:r w:rsidRPr="007D041F">
              <w:rPr>
                <w:b/>
                <w:i/>
              </w:rPr>
              <w:t xml:space="preserve"> weist darauf hin, dass Georgien nach dem Grundsatz „im Zweifel für den antragstellenden Staat“ trotz des bereits beunruhigenden Vorgehens der vom Georgischen Traum gestellten Regierung, das zunehmend im Widerspruch zu den Werten und den demokratischen Grundsätzen der EU stand, der Status eines Bewerberlandes zuerkannt wurde;</w:t>
            </w:r>
            <w:r w:rsidRPr="007D041F">
              <w:t xml:space="preserve">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55</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1.</w:t>
            </w:r>
            <w:r>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F44A71" w:rsidRDefault="005A5B34" w:rsidP="00805392">
            <w:pPr>
              <w:pStyle w:val="Normal6a"/>
            </w:pPr>
            <w:r>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 </w:t>
            </w:r>
            <w:r>
              <w:rPr>
                <w:b/>
                <w:i/>
              </w:rPr>
              <w:t>weist darauf hin, dass die EU in der jetzigen Situation nicht über die Voraussetzungen verfügt, um den Integrationsprozess Georgiens voranzubringen;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w:t>
            </w:r>
            <w:r w:rsidRPr="007D041F">
              <w:rPr>
                <w:b/>
                <w:i/>
              </w:rPr>
              <w:t xml:space="preserve">unter der Herrschaft des Georgischen Traums </w:t>
            </w:r>
            <w:r w:rsidRPr="007D041F">
              <w:t>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 und der Verabschiedung antidemokratischer Rechtsvorschriften, die den Werten und Grundsätzen, auf denen die EU beruht, zuwiderlaufen, effektiv ausgesetzt wurde;</w:t>
            </w:r>
          </w:p>
        </w:tc>
        <w:tc>
          <w:tcPr>
            <w:tcW w:w="4876" w:type="dxa"/>
            <w:tcBorders>
              <w:top w:val="nil"/>
              <w:left w:val="nil"/>
              <w:bottom w:val="nil"/>
              <w:right w:val="nil"/>
            </w:tcBorders>
          </w:tcPr>
          <w:p w:rsidR="005A5B34" w:rsidRPr="007D041F" w:rsidRDefault="005A5B34" w:rsidP="00805392">
            <w:pPr>
              <w:pStyle w:val="Normal6a"/>
            </w:pPr>
            <w:r w:rsidRPr="007D041F">
              <w:t>1.</w:t>
            </w:r>
            <w:r w:rsidRPr="007D041F">
              <w:tab/>
              <w:t>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aufgrund der anhaltenden Rückschritte im Bereich der Demokratie im Land</w:t>
            </w:r>
            <w:r w:rsidRPr="007D041F">
              <w:rPr>
                <w:b/>
                <w:i/>
              </w:rPr>
              <w:t>, der derzeit einer autokratischen Machtkonsolidierung gleichkommt,</w:t>
            </w:r>
            <w:r w:rsidRPr="007D041F">
              <w:t xml:space="preserve"> und der Verabschiedung antidemokratischer Rechtsvorschriften, die den Werten und Grundsätzen, auf denen die EU beruht, zuwiderlaufen, effektiv ausgesetzt wurde;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84267C" w:rsidRDefault="005A5B34" w:rsidP="005A5B34">
      <w:pPr>
        <w:pStyle w:val="AmNumberTabs"/>
      </w:pPr>
      <w:r w:rsidRPr="0084267C">
        <w:rPr>
          <w:rStyle w:val="HideTWBExt"/>
        </w:rPr>
        <w:t>&lt;Amend&gt;</w:t>
      </w:r>
      <w:r w:rsidRPr="0084267C">
        <w:t>Änderungsantrag</w:t>
      </w:r>
      <w:r w:rsidRPr="0084267C">
        <w:tab/>
      </w:r>
      <w:r w:rsidRPr="0084267C">
        <w:tab/>
      </w:r>
      <w:r w:rsidRPr="0084267C">
        <w:rPr>
          <w:rStyle w:val="HideTWBExt"/>
        </w:rPr>
        <w:t>&lt;NumAm&gt;</w:t>
      </w:r>
      <w:r w:rsidRPr="0084267C">
        <w:t>58</w:t>
      </w:r>
      <w:r w:rsidRPr="0084267C">
        <w:rPr>
          <w:rStyle w:val="HideTWBExt"/>
        </w:rPr>
        <w:t>&lt;/NumAm&gt;</w:t>
      </w:r>
    </w:p>
    <w:p w:rsidR="005A5B34" w:rsidRPr="0084267C" w:rsidRDefault="005A5B34" w:rsidP="005A5B34">
      <w:pPr>
        <w:pStyle w:val="NormalBold"/>
      </w:pPr>
      <w:r w:rsidRPr="0084267C">
        <w:rPr>
          <w:rStyle w:val="HideTWBExt"/>
          <w:b w:val="0"/>
        </w:rPr>
        <w:t>&lt;RepeatBlock-By&gt;&lt;Members&gt;</w:t>
      </w:r>
      <w:r w:rsidRPr="0084267C">
        <w:t>Jordan Bardella, Matthieu Valet, Pierre-Romain Thionnet</w:t>
      </w:r>
      <w:r w:rsidRPr="0084267C">
        <w:rPr>
          <w:rStyle w:val="HideTWBExt"/>
          <w:b w:val="0"/>
        </w:rPr>
        <w:t>&lt;/Members&gt;</w:t>
      </w:r>
    </w:p>
    <w:p w:rsidR="005A5B34" w:rsidRPr="0084267C" w:rsidRDefault="005A5B34" w:rsidP="005A5B34">
      <w:pPr>
        <w:pStyle w:val="NormalBold"/>
      </w:pPr>
      <w:r w:rsidRPr="0084267C">
        <w:rPr>
          <w:rStyle w:val="HideTWBExt"/>
          <w:b w:val="0"/>
        </w:rPr>
        <w:t>&lt;/RepeatBlock-By&gt;</w:t>
      </w:r>
    </w:p>
    <w:p w:rsidR="005A5B34" w:rsidRPr="0084267C" w:rsidRDefault="005A5B34" w:rsidP="005A5B34">
      <w:pPr>
        <w:pStyle w:val="NormalBold"/>
      </w:pPr>
      <w:r w:rsidRPr="0084267C">
        <w:rPr>
          <w:rStyle w:val="HideTWBExt"/>
        </w:rPr>
        <w:t>&lt;DocAmend&gt;</w:t>
      </w:r>
      <w:r w:rsidRPr="0084267C">
        <w:t>Entschließungsantrag</w:t>
      </w:r>
      <w:r w:rsidRPr="0084267C">
        <w:rPr>
          <w:rStyle w:val="HideTWBExt"/>
        </w:rPr>
        <w:t>&lt;/DocAmend&gt;</w:t>
      </w:r>
    </w:p>
    <w:p w:rsidR="005A5B34" w:rsidRPr="0084267C" w:rsidRDefault="005A5B34" w:rsidP="005A5B34">
      <w:pPr>
        <w:pStyle w:val="NormalBold"/>
      </w:pPr>
      <w:r w:rsidRPr="0084267C">
        <w:rPr>
          <w:rStyle w:val="HideTWBExt"/>
        </w:rPr>
        <w:t>&lt;Article&gt;</w:t>
      </w:r>
      <w:r w:rsidRPr="0084267C">
        <w:t>Ziffer 1</w:t>
      </w:r>
      <w:r w:rsidRPr="008426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84267C" w:rsidTr="00805392">
        <w:trPr>
          <w:trHeight w:hRule="exact" w:val="240"/>
          <w:jc w:val="center"/>
        </w:trPr>
        <w:tc>
          <w:tcPr>
            <w:tcW w:w="9752" w:type="dxa"/>
            <w:gridSpan w:val="2"/>
            <w:tcBorders>
              <w:top w:val="nil"/>
              <w:left w:val="nil"/>
              <w:bottom w:val="nil"/>
              <w:right w:val="nil"/>
            </w:tcBorders>
          </w:tcPr>
          <w:p w:rsidR="005A5B34" w:rsidRPr="0084267C" w:rsidRDefault="005A5B34" w:rsidP="00805392"/>
        </w:tc>
      </w:tr>
      <w:tr w:rsidR="005A5B34" w:rsidRPr="0084267C" w:rsidTr="00805392">
        <w:trPr>
          <w:trHeight w:val="240"/>
          <w:jc w:val="center"/>
        </w:trPr>
        <w:tc>
          <w:tcPr>
            <w:tcW w:w="4876" w:type="dxa"/>
            <w:tcBorders>
              <w:top w:val="nil"/>
              <w:left w:val="nil"/>
              <w:bottom w:val="nil"/>
              <w:right w:val="nil"/>
            </w:tcBorders>
          </w:tcPr>
          <w:p w:rsidR="005A5B34" w:rsidRPr="0084267C" w:rsidRDefault="005A5B34" w:rsidP="00805392">
            <w:pPr>
              <w:pStyle w:val="AmColumnHeading"/>
            </w:pPr>
            <w:r w:rsidRPr="0084267C">
              <w:t>Entschließungsantrag</w:t>
            </w:r>
          </w:p>
        </w:tc>
        <w:tc>
          <w:tcPr>
            <w:tcW w:w="4876" w:type="dxa"/>
            <w:tcBorders>
              <w:top w:val="nil"/>
              <w:left w:val="nil"/>
              <w:bottom w:val="nil"/>
              <w:right w:val="nil"/>
            </w:tcBorders>
          </w:tcPr>
          <w:p w:rsidR="005A5B34" w:rsidRPr="0084267C" w:rsidRDefault="005A5B34" w:rsidP="00805392">
            <w:pPr>
              <w:pStyle w:val="AmColumnHeading"/>
            </w:pPr>
            <w:r w:rsidRPr="0084267C">
              <w:t>Geänderter Text</w:t>
            </w:r>
          </w:p>
        </w:tc>
      </w:tr>
      <w:tr w:rsidR="005A5B34" w:rsidRPr="0084267C" w:rsidTr="00805392">
        <w:trPr>
          <w:jc w:val="center"/>
        </w:trPr>
        <w:tc>
          <w:tcPr>
            <w:tcW w:w="4876" w:type="dxa"/>
            <w:tcBorders>
              <w:top w:val="nil"/>
              <w:left w:val="nil"/>
              <w:bottom w:val="nil"/>
              <w:right w:val="nil"/>
            </w:tcBorders>
          </w:tcPr>
          <w:p w:rsidR="005A5B34" w:rsidRPr="0084267C" w:rsidRDefault="005A5B34" w:rsidP="00805392">
            <w:pPr>
              <w:pStyle w:val="Normal6a"/>
            </w:pPr>
            <w:r w:rsidRPr="0084267C">
              <w:t>1.</w:t>
            </w:r>
            <w:r w:rsidRPr="0084267C">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w:t>
            </w:r>
            <w:r w:rsidRPr="0084267C">
              <w:rPr>
                <w:b/>
                <w:i/>
              </w:rPr>
              <w:t>aufgrund</w:t>
            </w:r>
            <w:r w:rsidRPr="0084267C">
              <w:t xml:space="preserve"> der </w:t>
            </w:r>
            <w:r w:rsidRPr="0084267C">
              <w:rPr>
                <w:b/>
                <w:i/>
              </w:rPr>
              <w:t>anhaltenden Rückschritte im Bereich der Demokratie im Land</w:t>
            </w:r>
            <w:r w:rsidRPr="0084267C">
              <w:t xml:space="preserve"> und der </w:t>
            </w:r>
            <w:r w:rsidRPr="0084267C">
              <w:rPr>
                <w:b/>
                <w:i/>
              </w:rPr>
              <w:t>Verabschiedung antidemokratischer Rechtsvorschriften,</w:t>
            </w:r>
            <w:r w:rsidRPr="0084267C">
              <w:t xml:space="preserve"> die </w:t>
            </w:r>
            <w:r w:rsidRPr="0084267C">
              <w:rPr>
                <w:b/>
                <w:i/>
              </w:rPr>
              <w:t>den Werten und Grundsätzen, auf denen</w:t>
            </w:r>
            <w:r w:rsidRPr="0084267C">
              <w:t xml:space="preserve"> die </w:t>
            </w:r>
            <w:r w:rsidRPr="0084267C">
              <w:rPr>
                <w:b/>
                <w:i/>
              </w:rPr>
              <w:t>EU beruht, zuwiderlaufen, effektiv ausgesetzt wurde</w:t>
            </w:r>
            <w:r w:rsidRPr="0084267C">
              <w:t>;</w:t>
            </w:r>
          </w:p>
        </w:tc>
        <w:tc>
          <w:tcPr>
            <w:tcW w:w="4876" w:type="dxa"/>
            <w:tcBorders>
              <w:top w:val="nil"/>
              <w:left w:val="nil"/>
              <w:bottom w:val="nil"/>
              <w:right w:val="nil"/>
            </w:tcBorders>
          </w:tcPr>
          <w:p w:rsidR="005A5B34" w:rsidRPr="0084267C" w:rsidRDefault="005A5B34" w:rsidP="00805392">
            <w:pPr>
              <w:pStyle w:val="Normal6a"/>
            </w:pPr>
            <w:r w:rsidRPr="0084267C">
              <w:t>1.</w:t>
            </w:r>
            <w:r w:rsidRPr="0084267C">
              <w:tab/>
              <w:t xml:space="preserve">bringt sein tiefes Bedauern darüber zum Ausdruck, dass die Regierungspartei Georgischer Traum die historische Chance des Bewerberlands Georgien, auf seinem Weg zur europäischen Integration voranzukommen, nicht genutzt hat, und stellt fest, dass die europäische Integration von der Mehrheit der Bevölkerung unterstützt wird; betont, dass Georgien bei den wichtigsten Bestimmungen der neun von der Kommission angegebenen Schritte trotz gegenteiliger Behauptungen der Staatsorgane nicht vorangekommen ist und sogar Rückschritte verzeichnet hat; betont, dass der Prozess der Integration Georgiens in die EU </w:t>
            </w:r>
            <w:r w:rsidRPr="0084267C">
              <w:rPr>
                <w:b/>
                <w:i/>
              </w:rPr>
              <w:t>effektiv ausgesetzt wurde, was Ausdruck</w:t>
            </w:r>
            <w:r w:rsidRPr="0084267C">
              <w:t xml:space="preserve"> der </w:t>
            </w:r>
            <w:r w:rsidRPr="0084267C">
              <w:rPr>
                <w:b/>
                <w:i/>
              </w:rPr>
              <w:t>unterschiedlichen politischen Sichtweisen der demokratisch gewählten Staatsorgane Georgiens</w:t>
            </w:r>
            <w:r w:rsidRPr="0084267C">
              <w:t xml:space="preserve"> und der </w:t>
            </w:r>
            <w:r w:rsidRPr="0084267C">
              <w:rPr>
                <w:b/>
                <w:i/>
              </w:rPr>
              <w:t>Organe der EU ist; fordert</w:t>
            </w:r>
            <w:r w:rsidRPr="0084267C">
              <w:t xml:space="preserve"> die </w:t>
            </w:r>
            <w:r w:rsidRPr="0084267C">
              <w:rPr>
                <w:b/>
                <w:i/>
              </w:rPr>
              <w:t>Organe der EU in diesem Zusammenhang auf,</w:t>
            </w:r>
            <w:r w:rsidRPr="0084267C">
              <w:t xml:space="preserve"> die </w:t>
            </w:r>
            <w:r w:rsidRPr="0084267C">
              <w:rPr>
                <w:b/>
                <w:i/>
              </w:rPr>
              <w:t>souveränen Entscheidungen von Drittstaaten zu achten</w:t>
            </w:r>
            <w:r w:rsidRPr="0084267C">
              <w:t>;</w:t>
            </w:r>
          </w:p>
        </w:tc>
      </w:tr>
    </w:tbl>
    <w:p w:rsidR="005A5B34" w:rsidRPr="0084267C" w:rsidRDefault="005A5B34" w:rsidP="005A5B34">
      <w:pPr>
        <w:pStyle w:val="AmOrLang"/>
      </w:pPr>
      <w:r w:rsidRPr="0084267C">
        <w:t xml:space="preserve">Or. </w:t>
      </w:r>
      <w:r w:rsidRPr="0084267C">
        <w:rPr>
          <w:rStyle w:val="HideTWBExt"/>
        </w:rPr>
        <w:t>&lt;Original&gt;</w:t>
      </w:r>
      <w:r w:rsidRPr="0084267C">
        <w:rPr>
          <w:rStyle w:val="HideTWBInt"/>
        </w:rPr>
        <w:t>{FR}</w:t>
      </w:r>
      <w:r w:rsidRPr="0084267C">
        <w:t>fr</w:t>
      </w:r>
      <w:r w:rsidRPr="0084267C">
        <w:rPr>
          <w:rStyle w:val="HideTWBExt"/>
        </w:rPr>
        <w:t>&lt;/Original&gt;</w:t>
      </w:r>
    </w:p>
    <w:p w:rsidR="005A5B34" w:rsidRPr="0084267C" w:rsidRDefault="005A5B34" w:rsidP="005A5B34">
      <w:r w:rsidRPr="0084267C">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59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1a.</w:t>
            </w:r>
            <w:r w:rsidRPr="007D041F">
              <w:tab/>
            </w:r>
            <w:r w:rsidRPr="007D041F">
              <w:rPr>
                <w:b/>
                <w:i/>
              </w:rPr>
              <w:t>fordert die Partei Georgischer Traum nachdrücklich auf, auf den Weg der demokratischen Reformen und der euroatlantischen Integration zurückzukehren und die dynamische Zivilgesellschaft Georgiens einzubeziehen und ihren Willen zu berücksichtigen, was für die Verwirklichung der legitimen europäischen Bestrebungen des georgischen Volkes von entscheidender Bedeutung 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1a.</w:t>
            </w:r>
            <w:r w:rsidRPr="007D041F">
              <w:tab/>
            </w:r>
            <w:r w:rsidRPr="007D041F">
              <w:rPr>
                <w:b/>
                <w:i/>
              </w:rPr>
              <w:t>vertritt nach wie vor die Auffassung, dass die Maßnahmen, die die EU als Reaktion auf den eklatanten Rückbau der Demokratie und den Wortbruch bei früheren Zusagen ergriffen hat, dem Ernst der Lage in Georgien und den jüngsten Entwicklungen noch nicht in vollem Umfang gerecht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2.</w:t>
            </w:r>
            <w:r w:rsidRPr="007D041F">
              <w:tab/>
            </w:r>
            <w:r w:rsidRPr="007D041F">
              <w:rPr>
                <w:b/>
                <w:i/>
              </w:rPr>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w:t>
            </w:r>
            <w:r w:rsidRPr="007D041F">
              <w:rPr>
                <w:b/>
                <w:i/>
              </w:rPr>
              <w:t xml:space="preserve">Akteure der Zivilgesellschaft, </w:t>
            </w:r>
            <w:r w:rsidRPr="007D041F">
              <w:t>politische Gegner und Medienvertreter vorgegangen wird</w:t>
            </w:r>
            <w:r w:rsidRPr="007D041F">
              <w:rPr>
                <w:b/>
                <w:i/>
              </w:rPr>
              <w:t xml:space="preserve"> sowie dass – wie von mehreren Menschenrechtsorganisationen, darunter den Vereinten Nationen, berichtet – Inhaftierte systematisch gefoltert werden</w:t>
            </w:r>
            <w:r w:rsidRPr="007D041F">
              <w:t xml:space="preserve">; fordert die Staatsorgane Georgiens auf, von der Anwendung von Gewalt abzusehen, die Versammlungs- und Meinungsfreiheit zu achten und die kürzlich verabschiedeten drakonischen Rechtsvorschriften, mit denen Proteste der Bevölkerung unterdrückt werden sollen, aufzuheben; </w:t>
            </w:r>
            <w:r w:rsidRPr="007D041F">
              <w:rPr>
                <w:b/>
                <w:i/>
              </w:rPr>
              <w:t>betont in diesem Zusammenhang insbesondere, dass die so genannten Rechtsvorschriften über ausländische Agenten, die Änderungen des Gesetzes über den öffentlichen Dienst, die Änderungen des Gesetzes über Versammlungen und Demonstrationen, die Änderungen des Wahlgesetzes, die Änderungen des Rundfunkgesetzes, das Gesetz über Familienwerte und die Streichung des Begriffs „Gender“ aus allen Rechtsvorschriften sowie alle Bestimmungen über die Beteiligung von Nichtregierungsorganisationen am Entscheidungsprozess aufgehoben werden müssen;</w:t>
            </w:r>
            <w:r w:rsidRPr="007D041F">
              <w:t xml:space="preserve"> fordert, dass alle Gewalttaten</w:t>
            </w:r>
            <w:r w:rsidRPr="007D041F">
              <w:rPr>
                <w:b/>
                <w:i/>
              </w:rPr>
              <w:t xml:space="preserve"> wirksam und glaubhaft</w:t>
            </w:r>
            <w:r w:rsidRPr="007D041F">
              <w:t xml:space="preserve"> untersucht werden und die Verantwortlichen zur Rechenschaft gezogen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w:t>
            </w:r>
            <w:r w:rsidRPr="007D041F">
              <w:rPr>
                <w:b/>
                <w:i/>
              </w:rPr>
              <w:t>legitimen europäischen Bestrebungen der Bevölkerung</w:t>
            </w:r>
            <w:r w:rsidRPr="007D041F">
              <w:t xml:space="preserve"> Georgiens </w:t>
            </w:r>
            <w:r w:rsidRPr="007D041F">
              <w:rPr>
                <w:b/>
                <w:i/>
              </w:rPr>
              <w:t xml:space="preserve">und ihren Wunsch, in einem wohlhabenden und demokratischen Land zu leben – beides kommt in den Massenprotesten zum Ausdruck, die trotz des brutalen Vorgehens der staatlichen Stellen fortgesetzt wurden –, </w:t>
            </w:r>
            <w:r w:rsidRPr="007D041F">
              <w:t>nach wie vor unerschütterlich unterstützt; verurteilt aufs Schärfste</w:t>
            </w:r>
            <w:r w:rsidRPr="007D041F">
              <w:rPr>
                <w:b/>
                <w:i/>
              </w:rPr>
              <w:t>, dass mit brutalen Unterdrückungsmaßnahmen gegen friedliche Demonstranten</w:t>
            </w:r>
            <w:r w:rsidRPr="007D041F">
              <w:t xml:space="preserve">, </w:t>
            </w:r>
            <w:r w:rsidRPr="007D041F">
              <w:rPr>
                <w:b/>
                <w:i/>
              </w:rPr>
              <w:t>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w:t>
            </w:r>
            <w:r w:rsidRPr="007D041F">
              <w:rPr>
                <w:b/>
                <w:i/>
              </w:rPr>
              <w:t>rechtmäßig gewählte Regierung</w:t>
            </w:r>
            <w:r w:rsidRPr="007D041F">
              <w:t xml:space="preserve"> Georgiens nach wie vor unerschütterlich unterstützt; verurteilt aufs Schärfste</w:t>
            </w:r>
            <w:r w:rsidRPr="007D041F">
              <w:rPr>
                <w:b/>
                <w:i/>
              </w:rPr>
              <w:t xml:space="preserve"> alle Versuche aus dem Ausland</w:t>
            </w:r>
            <w:r w:rsidRPr="007D041F">
              <w:t xml:space="preserve">, die </w:t>
            </w:r>
            <w:r w:rsidRPr="007D041F">
              <w:rPr>
                <w:b/>
                <w:i/>
              </w:rPr>
              <w:t>öffentliche Meinung zu beeinflussen</w:t>
            </w:r>
            <w:r w:rsidRPr="007D041F">
              <w:t xml:space="preserve"> und zu </w:t>
            </w:r>
            <w:r w:rsidRPr="007D041F">
              <w:rPr>
                <w:b/>
                <w:i/>
              </w:rPr>
              <w:t>manipulieren; achtet</w:t>
            </w:r>
            <w:r w:rsidRPr="007D041F">
              <w:t xml:space="preserve"> die </w:t>
            </w:r>
            <w:r w:rsidRPr="007D041F">
              <w:rPr>
                <w:b/>
                <w:i/>
              </w:rPr>
              <w:t>souveräne Entscheidung Georgiens</w:t>
            </w:r>
            <w:r w:rsidRPr="007D041F">
              <w:t xml:space="preserve">, </w:t>
            </w:r>
            <w:r w:rsidRPr="007D041F">
              <w:rPr>
                <w:b/>
                <w:i/>
              </w:rPr>
              <w:t>eine unabhängige Außenpolitik zu betreiben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r>
            <w:r w:rsidRPr="007D041F">
              <w:rPr>
                <w:b/>
                <w:i/>
              </w:rPr>
              <w:t>bekundet seine Solidarität mit dem georgischen Volk und stellt fest, dass die friedlichen Demonstranten, die die Demokratie, die Souveränität und die Grundfreiheiten in Georgien verteidigen, neben der georgischen Nationalflagge auch die EU-Flagge schwenken;</w:t>
            </w:r>
            <w:r w:rsidRPr="007D041F">
              <w:t xml:space="preserve"> 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w:t>
            </w:r>
            <w:r w:rsidRPr="007D041F">
              <w:rPr>
                <w:b/>
                <w:i/>
              </w:rPr>
              <w:t>; steht nach wie vor bereit, die georgische Bevölkerung bei der Verwirklichung dieser Ziele zu unterstützen</w:t>
            </w:r>
            <w:r w:rsidRPr="007D041F">
              <w: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t>
            </w:r>
            <w:r w:rsidRPr="007D041F">
              <w:rPr>
                <w:b/>
                <w:i/>
              </w:rPr>
              <w:t>wurden</w:t>
            </w:r>
            <w:r w:rsidRPr="007D041F">
              <w:t>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t>
            </w:r>
            <w:r w:rsidRPr="007D041F">
              <w:rPr>
                <w:b/>
                <w:i/>
              </w:rPr>
              <w:t>werden</w:t>
            </w:r>
            <w:r w:rsidRPr="007D041F">
              <w:t> –, nach wie vor unerschütterlich unterstützt; verurteilt aufs Schärfste, dass mit brutalen Unterdrückungsmaßnahmen gegen friedliche Demonstranten, politische Gegner und Medienvertreter vorgegangen wird</w:t>
            </w:r>
            <w:r w:rsidRPr="007D041F">
              <w:rPr>
                <w:b/>
                <w:i/>
              </w:rPr>
              <w:t>, und zwar sowohl durch georgische Polizeibeamte als auch durch nicht identifizierte und oftmals maskierte Personen, die Demonstranten angegriffen haben, ohne dass die Polizeikräfte darauf reagiert haben, was Bedenken hinsichtlich einer Mittäterschaft der Polizei aufkommen lässt</w:t>
            </w:r>
            <w:r w:rsidRPr="007D041F">
              <w:t>; fordert die Staatsorgane Georgiens auf, von der Anwendung von Gewalt abzusehen, die Versammlungs- und Meinungsfreiheit zu achten und die kürzlich verabschiedeten drakonischen Rechtsvorschriften, mit denen Proteste der Bevölkerung</w:t>
            </w:r>
            <w:r w:rsidRPr="007D041F">
              <w:rPr>
                <w:b/>
                <w:i/>
              </w:rPr>
              <w:t xml:space="preserve"> – insbesondere durch exorbitanten Geldstrafen –</w:t>
            </w:r>
            <w:r w:rsidRPr="007D041F">
              <w:t xml:space="preserve"> unterdrückt werden sollen, aufzuheben; fordert, dass alle Gewalttaten untersucht werden und die Verantwortlichen zur Rechenschaft gezogen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w:t>
            </w:r>
            <w:r w:rsidRPr="007D041F">
              <w:rPr>
                <w:b/>
                <w:i/>
              </w:rPr>
              <w:t>des brutalen Vorgehens</w:t>
            </w:r>
            <w:r w:rsidRPr="007D041F">
              <w:t xml:space="preserve"> der staatlichen Stellen fortgesetzt wurden –, nach wie vor unerschütterlich unterstützt; </w:t>
            </w:r>
            <w:r w:rsidRPr="007D041F">
              <w:rPr>
                <w:b/>
                <w:i/>
              </w:rPr>
              <w:t>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w:t>
            </w:r>
            <w:r w:rsidRPr="007D041F">
              <w:t xml:space="preserve"> </w:t>
            </w:r>
            <w:r w:rsidRPr="007D041F">
              <w:rPr>
                <w:b/>
                <w:i/>
              </w:rPr>
              <w:t>fordert, dass alle Gewalttaten untersucht werden und die Verantwortlichen zur Rechenschaft gezogen werden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w:t>
            </w:r>
            <w:r w:rsidRPr="007D041F">
              <w:rPr>
                <w:b/>
                <w:i/>
              </w:rPr>
              <w:t>der Gewalt sowohl vonseiten der Demonstranten als auch</w:t>
            </w:r>
            <w:r w:rsidRPr="007D041F">
              <w:t xml:space="preserve"> der staatlichen Stellen fortgesetzt wurden –, nach wie vor unerschütterlich unterstützt; </w:t>
            </w:r>
            <w:r w:rsidRPr="007D041F">
              <w:rPr>
                <w:b/>
                <w:i/>
              </w:rPr>
              <w:t>fordert eine unparteiische Untersuchung aller Fälle übermäßiger Gewaltanwendung</w:t>
            </w:r>
            <w:r w:rsidRPr="007D041F">
              <w:t xml:space="preserve">, </w:t>
            </w:r>
            <w:r w:rsidRPr="007D041F">
              <w:rPr>
                <w:b/>
                <w:i/>
              </w:rPr>
              <w:t>unabhängig davon</w:t>
            </w:r>
            <w:r w:rsidRPr="007D041F">
              <w:t xml:space="preserve">, </w:t>
            </w:r>
            <w:r w:rsidRPr="007D041F">
              <w:rPr>
                <w:b/>
                <w:i/>
              </w:rPr>
              <w:t>ob sie</w:t>
            </w:r>
            <w:r w:rsidRPr="007D041F">
              <w:t xml:space="preserve"> von </w:t>
            </w:r>
            <w:r w:rsidRPr="007D041F">
              <w:rPr>
                <w:b/>
                <w:i/>
              </w:rPr>
              <w:t>Strafverfolgungsbehörden oder Demonstranten begangen wurden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w:t>
            </w:r>
            <w:r w:rsidRPr="007D041F">
              <w:rPr>
                <w:b/>
                <w:i/>
              </w:rPr>
              <w:t xml:space="preserve">europäischen </w:t>
            </w:r>
            <w:r w:rsidRPr="007D041F">
              <w:t>Bestrebungen der Bevölkerung Georgiens</w:t>
            </w:r>
            <w:r w:rsidRPr="007D041F">
              <w:rPr>
                <w:b/>
                <w:i/>
              </w:rPr>
              <w:t xml:space="preserve"> und ihren Wunsch</w:t>
            </w:r>
            <w:r w:rsidRPr="007D041F">
              <w:t>, in einem wohlhabenden und demokratischen Land zu leben</w:t>
            </w:r>
            <w:r w:rsidRPr="007D041F">
              <w:rPr>
                <w:b/>
                <w:i/>
              </w:rPr>
              <w:t> – beides kommt in den Massenprotesten zum Ausdruck</w:t>
            </w:r>
            <w:r w:rsidRPr="007D041F">
              <w:t xml:space="preserve">, die </w:t>
            </w:r>
            <w:r w:rsidRPr="007D041F">
              <w:rPr>
                <w:b/>
                <w:i/>
              </w:rPr>
              <w:t>trotz des brutalen Vorgehens der staatlichen Stellen fortgesetzt wurden –</w:t>
            </w:r>
            <w:r w:rsidRPr="007D041F">
              <w:t>, nach wie vor unerschütterlich unterstützt;</w:t>
            </w:r>
            <w:r w:rsidRPr="007D041F">
              <w:rPr>
                <w:b/>
                <w:i/>
              </w:rPr>
              <w:t xml:space="preserve"> verurteilt aufs Schärfste, dass mit brutalen Unterdrückungsmaßnahmen gegen friedliche Demonstranten, politische Gegner und Medienvertreter vorgegangen wird; </w:t>
            </w:r>
            <w:r w:rsidRPr="007D041F">
              <w:t xml:space="preserve">fordert </w:t>
            </w:r>
            <w:r w:rsidRPr="007D041F">
              <w:rPr>
                <w:b/>
                <w:i/>
              </w:rPr>
              <w:t>die Staatsorgane Georgiens</w:t>
            </w:r>
            <w:r w:rsidRPr="007D041F">
              <w:t xml:space="preserve"> auf, </w:t>
            </w:r>
            <w:r w:rsidRPr="007D041F">
              <w:rPr>
                <w:b/>
                <w:i/>
              </w:rPr>
              <w:t xml:space="preserve">von der Anwendung von Gewalt abzusehen, </w:t>
            </w:r>
            <w:r w:rsidRPr="007D041F">
              <w:t xml:space="preserve">die </w:t>
            </w:r>
            <w:r w:rsidRPr="007D041F">
              <w:rPr>
                <w:b/>
                <w:i/>
              </w:rPr>
              <w:t>Versammlungs- und Meinungsfreiheit</w:t>
            </w:r>
            <w:r w:rsidRPr="007D041F">
              <w:t xml:space="preserve"> zu achten und </w:t>
            </w:r>
            <w:r w:rsidRPr="007D041F">
              <w:rPr>
                <w:b/>
                <w:i/>
              </w:rPr>
              <w:t>die kürzlich verabschiedeten drakonischen Rechtsvorschriften, mit denen Proteste der Bevölkerung unterdrückt werden sollen</w:t>
            </w:r>
            <w:r w:rsidRPr="007D041F">
              <w:t xml:space="preserve">, </w:t>
            </w:r>
            <w:r w:rsidRPr="007D041F">
              <w:rPr>
                <w:b/>
                <w:i/>
              </w:rPr>
              <w:t>aufzuheben; fordert, dass alle Gewalttaten untersucht werden</w:t>
            </w:r>
            <w:r w:rsidRPr="007D041F">
              <w:t xml:space="preserve"> und </w:t>
            </w:r>
            <w:r w:rsidRPr="007D041F">
              <w:rPr>
                <w:b/>
                <w:i/>
              </w:rPr>
              <w:t>die Verantwortlichen zur Rechenschaft gezogen</w:t>
            </w:r>
            <w:r w:rsidRPr="007D041F">
              <w:t xml:space="preserve">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Bestrebungen der Bevölkerung Georgiens, in einem wohlhabenden und demokratischen Land zu leben, die </w:t>
            </w:r>
            <w:r w:rsidRPr="007D041F">
              <w:rPr>
                <w:b/>
                <w:i/>
              </w:rPr>
              <w:t>in einer freien und demokratischen Wahl zum Ausdruck kam</w:t>
            </w:r>
            <w:r w:rsidRPr="007D041F">
              <w:t>, nach wie vor unerschütterlich unterstützt;</w:t>
            </w:r>
            <w:r w:rsidRPr="007D041F">
              <w:rPr>
                <w:b/>
                <w:i/>
              </w:rPr>
              <w:t xml:space="preserve"> </w:t>
            </w:r>
            <w:r w:rsidRPr="007D041F">
              <w:t xml:space="preserve">fordert </w:t>
            </w:r>
            <w:r w:rsidRPr="007D041F">
              <w:rPr>
                <w:b/>
                <w:i/>
              </w:rPr>
              <w:t>alle politischen Kräfte</w:t>
            </w:r>
            <w:r w:rsidRPr="007D041F">
              <w:t xml:space="preserve"> auf, die </w:t>
            </w:r>
            <w:r w:rsidRPr="007D041F">
              <w:rPr>
                <w:b/>
                <w:i/>
              </w:rPr>
              <w:t>Ergebnisse der Wahl</w:t>
            </w:r>
            <w:r w:rsidRPr="007D041F">
              <w:t xml:space="preserve"> zu achten und </w:t>
            </w:r>
            <w:r w:rsidRPr="007D041F">
              <w:rPr>
                <w:b/>
                <w:i/>
              </w:rPr>
              <w:t>sich innerhalb des verfassungsmäßigen Rahmens konstruktiv einzubringen; fordert die Opposition nachdrücklich auf</w:t>
            </w:r>
            <w:r w:rsidRPr="007D041F">
              <w:t xml:space="preserve">, </w:t>
            </w:r>
            <w:r w:rsidRPr="007D041F">
              <w:rPr>
                <w:b/>
                <w:i/>
              </w:rPr>
              <w:t>verantwortungsvoll zu handeln, damit Stabilität, demokratische Staatsführung</w:t>
            </w:r>
            <w:r w:rsidRPr="007D041F">
              <w:t xml:space="preserve"> und </w:t>
            </w:r>
            <w:r w:rsidRPr="007D041F">
              <w:rPr>
                <w:b/>
                <w:i/>
              </w:rPr>
              <w:t>Rechtsstaatlichkeit zu gewährleistet</w:t>
            </w:r>
            <w:r w:rsidRPr="007D041F">
              <w:t xml:space="preserve"> werden</w:t>
            </w:r>
            <w:r w:rsidRPr="007D041F">
              <w:rPr>
                <w:b/>
                <w:i/>
              </w:rPr>
              <w:t xml:space="preserve"> können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w:t>
            </w:r>
            <w:r w:rsidRPr="007D041F">
              <w:rPr>
                <w:b/>
                <w:i/>
              </w:rPr>
              <w:t>es die legitimen europäischen Bestrebungen der Bevölkerung Georgiens und ihren Wunsch,</w:t>
            </w:r>
            <w:r w:rsidRPr="007D041F">
              <w:t xml:space="preserve"> in </w:t>
            </w:r>
            <w:r w:rsidRPr="007D041F">
              <w:rPr>
                <w:b/>
                <w:i/>
              </w:rPr>
              <w:t>einem wohlhabenden</w:t>
            </w:r>
            <w:r w:rsidRPr="007D041F">
              <w:t xml:space="preserve"> und </w:t>
            </w:r>
            <w:r w:rsidRPr="007D041F">
              <w:rPr>
                <w:b/>
                <w:i/>
              </w:rPr>
              <w:t>demokratischen Land zu leben – beides kommt in den Massenprotesten zum Ausdruck</w:t>
            </w:r>
            <w:r w:rsidRPr="007D041F">
              <w:t xml:space="preserve">, die </w:t>
            </w:r>
            <w:r w:rsidRPr="007D041F">
              <w:rPr>
                <w:b/>
                <w:i/>
              </w:rPr>
              <w:t>trotz des brutalen Vorgehens</w:t>
            </w:r>
            <w:r w:rsidRPr="007D041F">
              <w:t xml:space="preserve"> der </w:t>
            </w:r>
            <w:r w:rsidRPr="007D041F">
              <w:rPr>
                <w:b/>
                <w:i/>
              </w:rPr>
              <w:t>staatlichen Stellen fortgesetzt wurden –, nach wie vor unerschütterlich unterstützt</w:t>
            </w:r>
            <w:r w:rsidRPr="007D041F">
              <w:t xml:space="preserve">; verurteilt aufs Schärfste, dass </w:t>
            </w:r>
            <w:r w:rsidRPr="007D041F">
              <w:rPr>
                <w:b/>
                <w:i/>
              </w:rPr>
              <w:t>mit brutalen Unterdrückungsmaßnahmen gegen friedliche Demonstranten, politische Gegner</w:t>
            </w:r>
            <w:r w:rsidRPr="007D041F">
              <w:t xml:space="preserve"> und </w:t>
            </w:r>
            <w:r w:rsidRPr="007D041F">
              <w:rPr>
                <w:b/>
                <w:i/>
              </w:rPr>
              <w:t>Medienvertreter vorgegangen wird; fordert die Staatsorgane Georgiens auf, von der Anwendung von Gewalt abzusehen</w:t>
            </w:r>
            <w:r w:rsidRPr="007D041F">
              <w:t xml:space="preserve">, </w:t>
            </w:r>
            <w:r w:rsidRPr="007D041F">
              <w:rPr>
                <w:b/>
                <w:i/>
              </w:rPr>
              <w:t>die Versammlungs- und Meinungsfreiheit</w:t>
            </w:r>
            <w:r w:rsidRPr="007D041F">
              <w:t xml:space="preserve"> zu </w:t>
            </w:r>
            <w:r w:rsidRPr="007D041F">
              <w:rPr>
                <w:b/>
                <w:i/>
              </w:rPr>
              <w:t>achten</w:t>
            </w:r>
            <w:r w:rsidRPr="007D041F">
              <w:t xml:space="preserve"> und </w:t>
            </w:r>
            <w:r w:rsidRPr="007D041F">
              <w:rPr>
                <w:b/>
                <w:i/>
              </w:rPr>
              <w:t xml:space="preserve">die kürzlich verabschiedeten drakonischen Rechtsvorschriften, mit denen </w:t>
            </w:r>
            <w:r w:rsidRPr="007D041F">
              <w:t xml:space="preserve">Proteste </w:t>
            </w:r>
            <w:r w:rsidRPr="007D041F">
              <w:rPr>
                <w:b/>
                <w:i/>
              </w:rPr>
              <w:t>der Bevölkerung unterdrückt werden sollen, aufzuheben;</w:t>
            </w:r>
            <w:r w:rsidRPr="007D041F">
              <w:t xml:space="preserve"> </w:t>
            </w:r>
            <w:r w:rsidRPr="007D041F">
              <w:rPr>
                <w:b/>
                <w:i/>
              </w:rPr>
              <w:t>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w:t>
            </w:r>
            <w:r w:rsidRPr="007D041F">
              <w:rPr>
                <w:b/>
                <w:i/>
              </w:rPr>
              <w:t>das georgische Volk</w:t>
            </w:r>
            <w:r w:rsidRPr="007D041F">
              <w:t xml:space="preserve"> in </w:t>
            </w:r>
            <w:r w:rsidRPr="007D041F">
              <w:rPr>
                <w:b/>
                <w:i/>
              </w:rPr>
              <w:t>einer freien</w:t>
            </w:r>
            <w:r w:rsidRPr="007D041F">
              <w:t xml:space="preserve"> und </w:t>
            </w:r>
            <w:r w:rsidRPr="007D041F">
              <w:rPr>
                <w:b/>
                <w:i/>
              </w:rPr>
              <w:t>fairen Wahl über das Schicksal seines Landes entschieden hat; weist darauf hin</w:t>
            </w:r>
            <w:r w:rsidRPr="007D041F">
              <w:t xml:space="preserve">, </w:t>
            </w:r>
            <w:r w:rsidRPr="007D041F">
              <w:rPr>
                <w:b/>
                <w:i/>
              </w:rPr>
              <w:t xml:space="preserve">dass </w:t>
            </w:r>
            <w:r w:rsidRPr="007D041F">
              <w:t xml:space="preserve">die </w:t>
            </w:r>
            <w:r w:rsidRPr="007D041F">
              <w:rPr>
                <w:b/>
                <w:i/>
              </w:rPr>
              <w:t>Differenz zugunsten</w:t>
            </w:r>
            <w:r w:rsidRPr="007D041F">
              <w:t xml:space="preserve"> der </w:t>
            </w:r>
            <w:r w:rsidRPr="007D041F">
              <w:rPr>
                <w:b/>
                <w:i/>
              </w:rPr>
              <w:t>Regierungspartei Georgischer Traum mehr als 300 000 Stimmen beträgt</w:t>
            </w:r>
            <w:r w:rsidRPr="007D041F">
              <w:t xml:space="preserve">; verurteilt aufs Schärfste, dass </w:t>
            </w:r>
            <w:r w:rsidRPr="007D041F">
              <w:rPr>
                <w:b/>
                <w:i/>
              </w:rPr>
              <w:t>aus dem Ausland finanzierte nichtstaatliche Organisationen</w:t>
            </w:r>
            <w:r w:rsidRPr="007D041F">
              <w:t xml:space="preserve"> und </w:t>
            </w:r>
            <w:r w:rsidRPr="007D041F">
              <w:rPr>
                <w:b/>
                <w:i/>
              </w:rPr>
              <w:t>westliche Politiker versuchen</w:t>
            </w:r>
            <w:r w:rsidRPr="007D041F">
              <w:t xml:space="preserve">, </w:t>
            </w:r>
            <w:r w:rsidRPr="007D041F">
              <w:rPr>
                <w:b/>
                <w:i/>
              </w:rPr>
              <w:t>Georgien</w:t>
            </w:r>
            <w:r w:rsidRPr="007D041F">
              <w:t xml:space="preserve"> zu </w:t>
            </w:r>
            <w:r w:rsidRPr="007D041F">
              <w:rPr>
                <w:b/>
                <w:i/>
              </w:rPr>
              <w:t>destabilisieren</w:t>
            </w:r>
            <w:r w:rsidRPr="007D041F">
              <w:t xml:space="preserve"> und Proteste </w:t>
            </w:r>
            <w:r w:rsidRPr="007D041F">
              <w:rPr>
                <w:b/>
                <w:i/>
              </w:rPr>
              <w:t>zu schüren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69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Dan Barna, Urmas Paet, Petras Auštrevičius, Lucia Yar,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w:t>
            </w:r>
            <w:r w:rsidRPr="007D041F">
              <w:rPr>
                <w:b/>
                <w:i/>
              </w:rPr>
              <w:t xml:space="preserve"> und sie ohne hinreichende rechtliche Grundlage willkürlich inhaftiert werden</w:t>
            </w:r>
            <w:r w:rsidRPr="007D041F">
              <w:t xml:space="preserve">;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 </w:t>
            </w:r>
            <w:r w:rsidRPr="007D041F">
              <w:rPr>
                <w:b/>
                <w:i/>
              </w:rPr>
              <w:t>bringt seine tiefe Besorgnis über die wachsende Zahl politischer Gefangener zum Ausdruck und fordert ihre sofortige Freilassung;</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w:t>
            </w:r>
            <w:r w:rsidRPr="007D041F">
              <w:rPr>
                <w:b/>
                <w:i/>
              </w:rPr>
              <w:t> </w:t>
            </w:r>
            <w:r w:rsidRPr="007D041F">
              <w:t xml:space="preserve">– </w:t>
            </w:r>
            <w:r w:rsidRPr="007D041F">
              <w:rPr>
                <w:b/>
                <w:i/>
              </w:rPr>
              <w:t>beides kommt</w:t>
            </w:r>
            <w:r w:rsidRPr="007D041F">
              <w:t xml:space="preserve"> in </w:t>
            </w:r>
            <w:r w:rsidRPr="007D041F">
              <w:rPr>
                <w:b/>
                <w:i/>
              </w:rPr>
              <w:t>den Massenprotesten zum Ausdruck, die trotz des brutalen Vorgehens der staatlichen Stellen fortgesetzt wurden </w:t>
            </w:r>
            <w:r w:rsidRPr="007D041F">
              <w:t>–, nach wie vor unerschütterlich unterstützt;</w:t>
            </w:r>
            <w:r w:rsidRPr="007D041F">
              <w:rPr>
                <w:b/>
                <w:i/>
              </w:rPr>
              <w:t xml:space="preserve"> verurteilt aufs Schärfste, dass mit brutalen Unterdrückungsmaßnahmen gegen friedliche Demonstranten, politische Gegner und Medienvertreter vorgegangen wird; fordert </w:t>
            </w:r>
            <w:r w:rsidRPr="007D041F">
              <w:t xml:space="preserve">die </w:t>
            </w:r>
            <w:r w:rsidRPr="007D041F">
              <w:rPr>
                <w:b/>
                <w:i/>
              </w:rPr>
              <w:t>Staatsorgane Georgiens auf, von</w:t>
            </w:r>
            <w:r w:rsidRPr="007D041F">
              <w:t xml:space="preserve"> der </w:t>
            </w:r>
            <w:r w:rsidRPr="007D041F">
              <w:rPr>
                <w:b/>
                <w:i/>
              </w:rPr>
              <w:t>Anwendung von Gewalt abzusehen, die Versammlungs-</w:t>
            </w:r>
            <w:r w:rsidRPr="007D041F">
              <w:t xml:space="preserve"> und </w:t>
            </w:r>
            <w:r w:rsidRPr="007D041F">
              <w:rPr>
                <w:b/>
                <w:i/>
              </w:rPr>
              <w:t>Meinungsfreiheit zu achten und die kürzlich verabschiedeten drakonischen Rechtsvorschriften, mit denen Proteste</w:t>
            </w:r>
            <w:r w:rsidRPr="007D041F">
              <w:t xml:space="preserve"> der </w:t>
            </w:r>
            <w:r w:rsidRPr="007D041F">
              <w:rPr>
                <w:b/>
                <w:i/>
              </w:rPr>
              <w:t>Bevölkerung unterdrückt werden sollen, aufzuheben;</w:t>
            </w:r>
            <w:r w:rsidRPr="007D041F">
              <w:t xml:space="preserve"> </w:t>
            </w:r>
            <w:r w:rsidRPr="007D041F">
              <w:rPr>
                <w:b/>
                <w:i/>
              </w:rPr>
              <w:t>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w:t>
            </w:r>
            <w:r w:rsidRPr="007D041F">
              <w:rPr>
                <w:b/>
                <w:i/>
              </w:rPr>
              <w:t xml:space="preserve"> </w:t>
            </w:r>
            <w:r w:rsidRPr="007D041F">
              <w:t xml:space="preserve">– </w:t>
            </w:r>
            <w:r w:rsidRPr="007D041F">
              <w:rPr>
                <w:b/>
                <w:i/>
              </w:rPr>
              <w:t>was</w:t>
            </w:r>
            <w:r w:rsidRPr="007D041F">
              <w:t xml:space="preserve"> in </w:t>
            </w:r>
            <w:r w:rsidRPr="007D041F">
              <w:rPr>
                <w:b/>
                <w:i/>
              </w:rPr>
              <w:t xml:space="preserve">der Parlamentswahl vom 26. Oktober 2024 zum Ausdruck kam </w:t>
            </w:r>
            <w:r w:rsidRPr="007D041F">
              <w:t>–, nach wie vor unerschütterlich unterstützt;</w:t>
            </w:r>
            <w:r w:rsidRPr="007D041F">
              <w:rPr>
                <w:b/>
                <w:i/>
              </w:rPr>
              <w:t xml:space="preserve"> ist besorgt darüber</w:t>
            </w:r>
            <w:r w:rsidRPr="007D041F">
              <w:t xml:space="preserve">, dass die </w:t>
            </w:r>
            <w:r w:rsidRPr="007D041F">
              <w:rPr>
                <w:b/>
                <w:i/>
              </w:rPr>
              <w:t>fortwährende Einmischung</w:t>
            </w:r>
            <w:r w:rsidRPr="007D041F">
              <w:t xml:space="preserve"> der </w:t>
            </w:r>
            <w:r w:rsidRPr="007D041F">
              <w:rPr>
                <w:b/>
                <w:i/>
              </w:rPr>
              <w:t>EU in die inneren Angelegenheiten Georgiens</w:t>
            </w:r>
            <w:r w:rsidRPr="007D041F">
              <w:t xml:space="preserve"> und </w:t>
            </w:r>
            <w:r w:rsidRPr="007D041F">
              <w:rPr>
                <w:b/>
                <w:i/>
              </w:rPr>
              <w:t>ihre anhaltende Unterstützung für Oppositionsbewegungen eine starke gegen die EU gerichtete Stimmung in</w:t>
            </w:r>
            <w:r w:rsidRPr="007D041F">
              <w:t xml:space="preserve"> der </w:t>
            </w:r>
            <w:r w:rsidRPr="007D041F">
              <w:rPr>
                <w:b/>
                <w:i/>
              </w:rPr>
              <w:t>georgischen Gesellschaft schüren und die Glaubwürdigkeit der EU in der gesamten Region untergraben</w:t>
            </w:r>
            <w:r w:rsidRPr="007D041F">
              <w:t xml:space="preserve">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 </w:t>
            </w:r>
            <w:r w:rsidRPr="007D041F">
              <w:rPr>
                <w:b/>
                <w:i/>
              </w:rPr>
              <w:t>fordert die unverzügliche Freilassung aller Personen, die wegen friedlicher Proteste gegen die jüngsten Beschlüsse Georgiens über die Aussetzung der Integration in die EU inhaftiert wurden;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w:t>
            </w:r>
            <w:r w:rsidRPr="007D041F">
              <w:rPr>
                <w:b/>
                <w:i/>
              </w:rPr>
              <w:t xml:space="preserve">und euroatlantischen </w:t>
            </w:r>
            <w:r w:rsidRPr="007D041F">
              <w:t>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w:t>
            </w:r>
            <w:r w:rsidRPr="007D041F">
              <w:rPr>
                <w:b/>
                <w:i/>
              </w:rPr>
              <w:t>, willkürlichen Festnahmen und politischen Inhaftierungen</w:t>
            </w:r>
            <w:r w:rsidRPr="007D041F">
              <w:t xml:space="preserve">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w:t>
            </w:r>
            <w:r w:rsidRPr="007D041F">
              <w:rPr>
                <w:b/>
                <w:i/>
              </w:rPr>
              <w:t>fordert erneut die unverzügliche und bedingungslose Freilassung aller politischen Gefangenen;</w:t>
            </w:r>
            <w:r w:rsidRPr="007D041F">
              <w:t xml:space="preserve"> fordert, dass alle Gewalttaten untersucht werden und die Verantwortlichen zur Rechenschaft gezogen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r>
            <w:r w:rsidRPr="007D041F">
              <w:rPr>
                <w:b/>
                <w:i/>
              </w:rPr>
              <w:t>bekräftigt, dass es</w:t>
            </w:r>
            <w:r w:rsidRPr="007D041F">
              <w:t xml:space="preserve"> die legitimen europäischen Bestrebungen </w:t>
            </w:r>
            <w:r w:rsidRPr="007D041F">
              <w:rPr>
                <w:b/>
                <w:i/>
              </w:rPr>
              <w:t xml:space="preserve">der Bevölkerung Georgiens </w:t>
            </w:r>
            <w:r w:rsidRPr="007D041F">
              <w:t xml:space="preserve">und </w:t>
            </w:r>
            <w:r w:rsidRPr="007D041F">
              <w:rPr>
                <w:b/>
                <w:i/>
              </w:rPr>
              <w:t>ihren</w:t>
            </w:r>
            <w:r w:rsidRPr="007D041F">
              <w:t xml:space="preserve"> Wunsch, in einem wohlhabenden und demokratischen Land zu leben</w:t>
            </w:r>
            <w:r w:rsidRPr="007D041F">
              <w:rPr>
                <w:b/>
                <w:i/>
              </w:rPr>
              <w:t> – beides kommt in den Massenprotesten zum Ausdruck</w:t>
            </w:r>
            <w:r w:rsidRPr="007D041F">
              <w:t xml:space="preserve">, </w:t>
            </w:r>
            <w:r w:rsidRPr="007D041F">
              <w:rPr>
                <w:b/>
                <w:i/>
              </w:rPr>
              <w:t>die trotz des brutalen Vorgehens der staatlichen Stellen fortgesetzt wurden</w:t>
            </w:r>
            <w:r w:rsidRPr="007D041F">
              <w:t> </w:t>
            </w:r>
            <w:r w:rsidRPr="007D041F">
              <w:rPr>
                <w:b/>
                <w:i/>
              </w:rPr>
              <w:t>–, nach wie vor unerschütterlich unterstützt; verurteilt aufs Schärfste, dass mit brutalen Unterdrückungsmaßnahmen gegen friedliche Demonstranten, politische Gegner und Medienvertreter vorgegangen wird; fordert die Staatsorgane Georgiens auf, von der Anwendung von Gewalt abzusehen</w:t>
            </w:r>
            <w:r w:rsidRPr="007D041F">
              <w:t xml:space="preserve">, </w:t>
            </w:r>
            <w:r w:rsidRPr="007D041F">
              <w:rPr>
                <w:b/>
                <w:i/>
              </w:rPr>
              <w:t>die Versammlungs- und Meinungsfreiheit</w:t>
            </w:r>
            <w:r w:rsidRPr="007D041F">
              <w:t xml:space="preserve"> zu </w:t>
            </w:r>
            <w:r w:rsidRPr="007D041F">
              <w:rPr>
                <w:b/>
                <w:i/>
              </w:rPr>
              <w:t>achten und die kürzlich verabschiedeten drakonischen Rechtsvorschriften</w:t>
            </w:r>
            <w:r w:rsidRPr="007D041F">
              <w:t xml:space="preserve">, </w:t>
            </w:r>
            <w:r w:rsidRPr="007D041F">
              <w:rPr>
                <w:b/>
                <w:i/>
              </w:rPr>
              <w:t>mit denen Proteste der Bevölkerung unterdrückt werden sollen, aufzuheben;</w:t>
            </w:r>
            <w:r w:rsidRPr="007D041F">
              <w:t xml:space="preserve"> </w:t>
            </w:r>
            <w:r w:rsidRPr="007D041F">
              <w:rPr>
                <w:b/>
                <w:i/>
              </w:rPr>
              <w:t>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r>
            <w:r w:rsidRPr="007D041F">
              <w:rPr>
                <w:b/>
                <w:i/>
              </w:rPr>
              <w:t>nimmt</w:t>
            </w:r>
            <w:r w:rsidRPr="007D041F">
              <w:t xml:space="preserve"> die legitimen europäischen Bestrebungen und </w:t>
            </w:r>
            <w:r w:rsidRPr="007D041F">
              <w:rPr>
                <w:b/>
                <w:i/>
              </w:rPr>
              <w:t>den</w:t>
            </w:r>
            <w:r w:rsidRPr="007D041F">
              <w:t xml:space="preserve"> Wunsch, in einem wohlhabenden und demokratischen Land zu leben, </w:t>
            </w:r>
            <w:r w:rsidRPr="007D041F">
              <w:rPr>
                <w:b/>
                <w:i/>
              </w:rPr>
              <w:t>zur Kenntnis; betont jedoch, dass die Erweiterungspolitik den Kopenhagener Kriterien und den Interessen der EU-Mitgliedstaaten entsprechen und diesen gerecht werden sollte; weist darauf hin</w:t>
            </w:r>
            <w:r w:rsidRPr="007D041F">
              <w:t xml:space="preserve">, </w:t>
            </w:r>
            <w:r w:rsidRPr="007D041F">
              <w:rPr>
                <w:b/>
                <w:i/>
              </w:rPr>
              <w:t>dass die Erweiterungspolitik</w:t>
            </w:r>
            <w:r w:rsidRPr="007D041F">
              <w:t xml:space="preserve"> zu </w:t>
            </w:r>
            <w:r w:rsidRPr="007D041F">
              <w:rPr>
                <w:b/>
                <w:i/>
              </w:rPr>
              <w:t>einem geopolitischen Instrument geworden ist</w:t>
            </w:r>
            <w:r w:rsidRPr="007D041F">
              <w:t xml:space="preserve">, </w:t>
            </w:r>
            <w:r w:rsidRPr="007D041F">
              <w:rPr>
                <w:b/>
                <w:i/>
              </w:rPr>
              <w:t>was das Risiko einer Blockbildung und globaler Spannungen verschärft</w:t>
            </w:r>
            <w:r w:rsidRPr="007D041F">
              <w:t xml:space="preserve">, </w:t>
            </w:r>
            <w:r w:rsidRPr="007D041F">
              <w:rPr>
                <w:b/>
                <w:i/>
              </w:rPr>
              <w:t>wobei besagte Kriterien nicht mehr berücksichtigt</w:t>
            </w:r>
            <w:r w:rsidRPr="007D041F">
              <w:t xml:space="preserve">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74</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2.</w:t>
            </w:r>
            <w:r>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F44A71" w:rsidRDefault="005A5B34" w:rsidP="00805392">
            <w:pPr>
              <w:pStyle w:val="Normal6a"/>
            </w:pPr>
            <w:r>
              <w:t>2.</w:t>
            </w:r>
            <w:r>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w:t>
            </w:r>
            <w:r>
              <w:rPr>
                <w:b/>
                <w:i/>
              </w:rPr>
              <w:t xml:space="preserve"> bringt in diesem Zusammenhang seine uneingeschränkte Unterstützung für die Demonstrierenden zum Ausdruck, die die Demokratie mutig verteidigen;</w:t>
            </w:r>
            <w:r>
              <w:t xml:space="preserve">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Małgorzata Gosiewska, Mariusz Kamiński</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{ECR}</w:t>
      </w:r>
      <w:r w:rsidRPr="007D041F">
        <w:t>im Namen der ECR-Fraktion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2.</w:t>
            </w:r>
            <w:r w:rsidRPr="007D041F">
              <w:tab/>
              <w:t>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von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c>
          <w:tcPr>
            <w:tcW w:w="4876" w:type="dxa"/>
            <w:tcBorders>
              <w:top w:val="nil"/>
              <w:left w:val="nil"/>
              <w:bottom w:val="nil"/>
              <w:right w:val="nil"/>
            </w:tcBorders>
          </w:tcPr>
          <w:p w:rsidR="005A5B34" w:rsidRPr="007D041F" w:rsidRDefault="005A5B34" w:rsidP="00805392">
            <w:pPr>
              <w:pStyle w:val="Normal6a"/>
            </w:pPr>
            <w:r w:rsidRPr="007D041F">
              <w:t>2.</w:t>
            </w:r>
            <w:r w:rsidRPr="007D041F">
              <w:tab/>
              <w:t xml:space="preserve">bekräftigt, dass es die legitimen europäischen Bestrebungen der Bevölkerung Georgiens und ihren Wunsch, in einem wohlhabenden und demokratischen Land zu leben – beides kommt in den Massenprotesten zum Ausdruck, die trotz des brutalen Vorgehens der staatlichen Stellen fortgesetzt wurden –, nach wie vor unerschütterlich unterstützt; verurteilt aufs Schärfste, dass mit brutalen Unterdrückungsmaßnahmen gegen friedliche Demonstranten, politische Gegner und Medienvertreter vorgegangen wird; fordert die Staatsorgane Georgiens auf, </w:t>
            </w:r>
            <w:r w:rsidRPr="007D041F">
              <w:rPr>
                <w:b/>
                <w:i/>
              </w:rPr>
              <w:t xml:space="preserve">alle politischen Gefangenen freizulassen, </w:t>
            </w:r>
            <w:r w:rsidRPr="007D041F">
              <w:t>von</w:t>
            </w:r>
            <w:r w:rsidRPr="007D041F">
              <w:rPr>
                <w:b/>
                <w:i/>
              </w:rPr>
              <w:t xml:space="preserve"> willkürlichen Inhaftierungen und</w:t>
            </w:r>
            <w:r w:rsidRPr="007D041F">
              <w:t xml:space="preserve"> der Anwendung von Gewalt abzusehen, die Versammlungs- und Meinungsfreiheit zu achten und die kürzlich verabschiedeten drakonischen Rechtsvorschriften, mit denen Proteste der Bevölkerung unterdrückt werden sollen, aufzuheben; fordert, dass alle Gewalttaten untersucht werden und die Verantwortlichen zur Rechenschaft gezogen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Dan Barna, Urmas Paet, Petras Auštrevičius, Lucia Yar,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2a.</w:t>
            </w:r>
            <w:r w:rsidRPr="007D041F">
              <w:tab/>
            </w:r>
            <w:r w:rsidRPr="007D041F">
              <w:rPr>
                <w:b/>
                <w:i/>
              </w:rPr>
              <w:t>verurteilt, dass neue restriktive Rechtsvorschriften auf den Weg gebracht und verabschiedet wurden, die gegen die Zivilgesellschaft, die Medien und die öffentliche Verwaltung gerichtet sind, unter anderem das Gesetzes über ausländische Agenten nach russischem Vorbild vom März 2024, die Änderungen des Gesetzes über den öffentlichen Dienst vom Dezember 2024, die Änderungen des Gesetzes über Finanzhilfen vom Februar 2025, das Gesetz über die Registrierung ausländischer Agenten und die neuen restriktiven Änderungen des Rundfunkgesetzes vom April 2025 ohne ordnungsgemäße öffentliche Konsultationen; betont, dass diese Gesetzesänderungen darauf abzielen, die Meinungsfreiheit auf allen Ebenen des öffentlichen Lebens einzuschränken, die Unabhängigkeit von öffentlichen Bediensteten zu schmälern, die öffentliche Aufsicht über staatliche Maßnahmen zu verringern und Organisationen der Zivilgesellschaft von offiziellen Beschlussfassungsverfahren auszuschließen; fordert die staatlichen Stellen Georgiens auf, diese Gesetzesänderungen aufzuheben;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84267C" w:rsidRDefault="005A5B34" w:rsidP="005A5B34">
      <w:pPr>
        <w:pStyle w:val="AmNumberTabs"/>
      </w:pPr>
      <w:r w:rsidRPr="0084267C">
        <w:rPr>
          <w:rStyle w:val="HideTWBExt"/>
        </w:rPr>
        <w:t>&lt;Amend&gt;</w:t>
      </w:r>
      <w:r w:rsidRPr="0084267C">
        <w:t>Änderungsantrag</w:t>
      </w:r>
      <w:r w:rsidRPr="0084267C">
        <w:tab/>
      </w:r>
      <w:r w:rsidRPr="0084267C">
        <w:tab/>
      </w:r>
      <w:r w:rsidRPr="0084267C">
        <w:rPr>
          <w:rStyle w:val="HideTWBExt"/>
        </w:rPr>
        <w:t>&lt;NumAm&gt;</w:t>
      </w:r>
      <w:r w:rsidRPr="0084267C">
        <w:t>77</w:t>
      </w:r>
      <w:r w:rsidRPr="0084267C">
        <w:rPr>
          <w:rStyle w:val="HideTWBExt"/>
        </w:rPr>
        <w:t>&lt;/NumAm&gt;</w:t>
      </w:r>
    </w:p>
    <w:p w:rsidR="005A5B34" w:rsidRPr="0084267C" w:rsidRDefault="005A5B34" w:rsidP="005A5B34">
      <w:pPr>
        <w:pStyle w:val="NormalBold"/>
      </w:pPr>
      <w:r w:rsidRPr="0084267C">
        <w:rPr>
          <w:rStyle w:val="HideTWBExt"/>
          <w:b w:val="0"/>
        </w:rPr>
        <w:t>&lt;RepeatBlock-By&gt;&lt;Members&gt;</w:t>
      </w:r>
      <w:r w:rsidRPr="0084267C">
        <w:t>Jordan Bardella, Matthieu Valet, Pierre-Romain Thionnet</w:t>
      </w:r>
      <w:r w:rsidRPr="0084267C">
        <w:rPr>
          <w:rStyle w:val="HideTWBExt"/>
          <w:b w:val="0"/>
        </w:rPr>
        <w:t>&lt;/Members&gt;</w:t>
      </w:r>
    </w:p>
    <w:p w:rsidR="005A5B34" w:rsidRPr="0084267C" w:rsidRDefault="005A5B34" w:rsidP="005A5B34">
      <w:pPr>
        <w:pStyle w:val="NormalBold"/>
      </w:pPr>
      <w:r w:rsidRPr="0084267C">
        <w:rPr>
          <w:rStyle w:val="HideTWBExt"/>
          <w:b w:val="0"/>
        </w:rPr>
        <w:t>&lt;/RepeatBlock-By&gt;</w:t>
      </w:r>
    </w:p>
    <w:p w:rsidR="005A5B34" w:rsidRPr="0084267C" w:rsidRDefault="005A5B34" w:rsidP="005A5B34">
      <w:pPr>
        <w:pStyle w:val="NormalBold"/>
      </w:pPr>
      <w:r w:rsidRPr="0084267C">
        <w:rPr>
          <w:rStyle w:val="HideTWBExt"/>
        </w:rPr>
        <w:t>&lt;DocAmend&gt;</w:t>
      </w:r>
      <w:r w:rsidRPr="0084267C">
        <w:t>Entschließungsantrag</w:t>
      </w:r>
      <w:r w:rsidRPr="0084267C">
        <w:rPr>
          <w:rStyle w:val="HideTWBExt"/>
        </w:rPr>
        <w:t>&lt;/DocAmend&gt;</w:t>
      </w:r>
    </w:p>
    <w:p w:rsidR="005A5B34" w:rsidRPr="0084267C" w:rsidRDefault="005A5B34" w:rsidP="005A5B34">
      <w:pPr>
        <w:pStyle w:val="NormalBold"/>
      </w:pPr>
      <w:r w:rsidRPr="0084267C">
        <w:rPr>
          <w:rStyle w:val="HideTWBExt"/>
        </w:rPr>
        <w:t>&lt;Article&gt;</w:t>
      </w:r>
      <w:r w:rsidRPr="0084267C">
        <w:t>Ziffer 2 a (neu)</w:t>
      </w:r>
      <w:r w:rsidRPr="008426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84267C" w:rsidTr="00805392">
        <w:trPr>
          <w:trHeight w:hRule="exact" w:val="240"/>
          <w:jc w:val="center"/>
        </w:trPr>
        <w:tc>
          <w:tcPr>
            <w:tcW w:w="9752" w:type="dxa"/>
            <w:gridSpan w:val="2"/>
            <w:tcBorders>
              <w:top w:val="nil"/>
              <w:left w:val="nil"/>
              <w:bottom w:val="nil"/>
              <w:right w:val="nil"/>
            </w:tcBorders>
          </w:tcPr>
          <w:p w:rsidR="005A5B34" w:rsidRPr="0084267C" w:rsidRDefault="005A5B34" w:rsidP="00805392"/>
        </w:tc>
      </w:tr>
      <w:tr w:rsidR="005A5B34" w:rsidRPr="0084267C" w:rsidTr="00805392">
        <w:trPr>
          <w:trHeight w:val="240"/>
          <w:jc w:val="center"/>
        </w:trPr>
        <w:tc>
          <w:tcPr>
            <w:tcW w:w="4876" w:type="dxa"/>
            <w:tcBorders>
              <w:top w:val="nil"/>
              <w:left w:val="nil"/>
              <w:bottom w:val="nil"/>
              <w:right w:val="nil"/>
            </w:tcBorders>
          </w:tcPr>
          <w:p w:rsidR="005A5B34" w:rsidRPr="0084267C" w:rsidRDefault="005A5B34" w:rsidP="00805392">
            <w:pPr>
              <w:pStyle w:val="AmColumnHeading"/>
            </w:pPr>
            <w:r w:rsidRPr="0084267C">
              <w:t>Entschließungsantrag</w:t>
            </w:r>
          </w:p>
        </w:tc>
        <w:tc>
          <w:tcPr>
            <w:tcW w:w="4876" w:type="dxa"/>
            <w:tcBorders>
              <w:top w:val="nil"/>
              <w:left w:val="nil"/>
              <w:bottom w:val="nil"/>
              <w:right w:val="nil"/>
            </w:tcBorders>
          </w:tcPr>
          <w:p w:rsidR="005A5B34" w:rsidRPr="0084267C" w:rsidRDefault="005A5B34" w:rsidP="00805392">
            <w:pPr>
              <w:pStyle w:val="AmColumnHeading"/>
            </w:pPr>
            <w:r w:rsidRPr="0084267C">
              <w:t>Geänderter Text</w:t>
            </w:r>
          </w:p>
        </w:tc>
      </w:tr>
      <w:tr w:rsidR="005A5B34" w:rsidRPr="0084267C" w:rsidTr="00805392">
        <w:trPr>
          <w:jc w:val="center"/>
        </w:trPr>
        <w:tc>
          <w:tcPr>
            <w:tcW w:w="4876" w:type="dxa"/>
            <w:tcBorders>
              <w:top w:val="nil"/>
              <w:left w:val="nil"/>
              <w:bottom w:val="nil"/>
              <w:right w:val="nil"/>
            </w:tcBorders>
          </w:tcPr>
          <w:p w:rsidR="005A5B34" w:rsidRPr="0084267C" w:rsidRDefault="005A5B34" w:rsidP="00805392">
            <w:pPr>
              <w:pStyle w:val="Normal6a"/>
            </w:pPr>
          </w:p>
        </w:tc>
        <w:tc>
          <w:tcPr>
            <w:tcW w:w="4876" w:type="dxa"/>
            <w:tcBorders>
              <w:top w:val="nil"/>
              <w:left w:val="nil"/>
              <w:bottom w:val="nil"/>
              <w:right w:val="nil"/>
            </w:tcBorders>
          </w:tcPr>
          <w:p w:rsidR="005A5B34" w:rsidRPr="0084267C" w:rsidRDefault="005A5B34" w:rsidP="00805392">
            <w:pPr>
              <w:pStyle w:val="Normal6a"/>
            </w:pPr>
            <w:r w:rsidRPr="0084267C">
              <w:rPr>
                <w:b/>
                <w:i/>
              </w:rPr>
              <w:t>2a.</w:t>
            </w:r>
            <w:r w:rsidRPr="0084267C">
              <w:tab/>
            </w:r>
            <w:r w:rsidRPr="0084267C">
              <w:rPr>
                <w:b/>
                <w:i/>
              </w:rPr>
              <w:t>betont, dass jeder Prozess der Erweiterung der Europäischen Union weiterhin von der strikten und dauerhaften Einhaltung der Kopenhagener Kriterien abhängig gemacht werden muss, insbesondere was die institutionelle Stabilität als Garantie für Demokratie, Rechtsstaatlichkeit und Menschenrechte anbelangt; betont, dass der Beitritt neuer Mitgliedstaaten sowohl für das bereits mangelhafte Funktionieren der Union als auch für die vitalen Interessen der derzeitigen Mitgliedstaaten, insbesondere in Bezug auf nationale Souveränität, Haushaltskontrolle, unlauteren Wettbewerb, Sicherheit und Entscheidungsfähigkeit, schädliche Folgen hätte; spricht sich daher gegen jedweden Beitritt neuer Länder zur EU aus;</w:t>
            </w:r>
          </w:p>
        </w:tc>
      </w:tr>
    </w:tbl>
    <w:p w:rsidR="005A5B34" w:rsidRPr="0084267C" w:rsidRDefault="005A5B34" w:rsidP="005A5B34">
      <w:pPr>
        <w:pStyle w:val="AmOrLang"/>
      </w:pPr>
      <w:r w:rsidRPr="0084267C">
        <w:t xml:space="preserve">Or. </w:t>
      </w:r>
      <w:r w:rsidRPr="0084267C">
        <w:rPr>
          <w:rStyle w:val="HideTWBExt"/>
        </w:rPr>
        <w:t>&lt;Original&gt;</w:t>
      </w:r>
      <w:r w:rsidRPr="0084267C">
        <w:rPr>
          <w:rStyle w:val="HideTWBInt"/>
        </w:rPr>
        <w:t>{FR}</w:t>
      </w:r>
      <w:r w:rsidRPr="0084267C">
        <w:t>fr</w:t>
      </w:r>
      <w:r w:rsidRPr="0084267C">
        <w:rPr>
          <w:rStyle w:val="HideTWBExt"/>
        </w:rPr>
        <w:t>&lt;/Original&gt;</w:t>
      </w:r>
    </w:p>
    <w:p w:rsidR="005A5B34" w:rsidRPr="0084267C" w:rsidRDefault="005A5B34" w:rsidP="005A5B34">
      <w:r w:rsidRPr="0084267C">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3.</w:t>
            </w:r>
            <w:r w:rsidRPr="007D041F">
              <w:tab/>
            </w:r>
            <w:r w:rsidRPr="007D041F">
              <w:rPr>
                <w:b/>
                <w:i/>
              </w:rPr>
              <w:t>betont, dass die Strategie der EU gegenüber Georgien wegen der anhaltenden Rückschritte im Bereich der Demokratie im Land umgehend und umfassend auf den Prüfstand gestellt werden muss; fordert die Kommission in diesem Zusammenhang auf, die Umsetzung des Assoziierungsabkommens EU-Georgien zu überprüfen, nachdem gegen die Verpflichtungen Georgiens im Zusammenhang mit dem in Artikel 2 verankerten allgemeinen Grundsatz – der Achtung der demokratischen Grundsätze, der Rechtsstaatlichkeit und der Grundfreiheiten – verstoßen wurde; weist erneut darauf hin, dass die wirtschaftliche Zusammenarbeit und die durch das Abkommen gewährten Vorrechte unter Knüpfung an Bedingungen ausgesetzt werden können, wenn die Verpflichtungen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79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3.</w:t>
            </w:r>
            <w:r w:rsidRPr="007D041F">
              <w:tab/>
              <w:t xml:space="preserve">betont, dass </w:t>
            </w:r>
            <w:r w:rsidRPr="007D041F">
              <w:rPr>
                <w:b/>
                <w:i/>
              </w:rPr>
              <w:t>die Strategie</w:t>
            </w:r>
            <w:r w:rsidRPr="007D041F">
              <w:t xml:space="preserve"> der EU gegenüber Georgien </w:t>
            </w:r>
            <w:r w:rsidRPr="007D041F">
              <w:rPr>
                <w:b/>
                <w:i/>
              </w:rPr>
              <w:t xml:space="preserve">wegen der anhaltenden Rückschritte im Bereich der Demokratie im Land </w:t>
            </w:r>
            <w:r w:rsidRPr="007D041F">
              <w:t>umgehend und umfassend auf den Prüfstand gestellt werden muss;</w:t>
            </w:r>
            <w:r w:rsidRPr="007D041F">
              <w:rPr>
                <w:b/>
                <w:i/>
              </w:rPr>
              <w:t xml:space="preserve"> fordert die Kommission in diesem Zusammenhang auf, die Umsetzung des Assoziierungsabkommens EU-Georgien zu überprüfen, nachdem gegen die Verpflichtungen Georgiens im Zusammenhang mit dem in Artikel 2 verankerten allgemeinen Grundsatz – der Achtung der demokratischen Grundsätze, der Rechtsstaatlichkeit und der Grundfreiheiten – verstoßen wurde; weist erneut darauf hin</w:t>
            </w:r>
            <w:r w:rsidRPr="007D041F">
              <w:t xml:space="preserve">, </w:t>
            </w:r>
            <w:r w:rsidRPr="007D041F">
              <w:rPr>
                <w:b/>
                <w:i/>
              </w:rPr>
              <w:t xml:space="preserve">dass </w:t>
            </w:r>
            <w:r w:rsidRPr="007D041F">
              <w:t xml:space="preserve">die wirtschaftliche Zusammenarbeit </w:t>
            </w:r>
            <w:r w:rsidRPr="007D041F">
              <w:rPr>
                <w:b/>
                <w:i/>
              </w:rPr>
              <w:t>und die durch das Abkommen gewährten</w:t>
            </w:r>
            <w:r w:rsidRPr="007D041F">
              <w:t xml:space="preserve"> Vorrechte </w:t>
            </w:r>
            <w:r w:rsidRPr="007D041F">
              <w:rPr>
                <w:b/>
                <w:i/>
              </w:rPr>
              <w:t>unter Knüpfung an Bedingungen ausgesetzt werden können, wenn</w:t>
            </w:r>
            <w:r w:rsidRPr="007D041F">
              <w:t xml:space="preserve"> die </w:t>
            </w:r>
            <w:r w:rsidRPr="007D041F">
              <w:rPr>
                <w:b/>
                <w:i/>
              </w:rPr>
              <w:t>Verpflichtungen nicht eingehalten werden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3.</w:t>
            </w:r>
            <w:r w:rsidRPr="007D041F">
              <w:tab/>
              <w:t xml:space="preserve">betont, dass </w:t>
            </w:r>
            <w:r w:rsidRPr="007D041F">
              <w:rPr>
                <w:b/>
                <w:i/>
              </w:rPr>
              <w:t>der Ansatz</w:t>
            </w:r>
            <w:r w:rsidRPr="007D041F">
              <w:t xml:space="preserve"> der EU gegenüber Georgien umgehend und umfassend auf den Prüfstand gestellt werden muss;</w:t>
            </w:r>
            <w:r w:rsidRPr="007D041F">
              <w:rPr>
                <w:b/>
                <w:i/>
              </w:rPr>
              <w:t xml:space="preserve"> lehnt jeden Versuch ab</w:t>
            </w:r>
            <w:r w:rsidRPr="007D041F">
              <w:t xml:space="preserve">, die wirtschaftliche Zusammenarbeit </w:t>
            </w:r>
            <w:r w:rsidRPr="007D041F">
              <w:rPr>
                <w:b/>
                <w:i/>
              </w:rPr>
              <w:t>oder damit verbundene</w:t>
            </w:r>
            <w:r w:rsidRPr="007D041F">
              <w:t xml:space="preserve"> Vorrechte </w:t>
            </w:r>
            <w:r w:rsidRPr="007D041F">
              <w:rPr>
                <w:b/>
                <w:i/>
              </w:rPr>
              <w:t>als Druckmittel einzusetzen, um sich in</w:t>
            </w:r>
            <w:r w:rsidRPr="007D041F">
              <w:t xml:space="preserve"> die </w:t>
            </w:r>
            <w:r w:rsidRPr="007D041F">
              <w:rPr>
                <w:b/>
                <w:i/>
              </w:rPr>
              <w:t>inneren Angelegenheiten Georgiens einzumischen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3.</w:t>
            </w:r>
            <w:r w:rsidRPr="007D041F">
              <w:tab/>
              <w:t xml:space="preserve">betont, dass die Strategie der EU gegenüber Georgien </w:t>
            </w:r>
            <w:r w:rsidRPr="007D041F">
              <w:rPr>
                <w:b/>
                <w:i/>
              </w:rPr>
              <w:t xml:space="preserve">wegen der anhaltenden Rückschritte im Bereich der Demokratie im Land </w:t>
            </w:r>
            <w:r w:rsidRPr="007D041F">
              <w:t xml:space="preserve">umgehend und umfassend auf den Prüfstand gestellt werden muss; fordert die Kommission </w:t>
            </w:r>
            <w:r w:rsidRPr="007D041F">
              <w:rPr>
                <w:b/>
                <w:i/>
              </w:rPr>
              <w:t xml:space="preserve">in diesem Zusammenhang </w:t>
            </w:r>
            <w:r w:rsidRPr="007D041F">
              <w:t>auf, die Umsetzung des Assoziierungsabkommens EU-Georgien zu überprüfen</w:t>
            </w:r>
            <w:r w:rsidRPr="007D041F">
              <w:rPr>
                <w:b/>
                <w:i/>
              </w:rPr>
              <w:t>, nachdem gegen die Verpflichtungen Georgiens im Zusammenhang mit dem in Artikel 2 verankerten allgemeinen Grundsatz – der Achtung der demokratischen Grundsätze, der Rechtsstaatlichkeit und der Grundfreiheiten – verstoßen wurde</w:t>
            </w:r>
            <w:r w:rsidRPr="007D041F">
              <w:t xml:space="preserve">; weist erneut darauf hin, dass die </w:t>
            </w:r>
            <w:r w:rsidRPr="007D041F">
              <w:rPr>
                <w:b/>
                <w:i/>
              </w:rPr>
              <w:t>wirtschaftliche Zusammenarbeit und die durch das Abkommen gewährten Vorrechte unter Knüpfung an Bedingungen</w:t>
            </w:r>
            <w:r w:rsidRPr="007D041F">
              <w:t xml:space="preserve"> ausgesetzt werden können, wenn die Verpflichtungen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3.</w:t>
            </w:r>
            <w:r w:rsidRPr="007D041F">
              <w:tab/>
              <w:t xml:space="preserve">betont, dass die Strategie der EU gegenüber Georgien umgehend und umfassend auf den Prüfstand gestellt werden muss; fordert die Kommission auf, die Umsetzung des Assoziierungsabkommens EU-Georgien zu überprüfen; weist erneut darauf hin, dass die </w:t>
            </w:r>
            <w:r w:rsidRPr="007D041F">
              <w:rPr>
                <w:b/>
                <w:i/>
              </w:rPr>
              <w:t>Beitrittsgespräche</w:t>
            </w:r>
            <w:r w:rsidRPr="007D041F">
              <w:t xml:space="preserve"> ausgesetzt werden können, wenn die Verpflichtungen nicht eingehalten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3.</w:t>
            </w:r>
            <w:r w:rsidRPr="007D041F">
              <w:tab/>
            </w:r>
            <w:r w:rsidRPr="007D041F">
              <w:rPr>
                <w:b/>
                <w:i/>
              </w:rPr>
              <w:t>betont, dass</w:t>
            </w:r>
            <w:r w:rsidRPr="007D041F">
              <w:t xml:space="preserve"> die </w:t>
            </w:r>
            <w:r w:rsidRPr="007D041F">
              <w:rPr>
                <w:b/>
                <w:i/>
              </w:rPr>
              <w:t xml:space="preserve">Strategie der </w:t>
            </w:r>
            <w:r w:rsidRPr="007D041F">
              <w:t xml:space="preserve">EU </w:t>
            </w:r>
            <w:r w:rsidRPr="007D041F">
              <w:rPr>
                <w:b/>
                <w:i/>
              </w:rPr>
              <w:t>gegenüber Georgien wegen der anhaltenden Rückschritte im Bereich der Demokratie im Land umgehend</w:t>
            </w:r>
            <w:r w:rsidRPr="007D041F">
              <w:t xml:space="preserve"> und </w:t>
            </w:r>
            <w:r w:rsidRPr="007D041F">
              <w:rPr>
                <w:b/>
                <w:i/>
              </w:rPr>
              <w:t>umfassend auf den Prüfstand gestellt werden muss; fordert die Kommission in diesem Zusammenhang auf, die Umsetzung des Assoziierungsabkommens EU-Georgien</w:t>
            </w:r>
            <w:r w:rsidRPr="007D041F">
              <w:t xml:space="preserve"> zu </w:t>
            </w:r>
            <w:r w:rsidRPr="007D041F">
              <w:rPr>
                <w:b/>
                <w:i/>
              </w:rPr>
              <w:t>überprüfen</w:t>
            </w:r>
            <w:r w:rsidRPr="007D041F">
              <w:t xml:space="preserve">, </w:t>
            </w:r>
            <w:r w:rsidRPr="007D041F">
              <w:rPr>
                <w:b/>
                <w:i/>
              </w:rPr>
              <w:t>nachdem gegen</w:t>
            </w:r>
            <w:r w:rsidRPr="007D041F">
              <w:t xml:space="preserve"> die </w:t>
            </w:r>
            <w:r w:rsidRPr="007D041F">
              <w:rPr>
                <w:b/>
                <w:i/>
              </w:rPr>
              <w:t>Verpflichtungen Georgiens im Zusammenhang mit</w:t>
            </w:r>
            <w:r w:rsidRPr="007D041F">
              <w:t xml:space="preserve"> dem </w:t>
            </w:r>
            <w:r w:rsidRPr="007D041F">
              <w:rPr>
                <w:b/>
                <w:i/>
              </w:rPr>
              <w:t>in Artikel 2 verankerten allgemeinen Grundsatz – der Achtung der demokratischen Grundsätze</w:t>
            </w:r>
            <w:r w:rsidRPr="007D041F">
              <w:t xml:space="preserve">, </w:t>
            </w:r>
            <w:r w:rsidRPr="007D041F">
              <w:rPr>
                <w:b/>
                <w:i/>
              </w:rPr>
              <w:t>der Rechtsstaatlichkeit und der Grundfreiheiten – verstoßen wurde; weist erneut darauf hin</w:t>
            </w:r>
            <w:r w:rsidRPr="007D041F">
              <w:t xml:space="preserve">, </w:t>
            </w:r>
            <w:r w:rsidRPr="007D041F">
              <w:rPr>
                <w:b/>
                <w:i/>
              </w:rPr>
              <w:t>dass die wirtschaftliche Zusammenarbeit</w:t>
            </w:r>
            <w:r w:rsidRPr="007D041F">
              <w:t xml:space="preserve"> und </w:t>
            </w:r>
            <w:r w:rsidRPr="007D041F">
              <w:rPr>
                <w:b/>
                <w:i/>
              </w:rPr>
              <w:t>die durch das Abkommen gewährten Vorrechte unter Knüpfung an Bedingungen ausgesetzt werden können, wenn die Verpflichtungen nicht eingehalten werden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3.</w:t>
            </w:r>
            <w:r w:rsidRPr="007D041F">
              <w:tab/>
            </w:r>
            <w:r w:rsidRPr="007D041F">
              <w:rPr>
                <w:b/>
                <w:i/>
              </w:rPr>
              <w:t>fordert</w:t>
            </w:r>
            <w:r w:rsidRPr="007D041F">
              <w:t xml:space="preserve"> die EU </w:t>
            </w:r>
            <w:r w:rsidRPr="007D041F">
              <w:rPr>
                <w:b/>
                <w:i/>
              </w:rPr>
              <w:t>auf, von ihrer Konfrontationspolitik abzugehen und einen pragmatischen</w:t>
            </w:r>
            <w:r w:rsidRPr="007D041F">
              <w:t xml:space="preserve"> und </w:t>
            </w:r>
            <w:r w:rsidRPr="007D041F">
              <w:rPr>
                <w:b/>
                <w:i/>
              </w:rPr>
              <w:t>strategischen Ansatz gegenüber Georgien</w:t>
            </w:r>
            <w:r w:rsidRPr="007D041F">
              <w:t xml:space="preserve"> zu </w:t>
            </w:r>
            <w:r w:rsidRPr="007D041F">
              <w:rPr>
                <w:b/>
                <w:i/>
              </w:rPr>
              <w:t>verfolgen</w:t>
            </w:r>
            <w:r w:rsidRPr="007D041F">
              <w:t xml:space="preserve">, </w:t>
            </w:r>
            <w:r w:rsidRPr="007D041F">
              <w:rPr>
                <w:b/>
                <w:i/>
              </w:rPr>
              <w:t>wobei sie</w:t>
            </w:r>
            <w:r w:rsidRPr="007D041F">
              <w:t xml:space="preserve"> die </w:t>
            </w:r>
            <w:r w:rsidRPr="007D041F">
              <w:rPr>
                <w:b/>
                <w:i/>
              </w:rPr>
              <w:t>wirtschaftliche Zusammenarbeit vertiefen und auf</w:t>
            </w:r>
            <w:r w:rsidRPr="007D041F">
              <w:t xml:space="preserve"> dem </w:t>
            </w:r>
            <w:r w:rsidRPr="007D041F">
              <w:rPr>
                <w:b/>
                <w:i/>
              </w:rPr>
              <w:t>Assoziierungsabkommen EU-Georgien aufbauen sollte; betont</w:t>
            </w:r>
            <w:r w:rsidRPr="007D041F">
              <w:t xml:space="preserve">, </w:t>
            </w:r>
            <w:r w:rsidRPr="007D041F">
              <w:rPr>
                <w:b/>
                <w:i/>
              </w:rPr>
              <w:t>dass ein solcher Ansatz in Schlüsselbereichen wie Energieversorgungssicherheit, Logistik</w:t>
            </w:r>
            <w:r w:rsidRPr="007D041F">
              <w:t xml:space="preserve">, </w:t>
            </w:r>
            <w:r w:rsidRPr="007D041F">
              <w:rPr>
                <w:b/>
                <w:i/>
              </w:rPr>
              <w:t>Handel</w:t>
            </w:r>
            <w:r w:rsidRPr="007D041F">
              <w:t xml:space="preserve"> und </w:t>
            </w:r>
            <w:r w:rsidRPr="007D041F">
              <w:rPr>
                <w:b/>
                <w:i/>
              </w:rPr>
              <w:t>regionale Stabilität für beide Seiten von Vorteil wäre</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3.</w:t>
            </w:r>
            <w:r w:rsidRPr="007D041F">
              <w:tab/>
            </w:r>
            <w:r w:rsidRPr="007D041F">
              <w:rPr>
                <w:b/>
                <w:i/>
              </w:rPr>
              <w:t>betont, dass die Strategie der EU gegenüber Georgien wegen der anhaltenden Rückschritte im Bereich der Demokratie im Land umgehend und umfassend auf den Prüfstand gestellt werden muss; fordert die Kommission in diesem Zusammenhang auf,</w:t>
            </w:r>
            <w:r w:rsidRPr="007D041F">
              <w:t xml:space="preserve"> die Umsetzung des Assoziierungsabkommens </w:t>
            </w:r>
            <w:r w:rsidRPr="007D041F">
              <w:rPr>
                <w:b/>
                <w:i/>
              </w:rPr>
              <w:t xml:space="preserve">EU-Georgien </w:t>
            </w:r>
            <w:r w:rsidRPr="007D041F">
              <w:t xml:space="preserve">zu </w:t>
            </w:r>
            <w:r w:rsidRPr="007D041F">
              <w:rPr>
                <w:b/>
                <w:i/>
              </w:rPr>
              <w:t>überprüfen, nachdem gegen die Verpflichtungen Georgiens im Zusammenhang mit dem</w:t>
            </w:r>
            <w:r w:rsidRPr="007D041F">
              <w:t xml:space="preserve"> in </w:t>
            </w:r>
            <w:r w:rsidRPr="007D041F">
              <w:rPr>
                <w:b/>
                <w:i/>
              </w:rPr>
              <w:t>Artikel 2 verankerten allgemeinen Grundsatz – der Achtung</w:t>
            </w:r>
            <w:r w:rsidRPr="007D041F">
              <w:t xml:space="preserve"> der </w:t>
            </w:r>
            <w:r w:rsidRPr="007D041F">
              <w:rPr>
                <w:b/>
                <w:i/>
              </w:rPr>
              <w:t>demokratischen Grundsätze, der Rechtsstaatlichkeit und der Grundfreiheiten – verstoßen wurde</w:t>
            </w:r>
            <w:r w:rsidRPr="007D041F">
              <w:t>;</w:t>
            </w:r>
            <w:r w:rsidRPr="007D041F">
              <w:rPr>
                <w:b/>
                <w:i/>
              </w:rPr>
              <w:t xml:space="preserve"> weist erneut darauf hin</w:t>
            </w:r>
            <w:r w:rsidRPr="007D041F">
              <w:t xml:space="preserve">, dass </w:t>
            </w:r>
            <w:r w:rsidRPr="007D041F">
              <w:rPr>
                <w:b/>
                <w:i/>
              </w:rPr>
              <w:t>die wirtschaftliche Zusammenarbeit und die durch das Abkommen gewährten Vorrechte unter Knüpfung an Bedingungen ausgesetzt</w:t>
            </w:r>
            <w:r w:rsidRPr="007D041F">
              <w:t xml:space="preserve"> werden </w:t>
            </w:r>
            <w:r w:rsidRPr="007D041F">
              <w:rPr>
                <w:b/>
                <w:i/>
              </w:rPr>
              <w:t>können</w:t>
            </w:r>
            <w:r w:rsidRPr="007D041F">
              <w:t xml:space="preserve">, </w:t>
            </w:r>
            <w:r w:rsidRPr="007D041F">
              <w:rPr>
                <w:b/>
                <w:i/>
              </w:rPr>
              <w:t>wenn</w:t>
            </w:r>
            <w:r w:rsidRPr="007D041F">
              <w:t xml:space="preserve"> die </w:t>
            </w:r>
            <w:r w:rsidRPr="007D041F">
              <w:rPr>
                <w:b/>
                <w:i/>
              </w:rPr>
              <w:t>Verpflichtungen nicht eingehalten</w:t>
            </w:r>
            <w:r w:rsidRPr="007D041F">
              <w:t xml:space="preserve"> werden;</w:t>
            </w:r>
          </w:p>
        </w:tc>
        <w:tc>
          <w:tcPr>
            <w:tcW w:w="4876" w:type="dxa"/>
            <w:tcBorders>
              <w:top w:val="nil"/>
              <w:left w:val="nil"/>
              <w:bottom w:val="nil"/>
              <w:right w:val="nil"/>
            </w:tcBorders>
          </w:tcPr>
          <w:p w:rsidR="005A5B34" w:rsidRPr="007D041F" w:rsidRDefault="005A5B34" w:rsidP="00805392">
            <w:pPr>
              <w:pStyle w:val="Normal6a"/>
            </w:pPr>
            <w:r w:rsidRPr="007D041F">
              <w:t>3.</w:t>
            </w:r>
            <w:r w:rsidRPr="007D041F">
              <w:tab/>
            </w:r>
            <w:r w:rsidRPr="007D041F">
              <w:rPr>
                <w:b/>
                <w:i/>
              </w:rPr>
              <w:t>fordert</w:t>
            </w:r>
            <w:r w:rsidRPr="007D041F">
              <w:t xml:space="preserve"> die EU </w:t>
            </w:r>
            <w:r w:rsidRPr="007D041F">
              <w:rPr>
                <w:b/>
                <w:i/>
              </w:rPr>
              <w:t>auf, das Verfassungssystem Georgiens sowie sein Recht zu achten, unabhängig</w:t>
            </w:r>
            <w:r w:rsidRPr="007D041F">
              <w:t xml:space="preserve"> und </w:t>
            </w:r>
            <w:r w:rsidRPr="007D041F">
              <w:rPr>
                <w:b/>
                <w:i/>
              </w:rPr>
              <w:t>ohne politische Auflagen über</w:t>
            </w:r>
            <w:r w:rsidRPr="007D041F">
              <w:t xml:space="preserve"> die Umsetzung des Assoziierungsabkommens zu </w:t>
            </w:r>
            <w:r w:rsidRPr="007D041F">
              <w:rPr>
                <w:b/>
                <w:i/>
              </w:rPr>
              <w:t>entscheiden; begrüßt, dass sich angesichts der jüngsten Entwicklungen</w:t>
            </w:r>
            <w:r w:rsidRPr="007D041F">
              <w:t xml:space="preserve"> in </w:t>
            </w:r>
            <w:r w:rsidRPr="007D041F">
              <w:rPr>
                <w:b/>
                <w:i/>
              </w:rPr>
              <w:t>Georgien die Gelegenheit ergibt, den Ansatz</w:t>
            </w:r>
            <w:r w:rsidRPr="007D041F">
              <w:t xml:space="preserve"> der </w:t>
            </w:r>
            <w:r w:rsidRPr="007D041F">
              <w:rPr>
                <w:b/>
                <w:i/>
              </w:rPr>
              <w:t>EU in Bezug auf die Erweiterung zu überdenken</w:t>
            </w:r>
            <w:r w:rsidRPr="007D041F">
              <w:t>;</w:t>
            </w:r>
            <w:r w:rsidRPr="007D041F">
              <w:rPr>
                <w:b/>
                <w:i/>
              </w:rPr>
              <w:t xml:space="preserve"> betont</w:t>
            </w:r>
            <w:r w:rsidRPr="007D041F">
              <w:t xml:space="preserve">, dass </w:t>
            </w:r>
            <w:r w:rsidRPr="007D041F">
              <w:rPr>
                <w:b/>
                <w:i/>
              </w:rPr>
              <w:t>ein Übergang von dem Modell eines automatischen Beitritts zu einem Rahmen für strategische Kooperationsabkommen vollzogen</w:t>
            </w:r>
            <w:r w:rsidRPr="007D041F">
              <w:t xml:space="preserve"> werden </w:t>
            </w:r>
            <w:r w:rsidRPr="007D041F">
              <w:rPr>
                <w:b/>
                <w:i/>
              </w:rPr>
              <w:t>muss</w:t>
            </w:r>
            <w:r w:rsidRPr="007D041F">
              <w:t xml:space="preserve">, </w:t>
            </w:r>
            <w:r w:rsidRPr="007D041F">
              <w:rPr>
                <w:b/>
                <w:i/>
              </w:rPr>
              <w:t>bei dem</w:t>
            </w:r>
            <w:r w:rsidRPr="007D041F">
              <w:t xml:space="preserve"> die </w:t>
            </w:r>
            <w:r w:rsidRPr="007D041F">
              <w:rPr>
                <w:b/>
                <w:i/>
              </w:rPr>
              <w:t>Souveränität und die besonderen Merkmale der jeweiligen Partnerländer geachtet</w:t>
            </w:r>
            <w:r w:rsidRPr="007D041F">
              <w:t xml:space="preserve">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3.</w:t>
            </w:r>
            <w:r w:rsidRPr="007D041F">
              <w:tab/>
              <w:t>betont, dass die Strategie der EU gegenüber Georgien wegen der anhaltenden Rückschritte im Bereich der Demokratie im Land umgehend und umfassend auf den Prüfstand gestellt werden muss; fordert die Kommission in diesem Zusammenhang auf, die Umsetzung des Assoziierungsabkommens EU-Georgien zu überprüfen, nachdem gegen die Verpflichtungen Georgiens im Zusammenhang mit dem in Artikel 2 verankerten allgemeinen Grundsatz – der Achtung der demokratischen Grundsätze, der Rechtsstaatlichkeit und der Grundfreiheiten – verstoßen wurde; weist erneut darauf hin, dass die wirtschaftliche Zusammenarbeit und die durch das Abkommen gewährten Vorrechte unter Knüpfung an Bedingungen ausgesetzt werden können, wenn die Verpflichtungen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3.</w:t>
            </w:r>
            <w:r w:rsidRPr="007D041F">
              <w:tab/>
              <w:t xml:space="preserve">betont, dass die Strategie der EU gegenüber Georgien wegen der anhaltenden Rückschritte im Bereich der Demokratie </w:t>
            </w:r>
            <w:r w:rsidRPr="007D041F">
              <w:rPr>
                <w:b/>
                <w:i/>
              </w:rPr>
              <w:t xml:space="preserve">und der autokratischen Machtkonsolidierung </w:t>
            </w:r>
            <w:r w:rsidRPr="007D041F">
              <w:t>im Land umgehend und umfassend auf den Prüfstand gestellt werden muss; fordert die Kommission in diesem Zusammenhang auf, die Umsetzung des Assoziierungsabkommens EU-Georgien zu überprüfen, nachdem gegen die Verpflichtungen Georgiens im Zusammenhang mit dem in Artikel 2 verankerten allgemeinen Grundsatz – der Achtung der demokratischen Grundsätze, der Rechtsstaatlichkeit und der Grundfreiheiten – verstoßen wurde; weist erneut darauf hin, dass die wirtschaftliche Zusammenarbeit und die durch das Abkommen gewährten Vorrechte unter Knüpfung an Bedingungen ausgesetzt werden können, wenn die Verpflichtungen nicht eingehalten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84</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3.</w:t>
            </w:r>
            <w:r>
              <w:tab/>
              <w:t xml:space="preserve">betont, dass die Strategie der EU gegenüber Georgien wegen der anhaltenden Rückschritte im Bereich der Demokratie im Land umgehend und umfassend auf den Prüfstand gestellt werden muss; fordert die Kommission in diesem Zusammenhang auf, die Umsetzung des Assoziierungsabkommens EU-Georgien zu überprüfen, nachdem gegen </w:t>
            </w:r>
            <w:r>
              <w:rPr>
                <w:b/>
                <w:i/>
              </w:rPr>
              <w:t>die</w:t>
            </w:r>
            <w:r>
              <w:t xml:space="preserve"> Verpflichtungen </w:t>
            </w:r>
            <w:r>
              <w:rPr>
                <w:b/>
                <w:i/>
              </w:rPr>
              <w:t xml:space="preserve">Georgiens </w:t>
            </w:r>
            <w:r>
              <w:t xml:space="preserve">im Zusammenhang mit dem in Artikel 2 verankerten allgemeinen Grundsatz – der Achtung der demokratischen Grundsätze, der Rechtsstaatlichkeit und der Grundfreiheiten – verstoßen </w:t>
            </w:r>
            <w:r>
              <w:rPr>
                <w:b/>
                <w:i/>
              </w:rPr>
              <w:t>wurde</w:t>
            </w:r>
            <w:r>
              <w:t>; weist erneut darauf hin, dass die wirtschaftliche Zusammenarbeit und die durch das Abkommen gewährten Vorrechte unter Knüpfung an Bedingungen ausgesetzt werden</w:t>
            </w:r>
            <w:r>
              <w:rPr>
                <w:b/>
                <w:i/>
              </w:rPr>
              <w:t xml:space="preserve"> können</w:t>
            </w:r>
            <w:r>
              <w:t>, wenn die Verpflichtungen nicht eingehalten werden;</w:t>
            </w:r>
          </w:p>
        </w:tc>
        <w:tc>
          <w:tcPr>
            <w:tcW w:w="4876" w:type="dxa"/>
            <w:tcBorders>
              <w:top w:val="nil"/>
              <w:left w:val="nil"/>
              <w:bottom w:val="nil"/>
              <w:right w:val="nil"/>
            </w:tcBorders>
          </w:tcPr>
          <w:p w:rsidR="005A5B34" w:rsidRPr="00F44A71" w:rsidRDefault="005A5B34" w:rsidP="00805392">
            <w:pPr>
              <w:pStyle w:val="Normal6a"/>
            </w:pPr>
            <w:r>
              <w:t>3.</w:t>
            </w:r>
            <w:r>
              <w:tab/>
              <w:t xml:space="preserve">betont, dass die Strategie der EU gegenüber Georgien wegen der anhaltenden Rückschritte im Bereich der Demokratie im Land umgehend und umfassend auf den Prüfstand gestellt werden muss; fordert die Kommission in diesem Zusammenhang auf, die Umsetzung des Assoziierungsabkommens EU-Georgien zu überprüfen, nachdem </w:t>
            </w:r>
            <w:r>
              <w:rPr>
                <w:b/>
                <w:i/>
              </w:rPr>
              <w:t xml:space="preserve">Georgien unverhohlen </w:t>
            </w:r>
            <w:r>
              <w:t xml:space="preserve">gegen </w:t>
            </w:r>
            <w:r>
              <w:rPr>
                <w:b/>
                <w:i/>
              </w:rPr>
              <w:t>seine</w:t>
            </w:r>
            <w:r>
              <w:t xml:space="preserve"> Verpflichtungen im Zusammenhang mit dem in Artikel 2 verankerten allgemeinen Grundsatz – der Achtung der demokratischen Grundsätze, der Rechtsstaatlichkeit und der Grundfreiheiten – verstoßen </w:t>
            </w:r>
            <w:r>
              <w:rPr>
                <w:b/>
                <w:i/>
              </w:rPr>
              <w:t>hat</w:t>
            </w:r>
            <w:r>
              <w:t>; weist erneut darauf hin, dass die wirtschaftliche Zusammenarbeit und die durch das Abkommen gewährten Vorrechte unter Knüpfung an Bedingungen ausgesetzt werden, wenn die Verpflichtungen nicht eingehalten werden;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4.</w:t>
            </w:r>
            <w:r w:rsidRPr="007D041F">
              <w:tab/>
            </w:r>
            <w:r w:rsidRPr="007D041F">
              <w:rPr>
                <w:b/>
                <w:i/>
              </w:rPr>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4.</w:t>
            </w:r>
            <w:r w:rsidRPr="007D041F">
              <w:tab/>
            </w:r>
            <w:r w:rsidRPr="007D041F">
              <w:rPr>
                <w:b/>
                <w:i/>
              </w:rPr>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84267C" w:rsidRDefault="005A5B34" w:rsidP="005A5B34">
      <w:pPr>
        <w:pStyle w:val="AmNumberTabs"/>
      </w:pPr>
      <w:r w:rsidRPr="0084267C">
        <w:rPr>
          <w:rStyle w:val="HideTWBExt"/>
        </w:rPr>
        <w:t>&lt;Amend&gt;</w:t>
      </w:r>
      <w:r w:rsidRPr="0084267C">
        <w:t>Änderungsantrag</w:t>
      </w:r>
      <w:r w:rsidRPr="0084267C">
        <w:tab/>
      </w:r>
      <w:r w:rsidRPr="0084267C">
        <w:tab/>
      </w:r>
      <w:r w:rsidRPr="0084267C">
        <w:rPr>
          <w:rStyle w:val="HideTWBExt"/>
        </w:rPr>
        <w:t>&lt;NumAm&gt;</w:t>
      </w:r>
      <w:r w:rsidRPr="0084267C">
        <w:t>87</w:t>
      </w:r>
      <w:r w:rsidRPr="0084267C">
        <w:rPr>
          <w:rStyle w:val="HideTWBExt"/>
        </w:rPr>
        <w:t>&lt;/NumAm&gt;</w:t>
      </w:r>
    </w:p>
    <w:p w:rsidR="005A5B34" w:rsidRPr="0084267C" w:rsidRDefault="005A5B34" w:rsidP="005A5B34">
      <w:pPr>
        <w:pStyle w:val="NormalBold"/>
      </w:pPr>
      <w:r w:rsidRPr="0084267C">
        <w:rPr>
          <w:rStyle w:val="HideTWBExt"/>
          <w:b w:val="0"/>
        </w:rPr>
        <w:t>&lt;RepeatBlock-By&gt;&lt;Members&gt;</w:t>
      </w:r>
      <w:r w:rsidRPr="0084267C">
        <w:t>Jordan Bardella, Matthieu Valet, Pierre-Romain Thionnet</w:t>
      </w:r>
      <w:r w:rsidRPr="0084267C">
        <w:rPr>
          <w:rStyle w:val="HideTWBExt"/>
          <w:b w:val="0"/>
        </w:rPr>
        <w:t>&lt;/Members&gt;</w:t>
      </w:r>
    </w:p>
    <w:p w:rsidR="005A5B34" w:rsidRPr="0084267C" w:rsidRDefault="005A5B34" w:rsidP="005A5B34">
      <w:pPr>
        <w:pStyle w:val="NormalBold"/>
      </w:pPr>
      <w:r w:rsidRPr="0084267C">
        <w:rPr>
          <w:rStyle w:val="HideTWBExt"/>
          <w:b w:val="0"/>
        </w:rPr>
        <w:t>&lt;/RepeatBlock-By&gt;</w:t>
      </w:r>
    </w:p>
    <w:p w:rsidR="005A5B34" w:rsidRPr="0084267C" w:rsidRDefault="005A5B34" w:rsidP="005A5B34">
      <w:pPr>
        <w:pStyle w:val="NormalBold"/>
      </w:pPr>
      <w:r w:rsidRPr="0084267C">
        <w:rPr>
          <w:rStyle w:val="HideTWBExt"/>
        </w:rPr>
        <w:t>&lt;DocAmend&gt;</w:t>
      </w:r>
      <w:r w:rsidRPr="0084267C">
        <w:t>Entschließungsantrag</w:t>
      </w:r>
      <w:r w:rsidRPr="0084267C">
        <w:rPr>
          <w:rStyle w:val="HideTWBExt"/>
        </w:rPr>
        <w:t>&lt;/DocAmend&gt;</w:t>
      </w:r>
    </w:p>
    <w:p w:rsidR="005A5B34" w:rsidRPr="0084267C" w:rsidRDefault="005A5B34" w:rsidP="005A5B34">
      <w:pPr>
        <w:pStyle w:val="NormalBold"/>
      </w:pPr>
      <w:r w:rsidRPr="0084267C">
        <w:rPr>
          <w:rStyle w:val="HideTWBExt"/>
        </w:rPr>
        <w:t>&lt;Article&gt;</w:t>
      </w:r>
      <w:r w:rsidRPr="0084267C">
        <w:t>Ziffer 4</w:t>
      </w:r>
      <w:r w:rsidRPr="008426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84267C" w:rsidTr="00805392">
        <w:trPr>
          <w:trHeight w:hRule="exact" w:val="240"/>
          <w:jc w:val="center"/>
        </w:trPr>
        <w:tc>
          <w:tcPr>
            <w:tcW w:w="9752" w:type="dxa"/>
            <w:gridSpan w:val="2"/>
            <w:tcBorders>
              <w:top w:val="nil"/>
              <w:left w:val="nil"/>
              <w:bottom w:val="nil"/>
              <w:right w:val="nil"/>
            </w:tcBorders>
          </w:tcPr>
          <w:p w:rsidR="005A5B34" w:rsidRPr="0084267C" w:rsidRDefault="005A5B34" w:rsidP="00805392"/>
        </w:tc>
      </w:tr>
      <w:tr w:rsidR="005A5B34" w:rsidRPr="0084267C" w:rsidTr="00805392">
        <w:trPr>
          <w:trHeight w:val="240"/>
          <w:jc w:val="center"/>
        </w:trPr>
        <w:tc>
          <w:tcPr>
            <w:tcW w:w="4876" w:type="dxa"/>
            <w:tcBorders>
              <w:top w:val="nil"/>
              <w:left w:val="nil"/>
              <w:bottom w:val="nil"/>
              <w:right w:val="nil"/>
            </w:tcBorders>
          </w:tcPr>
          <w:p w:rsidR="005A5B34" w:rsidRPr="0084267C" w:rsidRDefault="005A5B34" w:rsidP="00805392">
            <w:pPr>
              <w:pStyle w:val="AmColumnHeading"/>
            </w:pPr>
            <w:r w:rsidRPr="0084267C">
              <w:t>Entschließungsantrag</w:t>
            </w:r>
          </w:p>
        </w:tc>
        <w:tc>
          <w:tcPr>
            <w:tcW w:w="4876" w:type="dxa"/>
            <w:tcBorders>
              <w:top w:val="nil"/>
              <w:left w:val="nil"/>
              <w:bottom w:val="nil"/>
              <w:right w:val="nil"/>
            </w:tcBorders>
          </w:tcPr>
          <w:p w:rsidR="005A5B34" w:rsidRPr="0084267C" w:rsidRDefault="005A5B34" w:rsidP="00805392">
            <w:pPr>
              <w:pStyle w:val="AmColumnHeading"/>
            </w:pPr>
            <w:r w:rsidRPr="0084267C">
              <w:t>Geänderter Text</w:t>
            </w:r>
          </w:p>
        </w:tc>
      </w:tr>
      <w:tr w:rsidR="005A5B34" w:rsidRPr="0084267C" w:rsidTr="00805392">
        <w:trPr>
          <w:jc w:val="center"/>
        </w:trPr>
        <w:tc>
          <w:tcPr>
            <w:tcW w:w="4876" w:type="dxa"/>
            <w:tcBorders>
              <w:top w:val="nil"/>
              <w:left w:val="nil"/>
              <w:bottom w:val="nil"/>
              <w:right w:val="nil"/>
            </w:tcBorders>
          </w:tcPr>
          <w:p w:rsidR="005A5B34" w:rsidRPr="0084267C" w:rsidRDefault="005A5B34" w:rsidP="00805392">
            <w:pPr>
              <w:pStyle w:val="Normal6a"/>
            </w:pPr>
            <w:r w:rsidRPr="0084267C">
              <w:t>4.</w:t>
            </w:r>
            <w:r w:rsidRPr="0084267C">
              <w:tab/>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84267C" w:rsidRDefault="005A5B34" w:rsidP="00805392">
            <w:pPr>
              <w:pStyle w:val="Normal6a"/>
            </w:pPr>
            <w:r w:rsidRPr="0084267C">
              <w:t>4.</w:t>
            </w:r>
            <w:r w:rsidRPr="0084267C">
              <w:tab/>
              <w:t xml:space="preserve">bedauert, dass hochrangige Amtsträger der Regierungspartei, Mitglieder des Parlaments und regierungsnahe Medien regelmäßig manipulative Narrative, Desinformationen und Verschwörungstheorien über die EU und die europäische Integration verbreiten; </w:t>
            </w:r>
            <w:r w:rsidRPr="0084267C">
              <w:rPr>
                <w:b/>
                <w:i/>
              </w:rPr>
              <w:t>fordert, dass bei der Analyse der öffentlichen Debatte in Georgien ein ausgewogener und ideologiefreier Ansatz verfolgt wird; warnt vor einem Schwarz-Weiß-Denken bei der Beurteilung der beteiligten politischen Kräfte, was zu einer ungerechtfertigten Dämonisierung bestimmter konservativer oder souveränistischer Standpunkte führen könnte;</w:t>
            </w:r>
          </w:p>
        </w:tc>
      </w:tr>
    </w:tbl>
    <w:p w:rsidR="005A5B34" w:rsidRPr="0084267C" w:rsidRDefault="005A5B34" w:rsidP="005A5B34">
      <w:pPr>
        <w:pStyle w:val="AmOrLang"/>
      </w:pPr>
      <w:r w:rsidRPr="0084267C">
        <w:t xml:space="preserve">Or. </w:t>
      </w:r>
      <w:r w:rsidRPr="0084267C">
        <w:rPr>
          <w:rStyle w:val="HideTWBExt"/>
        </w:rPr>
        <w:t>&lt;Original&gt;</w:t>
      </w:r>
      <w:r w:rsidRPr="0084267C">
        <w:rPr>
          <w:rStyle w:val="HideTWBInt"/>
        </w:rPr>
        <w:t>{FR}</w:t>
      </w:r>
      <w:r w:rsidRPr="0084267C">
        <w:t>fr</w:t>
      </w:r>
      <w:r w:rsidRPr="0084267C">
        <w:rPr>
          <w:rStyle w:val="HideTWBExt"/>
        </w:rPr>
        <w:t>&lt;/Original&gt;</w:t>
      </w:r>
    </w:p>
    <w:p w:rsidR="005A5B34" w:rsidRPr="0084267C" w:rsidRDefault="005A5B34" w:rsidP="005A5B34">
      <w:r w:rsidRPr="0084267C">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4.</w:t>
            </w:r>
            <w:r w:rsidRPr="007D041F">
              <w:tab/>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7D041F" w:rsidRDefault="005A5B34" w:rsidP="00805392">
            <w:pPr>
              <w:pStyle w:val="Normal6a"/>
            </w:pPr>
            <w:r w:rsidRPr="007D041F">
              <w:t>4.</w:t>
            </w:r>
            <w:r w:rsidRPr="007D041F">
              <w:tab/>
              <w:t xml:space="preserve">bedauert, dass hochrangige Amtsträger der Regierungspartei, Mitglieder des Parlaments und regierungsnahe Medien regelmäßig manipulative Narrative, Desinformationen und Verschwörungstheorien über die EU und die europäische Integration verbreiten; </w:t>
            </w:r>
            <w:r w:rsidRPr="007D041F">
              <w:rPr>
                <w:b/>
                <w:i/>
              </w:rPr>
              <w:t>betont, dass das Überleben des Regimes der Regierungspartei davon abhängt, dass sie durch bewusst irreführende und zweideutige Äußerungen Teile der georgischen Öffentlichkeit in dem Glauben hält, dass sie die europäische Integration befürworte, und damit die Verantwortung für ihr eigenes Handeln von sich weist;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89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4.</w:t>
            </w:r>
            <w:r w:rsidRPr="007D041F">
              <w:tab/>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7D041F" w:rsidRDefault="005A5B34" w:rsidP="00805392">
            <w:pPr>
              <w:pStyle w:val="Normal6a"/>
            </w:pPr>
            <w:r w:rsidRPr="007D041F">
              <w:t>4.</w:t>
            </w:r>
            <w:r w:rsidRPr="007D041F">
              <w:tab/>
              <w:t xml:space="preserve">bedauert, dass hochrangige Amtsträger der Regierungspartei, Mitglieder des Parlaments und regierungsnahe Medien regelmäßig manipulative Narrative, Desinformationen und Verschwörungstheorien über die EU und die europäische Integration verbreiten, während der Raum für unabhängige Medien eingeschränkt wird; </w:t>
            </w:r>
            <w:r w:rsidRPr="007D041F">
              <w:rPr>
                <w:b/>
                <w:i/>
              </w:rPr>
              <w:t>bedauert die systematische Strategie der Partei Georgischer Traum, die EU zu verteufeln und die Realität zu verzerren, wodurch sie der von Russland inspirierten Propaganda nacheifert und ihr in die Hände spielt;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4.</w:t>
            </w:r>
            <w:r w:rsidRPr="007D041F">
              <w:tab/>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7D041F" w:rsidRDefault="005A5B34" w:rsidP="00805392">
            <w:pPr>
              <w:pStyle w:val="Normal6a"/>
            </w:pPr>
            <w:r w:rsidRPr="007D041F">
              <w:t>4.</w:t>
            </w:r>
            <w:r w:rsidRPr="007D041F">
              <w:tab/>
              <w:t>bedauert, dass hochrangige Amtsträger der Regierungspartei, Mitglieder des Parlaments und regierungsnahe Medien regelmäßig manipulative Narrative, Desinformationen und Verschwörungstheorien über die EU</w:t>
            </w:r>
            <w:r w:rsidRPr="007D041F">
              <w:rPr>
                <w:b/>
                <w:i/>
              </w:rPr>
              <w:t>, die EU-Mitgliedstaaten und führende Amtsträger</w:t>
            </w:r>
            <w:r w:rsidRPr="007D041F">
              <w:t xml:space="preserve"> und </w:t>
            </w:r>
            <w:r w:rsidRPr="007D041F">
              <w:rPr>
                <w:b/>
                <w:i/>
              </w:rPr>
              <w:t xml:space="preserve">Politiker der EU sowie </w:t>
            </w:r>
            <w:r w:rsidRPr="007D041F">
              <w:t xml:space="preserve">die europäische Integration verbreiten; </w:t>
            </w:r>
            <w:r w:rsidRPr="007D041F">
              <w:rPr>
                <w:b/>
                <w:i/>
              </w:rPr>
              <w:t>bedauert, dass die Medien- und Informationslandschaft von von der Partei Georgischer Traum unterstützten Fernsehsendern und Medienunternehmen dominiert wird, die falsche Narrative über die europäische Integration verbreiten und die Polarisierung in der Gesellschaft anheizen;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91</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4.</w:t>
            </w:r>
            <w:r>
              <w:tab/>
              <w:t>bedauert, dass hochrangige Amtsträger der Regierungspartei, Mitglieder des Parlaments und regierungsnahe Medien regelmäßig manipulative Narrative, Desinformationen und Verschwörungstheorien über die EU und die europäische Integration verbreiten;</w:t>
            </w:r>
          </w:p>
        </w:tc>
        <w:tc>
          <w:tcPr>
            <w:tcW w:w="4876" w:type="dxa"/>
            <w:tcBorders>
              <w:top w:val="nil"/>
              <w:left w:val="nil"/>
              <w:bottom w:val="nil"/>
              <w:right w:val="nil"/>
            </w:tcBorders>
          </w:tcPr>
          <w:p w:rsidR="005A5B34" w:rsidRPr="00F44A71" w:rsidRDefault="005A5B34" w:rsidP="00805392">
            <w:pPr>
              <w:pStyle w:val="Normal6a"/>
            </w:pPr>
            <w:r>
              <w:t>4.</w:t>
            </w:r>
            <w:r>
              <w:tab/>
              <w:t xml:space="preserve">bedauert, dass hochrangige Amtsträger der Regierungspartei, Mitglieder des Parlaments und regierungsnahe Medien regelmäßig </w:t>
            </w:r>
            <w:r>
              <w:rPr>
                <w:b/>
                <w:i/>
              </w:rPr>
              <w:t xml:space="preserve">kremlfreundliche Propaganda, </w:t>
            </w:r>
            <w:r>
              <w:t>manipulative Narrative, Desinformationen und Verschwörungstheorien über die EU und die europäische Integration verbreiten;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4.</w:t>
            </w:r>
            <w:r w:rsidRPr="007D041F">
              <w:tab/>
            </w:r>
            <w:r w:rsidRPr="007D041F">
              <w:rPr>
                <w:b/>
                <w:i/>
              </w:rPr>
              <w:t>bedauert</w:t>
            </w:r>
            <w:r w:rsidRPr="007D041F">
              <w:t xml:space="preserve">, dass hochrangige Amtsträger der Regierungspartei, Mitglieder des Parlaments und regierungsnahe Medien </w:t>
            </w:r>
            <w:r w:rsidRPr="007D041F">
              <w:rPr>
                <w:b/>
                <w:i/>
              </w:rPr>
              <w:t>regelmäßig manipulative</w:t>
            </w:r>
            <w:r w:rsidRPr="007D041F">
              <w:t xml:space="preserve"> Narrative</w:t>
            </w:r>
            <w:r w:rsidRPr="007D041F">
              <w:rPr>
                <w:b/>
                <w:i/>
              </w:rPr>
              <w:t>, Desinformationen und Verschwörungstheorien</w:t>
            </w:r>
            <w:r w:rsidRPr="007D041F">
              <w:t xml:space="preserve"> über die EU und die europäische Integration </w:t>
            </w:r>
            <w:r w:rsidRPr="007D041F">
              <w:rPr>
                <w:b/>
                <w:i/>
              </w:rPr>
              <w:t>verbreiten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4.</w:t>
            </w:r>
            <w:r w:rsidRPr="007D041F">
              <w:tab/>
            </w:r>
            <w:r w:rsidRPr="007D041F">
              <w:rPr>
                <w:b/>
                <w:i/>
              </w:rPr>
              <w:t>stellt fest</w:t>
            </w:r>
            <w:r w:rsidRPr="007D041F">
              <w:t xml:space="preserve">, dass hochrangige Amtsträger der Regierungspartei, Mitglieder des Parlaments und regierungsnahe Medien </w:t>
            </w:r>
            <w:r w:rsidRPr="007D041F">
              <w:rPr>
                <w:b/>
                <w:i/>
              </w:rPr>
              <w:t>alternative</w:t>
            </w:r>
            <w:r w:rsidRPr="007D041F">
              <w:t xml:space="preserve"> Narrative über die EU und die europäische Integration </w:t>
            </w:r>
            <w:r w:rsidRPr="007D041F">
              <w:rPr>
                <w:b/>
                <w:i/>
              </w:rPr>
              <w:t>vertreten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4.</w:t>
            </w:r>
            <w:r w:rsidRPr="007D041F">
              <w:tab/>
            </w:r>
            <w:r w:rsidRPr="007D041F">
              <w:rPr>
                <w:b/>
                <w:i/>
              </w:rPr>
              <w:t>bedauert</w:t>
            </w:r>
            <w:r w:rsidRPr="007D041F">
              <w:t xml:space="preserve">, dass hochrangige </w:t>
            </w:r>
            <w:r w:rsidRPr="007D041F">
              <w:rPr>
                <w:b/>
                <w:i/>
              </w:rPr>
              <w:t>Amtsträger</w:t>
            </w:r>
            <w:r w:rsidRPr="007D041F">
              <w:t xml:space="preserve"> der Regierungspartei, Mitglieder des Parlaments und regierungsnahe Medien </w:t>
            </w:r>
            <w:r w:rsidRPr="007D041F">
              <w:rPr>
                <w:b/>
                <w:i/>
              </w:rPr>
              <w:t>regelmäßig manipulative Narrative</w:t>
            </w:r>
            <w:r w:rsidRPr="007D041F">
              <w:t xml:space="preserve">, </w:t>
            </w:r>
            <w:r w:rsidRPr="007D041F">
              <w:rPr>
                <w:b/>
                <w:i/>
              </w:rPr>
              <w:t>Desinformationen und Verschwörungstheorien über</w:t>
            </w:r>
            <w:r w:rsidRPr="007D041F">
              <w:t xml:space="preserve"> die EU und die europäische Integration </w:t>
            </w:r>
            <w:r w:rsidRPr="007D041F">
              <w:rPr>
                <w:b/>
                <w:i/>
              </w:rPr>
              <w:t>verbreiten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4.</w:t>
            </w:r>
            <w:r w:rsidRPr="007D041F">
              <w:tab/>
            </w:r>
            <w:r w:rsidRPr="007D041F">
              <w:rPr>
                <w:b/>
                <w:i/>
              </w:rPr>
              <w:t>stellt fest</w:t>
            </w:r>
            <w:r w:rsidRPr="007D041F">
              <w:t xml:space="preserve">, dass hochrangige </w:t>
            </w:r>
            <w:r w:rsidRPr="007D041F">
              <w:rPr>
                <w:b/>
                <w:i/>
              </w:rPr>
              <w:t>Vertreter</w:t>
            </w:r>
            <w:r w:rsidRPr="007D041F">
              <w:t xml:space="preserve"> der Regierungspartei, Mitglieder des Parlaments und regierungsnahe Medien </w:t>
            </w:r>
            <w:r w:rsidRPr="007D041F">
              <w:rPr>
                <w:b/>
                <w:i/>
              </w:rPr>
              <w:t>auch eine alternative</w:t>
            </w:r>
            <w:r w:rsidRPr="007D041F">
              <w:t xml:space="preserve">, </w:t>
            </w:r>
            <w:r w:rsidRPr="007D041F">
              <w:rPr>
                <w:b/>
                <w:i/>
              </w:rPr>
              <w:t>zum Nachdenken anregende Sichtweise in Bezug auf</w:t>
            </w:r>
            <w:r w:rsidRPr="007D041F">
              <w:t xml:space="preserve"> die EU und die europäische Integration </w:t>
            </w:r>
            <w:r w:rsidRPr="007D041F">
              <w:rPr>
                <w:b/>
                <w:i/>
              </w:rPr>
              <w:t>vertreten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4.</w:t>
            </w:r>
            <w:r w:rsidRPr="007D041F">
              <w:tab/>
              <w:t xml:space="preserve">bedauert, dass </w:t>
            </w:r>
            <w:r w:rsidRPr="007D041F">
              <w:rPr>
                <w:b/>
                <w:i/>
              </w:rPr>
              <w:t>hochrangige Amtsträger der Regierungspartei, Mitglieder des Parlaments</w:t>
            </w:r>
            <w:r w:rsidRPr="007D041F">
              <w:t xml:space="preserve"> und </w:t>
            </w:r>
            <w:r w:rsidRPr="007D041F">
              <w:rPr>
                <w:b/>
                <w:i/>
              </w:rPr>
              <w:t>regierungsnahe Medien regelmäßig manipulative Narrative</w:t>
            </w:r>
            <w:r w:rsidRPr="007D041F">
              <w:t xml:space="preserve">, </w:t>
            </w:r>
            <w:r w:rsidRPr="007D041F">
              <w:rPr>
                <w:b/>
                <w:i/>
              </w:rPr>
              <w:t>Desinformationen</w:t>
            </w:r>
            <w:r w:rsidRPr="007D041F">
              <w:t xml:space="preserve"> und </w:t>
            </w:r>
            <w:r w:rsidRPr="007D041F">
              <w:rPr>
                <w:b/>
                <w:i/>
              </w:rPr>
              <w:t>Verschwörungstheorien über die EU und die europäische Integration verbreiten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4.</w:t>
            </w:r>
            <w:r w:rsidRPr="007D041F">
              <w:tab/>
              <w:t xml:space="preserve">bedauert, dass </w:t>
            </w:r>
            <w:r w:rsidRPr="007D041F">
              <w:rPr>
                <w:b/>
                <w:i/>
              </w:rPr>
              <w:t>die legitime Kritik an der Europäischen Union</w:t>
            </w:r>
            <w:r w:rsidRPr="007D041F">
              <w:t xml:space="preserve"> und </w:t>
            </w:r>
            <w:r w:rsidRPr="007D041F">
              <w:rPr>
                <w:b/>
                <w:i/>
              </w:rPr>
              <w:t>ihrer Politik durch hochrangige Amtsträger</w:t>
            </w:r>
            <w:r w:rsidRPr="007D041F">
              <w:t xml:space="preserve">, </w:t>
            </w:r>
            <w:r w:rsidRPr="007D041F">
              <w:rPr>
                <w:b/>
                <w:i/>
              </w:rPr>
              <w:t>Mitglieder des Parlaments</w:t>
            </w:r>
            <w:r w:rsidRPr="007D041F">
              <w:t xml:space="preserve"> und </w:t>
            </w:r>
            <w:r w:rsidRPr="007D041F">
              <w:rPr>
                <w:b/>
                <w:i/>
              </w:rPr>
              <w:t>unabhängige Medien ungerechtfertigterweise als Desinformation oder Verschwörungstheorien abgestempelt wird</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5.</w:t>
            </w:r>
            <w:r w:rsidRPr="007D041F">
              <w:tab/>
            </w:r>
            <w:r w:rsidRPr="007D041F">
              <w:rPr>
                <w:b/>
                <w:i/>
              </w:rPr>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5.</w:t>
            </w:r>
            <w:r w:rsidRPr="007D041F">
              <w:tab/>
            </w:r>
            <w:r w:rsidRPr="007D041F">
              <w:rPr>
                <w:b/>
                <w:i/>
              </w:rPr>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5.</w:t>
            </w:r>
            <w:r w:rsidRPr="007D041F">
              <w:tab/>
            </w:r>
            <w:r w:rsidRPr="007D041F">
              <w:rPr>
                <w:b/>
                <w:i/>
              </w:rPr>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5.</w:t>
            </w:r>
            <w:r w:rsidRPr="007D041F">
              <w:tab/>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t>5.</w:t>
            </w:r>
            <w:r w:rsidRPr="007D041F">
              <w:tab/>
              <w:t xml:space="preserve">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 </w:t>
            </w:r>
            <w:r w:rsidRPr="007D041F">
              <w:rPr>
                <w:b/>
                <w:i/>
              </w:rPr>
              <w:t>missbilligt, dass die Regierungen Ungarns und der Slowakei Beschlüsse des Rates über die Einführung von Sanktionen gegen Personen blockieren, die für den Rückbau der Demokratie in Georgien verantwortlich sind; fordert die EU auf, in Zusammenarbeit mit anderen Ländern, insbesondere dem Vereinigten Königreich, die finanziellen Vermögenswerte von Bidsina Iwanischwili einzufrieren;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99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5.</w:t>
            </w:r>
            <w:r w:rsidRPr="007D041F">
              <w:tab/>
              <w:t xml:space="preserve">unterstreicht die </w:t>
            </w:r>
            <w:r w:rsidRPr="007D041F">
              <w:rPr>
                <w:b/>
                <w:i/>
              </w:rPr>
              <w:t>Rolle, die</w:t>
            </w:r>
            <w:r w:rsidRPr="007D041F">
              <w:t xml:space="preserve"> Bidsina Iwanischwili </w:t>
            </w:r>
            <w:r w:rsidRPr="007D041F">
              <w:rPr>
                <w:b/>
                <w:i/>
              </w:rPr>
              <w:t>bei</w:t>
            </w:r>
            <w:r w:rsidRPr="007D041F">
              <w:t xml:space="preserve"> der Verschlechterung des politischen Prozesses in Georgien</w:t>
            </w:r>
            <w:r w:rsidRPr="007D041F">
              <w:rPr>
                <w:b/>
                <w:i/>
              </w:rPr>
              <w:t xml:space="preserve"> zukommt</w:t>
            </w:r>
            <w:r w:rsidRPr="007D041F">
              <w:t xml:space="preserve">, indem </w:t>
            </w:r>
            <w:r w:rsidRPr="007D041F">
              <w:rPr>
                <w:b/>
                <w:i/>
              </w:rPr>
              <w:t>er</w:t>
            </w:r>
            <w:r w:rsidRPr="007D041F">
              <w:t xml:space="preserve"> Rückschritten im Bereich der Demokratie Vorschub </w:t>
            </w:r>
            <w:r w:rsidRPr="007D041F">
              <w:rPr>
                <w:b/>
                <w:i/>
              </w:rPr>
              <w:t>leistet</w:t>
            </w:r>
            <w:r w:rsidRPr="007D041F">
              <w:t xml:space="preserve"> und </w:t>
            </w:r>
            <w:r w:rsidRPr="007D041F">
              <w:rPr>
                <w:b/>
                <w:i/>
              </w:rPr>
              <w:t>den</w:t>
            </w:r>
            <w:r w:rsidRPr="007D041F">
              <w:t xml:space="preserve"> in der Verfassung des Landes verankerten </w:t>
            </w:r>
            <w:r w:rsidRPr="007D041F">
              <w:rPr>
                <w:b/>
                <w:i/>
              </w:rPr>
              <w:t>Interessen, d. h.</w:t>
            </w:r>
            <w:r w:rsidRPr="007D041F">
              <w:t xml:space="preserve"> der Integration in euroatlantische Strukturen</w:t>
            </w:r>
            <w:r w:rsidRPr="007D041F">
              <w:rPr>
                <w:b/>
                <w:i/>
              </w:rPr>
              <w:t>, zuwiderhandelt</w:t>
            </w:r>
            <w:r w:rsidRPr="007D041F">
              <w: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t>5.</w:t>
            </w:r>
            <w:r w:rsidRPr="007D041F">
              <w:tab/>
              <w:t xml:space="preserve">unterstreicht die </w:t>
            </w:r>
            <w:r w:rsidRPr="007D041F">
              <w:rPr>
                <w:b/>
                <w:i/>
              </w:rPr>
              <w:t>Verantwortung von</w:t>
            </w:r>
            <w:r w:rsidRPr="007D041F">
              <w:t xml:space="preserve"> Bidsina Iwanischwili </w:t>
            </w:r>
            <w:r w:rsidRPr="007D041F">
              <w:rPr>
                <w:b/>
                <w:i/>
              </w:rPr>
              <w:t>und anderen Amtsträgern und führenden Politikern, darunter Irakli Kobachidse, Schalwa Papuaschwili, Wachtang Gomelauri, Kacha Kaladse, Bürgermeister von Tiflis und Generalsekretär der regierenden Partei Georgischer Traum, und Irakli Gharibaschwili, Präsident</w:t>
            </w:r>
            <w:r w:rsidRPr="007D041F">
              <w:t xml:space="preserve"> der </w:t>
            </w:r>
            <w:r w:rsidRPr="007D041F">
              <w:rPr>
                <w:b/>
                <w:i/>
              </w:rPr>
              <w:t xml:space="preserve">Partei Georgischer Traum, für die </w:t>
            </w:r>
            <w:r w:rsidRPr="007D041F">
              <w:t xml:space="preserve">Verschlechterung des politischen Prozesses in Georgien, indem </w:t>
            </w:r>
            <w:r w:rsidRPr="007D041F">
              <w:rPr>
                <w:b/>
                <w:i/>
              </w:rPr>
              <w:t>sie</w:t>
            </w:r>
            <w:r w:rsidRPr="007D041F">
              <w:t xml:space="preserve"> Rückschritten im Bereich der Demokratie Vorschub </w:t>
            </w:r>
            <w:r w:rsidRPr="007D041F">
              <w:rPr>
                <w:b/>
                <w:i/>
              </w:rPr>
              <w:t>leisten</w:t>
            </w:r>
            <w:r w:rsidRPr="007D041F">
              <w:t xml:space="preserve"> und </w:t>
            </w:r>
            <w:r w:rsidRPr="007D041F">
              <w:rPr>
                <w:b/>
                <w:i/>
              </w:rPr>
              <w:t>dem</w:t>
            </w:r>
            <w:r w:rsidRPr="007D041F">
              <w:t xml:space="preserve"> in der Verfassung des Landes verankerten </w:t>
            </w:r>
            <w:r w:rsidRPr="007D041F">
              <w:rPr>
                <w:b/>
                <w:i/>
              </w:rPr>
              <w:t>Ziel</w:t>
            </w:r>
            <w:r w:rsidRPr="007D041F">
              <w:t xml:space="preserve"> der Integration in euroatlantische Strukturen</w:t>
            </w:r>
            <w:r w:rsidRPr="007D041F">
              <w:rPr>
                <w:b/>
                <w:i/>
              </w:rPr>
              <w:t xml:space="preserve"> zuwiderhandeln</w:t>
            </w:r>
            <w:r w:rsidRPr="007D041F">
              <w:t>; fordert daher, dass sofortig und gezielt persönliche Sanktionen gegen ihn, seine Familienangehörigen und seine Unternehmen verhängt werden und seine bekannten Vermögenswerte in der EU eingefroren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5.</w:t>
            </w:r>
            <w:r w:rsidRPr="007D041F">
              <w:tab/>
            </w:r>
            <w:r w:rsidRPr="007D041F">
              <w:rPr>
                <w:b/>
                <w:i/>
              </w:rPr>
              <w:t>unterstreicht</w:t>
            </w:r>
            <w:r w:rsidRPr="007D041F">
              <w:t xml:space="preserve"> die </w:t>
            </w:r>
            <w:r w:rsidRPr="007D041F">
              <w:rPr>
                <w:b/>
                <w:i/>
              </w:rPr>
              <w:t>Rolle, die Bidsina Iwanischwili bei der Verschlechterung des politischen Prozesses in Georgien zukommt</w:t>
            </w:r>
            <w:r w:rsidRPr="007D041F">
              <w:t xml:space="preserve">, </w:t>
            </w:r>
            <w:r w:rsidRPr="007D041F">
              <w:rPr>
                <w:b/>
                <w:i/>
              </w:rPr>
              <w:t>indem er Rückschritten im Bereich der Demokratie Vorschub leistet</w:t>
            </w:r>
            <w:r w:rsidRPr="007D041F">
              <w:t xml:space="preserve"> und </w:t>
            </w:r>
            <w:r w:rsidRPr="007D041F">
              <w:rPr>
                <w:b/>
                <w:i/>
              </w:rPr>
              <w:t>den in der Verfassung des Landes verankerten Interessen, d. h. der Integration in euroatlantische Strukturen, zuwiderhandelt; fordert daher</w:t>
            </w:r>
            <w:r w:rsidRPr="007D041F">
              <w:t xml:space="preserve">, </w:t>
            </w:r>
            <w:r w:rsidRPr="007D041F">
              <w:rPr>
                <w:b/>
                <w:i/>
              </w:rPr>
              <w:t>dass sofortig und gezielt persönliche Sanktionen gegen ihn</w:t>
            </w:r>
            <w:r w:rsidRPr="007D041F">
              <w:t xml:space="preserve">, </w:t>
            </w:r>
            <w:r w:rsidRPr="007D041F">
              <w:rPr>
                <w:b/>
                <w:i/>
              </w:rPr>
              <w:t>seine Familienangehörigen und seine Unternehmen verhängt werden und seine bekannten Vermögenswerte in der EU eingefroren werden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5.</w:t>
            </w:r>
            <w:r w:rsidRPr="007D041F">
              <w:tab/>
            </w:r>
            <w:r w:rsidRPr="007D041F">
              <w:rPr>
                <w:b/>
                <w:i/>
              </w:rPr>
              <w:t>lehnt</w:t>
            </w:r>
            <w:r w:rsidRPr="007D041F">
              <w:t xml:space="preserve"> die </w:t>
            </w:r>
            <w:r w:rsidRPr="007D041F">
              <w:rPr>
                <w:b/>
                <w:i/>
              </w:rPr>
              <w:t>politisch motivierten Angriffe auf Bidsina Iwanischwili</w:t>
            </w:r>
            <w:r w:rsidRPr="007D041F">
              <w:t xml:space="preserve">, </w:t>
            </w:r>
            <w:r w:rsidRPr="007D041F">
              <w:rPr>
                <w:b/>
                <w:i/>
              </w:rPr>
              <w:t>einen Staatsbürger Georgiens</w:t>
            </w:r>
            <w:r w:rsidRPr="007D041F">
              <w:t xml:space="preserve"> und </w:t>
            </w:r>
            <w:r w:rsidRPr="007D041F">
              <w:rPr>
                <w:b/>
                <w:i/>
              </w:rPr>
              <w:t>ehemaligen Ministerpräsidenten</w:t>
            </w:r>
            <w:r w:rsidRPr="007D041F">
              <w:t xml:space="preserve">, </w:t>
            </w:r>
            <w:r w:rsidRPr="007D041F">
              <w:rPr>
                <w:b/>
                <w:i/>
              </w:rPr>
              <w:t>ab</w:t>
            </w:r>
            <w:r w:rsidRPr="007D041F">
              <w:t xml:space="preserve">, </w:t>
            </w:r>
            <w:r w:rsidRPr="007D041F">
              <w:rPr>
                <w:b/>
                <w:i/>
              </w:rPr>
              <w:t>der weiterhin von seinem demokratischen Recht auf Teilhabe am nationalen politischen Leben Gebrauch macht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5.</w:t>
            </w:r>
            <w:r w:rsidRPr="007D041F">
              <w:tab/>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t>5.</w:t>
            </w:r>
            <w:r w:rsidRPr="007D041F">
              <w:tab/>
              <w:t>unterstreicht die Rolle, die Bidsina Iwanischwili bei der Verschlechterung des politischen Prozesses in Georgien zukommt, indem er Rückschritten im Bereich der Demokratie Vorschub leistet</w:t>
            </w:r>
            <w:r w:rsidRPr="007D041F">
              <w:rPr>
                <w:b/>
                <w:i/>
              </w:rPr>
              <w:t>, die zu einer autokratischen Machtkonsolidierung geführt haben,</w:t>
            </w:r>
            <w:r w:rsidRPr="007D041F">
              <w:t xml:space="preserve">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 </w:t>
            </w:r>
            <w:r w:rsidRPr="007D041F">
              <w:rPr>
                <w:b/>
                <w:i/>
              </w:rPr>
              <w:t>fordert die staatlichen Stellen Frankreichs auf, entsprechende Maßnahmen gegen Bidsina Iwanischwili zu ergreifen, der 2010 die französische Staatsbürgerschaft erworben hat;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5.</w:t>
            </w:r>
            <w:r w:rsidRPr="007D041F">
              <w:tab/>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 fordert daher, dass sofortig und gezielt persönliche Sanktionen gegen ihn, seine Familienangehörigen und seine Unternehmen verhängt werden und seine bekannten Vermögenswerte in der EU eingefroren werden;</w:t>
            </w:r>
          </w:p>
        </w:tc>
        <w:tc>
          <w:tcPr>
            <w:tcW w:w="4876" w:type="dxa"/>
            <w:tcBorders>
              <w:top w:val="nil"/>
              <w:left w:val="nil"/>
              <w:bottom w:val="nil"/>
              <w:right w:val="nil"/>
            </w:tcBorders>
          </w:tcPr>
          <w:p w:rsidR="005A5B34" w:rsidRPr="007D041F" w:rsidRDefault="005A5B34" w:rsidP="00805392">
            <w:pPr>
              <w:pStyle w:val="Normal6a"/>
            </w:pPr>
            <w:r w:rsidRPr="007D041F">
              <w:t>5.</w:t>
            </w:r>
            <w:r w:rsidRPr="007D041F">
              <w:tab/>
              <w:t>unterstreicht die Rolle, die Bidsina Iwanischwili bei der Verschlechterung des politischen Prozesses in Georgien zukommt, indem er Rückschritten im Bereich der Demokratie Vorschub leistet und den in der Verfassung des Landes verankerten Interessen, d. h. der Integration in euroatlantische Strukturen, zuwiderhandelt</w:t>
            </w:r>
            <w:r w:rsidRPr="007D041F">
              <w:rPr>
                <w:b/>
                <w:i/>
              </w:rPr>
              <w:t>, unter anderem indem er seinen weitreichenden Einfluss auf die Wirtschaft des Landes und die daraus resultierende Kontrolle über die Lebensgrundlage vieler Georgierinnen und Georgier nutzt, um abweichende Meinungen zu unterdrücken</w:t>
            </w:r>
            <w:r w:rsidRPr="007D041F">
              <w:t>; fordert daher, dass sofortig und gezielt persönliche Sanktionen gegen ihn, seine Familienangehörigen und seine Unternehmen verhängt werden und seine bekannten Vermögenswerte in der EU eingefroren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5a.</w:t>
            </w:r>
            <w:r w:rsidRPr="007D041F">
              <w:tab/>
            </w:r>
            <w:r w:rsidRPr="007D041F">
              <w:rPr>
                <w:b/>
                <w:i/>
              </w:rPr>
              <w:t>verurteilt aufs Schärfste, dass das georgische Parlament im Oktober 2024 Rechtsvorschriften gegen LGBTIQ+-Personen angenommen hat, die das Verbot von gleichgeschlechtlichen Ehen, Adoptionen durch gleichgeschlechtliche Paare, geschlechtsangleichenden Maßnahmen und öffentlichen Darstellungen von LGBTQ+-Identitäten umfassen; ist besorgt darüber, dass dieses Gesetz eine autoritäre Politik nach russischem Vorbild widerspiegelt und gegen die Charta der Grundrechte der Europäischen Union verstößt; weist darauf hin, dass der Schutz der Rechte von Minderheiten und der Grundsatz der Diskriminierungsfreiheit grundlegende Werte der EU und für den Beitrittsprozess von wesentlicher Bedeutung sind;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5a.</w:t>
            </w:r>
            <w:r w:rsidRPr="007D041F">
              <w:tab/>
            </w:r>
            <w:r w:rsidRPr="007D041F">
              <w:rPr>
                <w:b/>
                <w:i/>
              </w:rPr>
              <w:t>fordert die Mitgliedstaaten auf, die Vermögenswerte der Führungsriege der Partei Georgischer Traum, der Strafverfolgungs- und Justizbehörden, die für die rechtswidrige Strafverfolgung zuständig sind, von regierungsnahen Medienunternehmen, regierungsnahen Unternehmen und Beamten der Wahlkommission, die an der Untergrabung der Integrität der Wahlen beteiligt waren, einzufrieren und ihre Visa aufzuheben; fordert, dass weitere restriktive Maßnahmen wie ein Ausschluss von SWIFT oder sektorale Sanktionen in Betracht gezogen werden, mit denen die Finanzströme und Einkommensquellen des Regimes der Partei Georgischer Traum eingedämmt werden sollen;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Željana Zovko</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5a.</w:t>
            </w:r>
            <w:r w:rsidRPr="007D041F">
              <w:tab/>
            </w:r>
            <w:r w:rsidRPr="007D041F">
              <w:rPr>
                <w:b/>
                <w:i/>
              </w:rPr>
              <w:t>hebt die zunehmende Präsenz und den zunehmenden Einfluss Chinas in Georgien sowie die zunehmenden chinesischen Investitionen in strategisch wichtige Infrastrukturvorhaben hervor;</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5b.</w:t>
            </w:r>
            <w:r w:rsidRPr="007D041F">
              <w:tab/>
            </w:r>
            <w:r w:rsidRPr="007D041F">
              <w:rPr>
                <w:b/>
                <w:i/>
              </w:rPr>
              <w:t>bedauert, dass seit Dezember 2024 rund 700 Beamte entlassen wurden, da sie an proeuropäischen Demonstrationen teilgenommen hatten oder ihre Unterstützung dafür zum Ausdruck gebracht hatten; betont, dass mit derlei Vergeltungsmaßnahmen das Vertrauen der Öffentlichkeit in die demokratische Institutionen untergraben, gegen die Meinungs- und Vereinigungsfreiheit verstoßen und zur Vertiefung der autoritären Tendenzen des derzeitigen Regimes beigetragen wird;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c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5c.</w:t>
            </w:r>
            <w:r w:rsidRPr="007D041F">
              <w:tab/>
            </w:r>
            <w:r w:rsidRPr="007D041F">
              <w:rPr>
                <w:b/>
                <w:i/>
              </w:rPr>
              <w:t>verurteilt die politisch motivierte Inhaftierung von Oppositionsvertretern, Journalisten und Aktivisten in Georgien, wodurch die demokratischen Grundsätze und die Rechtsstaatlichkeit untergraben werden; fordert, dass alle politischen Gefangenen, einschließlich der Journalistin Msia Amaghlobeli, des Studentenaktivisten Swiad Zezchladse; fordert die staatlichen Stellen Georgiens nachdrücklich auf, damit aufzuhören, abweichende Stimmen zu verfolgen, und dafür zu sorgen, dass die internationalen Menschenrechtsnormen eingehalten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Zwischenüberschrift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Andauernde Rückschritte in den Bereichen Demokratie und Rechtsstaatlichkeit</w:t>
            </w:r>
          </w:p>
        </w:tc>
        <w:tc>
          <w:tcPr>
            <w:tcW w:w="4876" w:type="dxa"/>
            <w:tcBorders>
              <w:top w:val="nil"/>
              <w:left w:val="nil"/>
              <w:bottom w:val="nil"/>
              <w:right w:val="nil"/>
            </w:tcBorders>
          </w:tcPr>
          <w:p w:rsidR="005A5B34" w:rsidRPr="007D041F" w:rsidRDefault="005A5B34" w:rsidP="00805392">
            <w:pPr>
              <w:pStyle w:val="Normal6a"/>
            </w:pPr>
            <w:r w:rsidRPr="007D041F">
              <w:t>Andauernde Rückschritte in den Bereichen Demokratie und Rechtsstaatlichkeit</w:t>
            </w:r>
            <w:r w:rsidRPr="007D041F">
              <w:rPr>
                <w:b/>
                <w:i/>
              </w:rPr>
              <w:t xml:space="preserve"> sowie autokratische Machtkonsolidierung</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109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Zwischenüberschrift 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 xml:space="preserve">Andauernde Rückschritte in den Bereichen </w:t>
            </w:r>
            <w:r w:rsidRPr="007D041F">
              <w:t>Demokratie und Rechtsstaatlichkeit</w:t>
            </w:r>
          </w:p>
        </w:tc>
        <w:tc>
          <w:tcPr>
            <w:tcW w:w="4876" w:type="dxa"/>
            <w:tcBorders>
              <w:top w:val="nil"/>
              <w:left w:val="nil"/>
              <w:bottom w:val="nil"/>
              <w:right w:val="nil"/>
            </w:tcBorders>
          </w:tcPr>
          <w:p w:rsidR="005A5B34" w:rsidRPr="007D041F" w:rsidRDefault="005A5B34" w:rsidP="00805392">
            <w:pPr>
              <w:pStyle w:val="Normal6a"/>
            </w:pPr>
            <w:r w:rsidRPr="007D041F">
              <w:t>Demokratie und Rechtsstaatlichkeit</w:t>
            </w:r>
            <w:r w:rsidRPr="007D041F">
              <w:rPr>
                <w:b/>
                <w:i/>
              </w:rPr>
              <w:t xml:space="preserve"> nach der Parlamentswahl</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5a.</w:t>
            </w:r>
            <w:r w:rsidRPr="007D041F">
              <w:tab/>
            </w:r>
            <w:r w:rsidRPr="007D041F">
              <w:rPr>
                <w:b/>
                <w:i/>
              </w:rPr>
              <w:t>bedauert, dass Georgien, ein Bewerberland für den EU-Beitritt, am 26. Oktober 2024 eine Parlamentswahl abgehalten hat, bei der die internationalen Standards für demokratische Wahlen und seine Verpflichtungen als Teilnehmerstaat der OSZE, freie und faire Wahlen abzuhalten, nicht eingehalten wurden; betont, dass Verstöße gegen die Integrität von Wahlen nicht mit den von einem EU-Bewerberland erwarteten Standards vereinbar sind; verurteilt aufs Schärfste die zahlreichen und schwerwiegenden Wahlverstöße, darunter dokumentierte Fälle von Einschüchterung, Wahlmanipulation, Verwendung gefälschter Wahlzettel, Eingriffe in die Tätigkeiten von Wahlbeobachtern und Medien, sowie gemeldete Manipulationen von elektronischen Wahlgeräten, die mehrere Stimmabgaben mit demselben Ausweisdokument ermöglichten, erhebliche Ungleichgewichte bei den finanziellen Ressourcen, der Vorteil der amtierenden Regierung und die ausbleibende Untersuchung schwerwiegender Verfahrensfehler; ist der Ansicht, dass die Integrität des Wahlprozesses durch den gemeldeten umfangreichen Wahlbetrug massiv beeinträchtigt wurde und dass das Ergebnis der Parlamentswahl nicht als zuverlässige Darstellung des Willens des georgischen Volkes dienen kann;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Dan Barna, Urmas Paet, Petras Auštrevičius, Lucia Yar,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5a.</w:t>
            </w:r>
            <w:r w:rsidRPr="007D041F">
              <w:tab/>
            </w:r>
            <w:r w:rsidRPr="007D041F">
              <w:rPr>
                <w:b/>
                <w:i/>
              </w:rPr>
              <w:t>verurteilt das zunehmend repressive politische und legislative Umfeld, insbesondere nach der Parlamentswahl 2024, wodurch zahlreiche demokratische Errungenschaften Georgiens und erfolgreiche EU-bezogene Reformen zurückgeworfen werden, die demokratischen Institutionen grundlegend geschwächt werden und die Macht in den Händen der Regierungspartei weiter gefestigt wird;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6.</w:t>
            </w:r>
            <w:r w:rsidRPr="007D041F">
              <w:tab/>
              <w:t>bekräftigt</w:t>
            </w:r>
            <w:r w:rsidRPr="007D041F">
              <w:rPr>
                <w:b/>
                <w:i/>
              </w:rPr>
              <w:t xml:space="preserve"> seinen Standpunkt</w:t>
            </w:r>
            <w:r w:rsidRPr="007D041F">
              <w:t xml:space="preserve">, </w:t>
            </w:r>
            <w:r w:rsidRPr="007D041F">
              <w:rPr>
                <w:b/>
                <w:i/>
              </w:rPr>
              <w:t>wonach</w:t>
            </w:r>
            <w:r w:rsidRPr="007D041F">
              <w:t xml:space="preserve"> die </w:t>
            </w:r>
            <w:r w:rsidRPr="007D041F">
              <w:rPr>
                <w:b/>
                <w:i/>
              </w:rPr>
              <w:t>Bewältigung der derzeitigen politischen Krise und Verfassungskrise</w:t>
            </w:r>
            <w:r w:rsidRPr="007D041F">
              <w:t xml:space="preserve"> in Georgien </w:t>
            </w:r>
            <w:r w:rsidRPr="007D041F">
              <w:rPr>
                <w:b/>
                <w:i/>
              </w:rPr>
              <w:t>nur durch eine Neuwahl des Parlaments möglich ist,</w:t>
            </w:r>
            <w:r w:rsidRPr="007D041F">
              <w:t xml:space="preserve"> die </w:t>
            </w:r>
            <w:r w:rsidRPr="007D041F">
              <w:rPr>
                <w:b/>
                <w:i/>
              </w:rPr>
              <w:t>in den nächsten Monaten in einem verbesserten Wahlumfeld stattfinden und von einer unabhängigen und unparteiischen Wahlverwaltung geleitet und durch sorgfältige internationale Beobachtung überwacht werden sollte</w:t>
            </w:r>
            <w:r w:rsidRPr="007D041F">
              <w:t xml:space="preserve">, </w:t>
            </w:r>
            <w:r w:rsidRPr="007D041F">
              <w:rPr>
                <w:b/>
                <w:i/>
              </w:rPr>
              <w:t>damit das Verfahren wirklich fair</w:t>
            </w:r>
            <w:r w:rsidRPr="007D041F">
              <w:t xml:space="preserve">, </w:t>
            </w:r>
            <w:r w:rsidRPr="007D041F">
              <w:rPr>
                <w:b/>
                <w:i/>
              </w:rPr>
              <w:t>frei und transparent 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w:t>
            </w:r>
            <w:r w:rsidRPr="007D041F">
              <w:rPr>
                <w:b/>
                <w:i/>
              </w:rPr>
              <w:t>dass</w:t>
            </w:r>
            <w:r w:rsidRPr="007D041F">
              <w:t xml:space="preserve"> die </w:t>
            </w:r>
            <w:r w:rsidRPr="007D041F">
              <w:rPr>
                <w:b/>
                <w:i/>
              </w:rPr>
              <w:t>Kommission das Ergebnis der unabhängigen Parlamentswahl</w:t>
            </w:r>
            <w:r w:rsidRPr="007D041F">
              <w:t xml:space="preserve"> in Georgien </w:t>
            </w:r>
            <w:r w:rsidRPr="007D041F">
              <w:rPr>
                <w:b/>
                <w:i/>
              </w:rPr>
              <w:t>und</w:t>
            </w:r>
            <w:r w:rsidRPr="007D041F">
              <w:t xml:space="preserve"> die </w:t>
            </w:r>
            <w:r w:rsidRPr="007D041F">
              <w:rPr>
                <w:b/>
                <w:i/>
              </w:rPr>
              <w:t>souveräne Entscheidung der Regierung</w:t>
            </w:r>
            <w:r w:rsidRPr="007D041F">
              <w:t xml:space="preserve">, </w:t>
            </w:r>
            <w:r w:rsidRPr="007D041F">
              <w:rPr>
                <w:b/>
                <w:i/>
              </w:rPr>
              <w:t>eine unabhängige Außenpolitik zu verfolgen</w:t>
            </w:r>
            <w:r w:rsidRPr="007D041F">
              <w:t xml:space="preserve">, </w:t>
            </w:r>
            <w:r w:rsidRPr="007D041F">
              <w:rPr>
                <w:b/>
                <w:i/>
              </w:rPr>
              <w:t>achten sollte</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84267C" w:rsidRDefault="005A5B34" w:rsidP="005A5B34">
      <w:pPr>
        <w:pStyle w:val="AmNumberTabs"/>
      </w:pPr>
      <w:r w:rsidRPr="0084267C">
        <w:rPr>
          <w:rStyle w:val="HideTWBExt"/>
        </w:rPr>
        <w:t>&lt;Amend&gt;</w:t>
      </w:r>
      <w:r w:rsidRPr="0084267C">
        <w:t>Änderungsantrag</w:t>
      </w:r>
      <w:r w:rsidRPr="0084267C">
        <w:tab/>
      </w:r>
      <w:r w:rsidRPr="0084267C">
        <w:tab/>
      </w:r>
      <w:r w:rsidRPr="0084267C">
        <w:rPr>
          <w:rStyle w:val="HideTWBExt"/>
        </w:rPr>
        <w:t>&lt;NumAm&gt;</w:t>
      </w:r>
      <w:r w:rsidRPr="0084267C">
        <w:t>113</w:t>
      </w:r>
      <w:r w:rsidRPr="0084267C">
        <w:rPr>
          <w:rStyle w:val="HideTWBExt"/>
        </w:rPr>
        <w:t>&lt;/NumAm&gt;</w:t>
      </w:r>
    </w:p>
    <w:p w:rsidR="005A5B34" w:rsidRPr="0084267C" w:rsidRDefault="005A5B34" w:rsidP="005A5B34">
      <w:pPr>
        <w:pStyle w:val="NormalBold"/>
      </w:pPr>
      <w:r w:rsidRPr="0084267C">
        <w:rPr>
          <w:rStyle w:val="HideTWBExt"/>
          <w:b w:val="0"/>
        </w:rPr>
        <w:t>&lt;RepeatBlock-By&gt;&lt;Members&gt;</w:t>
      </w:r>
      <w:r w:rsidRPr="0084267C">
        <w:t>Jordan Bardella, Matthieu Valet, Pierre-Romain Thionnet</w:t>
      </w:r>
      <w:r w:rsidRPr="0084267C">
        <w:rPr>
          <w:rStyle w:val="HideTWBExt"/>
          <w:b w:val="0"/>
        </w:rPr>
        <w:t>&lt;/Members&gt;</w:t>
      </w:r>
    </w:p>
    <w:p w:rsidR="005A5B34" w:rsidRPr="0084267C" w:rsidRDefault="005A5B34" w:rsidP="005A5B34">
      <w:pPr>
        <w:pStyle w:val="NormalBold"/>
      </w:pPr>
      <w:r w:rsidRPr="0084267C">
        <w:rPr>
          <w:rStyle w:val="HideTWBExt"/>
          <w:b w:val="0"/>
        </w:rPr>
        <w:t>&lt;/RepeatBlock-By&gt;</w:t>
      </w:r>
    </w:p>
    <w:p w:rsidR="005A5B34" w:rsidRPr="0084267C" w:rsidRDefault="005A5B34" w:rsidP="005A5B34">
      <w:pPr>
        <w:pStyle w:val="NormalBold"/>
      </w:pPr>
      <w:r w:rsidRPr="0084267C">
        <w:rPr>
          <w:rStyle w:val="HideTWBExt"/>
        </w:rPr>
        <w:t>&lt;DocAmend&gt;</w:t>
      </w:r>
      <w:r w:rsidRPr="0084267C">
        <w:t>Entschließungsantrag</w:t>
      </w:r>
      <w:r w:rsidRPr="0084267C">
        <w:rPr>
          <w:rStyle w:val="HideTWBExt"/>
        </w:rPr>
        <w:t>&lt;/DocAmend&gt;</w:t>
      </w:r>
    </w:p>
    <w:p w:rsidR="005A5B34" w:rsidRPr="0084267C" w:rsidRDefault="005A5B34" w:rsidP="005A5B34">
      <w:pPr>
        <w:pStyle w:val="NormalBold"/>
      </w:pPr>
      <w:r w:rsidRPr="0084267C">
        <w:rPr>
          <w:rStyle w:val="HideTWBExt"/>
        </w:rPr>
        <w:t>&lt;Article&gt;</w:t>
      </w:r>
      <w:r w:rsidRPr="0084267C">
        <w:t>Ziffer 6</w:t>
      </w:r>
      <w:r w:rsidRPr="0084267C">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84267C" w:rsidTr="00805392">
        <w:trPr>
          <w:trHeight w:hRule="exact" w:val="240"/>
          <w:jc w:val="center"/>
        </w:trPr>
        <w:tc>
          <w:tcPr>
            <w:tcW w:w="9752" w:type="dxa"/>
            <w:gridSpan w:val="2"/>
            <w:tcBorders>
              <w:top w:val="nil"/>
              <w:left w:val="nil"/>
              <w:bottom w:val="nil"/>
              <w:right w:val="nil"/>
            </w:tcBorders>
          </w:tcPr>
          <w:p w:rsidR="005A5B34" w:rsidRPr="0084267C" w:rsidRDefault="005A5B34" w:rsidP="00805392"/>
        </w:tc>
      </w:tr>
      <w:tr w:rsidR="005A5B34" w:rsidRPr="0084267C" w:rsidTr="00805392">
        <w:trPr>
          <w:trHeight w:val="240"/>
          <w:jc w:val="center"/>
        </w:trPr>
        <w:tc>
          <w:tcPr>
            <w:tcW w:w="4876" w:type="dxa"/>
            <w:tcBorders>
              <w:top w:val="nil"/>
              <w:left w:val="nil"/>
              <w:bottom w:val="nil"/>
              <w:right w:val="nil"/>
            </w:tcBorders>
          </w:tcPr>
          <w:p w:rsidR="005A5B34" w:rsidRPr="0084267C" w:rsidRDefault="005A5B34" w:rsidP="00805392">
            <w:pPr>
              <w:pStyle w:val="AmColumnHeading"/>
            </w:pPr>
            <w:r w:rsidRPr="0084267C">
              <w:t>Entschließungsantrag</w:t>
            </w:r>
          </w:p>
        </w:tc>
        <w:tc>
          <w:tcPr>
            <w:tcW w:w="4876" w:type="dxa"/>
            <w:tcBorders>
              <w:top w:val="nil"/>
              <w:left w:val="nil"/>
              <w:bottom w:val="nil"/>
              <w:right w:val="nil"/>
            </w:tcBorders>
          </w:tcPr>
          <w:p w:rsidR="005A5B34" w:rsidRPr="0084267C" w:rsidRDefault="005A5B34" w:rsidP="00805392">
            <w:pPr>
              <w:pStyle w:val="AmColumnHeading"/>
            </w:pPr>
            <w:r w:rsidRPr="0084267C">
              <w:t>Geänderter Text</w:t>
            </w:r>
          </w:p>
        </w:tc>
      </w:tr>
      <w:tr w:rsidR="005A5B34" w:rsidRPr="0084267C" w:rsidTr="00805392">
        <w:trPr>
          <w:jc w:val="center"/>
        </w:trPr>
        <w:tc>
          <w:tcPr>
            <w:tcW w:w="4876" w:type="dxa"/>
            <w:tcBorders>
              <w:top w:val="nil"/>
              <w:left w:val="nil"/>
              <w:bottom w:val="nil"/>
              <w:right w:val="nil"/>
            </w:tcBorders>
          </w:tcPr>
          <w:p w:rsidR="005A5B34" w:rsidRPr="0084267C" w:rsidRDefault="005A5B34" w:rsidP="00805392">
            <w:pPr>
              <w:pStyle w:val="Normal6a"/>
            </w:pPr>
            <w:r w:rsidRPr="0084267C">
              <w:t>6.</w:t>
            </w:r>
            <w:r w:rsidRPr="0084267C">
              <w:tab/>
            </w:r>
            <w:r w:rsidRPr="0084267C">
              <w:rPr>
                <w:b/>
                <w:i/>
              </w:rPr>
              <w:t>bekräftigt seinen Standpunkt, wonach</w:t>
            </w:r>
            <w:r w:rsidRPr="0084267C">
              <w:t xml:space="preserve"> die </w:t>
            </w:r>
            <w:r w:rsidRPr="0084267C">
              <w:rPr>
                <w:b/>
                <w:i/>
              </w:rPr>
              <w:t>Bewältigung</w:t>
            </w:r>
            <w:r w:rsidRPr="0084267C">
              <w:t xml:space="preserve"> der </w:t>
            </w:r>
            <w:r w:rsidRPr="0084267C">
              <w:rPr>
                <w:b/>
                <w:i/>
              </w:rPr>
              <w:t>derzeitigen politischen Krise und Verfassungskrise in Georgien nur durch eine Neuwahl des Parlaments möglich ist</w:t>
            </w:r>
            <w:r w:rsidRPr="0084267C">
              <w:t xml:space="preserve">, </w:t>
            </w:r>
            <w:r w:rsidRPr="0084267C">
              <w:rPr>
                <w:b/>
                <w:i/>
              </w:rPr>
              <w:t>die in den nächsten Monaten</w:t>
            </w:r>
            <w:r w:rsidRPr="0084267C">
              <w:t xml:space="preserve"> in </w:t>
            </w:r>
            <w:r w:rsidRPr="0084267C">
              <w:rPr>
                <w:b/>
                <w:i/>
              </w:rPr>
              <w:t>einem verbesserten Wahlumfeld stattfinden und</w:t>
            </w:r>
            <w:r w:rsidRPr="0084267C">
              <w:t xml:space="preserve"> von </w:t>
            </w:r>
            <w:r w:rsidRPr="0084267C">
              <w:rPr>
                <w:b/>
                <w:i/>
              </w:rPr>
              <w:t>einer unabhängigen und unparteiischen Wahlverwaltung geleitet und durch sorgfältige internationale Beobachtung überwacht werden sollte, damit das</w:t>
            </w:r>
            <w:r w:rsidRPr="0084267C">
              <w:t xml:space="preserve"> Verfahren </w:t>
            </w:r>
            <w:r w:rsidRPr="0084267C">
              <w:rPr>
                <w:b/>
                <w:i/>
              </w:rPr>
              <w:t>wirklich fair</w:t>
            </w:r>
            <w:r w:rsidRPr="0084267C">
              <w:t xml:space="preserve">, </w:t>
            </w:r>
            <w:r w:rsidRPr="0084267C">
              <w:rPr>
                <w:b/>
                <w:i/>
              </w:rPr>
              <w:t>frei und transparent ist;</w:t>
            </w:r>
          </w:p>
        </w:tc>
        <w:tc>
          <w:tcPr>
            <w:tcW w:w="4876" w:type="dxa"/>
            <w:tcBorders>
              <w:top w:val="nil"/>
              <w:left w:val="nil"/>
              <w:bottom w:val="nil"/>
              <w:right w:val="nil"/>
            </w:tcBorders>
          </w:tcPr>
          <w:p w:rsidR="005A5B34" w:rsidRPr="0084267C" w:rsidRDefault="005A5B34" w:rsidP="00805392">
            <w:pPr>
              <w:pStyle w:val="Normal6a"/>
            </w:pPr>
            <w:r w:rsidRPr="0084267C">
              <w:t>6.</w:t>
            </w:r>
            <w:r w:rsidRPr="0084267C">
              <w:tab/>
            </w:r>
            <w:r w:rsidRPr="0084267C">
              <w:rPr>
                <w:b/>
                <w:i/>
              </w:rPr>
              <w:t>bedauert die Tendenz der EU, sich in die internen politischen Prozesse von Drittstaaten einzumischen; weist erneut darauf hin, dass die Souveränität der Nationen die Achtung ihrer jeweiligen verfassungsrechtlichen</w:t>
            </w:r>
            <w:r w:rsidRPr="0084267C">
              <w:t xml:space="preserve"> Verfahren </w:t>
            </w:r>
            <w:r w:rsidRPr="0084267C">
              <w:rPr>
                <w:b/>
                <w:i/>
              </w:rPr>
              <w:t>voraussetzt</w:t>
            </w:r>
            <w:r w:rsidRPr="0084267C">
              <w:t xml:space="preserve">, </w:t>
            </w:r>
            <w:r w:rsidRPr="0084267C">
              <w:rPr>
                <w:b/>
                <w:i/>
              </w:rPr>
              <w:t>auch in Zeiten politischer Krisen;</w:t>
            </w:r>
          </w:p>
        </w:tc>
      </w:tr>
    </w:tbl>
    <w:p w:rsidR="005A5B34" w:rsidRPr="0084267C" w:rsidRDefault="005A5B34" w:rsidP="005A5B34">
      <w:pPr>
        <w:pStyle w:val="AmOrLang"/>
      </w:pPr>
      <w:r w:rsidRPr="0084267C">
        <w:t xml:space="preserve">Or. </w:t>
      </w:r>
      <w:r w:rsidRPr="0084267C">
        <w:rPr>
          <w:rStyle w:val="HideTWBExt"/>
        </w:rPr>
        <w:t>&lt;Original&gt;</w:t>
      </w:r>
      <w:r w:rsidRPr="0084267C">
        <w:rPr>
          <w:rStyle w:val="HideTWBInt"/>
        </w:rPr>
        <w:t>{FR}</w:t>
      </w:r>
      <w:r w:rsidRPr="0084267C">
        <w:t>fr</w:t>
      </w:r>
      <w:r w:rsidRPr="0084267C">
        <w:rPr>
          <w:rStyle w:val="HideTWBExt"/>
        </w:rPr>
        <w:t>&lt;/Original&gt;</w:t>
      </w:r>
    </w:p>
    <w:p w:rsidR="005A5B34" w:rsidRPr="0084267C" w:rsidRDefault="005A5B34" w:rsidP="005A5B34">
      <w:r w:rsidRPr="0084267C">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6.</w:t>
            </w:r>
            <w:r w:rsidRPr="007D041F">
              <w:tab/>
            </w:r>
            <w:r w:rsidRPr="007D041F">
              <w:rPr>
                <w:b/>
                <w:i/>
              </w:rPr>
              <w:t>bekräftigt seinen Standpunkt</w:t>
            </w:r>
            <w:r w:rsidRPr="007D041F">
              <w:t xml:space="preserve">, </w:t>
            </w:r>
            <w:r w:rsidRPr="007D041F">
              <w:rPr>
                <w:b/>
                <w:i/>
              </w:rPr>
              <w:t>wonach die Bewältigung der derzeitigen politischen Krise und Verfassungskrise in Georgien nur durch</w:t>
            </w:r>
            <w:r w:rsidRPr="007D041F">
              <w:t xml:space="preserve"> eine </w:t>
            </w:r>
            <w:r w:rsidRPr="007D041F">
              <w:rPr>
                <w:b/>
                <w:i/>
              </w:rPr>
              <w:t>Neuwahl des Parlaments möglich ist</w:t>
            </w:r>
            <w:r w:rsidRPr="007D041F">
              <w:t xml:space="preserve">, die </w:t>
            </w:r>
            <w:r w:rsidRPr="007D041F">
              <w:rPr>
                <w:b/>
                <w:i/>
              </w:rPr>
              <w:t>in den nächsten Monaten in einem verbesserten Wahlumfeld stattfinden und von einer unabhängigen und unparteiischen Wahlverwaltung geleitet und durch sorgfältige internationale Beobachtung überwacht werden sollte</w:t>
            </w:r>
            <w:r w:rsidRPr="007D041F">
              <w:t xml:space="preserve">, </w:t>
            </w:r>
            <w:r w:rsidRPr="007D041F">
              <w:rPr>
                <w:b/>
                <w:i/>
              </w:rPr>
              <w:t>damit das Verfahren wirklich fair, frei und transparent 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6.</w:t>
            </w:r>
            <w:r w:rsidRPr="007D041F">
              <w:tab/>
            </w:r>
            <w:r w:rsidRPr="007D041F">
              <w:rPr>
                <w:b/>
                <w:i/>
              </w:rPr>
              <w:t>weist darauf hin</w:t>
            </w:r>
            <w:r w:rsidRPr="007D041F">
              <w:t xml:space="preserve">, </w:t>
            </w:r>
            <w:r w:rsidRPr="007D041F">
              <w:rPr>
                <w:b/>
                <w:i/>
              </w:rPr>
              <w:t>dass kürzlich</w:t>
            </w:r>
            <w:r w:rsidRPr="007D041F">
              <w:t xml:space="preserve"> eine </w:t>
            </w:r>
            <w:r w:rsidRPr="007D041F">
              <w:rPr>
                <w:b/>
                <w:i/>
              </w:rPr>
              <w:t>Parlamentswahl abgehalten wurde</w:t>
            </w:r>
            <w:r w:rsidRPr="007D041F">
              <w:t xml:space="preserve">, die </w:t>
            </w:r>
            <w:r w:rsidRPr="007D041F">
              <w:rPr>
                <w:b/>
                <w:i/>
              </w:rPr>
              <w:t>ein Instrument der souveränen demokratischen Meinungsäußerung ist; fordert alle Parteien nachdrücklich auf, sich konstruktiv am parlamentarischen Prozess zu beteiligen</w:t>
            </w:r>
            <w:r w:rsidRPr="007D041F">
              <w:t xml:space="preserve">, </w:t>
            </w:r>
            <w:r w:rsidRPr="007D041F">
              <w:rPr>
                <w:b/>
                <w:i/>
              </w:rPr>
              <w:t>anstatt eine vorgezogene Wahl zu fordern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durch eine Neuwahl des Parlaments möglich ist, die </w:t>
            </w:r>
            <w:r w:rsidRPr="007D041F">
              <w:rPr>
                <w:b/>
                <w:i/>
              </w:rPr>
              <w:t>in den nächsten Monaten in einem verbesserten Wahlumfeld stattfinden und von einer unabhängigen und unparteiischen Wahlverwaltung geleitet</w:t>
            </w:r>
            <w:r w:rsidRPr="007D041F">
              <w:t xml:space="preserve"> und </w:t>
            </w:r>
            <w:r w:rsidRPr="007D041F">
              <w:rPr>
                <w:b/>
                <w:i/>
              </w:rPr>
              <w:t>durch sorgfältige internationale Beobachtung überwacht werden sollte, damit das Verfahren wirklich fair, frei und transparent 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durch eine Neuwahl des Parlaments möglich ist, </w:t>
            </w:r>
            <w:r w:rsidRPr="007D041F">
              <w:rPr>
                <w:b/>
                <w:i/>
              </w:rPr>
              <w:t xml:space="preserve">sofern </w:t>
            </w:r>
            <w:r w:rsidRPr="007D041F">
              <w:t xml:space="preserve">die </w:t>
            </w:r>
            <w:r w:rsidRPr="007D041F">
              <w:rPr>
                <w:b/>
                <w:i/>
              </w:rPr>
              <w:t>Institutionen Georgiens dies für erforderlich halten</w:t>
            </w:r>
            <w:r w:rsidRPr="007D041F">
              <w:t xml:space="preserve"> und </w:t>
            </w:r>
            <w:r w:rsidRPr="007D041F">
              <w:rPr>
                <w:b/>
                <w:i/>
              </w:rPr>
              <w:t>dies im Einklang mit der verfassungsmäßigen Ordnung Georgiens und dem entsprechenden Zeitplan für Wahlen steht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durch </w:t>
            </w:r>
            <w:r w:rsidRPr="007D041F">
              <w:rPr>
                <w:b/>
                <w:i/>
              </w:rPr>
              <w:t>eine Neuwahl des Parlaments möglich ist, die in den nächsten Monaten in einem verbesserten Wahlumfeld stattfinden und von einer unabhängigen</w:t>
            </w:r>
            <w:r w:rsidRPr="007D041F">
              <w:t xml:space="preserve"> und </w:t>
            </w:r>
            <w:r w:rsidRPr="007D041F">
              <w:rPr>
                <w:b/>
                <w:i/>
              </w:rPr>
              <w:t>unparteiischen Wahlverwaltung geleitet</w:t>
            </w:r>
            <w:r w:rsidRPr="007D041F">
              <w:t xml:space="preserve"> und </w:t>
            </w:r>
            <w:r w:rsidRPr="007D041F">
              <w:rPr>
                <w:b/>
                <w:i/>
              </w:rPr>
              <w:t>durch sorgfältige internationale Beobachtung überwacht werden sollte</w:t>
            </w:r>
            <w:r w:rsidRPr="007D041F">
              <w:t xml:space="preserve">, </w:t>
            </w:r>
            <w:r w:rsidRPr="007D041F">
              <w:rPr>
                <w:b/>
                <w:i/>
              </w:rPr>
              <w:t>damit das Verfahren wirklich fair, frei und transparent 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durch </w:t>
            </w:r>
            <w:r w:rsidRPr="007D041F">
              <w:rPr>
                <w:b/>
                <w:i/>
              </w:rPr>
              <w:t>einen offenen Dialog zwischen der Regierungspartei und der Opposition möglich ist, der auf gegenseitigem Respekt</w:t>
            </w:r>
            <w:r w:rsidRPr="007D041F">
              <w:t xml:space="preserve"> und </w:t>
            </w:r>
            <w:r w:rsidRPr="007D041F">
              <w:rPr>
                <w:b/>
                <w:i/>
              </w:rPr>
              <w:t>gegenseitigem Verständnis beruht,</w:t>
            </w:r>
            <w:r w:rsidRPr="007D041F">
              <w:t xml:space="preserve"> und </w:t>
            </w:r>
            <w:r w:rsidRPr="007D041F">
              <w:rPr>
                <w:b/>
                <w:i/>
              </w:rPr>
              <w:t>fordert die EU auf</w:t>
            </w:r>
            <w:r w:rsidRPr="007D041F">
              <w:t xml:space="preserve">, </w:t>
            </w:r>
            <w:r w:rsidRPr="007D041F">
              <w:rPr>
                <w:b/>
                <w:i/>
              </w:rPr>
              <w:t>sich nicht in diesen internen demokratischen politischen Prozess einzumischen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117</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6.</w:t>
            </w:r>
            <w:r>
              <w:tab/>
              <w:t>bekräftigt seinen Standpunkt, wonach die Bewältigung der derzeitigen politischen Krise und Verfassungskrise in Georgien nur durch eine Neuwahl des Parlaments möglich ist, die in den nächsten Monaten in einem verbesserten Wahlumfeld stattfinden und von einer unabhängigen und unparteiischen Wahlverwaltung geleitet und durch sorgfältige internationale Beobachtung überwacht werden sollte, damit das Verfahren wirklich fair, frei und transparent ist;</w:t>
            </w:r>
          </w:p>
        </w:tc>
        <w:tc>
          <w:tcPr>
            <w:tcW w:w="4876" w:type="dxa"/>
            <w:tcBorders>
              <w:top w:val="nil"/>
              <w:left w:val="nil"/>
              <w:bottom w:val="nil"/>
              <w:right w:val="nil"/>
            </w:tcBorders>
          </w:tcPr>
          <w:p w:rsidR="005A5B34" w:rsidRPr="00F44A71" w:rsidRDefault="005A5B34" w:rsidP="00805392">
            <w:pPr>
              <w:pStyle w:val="Normal6a"/>
            </w:pPr>
            <w:r>
              <w:t>6.</w:t>
            </w:r>
            <w:r>
              <w:tab/>
              <w:t>bekräftigt seinen Standpunkt, wonach die Bewältigung der derzeitigen politischen Krise und Verfassungskrise in Georgien nur durch eine Neuwahl des Parlaments möglich ist, die in den nächsten Monaten in einem verbesserten Wahlumfeld stattfinden und von einer unabhängigen und unparteiischen Wahlverwaltung geleitet und durch sorgfältige internationale Beobachtung überwacht werden sollte, damit das Verfahren wirklich fair, frei und transparent ist</w:t>
            </w:r>
            <w:r>
              <w:rPr>
                <w:b/>
                <w:i/>
              </w:rPr>
              <w:t xml:space="preserve"> und den tatsächlichen Willen des Volkes zum Ausdruck bringt</w:t>
            </w:r>
            <w:r>
              <w: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6.</w:t>
            </w:r>
            <w:r w:rsidRPr="007D041F">
              <w:tab/>
              <w:t>bekräftigt seinen Standpunkt, wonach die Bewältigung der derzeitigen politischen Krise und Verfassungskrise in Georgien nur durch eine Neuwahl des Parlaments möglich ist, die in den nächsten Monaten in einem verbesserten Wahlumfeld stattfinden und von einer unabhängigen und unparteiischen Wahlverwaltung geleitet und durch sorgfältige internationale Beobachtung überwacht werden sollte, damit das Verfahren wirklich fair, frei und transparent ist;</w:t>
            </w:r>
          </w:p>
        </w:tc>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durch eine Neuwahl des Parlaments möglich ist, die in den nächsten Monaten in einem verbesserten Wahlumfeld stattfinden und von einer unabhängigen und unparteiischen Wahlverwaltung geleitet und durch sorgfältige internationale </w:t>
            </w:r>
            <w:r w:rsidRPr="007D041F">
              <w:rPr>
                <w:b/>
                <w:i/>
              </w:rPr>
              <w:t xml:space="preserve">und unabhängige inländische </w:t>
            </w:r>
            <w:r w:rsidRPr="007D041F">
              <w:t>Beobachtung überwacht werden sollte, damit das Verfahren wirklich fair, frei und transparent 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119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w:t>
            </w:r>
            <w:r w:rsidRPr="007D041F">
              <w:rPr>
                <w:b/>
                <w:i/>
              </w:rPr>
              <w:t>durch eine Neuwahl des Parlaments möglich ist</w:t>
            </w:r>
            <w:r w:rsidRPr="007D041F">
              <w:t xml:space="preserve">, die </w:t>
            </w:r>
            <w:r w:rsidRPr="007D041F">
              <w:rPr>
                <w:b/>
                <w:i/>
              </w:rPr>
              <w:t>in den nächsten Monaten</w:t>
            </w:r>
            <w:r w:rsidRPr="007D041F">
              <w:t xml:space="preserve"> in einem </w:t>
            </w:r>
            <w:r w:rsidRPr="007D041F">
              <w:rPr>
                <w:b/>
                <w:i/>
              </w:rPr>
              <w:t>verbesserten</w:t>
            </w:r>
            <w:r w:rsidRPr="007D041F">
              <w:t xml:space="preserve"> Wahlumfeld </w:t>
            </w:r>
            <w:r w:rsidRPr="007D041F">
              <w:rPr>
                <w:b/>
                <w:i/>
              </w:rPr>
              <w:t>stattfinden</w:t>
            </w:r>
            <w:r w:rsidRPr="007D041F">
              <w:t xml:space="preserve"> und von einer unabhängigen und unparteiischen Wahlverwaltung geleitet und durch sorgfältige internationale Beobachtung überwacht </w:t>
            </w:r>
            <w:r w:rsidRPr="007D041F">
              <w:rPr>
                <w:b/>
                <w:i/>
              </w:rPr>
              <w:t>werden sollte</w:t>
            </w:r>
            <w:r w:rsidRPr="007D041F">
              <w:t xml:space="preserve">, </w:t>
            </w:r>
            <w:r w:rsidRPr="007D041F">
              <w:rPr>
                <w:b/>
                <w:i/>
              </w:rPr>
              <w:t>damit</w:t>
            </w:r>
            <w:r w:rsidRPr="007D041F">
              <w:t xml:space="preserve"> das Verfahren wirklich fair, frei und transparent </w:t>
            </w:r>
            <w:r w:rsidRPr="007D041F">
              <w:rPr>
                <w:b/>
                <w:i/>
              </w:rPr>
              <w:t>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6.</w:t>
            </w:r>
            <w:r w:rsidRPr="007D041F">
              <w:tab/>
              <w:t xml:space="preserve">bekräftigt seinen Standpunkt, wonach die Bewältigung der derzeitigen politischen Krise und Verfassungskrise in Georgien nur </w:t>
            </w:r>
            <w:r w:rsidRPr="007D041F">
              <w:rPr>
                <w:b/>
                <w:i/>
              </w:rPr>
              <w:t>möglich ist, wenn das Ergebnis der Parlamentswahl anerkannt wird</w:t>
            </w:r>
            <w:r w:rsidRPr="007D041F">
              <w:t xml:space="preserve">, die </w:t>
            </w:r>
            <w:r w:rsidRPr="007D041F">
              <w:rPr>
                <w:b/>
                <w:i/>
              </w:rPr>
              <w:t>im vergangenen Jahr</w:t>
            </w:r>
            <w:r w:rsidRPr="007D041F">
              <w:t xml:space="preserve"> in einem </w:t>
            </w:r>
            <w:r w:rsidRPr="007D041F">
              <w:rPr>
                <w:b/>
                <w:i/>
              </w:rPr>
              <w:t>angespannten</w:t>
            </w:r>
            <w:r w:rsidRPr="007D041F">
              <w:t xml:space="preserve"> Wahlumfeld </w:t>
            </w:r>
            <w:r w:rsidRPr="007D041F">
              <w:rPr>
                <w:b/>
                <w:i/>
              </w:rPr>
              <w:t>stattfand</w:t>
            </w:r>
            <w:r w:rsidRPr="007D041F">
              <w:t xml:space="preserve"> und von einer unabhängigen und unparteiischen Wahlverwaltung geleitet und durch sorgfältige internationale Beobachtung überwacht </w:t>
            </w:r>
            <w:r w:rsidRPr="007D041F">
              <w:rPr>
                <w:b/>
                <w:i/>
              </w:rPr>
              <w:t>wurde, wodurch sichergestellt wurde</w:t>
            </w:r>
            <w:r w:rsidRPr="007D041F">
              <w:t xml:space="preserve">, </w:t>
            </w:r>
            <w:r w:rsidRPr="007D041F">
              <w:rPr>
                <w:b/>
                <w:i/>
              </w:rPr>
              <w:t>dass</w:t>
            </w:r>
            <w:r w:rsidRPr="007D041F">
              <w:t xml:space="preserve"> das Verfahren wirklich fair, frei und transparent </w:t>
            </w:r>
            <w:r w:rsidRPr="007D041F">
              <w:rPr>
                <w:b/>
                <w:i/>
              </w:rPr>
              <w:t>war</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6a.</w:t>
            </w:r>
            <w:r w:rsidRPr="007D041F">
              <w:tab/>
            </w:r>
            <w:r w:rsidRPr="007D041F">
              <w:rPr>
                <w:b/>
                <w:i/>
              </w:rPr>
              <w:t>bedauert die anhaltenden Versuche der regierenden Partei Georgischer Traum, politische Gegner zu verfolgen, etwa in Form rechtswidriger Festnahmen, Inhaftierungen, Drohungen und körperlicher Angriffe, und fordert erneut, dass die politisch motivierten Feindseligkeiten eingestellt werden, das politische Umfeld verbessert wird, Vertrauen aufgebaut und ein parteiübergreifender Dialog eingeleitet wird, wodurch der Schwerpunkt wieder auf den Interessen des georgischen Staates und seiner Bevölkerung, dem Schutz seiner Souveränität und territorialen Integrität, der Sicherstellung der wirtschaftlichen Entwicklung, hochwertigen Dienstleistungen und der euroatlantischen Integration, die von der Mehrheit der georgischen Gesellschaft unterstützt wird, liegen würde;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6a.</w:t>
            </w:r>
            <w:r w:rsidRPr="007D041F">
              <w:tab/>
            </w:r>
            <w:r w:rsidRPr="007D041F">
              <w:rPr>
                <w:b/>
                <w:i/>
              </w:rPr>
              <w:t>fordert die Opposition auf, die bevorstehenden Kommunalwahlen als Gelegenheit zu nutzen, um die Einheit des georgischen Volkes für Demokratie und Rechtsstaatlichkeit zum Ausdruck zu bringen, wie dies bereits bei den friedlichen Protesten gegen die Manipulation der Parlamentswahl und die Repressionen zum Ausdruck kam; fordert, dass die Kommunalwahlen in einem verbesserten Wahlumfeld stattfinden und von einer unabhängigen und unparteiischen Wahlverwaltung geleitet und durch sorgfältige internationale Beobachtung überwacht werden, damit das Verfahren wirklich fair, frei und transparent 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6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6b.</w:t>
            </w:r>
            <w:r w:rsidRPr="007D041F">
              <w:tab/>
            </w:r>
            <w:r w:rsidRPr="007D041F">
              <w:rPr>
                <w:b/>
                <w:i/>
              </w:rPr>
              <w:t>fordert die staatlichen Stellen Georgiens nachdrücklich auf, der Empfehlung der Venedig-Kommission Folge zu leisten und die Änderungen des Wahlgesetzes in Bezug auf Kommunalwahlen aufzuheben und dafür zu sorgen, dass langfristige und kurzfristige Wahlbeobachter und die Medien im Einklang mit den internationalen Standards für Wahlen ungehindert arbeiten können und entsprechend Zugang erhalten; fordert die HV/VP und die Mitgliedstaaten auf, zusätzliche individuelle Sanktionen gegen georgische Amtsträger in Erwägung zu ziehen, falls die bevorstehenden Kommunalwahlen die Kriterien für faire und freie Wahlen nicht erfüllen;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7</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7.</w:t>
            </w:r>
            <w:r w:rsidRPr="007D041F">
              <w:tab/>
            </w:r>
            <w:r w:rsidRPr="007D041F">
              <w:rPr>
                <w:b/>
                <w:i/>
              </w:rPr>
              <w:t>betont, dass es die selbst ernannten Staatsorgane, die von der Partei Georgischer Traum gestellt werden und nach der manipulierten Parlamentswahl vom 26. Oktober 2024 eingesetzt wurden, nicht anerkennt; bedauert, dass das Parlament Georgiens ein Einparteienparlament ist, was mit einer pluralistischen parlamentarischen Demokratie unvereinbar ist;</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7</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7.</w:t>
            </w:r>
            <w:r w:rsidRPr="007D041F">
              <w:tab/>
              <w:t>betont, dass es die selbst ernannten Staatsorgane, die von der Partei Georgischer Traum gestellt werden und nach der manipulierten Parlamentswahl vom 26. Oktober 2024 eingesetzt wurden, nicht anerkennt; bedauert, dass das Parlament Georgiens ein Einparteienparlament ist, was mit einer pluralistischen parlamentarischen Demokratie unvereinbar ist;</w:t>
            </w:r>
          </w:p>
        </w:tc>
        <w:tc>
          <w:tcPr>
            <w:tcW w:w="4876" w:type="dxa"/>
            <w:tcBorders>
              <w:top w:val="nil"/>
              <w:left w:val="nil"/>
              <w:bottom w:val="nil"/>
              <w:right w:val="nil"/>
            </w:tcBorders>
          </w:tcPr>
          <w:p w:rsidR="005A5B34" w:rsidRPr="007D041F" w:rsidRDefault="005A5B34" w:rsidP="00805392">
            <w:pPr>
              <w:pStyle w:val="Normal6a"/>
            </w:pPr>
            <w:r w:rsidRPr="007D041F">
              <w:t>7.</w:t>
            </w:r>
            <w:r w:rsidRPr="007D041F">
              <w:tab/>
              <w:t>betont, dass es die selbst ernannten Staatsorgane, die von der Partei Georgischer Traum gestellt werden und nach der manipulierten Parlamentswahl vom 26. Oktober 2024 eingesetzt wurden, nicht anerkennt</w:t>
            </w:r>
            <w:r w:rsidRPr="007D041F">
              <w:rPr>
                <w:b/>
                <w:i/>
              </w:rPr>
              <w:t xml:space="preserve"> und Georgien als Staat betrachtet, der vom illegitimen Regime des Georgischen Traums gekapert wurde, und erkennt daher keine Entscheidung des Organs, das die Kontrolle über das Land übernommen haben, an, darunter die übereilte Verabschiedung von Änderungen des Gesetzes über Ordnungswidrigkeiten, des Strafgesetzbuchs und des Gesetzes über Versammlungen und Demonstrationen</w:t>
            </w:r>
            <w:r w:rsidRPr="007D041F">
              <w:t xml:space="preserve">; bedauert, dass das Parlament Georgiens ein Einparteienparlament ist, was mit einer pluralistischen parlamentarischen Demokratie unvereinbar ist; </w:t>
            </w:r>
            <w:r w:rsidRPr="007D041F">
              <w:rPr>
                <w:b/>
                <w:i/>
              </w:rPr>
              <w:t>erkennt das Mandat des Georgischen Traums in der Parlamentarischen Versammlung des Europarats (PACE) nicht an;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7</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betont, dass es</w:t>
            </w:r>
            <w:r w:rsidRPr="007D041F">
              <w:t xml:space="preserve"> die </w:t>
            </w:r>
            <w:r w:rsidRPr="007D041F">
              <w:rPr>
                <w:b/>
                <w:i/>
              </w:rPr>
              <w:t>selbst ernannten Staatsorgane</w:t>
            </w:r>
            <w:r w:rsidRPr="007D041F">
              <w:t xml:space="preserve">, die von der Partei Georgischer Traum </w:t>
            </w:r>
            <w:r w:rsidRPr="007D041F">
              <w:rPr>
                <w:b/>
                <w:i/>
              </w:rPr>
              <w:t xml:space="preserve">gestellt werden und </w:t>
            </w:r>
            <w:r w:rsidRPr="007D041F">
              <w:t>nach der</w:t>
            </w:r>
            <w:r w:rsidRPr="007D041F">
              <w:rPr>
                <w:b/>
                <w:i/>
              </w:rPr>
              <w:t xml:space="preserve"> manipulierten</w:t>
            </w:r>
            <w:r w:rsidRPr="007D041F">
              <w:t xml:space="preserve"> Parlamentswahl vom 26. Oktober 2024 eingesetzt </w:t>
            </w:r>
            <w:r w:rsidRPr="007D041F">
              <w:rPr>
                <w:b/>
                <w:i/>
              </w:rPr>
              <w:t>wurden, nicht anerkennt;</w:t>
            </w:r>
            <w:r w:rsidRPr="007D041F">
              <w:t xml:space="preserve"> </w:t>
            </w:r>
            <w:r w:rsidRPr="007D041F">
              <w:rPr>
                <w:b/>
                <w:i/>
              </w:rPr>
              <w:t>bedauert, dass das Parlament Georgiens ein Einparteienparlament ist, was mit einer pluralistischen parlamentarischen Demokratie unvereinbar ist;</w:t>
            </w:r>
          </w:p>
        </w:tc>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erkennt</w:t>
            </w:r>
            <w:r w:rsidRPr="007D041F">
              <w:t xml:space="preserve"> die </w:t>
            </w:r>
            <w:r w:rsidRPr="007D041F">
              <w:rPr>
                <w:b/>
                <w:i/>
              </w:rPr>
              <w:t>Regierung an</w:t>
            </w:r>
            <w:r w:rsidRPr="007D041F">
              <w:t>, die von der</w:t>
            </w:r>
            <w:r w:rsidRPr="007D041F">
              <w:rPr>
                <w:b/>
                <w:i/>
              </w:rPr>
              <w:t xml:space="preserve"> demokratisch gewählten</w:t>
            </w:r>
            <w:r w:rsidRPr="007D041F">
              <w:t xml:space="preserve"> Partei Georgischer Traum nach der Parlamentswahl vom 26. Oktober 2024 eingesetzt </w:t>
            </w:r>
            <w:r w:rsidRPr="007D041F">
              <w:rPr>
                <w:b/>
                <w:i/>
              </w:rPr>
              <w:t>wurde</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7</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betont, dass es die selbst ernannten Staatsorgane, die von der Partei Georgischer Traum gestellt werden und nach der manipulierten Parlamentswahl vom 26. Oktober 2024 eingesetzt wurden, nicht anerkennt; bedauert</w:t>
            </w:r>
            <w:r w:rsidRPr="007D041F">
              <w:t xml:space="preserve">, dass </w:t>
            </w:r>
            <w:r w:rsidRPr="007D041F">
              <w:rPr>
                <w:b/>
                <w:i/>
              </w:rPr>
              <w:t>das Parlament Georgiens ein Einparteienparlament ist, was mit einer pluralistischen parlamentarischen Demokratie unvereinbar 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stellt fest</w:t>
            </w:r>
            <w:r w:rsidRPr="007D041F">
              <w:t xml:space="preserve">, dass </w:t>
            </w:r>
            <w:r w:rsidRPr="007D041F">
              <w:rPr>
                <w:b/>
                <w:i/>
              </w:rPr>
              <w:t>mehrere Parteien nach der Wahl im Oktober 2024 Sitze im Parlament errungen haben</w:t>
            </w:r>
            <w:r w:rsidRPr="007D041F">
              <w:t xml:space="preserve"> und </w:t>
            </w:r>
            <w:r w:rsidRPr="007D041F">
              <w:rPr>
                <w:b/>
                <w:i/>
              </w:rPr>
              <w:t>dass einige Parteien freiwillig auf ihre Mandate in der Opposition verzichtet haben</w:t>
            </w:r>
            <w:r w:rsidRPr="007D041F">
              <w:t xml:space="preserve">; </w:t>
            </w:r>
            <w:r w:rsidRPr="007D041F">
              <w:rPr>
                <w:b/>
                <w:i/>
              </w:rPr>
              <w:t>betont, dass Pluralismus Beteiligung und nicht Enthaltung erfordert;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127</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7.</w:t>
            </w:r>
            <w:r>
              <w:tab/>
              <w:t>betont, dass es die selbst ernannten Staatsorgane, die von der Partei Georgischer Traum gestellt werden und nach der manipulierten Parlamentswahl vom 26. Oktober 2024 eingesetzt wurden, nicht anerkennt; bedauert, dass das Parlament Georgiens ein Einparteienparlament ist, was mit einer pluralistischen parlamentarischen Demokratie unvereinbar ist;</w:t>
            </w:r>
          </w:p>
        </w:tc>
        <w:tc>
          <w:tcPr>
            <w:tcW w:w="4876" w:type="dxa"/>
            <w:tcBorders>
              <w:top w:val="nil"/>
              <w:left w:val="nil"/>
              <w:bottom w:val="nil"/>
              <w:right w:val="nil"/>
            </w:tcBorders>
          </w:tcPr>
          <w:p w:rsidR="005A5B34" w:rsidRPr="00F44A71" w:rsidRDefault="005A5B34" w:rsidP="00805392">
            <w:pPr>
              <w:pStyle w:val="Normal6a"/>
            </w:pPr>
            <w:r>
              <w:t>7.</w:t>
            </w:r>
            <w:r>
              <w:tab/>
              <w:t xml:space="preserve">betont, dass es die selbst ernannten Staatsorgane, die von der Partei Georgischer Traum gestellt werden und nach der manipulierten Parlamentswahl vom 26. Oktober 2024 eingesetzt wurden, nicht anerkennt; bedauert, dass das Parlament Georgiens ein Einparteienparlament ist, </w:t>
            </w:r>
            <w:r>
              <w:rPr>
                <w:b/>
                <w:i/>
              </w:rPr>
              <w:t xml:space="preserve">das sich auf der Grundlage manipulierter Wahlen gebildet hat, </w:t>
            </w:r>
            <w:r>
              <w:t>was mit einer pluralistischen parlamentarischen Demokratie</w:t>
            </w:r>
            <w:r>
              <w:rPr>
                <w:b/>
                <w:i/>
              </w:rPr>
              <w:t xml:space="preserve"> absolut</w:t>
            </w:r>
            <w:r>
              <w:t xml:space="preserve"> unvereinbar ist;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7</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betont, dass es die selbst ernannten Staatsorgane, die von der Partei Georgischer Traum gestellt werden und nach der manipulierten Parlamentswahl vom 26. Oktober 2024 eingesetzt wurden</w:t>
            </w:r>
            <w:r w:rsidRPr="007D041F">
              <w:t xml:space="preserve">, </w:t>
            </w:r>
            <w:r w:rsidRPr="007D041F">
              <w:rPr>
                <w:b/>
                <w:i/>
              </w:rPr>
              <w:t>nicht anerkennt; bedauert, dass das Parlament Georgiens ein Einparteienparlament ist</w:t>
            </w:r>
            <w:r w:rsidRPr="007D041F">
              <w:t xml:space="preserve">, </w:t>
            </w:r>
            <w:r w:rsidRPr="007D041F">
              <w:rPr>
                <w:b/>
                <w:i/>
              </w:rPr>
              <w:t>was mit einer pluralistischen parlamentarischen Demokratie unvereinbar ist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erkennt das Ergebnis der Parlamentswahl vom 26. Oktober 2024 als Ausdruck des demokratischen Willens des georgischen Volkes an; betont, dass es wichtig ist</w:t>
            </w:r>
            <w:r w:rsidRPr="007D041F">
              <w:t xml:space="preserve">, </w:t>
            </w:r>
            <w:r w:rsidRPr="007D041F">
              <w:rPr>
                <w:b/>
                <w:i/>
              </w:rPr>
              <w:t>dass alle politischen Kräfte im Rahmen der Verfassung darauf hinarbeiten</w:t>
            </w:r>
            <w:r w:rsidRPr="007D041F">
              <w:t xml:space="preserve">, </w:t>
            </w:r>
            <w:r w:rsidRPr="007D041F">
              <w:rPr>
                <w:b/>
                <w:i/>
              </w:rPr>
              <w:t>politische Stabilität und das ordnungsgemäße Funktionieren der demokratischen Institutionen sicherzustellen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129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7</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betont, dass es</w:t>
            </w:r>
            <w:r w:rsidRPr="007D041F">
              <w:t xml:space="preserve"> die </w:t>
            </w:r>
            <w:r w:rsidRPr="007D041F">
              <w:rPr>
                <w:b/>
                <w:i/>
              </w:rPr>
              <w:t>selbst ernannten Staatsorgane</w:t>
            </w:r>
            <w:r w:rsidRPr="007D041F">
              <w:t xml:space="preserve">, </w:t>
            </w:r>
            <w:r w:rsidRPr="007D041F">
              <w:rPr>
                <w:b/>
                <w:i/>
              </w:rPr>
              <w:t>die von der Partei Georgischer Traum gestellt werden</w:t>
            </w:r>
            <w:r w:rsidRPr="007D041F">
              <w:t xml:space="preserve"> und </w:t>
            </w:r>
            <w:r w:rsidRPr="007D041F">
              <w:rPr>
                <w:b/>
                <w:i/>
              </w:rPr>
              <w:t>nach</w:t>
            </w:r>
            <w:r w:rsidRPr="007D041F">
              <w:t xml:space="preserve"> der</w:t>
            </w:r>
            <w:r w:rsidRPr="007D041F">
              <w:rPr>
                <w:b/>
                <w:i/>
              </w:rPr>
              <w:t xml:space="preserve"> manipulierten</w:t>
            </w:r>
            <w:r w:rsidRPr="007D041F">
              <w:t xml:space="preserve"> Parlamentswahl vom 26. Oktober 2024 </w:t>
            </w:r>
            <w:r w:rsidRPr="007D041F">
              <w:rPr>
                <w:b/>
                <w:i/>
              </w:rPr>
              <w:t>eingesetzt wurden</w:t>
            </w:r>
            <w:r w:rsidRPr="007D041F">
              <w:t xml:space="preserve">, </w:t>
            </w:r>
            <w:r w:rsidRPr="007D041F">
              <w:rPr>
                <w:b/>
                <w:i/>
              </w:rPr>
              <w:t>nicht anerkennt</w:t>
            </w:r>
            <w:r w:rsidRPr="007D041F">
              <w:t>;</w:t>
            </w:r>
            <w:r w:rsidRPr="007D041F">
              <w:rPr>
                <w:b/>
                <w:i/>
              </w:rPr>
              <w:t xml:space="preserve"> bedauert</w:t>
            </w:r>
            <w:r w:rsidRPr="007D041F">
              <w:t xml:space="preserve">, dass das Parlament Georgiens </w:t>
            </w:r>
            <w:r w:rsidRPr="007D041F">
              <w:rPr>
                <w:b/>
                <w:i/>
              </w:rPr>
              <w:t>ein Einparteienparlament ist</w:t>
            </w:r>
            <w:r w:rsidRPr="007D041F">
              <w:t xml:space="preserve">, was </w:t>
            </w:r>
            <w:r w:rsidRPr="007D041F">
              <w:rPr>
                <w:b/>
                <w:i/>
              </w:rPr>
              <w:t>mit einer</w:t>
            </w:r>
            <w:r w:rsidRPr="007D041F">
              <w:t xml:space="preserve"> pluralistischen parlamentarischen </w:t>
            </w:r>
            <w:r w:rsidRPr="007D041F">
              <w:rPr>
                <w:b/>
                <w:i/>
              </w:rPr>
              <w:t>Demokratie unvereinbar</w:t>
            </w:r>
            <w:r w:rsidRPr="007D041F">
              <w:t xml:space="preserve"> ist;</w:t>
            </w:r>
          </w:p>
        </w:tc>
        <w:tc>
          <w:tcPr>
            <w:tcW w:w="4876" w:type="dxa"/>
            <w:tcBorders>
              <w:top w:val="nil"/>
              <w:left w:val="nil"/>
              <w:bottom w:val="nil"/>
              <w:right w:val="nil"/>
            </w:tcBorders>
          </w:tcPr>
          <w:p w:rsidR="005A5B34" w:rsidRPr="007D041F" w:rsidRDefault="005A5B34" w:rsidP="00805392">
            <w:pPr>
              <w:pStyle w:val="Normal6a"/>
            </w:pPr>
            <w:r w:rsidRPr="007D041F">
              <w:t>7.</w:t>
            </w:r>
            <w:r w:rsidRPr="007D041F">
              <w:tab/>
            </w:r>
            <w:r w:rsidRPr="007D041F">
              <w:rPr>
                <w:b/>
                <w:i/>
              </w:rPr>
              <w:t>fordert</w:t>
            </w:r>
            <w:r w:rsidRPr="007D041F">
              <w:t xml:space="preserve"> die </w:t>
            </w:r>
            <w:r w:rsidRPr="007D041F">
              <w:rPr>
                <w:b/>
                <w:i/>
              </w:rPr>
              <w:t>EU auf</w:t>
            </w:r>
            <w:r w:rsidRPr="007D041F">
              <w:t xml:space="preserve">, </w:t>
            </w:r>
            <w:r w:rsidRPr="007D041F">
              <w:rPr>
                <w:b/>
                <w:i/>
              </w:rPr>
              <w:t>das eindeutige</w:t>
            </w:r>
            <w:r w:rsidRPr="007D041F">
              <w:t xml:space="preserve"> und </w:t>
            </w:r>
            <w:r w:rsidRPr="007D041F">
              <w:rPr>
                <w:b/>
                <w:i/>
              </w:rPr>
              <w:t>demokratische Ergebnis</w:t>
            </w:r>
            <w:r w:rsidRPr="007D041F">
              <w:t xml:space="preserve"> der Parlamentswahl vom 26. Oktober 2024 </w:t>
            </w:r>
            <w:r w:rsidRPr="007D041F">
              <w:rPr>
                <w:b/>
                <w:i/>
              </w:rPr>
              <w:t>anzuerkennen, die frei</w:t>
            </w:r>
            <w:r w:rsidRPr="007D041F">
              <w:t xml:space="preserve">, </w:t>
            </w:r>
            <w:r w:rsidRPr="007D041F">
              <w:rPr>
                <w:b/>
                <w:i/>
              </w:rPr>
              <w:t>fair und transparent abgehalten wurden</w:t>
            </w:r>
            <w:r w:rsidRPr="007D041F">
              <w:t>;</w:t>
            </w:r>
            <w:r w:rsidRPr="007D041F">
              <w:rPr>
                <w:b/>
                <w:i/>
              </w:rPr>
              <w:t xml:space="preserve"> stellt fest</w:t>
            </w:r>
            <w:r w:rsidRPr="007D041F">
              <w:t xml:space="preserve">, dass das Parlament Georgiens </w:t>
            </w:r>
            <w:r w:rsidRPr="007D041F">
              <w:rPr>
                <w:b/>
                <w:i/>
              </w:rPr>
              <w:t>von einer Partei dominiert wird</w:t>
            </w:r>
            <w:r w:rsidRPr="007D041F">
              <w:t xml:space="preserve">, was </w:t>
            </w:r>
            <w:r w:rsidRPr="007D041F">
              <w:rPr>
                <w:b/>
                <w:i/>
              </w:rPr>
              <w:t>auch in zahlreichen anderen</w:t>
            </w:r>
            <w:r w:rsidRPr="007D041F">
              <w:t xml:space="preserve"> pluralistischen parlamentarischen </w:t>
            </w:r>
            <w:r w:rsidRPr="007D041F">
              <w:rPr>
                <w:b/>
                <w:i/>
              </w:rPr>
              <w:t>Demokratien der Fall</w:t>
            </w:r>
            <w:r w:rsidRPr="007D041F">
              <w:t xml:space="preserve"> 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8.</w:t>
            </w:r>
            <w:r w:rsidRPr="007D041F">
              <w:tab/>
            </w:r>
            <w:r w:rsidRPr="007D041F">
              <w:rPr>
                <w:b/>
                <w:i/>
              </w:rPr>
              <w:t>betont, dass an der Politik, die Legitimität des Einparteienparlaments und des von ihm ernannten Präsidenten nicht anzuerkennen, so lange festgehalten werden sollte, bis sich der politische Kurs Georgiens spürbar ändert; fordert die Vertreter der EU und der Mitgliedstaaten sowie die Mitglieder der jeweiligen Parlamente auf, von Treffen mit Vertretern des Regimes und allen voran mit dem derzeitigen De-facto-Präsidenten abzusehen; erkennt Salome Surabischwili weiterhin als rechtmäßige Präsidentin Georgiens und Vertreterin der georgischen Bevölkerung an;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8.</w:t>
            </w:r>
            <w:r w:rsidRPr="007D041F">
              <w:tab/>
            </w:r>
            <w:r w:rsidRPr="007D041F">
              <w:rPr>
                <w:b/>
                <w:i/>
              </w:rPr>
              <w:t>betont, dass an der Politik, die Legitimität des Einparteienparlaments und des von ihm ernannten Präsidenten nicht anzuerkennen, so lange festgehalten werden sollte, bis sich der politische Kurs Georgiens spürbar ändert; fordert die Vertreter der EU und der Mitgliedstaaten sowie die Mitglieder der jeweiligen Parlamente auf, von Treffen mit Vertretern des Regimes und allen voran mit dem derzeitigen De-facto-Präsidenten abzusehen; erkennt Salome Surabischwili weiterhin als rechtmäßige Präsidentin Georgiens und Vertreterin der georgischen Bevölkerung an;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8.</w:t>
            </w:r>
            <w:r w:rsidRPr="007D041F">
              <w:tab/>
            </w:r>
            <w:r w:rsidRPr="007D041F">
              <w:rPr>
                <w:b/>
                <w:i/>
              </w:rPr>
              <w:t>betont, dass an der Politik, die Legitimität des Einparteienparlaments und des von ihm ernannten Präsidenten nicht anzuerkennen, so lange festgehalten werden sollte, bis sich der politische Kurs Georgiens spürbar ändert; fordert die Vertreter der EU und der Mitgliedstaaten sowie die Mitglieder der jeweiligen Parlamente auf, von Treffen mit Vertretern des Regimes und allen voran mit dem derzeitigen De-facto-Präsidenten abzusehen; erkennt Salome Surabischwili weiterhin als rechtmäßige Präsidentin Georgiens und Vertreterin der georgischen Bevölkerung an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8.</w:t>
            </w:r>
            <w:r w:rsidRPr="007D041F">
              <w:tab/>
            </w:r>
            <w:r w:rsidRPr="007D041F">
              <w:rPr>
                <w:b/>
                <w:i/>
              </w:rPr>
              <w:t>respektiert</w:t>
            </w:r>
            <w:r w:rsidRPr="007D041F">
              <w:t xml:space="preserve"> die </w:t>
            </w:r>
            <w:r w:rsidRPr="007D041F">
              <w:rPr>
                <w:b/>
                <w:i/>
              </w:rPr>
              <w:t>Entscheidung</w:t>
            </w:r>
            <w:r w:rsidRPr="007D041F">
              <w:t xml:space="preserve"> der </w:t>
            </w:r>
            <w:r w:rsidRPr="007D041F">
              <w:rPr>
                <w:b/>
                <w:i/>
              </w:rPr>
              <w:t>georgischen Institutionen in Bezug auf den Vorsitz an</w:t>
            </w:r>
            <w:r w:rsidRPr="007D041F">
              <w:t xml:space="preserve"> und </w:t>
            </w:r>
            <w:r w:rsidRPr="007D041F">
              <w:rPr>
                <w:b/>
                <w:i/>
              </w:rPr>
              <w:t>fordert alle Parteien nachdrücklich</w:t>
            </w:r>
            <w:r w:rsidRPr="007D041F">
              <w:t xml:space="preserve"> auf, </w:t>
            </w:r>
            <w:r w:rsidRPr="007D041F">
              <w:rPr>
                <w:b/>
                <w:i/>
              </w:rPr>
              <w:t>Streitigkeiten mithilfe demokratischer</w:t>
            </w:r>
            <w:r w:rsidRPr="007D041F">
              <w:t xml:space="preserve"> und </w:t>
            </w:r>
            <w:r w:rsidRPr="007D041F">
              <w:rPr>
                <w:b/>
                <w:i/>
              </w:rPr>
              <w:t>verfassungsmäßiger Mittel beizulegen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8.</w:t>
            </w:r>
            <w:r w:rsidRPr="007D041F">
              <w:tab/>
            </w:r>
            <w:r w:rsidRPr="007D041F">
              <w:rPr>
                <w:b/>
                <w:i/>
              </w:rPr>
              <w:t>betont, dass an der Politik, die Legitimität des Einparteienparlaments und des von ihm ernannten Präsidenten nicht anzuerkennen, so lange festgehalten werden sollte, bis sich der politische Kurs Georgiens spürbar ändert;</w:t>
            </w:r>
            <w:r w:rsidRPr="007D041F">
              <w:t xml:space="preserve"> </w:t>
            </w:r>
            <w:r w:rsidRPr="007D041F">
              <w:rPr>
                <w:b/>
                <w:i/>
              </w:rPr>
              <w:t>fordert die Vertreter der EU</w:t>
            </w:r>
            <w:r w:rsidRPr="007D041F">
              <w:t xml:space="preserve"> und </w:t>
            </w:r>
            <w:r w:rsidRPr="007D041F">
              <w:rPr>
                <w:b/>
                <w:i/>
              </w:rPr>
              <w:t xml:space="preserve">der Mitgliedstaaten sowie </w:t>
            </w:r>
            <w:r w:rsidRPr="007D041F">
              <w:t xml:space="preserve">die </w:t>
            </w:r>
            <w:r w:rsidRPr="007D041F">
              <w:rPr>
                <w:b/>
                <w:i/>
              </w:rPr>
              <w:t>Mitglieder der jeweiligen Parlamente auf, von Treffen mit Vertretern des Regimes und allen voran mit dem derzeitigen De-facto-Präsidenten abzusehen; erkennt Salome Surabischwili weiterhin als rechtmäßige Präsidentin</w:t>
            </w:r>
            <w:r w:rsidRPr="007D041F">
              <w:t xml:space="preserve"> Georgiens </w:t>
            </w:r>
            <w:r w:rsidRPr="007D041F">
              <w:rPr>
                <w:b/>
                <w:i/>
              </w:rPr>
              <w:t>und Vertreterin der georgischen Bevölkerung an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8.</w:t>
            </w:r>
            <w:r w:rsidRPr="007D041F">
              <w:tab/>
            </w:r>
            <w:r w:rsidRPr="007D041F">
              <w:rPr>
                <w:b/>
                <w:i/>
              </w:rPr>
              <w:t>fordert die EU auf</w:t>
            </w:r>
            <w:r w:rsidRPr="007D041F">
              <w:t xml:space="preserve">, die </w:t>
            </w:r>
            <w:r w:rsidRPr="007D041F">
              <w:rPr>
                <w:b/>
                <w:i/>
              </w:rPr>
              <w:t>Grundsätze der Selbstbestimmung</w:t>
            </w:r>
            <w:r w:rsidRPr="007D041F">
              <w:t xml:space="preserve"> und der </w:t>
            </w:r>
            <w:r w:rsidRPr="007D041F">
              <w:rPr>
                <w:b/>
                <w:i/>
              </w:rPr>
              <w:t>Nichteinmischung, wie sie im Völkerrecht verankert sind, zu achten</w:t>
            </w:r>
            <w:r w:rsidRPr="007D041F">
              <w:t xml:space="preserve"> und die </w:t>
            </w:r>
            <w:r w:rsidRPr="007D041F">
              <w:rPr>
                <w:b/>
                <w:i/>
              </w:rPr>
              <w:t>legitimen demokratischen Prozesse in Georgien anzuerkennen; betont, dass diese Achtung als Katalysator für die Förderung des institutionellen Dialogs zwischen der EU und den politischen Institutionen</w:t>
            </w:r>
            <w:r w:rsidRPr="007D041F">
              <w:t xml:space="preserve"> Georgiens </w:t>
            </w:r>
            <w:r w:rsidRPr="007D041F">
              <w:rPr>
                <w:b/>
                <w:i/>
              </w:rPr>
              <w:t>dienen wird</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8.</w:t>
            </w:r>
            <w:r w:rsidRPr="007D041F">
              <w:tab/>
              <w:t>betont, dass an der Politik, die Legitimität des Einparteienparlaments und des von ihm ernannten Präsidenten nicht anzuerkennen, so lange festgehalten werden sollte, bis sich der politische Kurs Georgiens spürbar ändert; fordert die Vertreter der EU und der Mitgliedstaaten sowie die Mitglieder der jeweiligen Parlamente auf, von Treffen mit Vertretern des Regimes und allen voran mit dem derzeitigen De-facto-Präsidenten abzusehen; erkennt Salome Surabischwili weiterhin als rechtmäßige Präsidentin Georgiens und Vertreterin der georgischen Bevölkerung an;</w:t>
            </w:r>
          </w:p>
        </w:tc>
        <w:tc>
          <w:tcPr>
            <w:tcW w:w="4876" w:type="dxa"/>
            <w:tcBorders>
              <w:top w:val="nil"/>
              <w:left w:val="nil"/>
              <w:bottom w:val="nil"/>
              <w:right w:val="nil"/>
            </w:tcBorders>
          </w:tcPr>
          <w:p w:rsidR="005A5B34" w:rsidRPr="007D041F" w:rsidRDefault="005A5B34" w:rsidP="00805392">
            <w:pPr>
              <w:pStyle w:val="Normal6a"/>
            </w:pPr>
            <w:r w:rsidRPr="007D041F">
              <w:t>8.</w:t>
            </w:r>
            <w:r w:rsidRPr="007D041F">
              <w:tab/>
              <w:t xml:space="preserve">betont, dass an der Politik, die Legitimität des Einparteienparlaments und des von ihm ernannten Präsidenten nicht anzuerkennen, so lange festgehalten werden sollte, bis sich der politische Kurs Georgiens spürbar ändert; fordert die Vertreter der EU und der Mitgliedstaaten sowie die Mitglieder der jeweiligen Parlamente auf, von Treffen mit Vertretern des Regimes und allen voran mit dem derzeitigen De-facto-Präsidenten abzusehen; erkennt Salome Surabischwili weiterhin als rechtmäßige Präsidentin Georgiens und Vertreterin der georgischen Bevölkerung an; </w:t>
            </w:r>
            <w:r w:rsidRPr="007D041F">
              <w:rPr>
                <w:b/>
                <w:i/>
              </w:rPr>
              <w:t>zollt ihren Bemühungen Anerkennung, das Land mit friedlichen Mitteln wieder auf den Pfad der demokratischen und europäischen Entwicklung zu führen;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8.</w:t>
            </w:r>
            <w:r w:rsidRPr="007D041F">
              <w:tab/>
              <w:t xml:space="preserve">betont, dass an der Politik, die Legitimität des Einparteienparlaments und des von ihm ernannten Präsidenten nicht anzuerkennen, so lange festgehalten werden sollte, bis sich der politische Kurs Georgiens spürbar ändert; fordert die Vertreter der EU und der Mitgliedstaaten sowie die Mitglieder der jeweiligen Parlamente auf, von Treffen mit Vertretern des Regimes und allen voran mit dem derzeitigen De-facto-Präsidenten abzusehen; erkennt Salome Surabischwili weiterhin als </w:t>
            </w:r>
            <w:r w:rsidRPr="007D041F">
              <w:rPr>
                <w:b/>
                <w:i/>
              </w:rPr>
              <w:t xml:space="preserve">rechtmäßige </w:t>
            </w:r>
            <w:r w:rsidRPr="007D041F">
              <w:t>Präsidentin Georgiens und Vertreterin der georgischen Bevölkerung an;</w:t>
            </w:r>
          </w:p>
        </w:tc>
        <w:tc>
          <w:tcPr>
            <w:tcW w:w="4876" w:type="dxa"/>
            <w:tcBorders>
              <w:top w:val="nil"/>
              <w:left w:val="nil"/>
              <w:bottom w:val="nil"/>
              <w:right w:val="nil"/>
            </w:tcBorders>
          </w:tcPr>
          <w:p w:rsidR="005A5B34" w:rsidRPr="007D041F" w:rsidRDefault="005A5B34" w:rsidP="00805392">
            <w:pPr>
              <w:pStyle w:val="Normal6a"/>
            </w:pPr>
            <w:r w:rsidRPr="007D041F">
              <w:t>8.</w:t>
            </w:r>
            <w:r w:rsidRPr="007D041F">
              <w:tab/>
              <w:t>betont, dass an der Politik, die Legitimität des Einparteienparlaments und des von ihm ernannten Präsidenten nicht anzuerkennen, so lange festgehalten werden sollte, bis sich der politische Kurs Georgiens spürbar ändert</w:t>
            </w:r>
            <w:r w:rsidRPr="007D041F">
              <w:rPr>
                <w:b/>
                <w:i/>
              </w:rPr>
              <w:t xml:space="preserve"> und eine Neuwahl des Parlaments angesetzt wird</w:t>
            </w:r>
            <w:r w:rsidRPr="007D041F">
              <w:t xml:space="preserve">; fordert die Vertreter der EU und der Mitgliedstaaten sowie die Mitglieder der jeweiligen Parlamente auf, von Treffen mit Vertretern des Regimes und allen voran mit dem derzeitigen De-facto-Präsidenten abzusehen; erkennt Salome Surabischwili weiterhin als </w:t>
            </w:r>
            <w:r w:rsidRPr="007D041F">
              <w:rPr>
                <w:b/>
                <w:i/>
              </w:rPr>
              <w:t>5. </w:t>
            </w:r>
            <w:r w:rsidRPr="007D041F">
              <w:t>Präsidentin Georgiens und</w:t>
            </w:r>
            <w:r w:rsidRPr="007D041F">
              <w:rPr>
                <w:b/>
                <w:i/>
              </w:rPr>
              <w:t xml:space="preserve"> rechtmäßige</w:t>
            </w:r>
            <w:r w:rsidRPr="007D041F">
              <w:t xml:space="preserve"> Vertreterin der georgischen Bevölkerung an</w:t>
            </w:r>
            <w:r w:rsidRPr="007D041F">
              <w:rPr>
                <w:b/>
                <w:i/>
              </w:rPr>
              <w:t>, die bei der jüngsten freien und fairen Wahl in Georgien ins Amt gewählt wurde</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8.</w:t>
            </w:r>
            <w:r w:rsidRPr="007D041F">
              <w:tab/>
            </w:r>
            <w:r w:rsidRPr="007D041F">
              <w:rPr>
                <w:b/>
                <w:i/>
              </w:rPr>
              <w:t>betont, dass an der Politik</w:t>
            </w:r>
            <w:r w:rsidRPr="007D041F">
              <w:t xml:space="preserve">, die </w:t>
            </w:r>
            <w:r w:rsidRPr="007D041F">
              <w:rPr>
                <w:b/>
                <w:i/>
              </w:rPr>
              <w:t>Legitimität des Einparteienparlaments und des von ihm ernannten Präsidenten nicht anzuerkennen</w:t>
            </w:r>
            <w:r w:rsidRPr="007D041F">
              <w:t xml:space="preserve">, </w:t>
            </w:r>
            <w:r w:rsidRPr="007D041F">
              <w:rPr>
                <w:b/>
                <w:i/>
              </w:rPr>
              <w:t>so lange festgehalten werden sollte</w:t>
            </w:r>
            <w:r w:rsidRPr="007D041F">
              <w:t xml:space="preserve">, </w:t>
            </w:r>
            <w:r w:rsidRPr="007D041F">
              <w:rPr>
                <w:b/>
                <w:i/>
              </w:rPr>
              <w:t>bis sich der politische Kurs Georgiens spürbar ändert; fordert die</w:t>
            </w:r>
            <w:r w:rsidRPr="007D041F">
              <w:t xml:space="preserve"> Vertreter </w:t>
            </w:r>
            <w:r w:rsidRPr="007D041F">
              <w:rPr>
                <w:b/>
                <w:i/>
              </w:rPr>
              <w:t>der EU und der Mitgliedstaaten sowie die Mitglieder der jeweiligen Parlamente auf,</w:t>
            </w:r>
            <w:r w:rsidRPr="007D041F">
              <w:t xml:space="preserve"> von </w:t>
            </w:r>
            <w:r w:rsidRPr="007D041F">
              <w:rPr>
                <w:b/>
                <w:i/>
              </w:rPr>
              <w:t>Treffen mit Vertretern des Regimes und allen voran mit dem derzeitigen De-facto-Präsidenten abzusehen; erkennt Salome Surabischwili weiterhin</w:t>
            </w:r>
            <w:r w:rsidRPr="007D041F">
              <w:t xml:space="preserve"> als </w:t>
            </w:r>
            <w:r w:rsidRPr="007D041F">
              <w:rPr>
                <w:b/>
                <w:i/>
              </w:rPr>
              <w:t>rechtmäßige Präsidentin</w:t>
            </w:r>
            <w:r w:rsidRPr="007D041F">
              <w:t xml:space="preserve"> Georgiens und </w:t>
            </w:r>
            <w:r w:rsidRPr="007D041F">
              <w:rPr>
                <w:b/>
                <w:i/>
              </w:rPr>
              <w:t>Vertreterin</w:t>
            </w:r>
            <w:r w:rsidRPr="007D041F">
              <w:t xml:space="preserve"> der georgischen Bevölkerung an;</w:t>
            </w:r>
          </w:p>
        </w:tc>
        <w:tc>
          <w:tcPr>
            <w:tcW w:w="4876" w:type="dxa"/>
            <w:tcBorders>
              <w:top w:val="nil"/>
              <w:left w:val="nil"/>
              <w:bottom w:val="nil"/>
              <w:right w:val="nil"/>
            </w:tcBorders>
          </w:tcPr>
          <w:p w:rsidR="005A5B34" w:rsidRPr="007D041F" w:rsidRDefault="005A5B34" w:rsidP="00805392">
            <w:pPr>
              <w:pStyle w:val="Normal6a"/>
            </w:pPr>
            <w:r w:rsidRPr="007D041F">
              <w:t>8.</w:t>
            </w:r>
            <w:r w:rsidRPr="007D041F">
              <w:tab/>
            </w:r>
            <w:r w:rsidRPr="007D041F">
              <w:rPr>
                <w:b/>
                <w:i/>
              </w:rPr>
              <w:t>lehnt alle externen Versuche ab, den demokratisch gewählten Institutionen Georgiens, auch seinem Parlament und seinem Präsidenten, die Legitimität abzusprechen;</w:t>
            </w:r>
            <w:r w:rsidRPr="007D041F">
              <w:t xml:space="preserve"> </w:t>
            </w:r>
            <w:r w:rsidRPr="007D041F">
              <w:rPr>
                <w:b/>
                <w:i/>
              </w:rPr>
              <w:t>betont</w:t>
            </w:r>
            <w:r w:rsidRPr="007D041F">
              <w:t xml:space="preserve">, </w:t>
            </w:r>
            <w:r w:rsidRPr="007D041F">
              <w:rPr>
                <w:b/>
                <w:i/>
              </w:rPr>
              <w:t>dass das souveräne Recht des georgischen Volkes, seine</w:t>
            </w:r>
            <w:r w:rsidRPr="007D041F">
              <w:t xml:space="preserve"> Vertreter </w:t>
            </w:r>
            <w:r w:rsidRPr="007D041F">
              <w:rPr>
                <w:b/>
                <w:i/>
              </w:rPr>
              <w:t>zu wählen, uneingeschränkt geachtet werden muss, unabhängig</w:t>
            </w:r>
            <w:r w:rsidRPr="007D041F">
              <w:t xml:space="preserve"> von </w:t>
            </w:r>
            <w:r w:rsidRPr="007D041F">
              <w:rPr>
                <w:b/>
                <w:i/>
              </w:rPr>
              <w:t>ihrer politischen Ausrichtung; erkennt Micheil Kavelaschwili, der am 29. Dezember 2024 nach seiner Wahl vereidigt wurde,</w:t>
            </w:r>
            <w:r w:rsidRPr="007D041F">
              <w:t xml:space="preserve"> als </w:t>
            </w:r>
            <w:r w:rsidRPr="007D041F">
              <w:rPr>
                <w:b/>
                <w:i/>
              </w:rPr>
              <w:t>rechtmäßigen Präsidenten</w:t>
            </w:r>
            <w:r w:rsidRPr="007D041F">
              <w:t xml:space="preserve"> Georgiens und </w:t>
            </w:r>
            <w:r w:rsidRPr="007D041F">
              <w:rPr>
                <w:b/>
                <w:i/>
              </w:rPr>
              <w:t>Vertreter</w:t>
            </w:r>
            <w:r w:rsidRPr="007D041F">
              <w:t xml:space="preserve"> der georgischen Bevölkerung an;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Dan Barna, Urmas Paet, Petras Auštrevičius, Lucia Yar,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8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8a.</w:t>
            </w:r>
            <w:r w:rsidRPr="007D041F">
              <w:tab/>
            </w:r>
            <w:r w:rsidRPr="007D041F">
              <w:rPr>
                <w:b/>
                <w:i/>
              </w:rPr>
              <w:t>weist darauf hin, dass die bevorstehenden Kommunalwahlen im Herbst 2025 einen weiteren Test für die Widerstandsfähigkeit der Demokratie und des politischen Pluralismus in Georgien darstellen und eine entscheidende Chance bieten, eine weitere Machtkonzentration zu verhindern; ist in diesem Zusammenhang zutiefst besorgt über die beschleunigte Annahme neuer Änderungen des georgischen Verfassungsgesetzes zur Wahlordnung vom Dezember 2024, die denen der Grundsatz der Wahlrechtsgleichheit untergraben und darauf abgezielt wird, die Dominanz der Regierungspartei auf allen Regierungsebenen zu festigen; weist darauf hin, dass diese Änderungen von der Venedig-Kommission kritisiert werden, und fordert, dass sie aufgehoben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 xml:space="preserve">verurteilt die anhaltende und vorsätzliche Zerstörung des Umfelds für die lebendige Zivilgesellschaft Georgiens, die auf die Annahme </w:t>
            </w:r>
            <w:r w:rsidRPr="007D041F">
              <w:rPr>
                <w:b/>
                <w:i/>
              </w:rPr>
              <w:t xml:space="preserve">mehrerer </w:t>
            </w:r>
            <w:r w:rsidRPr="007D041F">
              <w:t>restriktiver Rechtsvorschriften</w:t>
            </w:r>
            <w:r w:rsidRPr="007D041F">
              <w:rPr>
                <w:b/>
                <w:i/>
              </w:rPr>
              <w:t>, auch</w:t>
            </w:r>
            <w:r w:rsidRPr="007D041F">
              <w:t xml:space="preserve"> über die Transparenz der Einflussnahme aus dem Ausland</w:t>
            </w:r>
            <w:r w:rsidRPr="007D041F">
              <w:rPr>
                <w:b/>
                <w:i/>
              </w:rPr>
              <w:t>,</w:t>
            </w:r>
            <w:r w:rsidRPr="007D041F">
              <w:t xml:space="preserve"> sowie Drohungen und Stigmatisierung seitens der Staatsorgane zurückzuführen ist; </w:t>
            </w:r>
            <w:r w:rsidRPr="007D041F">
              <w:rPr>
                <w:b/>
                <w:i/>
              </w:rPr>
              <w:t>verurteilt nachdrücklich die neue Gesetzesinitiative, die die Registrierung jeder Zuwendung an zivilgesellschaftliche Organisationen bei der Regierung vorschreibt, und betrachtet dies als weiteren Versuch, die Kontrolle zu zentralisieren und Druck auf unabhängige Akteure der Zivilgesellschaft auszuüben, was die Absicht der Regierung signalisiert, den Zugang zu internationaler Unterstützung einzuschränken, die Unabhängigkeit nichtstaatlicher Organisationen zu untergraben und kritische Stimmen unter dem Deckmantel der Regulierungsaufsicht zum Schweigen zu bringen; bedauert die jüngste Entscheidung der staatlichen Stellen, die Bankkonten von Crowdfunding-Initiativen und -Kampagnen zur Unterstützung politischer Gefangener und ihrer Familien einzufrieren;</w:t>
            </w:r>
            <w:r w:rsidRPr="007D041F">
              <w:t xml:space="preserve"> fordert die Staatsorgane auf, die Einschüchterungsversuche, Bedrohungen</w:t>
            </w:r>
            <w:r w:rsidRPr="007D041F">
              <w:rPr>
                <w:b/>
                <w:i/>
              </w:rPr>
              <w:t>, politisch motivierten Strafverfolgungsmaßnahmen</w:t>
            </w:r>
            <w:r w:rsidRPr="007D041F">
              <w:t xml:space="preserve">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w:t>
            </w:r>
            <w:r w:rsidRPr="007D041F">
              <w:rPr>
                <w:b/>
                <w:i/>
              </w:rPr>
              <w:t xml:space="preserve">finanzielle </w:t>
            </w:r>
            <w:r w:rsidRPr="007D041F">
              <w:t xml:space="preserve">Unterstützung unverzüglich aufzustocken; </w:t>
            </w:r>
            <w:r w:rsidRPr="007D041F">
              <w:rPr>
                <w:b/>
                <w:i/>
              </w:rPr>
              <w:t>betont in diesem Zusammenhang außerdem, dass die EU-Mitgliedstaaten bereit sein sollten, Vertreter der georgischen Zivilgesellschaft und unabhängiger Medien aufzunehmen und zu unterstützen, damit sie ihre Arbeit im Exil fortsetzen können;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139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r>
            <w:r w:rsidRPr="007D041F">
              <w:rPr>
                <w:b/>
                <w:i/>
              </w:rPr>
              <w:t>verurteilt die anhaltende und vorsätzliche Zerstörung des Umfelds für die lebendige Zivilgesellschaft Georgiens, die auf</w:t>
            </w:r>
            <w:r w:rsidRPr="007D041F">
              <w:t xml:space="preserve"> die Annahme </w:t>
            </w:r>
            <w:r w:rsidRPr="007D041F">
              <w:rPr>
                <w:b/>
                <w:i/>
              </w:rPr>
              <w:t>restriktiver</w:t>
            </w:r>
            <w:r w:rsidRPr="007D041F">
              <w:t xml:space="preserve"> Rechtsvorschriften über die Transparenz </w:t>
            </w:r>
            <w:r w:rsidRPr="007D041F">
              <w:rPr>
                <w:b/>
                <w:i/>
              </w:rPr>
              <w:t>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w:t>
            </w:r>
            <w:r w:rsidRPr="007D041F">
              <w:t xml:space="preserve"> die </w:t>
            </w:r>
            <w:r w:rsidRPr="007D041F">
              <w:rPr>
                <w:b/>
                <w:i/>
              </w:rPr>
              <w:t>Zivilgesellschaft und die unabhängigen Medien in Georgien dringend unterstützt werden müssen</w:t>
            </w:r>
            <w:r w:rsidRPr="007D041F">
              <w:t xml:space="preserve">, </w:t>
            </w:r>
            <w:r w:rsidRPr="007D041F">
              <w:rPr>
                <w:b/>
                <w:i/>
              </w:rPr>
              <w:t>da sie immer stärkeren Unterdrückungsmaßnahmen ausgesetzt sind und die Tätigkeiten der „United States Agency for International Development“ (</w:t>
            </w:r>
            <w:r w:rsidRPr="007D041F">
              <w:t>USAID</w:t>
            </w:r>
            <w:r w:rsidRPr="007D041F">
              <w:rPr>
                <w:b/>
                <w:i/>
              </w:rPr>
              <w:t>) ausgesetzt wurden,</w:t>
            </w:r>
            <w:r w:rsidRPr="007D041F">
              <w:t xml:space="preserve"> und </w:t>
            </w:r>
            <w:r w:rsidRPr="007D041F">
              <w:rPr>
                <w:b/>
                <w:i/>
              </w:rPr>
              <w:t>fordert die Kommission daher auf, die Unterstützung unverzüglich aufzustocken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r>
            <w:r w:rsidRPr="007D041F">
              <w:rPr>
                <w:b/>
                <w:i/>
              </w:rPr>
              <w:t>begrüßt</w:t>
            </w:r>
            <w:r w:rsidRPr="007D041F">
              <w:t xml:space="preserve"> die Annahme </w:t>
            </w:r>
            <w:r w:rsidRPr="007D041F">
              <w:rPr>
                <w:b/>
                <w:i/>
              </w:rPr>
              <w:t>von</w:t>
            </w:r>
            <w:r w:rsidRPr="007D041F">
              <w:t xml:space="preserve"> Rechtsvorschriften über die Transparenz </w:t>
            </w:r>
            <w:r w:rsidRPr="007D041F">
              <w:rPr>
                <w:b/>
                <w:i/>
              </w:rPr>
              <w:t>von nichtstaatlichen Organisationen</w:t>
            </w:r>
            <w:r w:rsidRPr="007D041F">
              <w:t xml:space="preserve">, die </w:t>
            </w:r>
            <w:r w:rsidRPr="007D041F">
              <w:rPr>
                <w:b/>
                <w:i/>
              </w:rPr>
              <w:t>aus dem Ausland finanziert werden</w:t>
            </w:r>
            <w:r w:rsidRPr="007D041F">
              <w:t>;</w:t>
            </w:r>
            <w:r w:rsidRPr="007D041F">
              <w:rPr>
                <w:b/>
                <w:i/>
              </w:rPr>
              <w:t xml:space="preserve"> unterstützt</w:t>
            </w:r>
            <w:r w:rsidRPr="007D041F">
              <w:t xml:space="preserve"> die </w:t>
            </w:r>
            <w:r w:rsidRPr="007D041F">
              <w:rPr>
                <w:b/>
                <w:i/>
              </w:rPr>
              <w:t>Bemühungen Georgiens</w:t>
            </w:r>
            <w:r w:rsidRPr="007D041F">
              <w:t xml:space="preserve">, </w:t>
            </w:r>
            <w:r w:rsidRPr="007D041F">
              <w:rPr>
                <w:b/>
                <w:i/>
              </w:rPr>
              <w:t xml:space="preserve">dem Einfluss des Mediennetzwerks </w:t>
            </w:r>
            <w:r w:rsidRPr="007D041F">
              <w:t>USAID</w:t>
            </w:r>
            <w:r w:rsidRPr="007D041F">
              <w:rPr>
                <w:b/>
                <w:i/>
              </w:rPr>
              <w:t xml:space="preserve"> entgegenzuwirken</w:t>
            </w:r>
            <w:r w:rsidRPr="007D041F">
              <w:t xml:space="preserve"> und </w:t>
            </w:r>
            <w:r w:rsidRPr="007D041F">
              <w:rPr>
                <w:b/>
                <w:i/>
              </w:rPr>
              <w:t>eine unabhängige Außenpolitik zu verfolgen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Małgorzata Gosiewska, Mariusz Kamiński</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{ECR}</w:t>
      </w:r>
      <w:r w:rsidRPr="007D041F">
        <w:t>im Namen der ECR-Fraktion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w:t>
            </w:r>
            <w:r w:rsidRPr="007D041F">
              <w:rPr>
                <w:b/>
                <w:i/>
              </w:rPr>
              <w:t xml:space="preserve"> verurteilt das Vorgehen der sogenannten Untersuchungskommission eines unrechtmäßigen Einparteienparlaments, die darauf abzielt, die proeuropäische Opposition zu verbieten und den Einmarsch Russlands in Georgien im Jahr 2008 zu rechtfertigen; verurteilt, dass der ehemalige Präsidenten Micheil Saakaschwili wegen politisch motivierter Anschuldigungen und unter völliger Missachtung der früheren Entschließungen des Europäischen Parlaments weiterhin im Gefängnis sitzt und bekräftigt seine Forderung nach seiner sofortigen und bedingungslosen Freilassung;</w:t>
            </w:r>
            <w:r w:rsidRPr="007D041F">
              <w:t xml:space="preserve">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r>
            <w:r w:rsidRPr="007D041F">
              <w:rPr>
                <w:b/>
                <w:i/>
              </w:rPr>
              <w:t>verurteilt die anhaltende und vorsätzliche Zerstörung des Umfelds für die lebendige Zivilgesellschaft Georgiens</w:t>
            </w:r>
            <w:r w:rsidRPr="007D041F">
              <w:t xml:space="preserve">, </w:t>
            </w:r>
            <w:r w:rsidRPr="007D041F">
              <w:rPr>
                <w:b/>
                <w:i/>
              </w:rPr>
              <w:t>die auf die Annahme restriktiver</w:t>
            </w:r>
            <w:r w:rsidRPr="007D041F">
              <w:t xml:space="preserve"> Rechtsvorschriften über die Transparenz der Einflussnahme aus dem Ausland </w:t>
            </w:r>
            <w:r w:rsidRPr="007D041F">
              <w:rPr>
                <w:b/>
                <w:i/>
              </w:rPr>
              <w:t>sowie Drohungen und Stigmatisierung seitens der Staatsorgane zurückzuführen ist; fordert die Staatsorgane auf</w:t>
            </w:r>
            <w:r w:rsidRPr="007D041F">
              <w:t xml:space="preserve">, </w:t>
            </w:r>
            <w:r w:rsidRPr="007D041F">
              <w:rPr>
                <w:b/>
                <w:i/>
              </w:rPr>
              <w:t>die Einschüchterungsversuche, Bedrohungen und körperlichen Angriffe gegen Vertreter</w:t>
            </w:r>
            <w:r w:rsidRPr="007D041F">
              <w:t xml:space="preserve"> der </w:t>
            </w:r>
            <w:r w:rsidRPr="007D041F">
              <w:rPr>
                <w:b/>
                <w:i/>
              </w:rPr>
              <w:t>Zivilgesellschaft</w:t>
            </w:r>
            <w:r w:rsidRPr="007D041F">
              <w:t xml:space="preserve">, </w:t>
            </w:r>
            <w:r w:rsidRPr="007D041F">
              <w:rPr>
                <w:b/>
                <w:i/>
              </w:rPr>
              <w:t>führende Politiker, zivilgesellschaftliche Aktivisten und Journalisten in Georgien umgehend einzustellen</w:t>
            </w:r>
            <w:r w:rsidRPr="007D041F">
              <w:t xml:space="preserve">; betont, dass </w:t>
            </w:r>
            <w:r w:rsidRPr="007D041F">
              <w:rPr>
                <w:b/>
                <w:i/>
              </w:rPr>
              <w:t>die Zivilgesellschaft und die unabhängigen Medien in Georgien dringend unterstützt</w:t>
            </w:r>
            <w:r w:rsidRPr="007D041F">
              <w:t xml:space="preserve"> werden müssen, </w:t>
            </w:r>
            <w:r w:rsidRPr="007D041F">
              <w:rPr>
                <w:b/>
                <w:i/>
              </w:rPr>
              <w:t>da sie immer stärkeren Unterdrückungsmaßnahmen ausgesetzt sind und die Tätigkeiten der „United States Agency for International Development“ (USAID) ausgesetzt wurden</w:t>
            </w:r>
            <w:r w:rsidRPr="007D041F">
              <w:t xml:space="preserve">, </w:t>
            </w:r>
            <w:r w:rsidRPr="007D041F">
              <w:rPr>
                <w:b/>
                <w:i/>
              </w:rPr>
              <w:t>und fordert die Kommission daher auf, die Unterstützung unverzüglich aufzustocken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r>
            <w:r w:rsidRPr="007D041F">
              <w:rPr>
                <w:b/>
                <w:i/>
              </w:rPr>
              <w:t>weist darauf hin</w:t>
            </w:r>
            <w:r w:rsidRPr="007D041F">
              <w:t xml:space="preserve">, </w:t>
            </w:r>
            <w:r w:rsidRPr="007D041F">
              <w:rPr>
                <w:b/>
                <w:i/>
              </w:rPr>
              <w:t>dass</w:t>
            </w:r>
            <w:r w:rsidRPr="007D041F">
              <w:t xml:space="preserve"> Rechtsvorschriften über die Transparenz der Einflussnahme aus dem Ausland </w:t>
            </w:r>
            <w:r w:rsidRPr="007D041F">
              <w:rPr>
                <w:b/>
                <w:i/>
              </w:rPr>
              <w:t>in demokratischen Ländern</w:t>
            </w:r>
            <w:r w:rsidRPr="007D041F">
              <w:t xml:space="preserve">, </w:t>
            </w:r>
            <w:r w:rsidRPr="007D041F">
              <w:rPr>
                <w:b/>
                <w:i/>
              </w:rPr>
              <w:t>einschließlich</w:t>
            </w:r>
            <w:r w:rsidRPr="007D041F">
              <w:t xml:space="preserve"> der </w:t>
            </w:r>
            <w:r w:rsidRPr="007D041F">
              <w:rPr>
                <w:b/>
                <w:i/>
              </w:rPr>
              <w:t>EU-Mitgliedstaaten</w:t>
            </w:r>
            <w:r w:rsidRPr="007D041F">
              <w:t xml:space="preserve">, </w:t>
            </w:r>
            <w:r w:rsidRPr="007D041F">
              <w:rPr>
                <w:b/>
                <w:i/>
              </w:rPr>
              <w:t>nicht ungewöhnlich sind</w:t>
            </w:r>
            <w:r w:rsidRPr="007D041F">
              <w:t xml:space="preserve">; betont, dass </w:t>
            </w:r>
            <w:r w:rsidRPr="007D041F">
              <w:rPr>
                <w:b/>
                <w:i/>
              </w:rPr>
              <w:t>derartige Rechtsvorschriften auf kontextabhängige und objektive Weise bewertet</w:t>
            </w:r>
            <w:r w:rsidRPr="007D041F">
              <w:t xml:space="preserve"> werden müssen, </w:t>
            </w:r>
            <w:r w:rsidRPr="007D041F">
              <w:rPr>
                <w:b/>
                <w:i/>
              </w:rPr>
              <w:t>um zu verhindern</w:t>
            </w:r>
            <w:r w:rsidRPr="007D041F">
              <w:t xml:space="preserve">, </w:t>
            </w:r>
            <w:r w:rsidRPr="007D041F">
              <w:rPr>
                <w:b/>
                <w:i/>
              </w:rPr>
              <w:t>dass mit zweierlei Maß gemessen wird</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 xml:space="preserve">verurteilt </w:t>
            </w:r>
            <w:r w:rsidRPr="007D041F">
              <w:rPr>
                <w:b/>
                <w:i/>
              </w:rPr>
              <w:t>die anhaltende und vorsätzliche Zerstörung des Umfelds für die lebendige Zivilgesellschaft Georgiens</w:t>
            </w:r>
            <w:r w:rsidRPr="007D041F">
              <w:t xml:space="preserve">, die </w:t>
            </w:r>
            <w:r w:rsidRPr="007D041F">
              <w:rPr>
                <w:b/>
                <w:i/>
              </w:rPr>
              <w:t xml:space="preserve">auf </w:t>
            </w:r>
            <w:r w:rsidRPr="007D041F">
              <w:t xml:space="preserve">die </w:t>
            </w:r>
            <w:r w:rsidRPr="007D041F">
              <w:rPr>
                <w:b/>
                <w:i/>
              </w:rPr>
              <w:t>Annahme restriktiver Rechtsvorschriften über die Transparenz</w:t>
            </w:r>
            <w:r w:rsidRPr="007D041F">
              <w:t xml:space="preserve"> der </w:t>
            </w:r>
            <w:r w:rsidRPr="007D041F">
              <w:rPr>
                <w:b/>
                <w:i/>
              </w:rPr>
              <w:t>Einflussnahme aus dem Ausland sowie Drohungen</w:t>
            </w:r>
            <w:r w:rsidRPr="007D041F">
              <w:t xml:space="preserve"> und </w:t>
            </w:r>
            <w:r w:rsidRPr="007D041F">
              <w:rPr>
                <w:b/>
                <w:i/>
              </w:rPr>
              <w:t>Stigmatisierung seitens</w:t>
            </w:r>
            <w:r w:rsidRPr="007D041F">
              <w:t xml:space="preserve"> der </w:t>
            </w:r>
            <w:r w:rsidRPr="007D041F">
              <w:rPr>
                <w:b/>
                <w:i/>
              </w:rPr>
              <w:t>Staatsorgane zurückzuführen ist</w:t>
            </w:r>
            <w:r w:rsidRPr="007D041F">
              <w:t xml:space="preserve">; </w:t>
            </w:r>
            <w:r w:rsidRPr="007D041F">
              <w:rPr>
                <w:b/>
                <w:i/>
              </w:rPr>
              <w:t>fordert</w:t>
            </w:r>
            <w:r w:rsidRPr="007D041F">
              <w:t xml:space="preserve"> die </w:t>
            </w:r>
            <w:r w:rsidRPr="007D041F">
              <w:rPr>
                <w:b/>
                <w:i/>
              </w:rPr>
              <w:t>Staatsorgane auf</w:t>
            </w:r>
            <w:r w:rsidRPr="007D041F">
              <w:t xml:space="preserve">, </w:t>
            </w:r>
            <w:r w:rsidRPr="007D041F">
              <w:rPr>
                <w:b/>
                <w:i/>
              </w:rPr>
              <w:t>die Einschüchterungsversuche, Bedrohungen und körperlichen Angriffe gegen Vertreter der Zivilgesellschaft</w:t>
            </w:r>
            <w:r w:rsidRPr="007D041F">
              <w:t xml:space="preserve">, </w:t>
            </w:r>
            <w:r w:rsidRPr="007D041F">
              <w:rPr>
                <w:b/>
                <w:i/>
              </w:rPr>
              <w:t>führende Politiker, zivilgesellschaftliche Aktivisten und Journalisten in Georgien umgehend einzustellen</w:t>
            </w:r>
            <w:r w:rsidRPr="007D041F">
              <w:t>;</w:t>
            </w:r>
            <w:r w:rsidRPr="007D041F">
              <w:rPr>
                <w:b/>
                <w:i/>
              </w:rPr>
              <w:t xml:space="preserve"> betont, dass</w:t>
            </w:r>
            <w:r w:rsidRPr="007D041F">
              <w:t xml:space="preserve"> die </w:t>
            </w:r>
            <w:r w:rsidRPr="007D041F">
              <w:rPr>
                <w:b/>
                <w:i/>
              </w:rPr>
              <w:t>Zivilgesellschaft und die unabhängigen Medien in Georgien dringend unterstützt werden müssen</w:t>
            </w:r>
            <w:r w:rsidRPr="007D041F">
              <w:t xml:space="preserve">, </w:t>
            </w:r>
            <w:r w:rsidRPr="007D041F">
              <w:rPr>
                <w:b/>
                <w:i/>
              </w:rPr>
              <w:t xml:space="preserve">da sie immer stärkeren Unterdrückungsmaßnahmen ausgesetzt sind und </w:t>
            </w:r>
            <w:r w:rsidRPr="007D041F">
              <w:t xml:space="preserve">die </w:t>
            </w:r>
            <w:r w:rsidRPr="007D041F">
              <w:rPr>
                <w:b/>
                <w:i/>
              </w:rPr>
              <w:t>Tätigkeiten der „United States Agency for International Development“ (USAID) ausgesetzt wurden</w:t>
            </w:r>
            <w:r w:rsidRPr="007D041F">
              <w:t xml:space="preserve">, </w:t>
            </w:r>
            <w:r w:rsidRPr="007D041F">
              <w:rPr>
                <w:b/>
                <w:i/>
              </w:rPr>
              <w:t xml:space="preserve">und fordert </w:t>
            </w:r>
            <w:r w:rsidRPr="007D041F">
              <w:t xml:space="preserve">die </w:t>
            </w:r>
            <w:r w:rsidRPr="007D041F">
              <w:rPr>
                <w:b/>
                <w:i/>
              </w:rPr>
              <w:t>Kommission daher auf, die Unterstützung unverzüglich aufzustocken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 xml:space="preserve">verurteilt </w:t>
            </w:r>
            <w:r w:rsidRPr="007D041F">
              <w:rPr>
                <w:b/>
                <w:i/>
              </w:rPr>
              <w:t>das Vorgehen aus dem Ausland finanzierter nichtstaatlicher Organisationen</w:t>
            </w:r>
            <w:r w:rsidRPr="007D041F">
              <w:t xml:space="preserve">, die die </w:t>
            </w:r>
            <w:r w:rsidRPr="007D041F">
              <w:rPr>
                <w:b/>
                <w:i/>
              </w:rPr>
              <w:t>Ergebnisse</w:t>
            </w:r>
            <w:r w:rsidRPr="007D041F">
              <w:t xml:space="preserve"> der </w:t>
            </w:r>
            <w:r w:rsidRPr="007D041F">
              <w:rPr>
                <w:b/>
                <w:i/>
              </w:rPr>
              <w:t>demokratischen Wahl in Georgien</w:t>
            </w:r>
            <w:r w:rsidRPr="007D041F">
              <w:t xml:space="preserve"> und </w:t>
            </w:r>
            <w:r w:rsidRPr="007D041F">
              <w:rPr>
                <w:b/>
                <w:i/>
              </w:rPr>
              <w:t>die Integrität</w:t>
            </w:r>
            <w:r w:rsidRPr="007D041F">
              <w:t xml:space="preserve"> der </w:t>
            </w:r>
            <w:r w:rsidRPr="007D041F">
              <w:rPr>
                <w:b/>
                <w:i/>
              </w:rPr>
              <w:t>georgischen Gesellschaft untergraben</w:t>
            </w:r>
            <w:r w:rsidRPr="007D041F">
              <w:t>;</w:t>
            </w:r>
            <w:r w:rsidRPr="007D041F">
              <w:rPr>
                <w:b/>
                <w:i/>
              </w:rPr>
              <w:t xml:space="preserve"> unterstützt nachdrücklich</w:t>
            </w:r>
            <w:r w:rsidRPr="007D041F">
              <w:t xml:space="preserve"> die </w:t>
            </w:r>
            <w:r w:rsidRPr="007D041F">
              <w:rPr>
                <w:b/>
                <w:i/>
              </w:rPr>
              <w:t>Bemühungen Georgiens</w:t>
            </w:r>
            <w:r w:rsidRPr="007D041F">
              <w:t xml:space="preserve">, </w:t>
            </w:r>
            <w:r w:rsidRPr="007D041F">
              <w:rPr>
                <w:b/>
                <w:i/>
              </w:rPr>
              <w:t>seine nationale Souveränität zu verteidigen</w:t>
            </w:r>
            <w:r w:rsidRPr="007D041F">
              <w:t xml:space="preserve">, </w:t>
            </w:r>
            <w:r w:rsidRPr="007D041F">
              <w:rPr>
                <w:b/>
                <w:i/>
              </w:rPr>
              <w:t>einschließlich des kürzlich verabschiedeten Gesetzes über ausländische Agenten</w:t>
            </w:r>
            <w:r w:rsidRPr="007D041F">
              <w:t xml:space="preserve">; </w:t>
            </w:r>
            <w:r w:rsidRPr="007D041F">
              <w:rPr>
                <w:b/>
                <w:i/>
              </w:rPr>
              <w:t>fordert</w:t>
            </w:r>
            <w:r w:rsidRPr="007D041F">
              <w:t xml:space="preserve"> die </w:t>
            </w:r>
            <w:r w:rsidRPr="007D041F">
              <w:rPr>
                <w:b/>
                <w:i/>
              </w:rPr>
              <w:t>EU auf</w:t>
            </w:r>
            <w:r w:rsidRPr="007D041F">
              <w:t xml:space="preserve">, die </w:t>
            </w:r>
            <w:r w:rsidRPr="007D041F">
              <w:rPr>
                <w:b/>
                <w:i/>
              </w:rPr>
              <w:t>Finanzierung von Pseudo-NGO einzustellen, deren einziger Zweck darin besteht</w:t>
            </w:r>
            <w:r w:rsidRPr="007D041F">
              <w:t xml:space="preserve">, die </w:t>
            </w:r>
            <w:r w:rsidRPr="007D041F">
              <w:rPr>
                <w:b/>
                <w:i/>
              </w:rPr>
              <w:t>Stabilität Georgiens zu untergraben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David McAllister</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 xml:space="preserve">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 </w:t>
            </w:r>
            <w:r w:rsidRPr="007D041F">
              <w:rPr>
                <w:b/>
                <w:i/>
              </w:rPr>
              <w:t>fordert, dass die Finanzierungsmechanismen der EU so angepasst werden, dass den Anforderungen Rechnung getragen wird, die in einem in größerem Ausmaß feindlich und antidemokratisch geprägten Umfeld entstehen;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rPr>
          <w:rStyle w:val="HideTWBExt"/>
        </w:rPr>
        <w:t>&lt;NumAm&gt;</w:t>
      </w:r>
      <w:r w:rsidRPr="007D041F">
        <w:t>144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w:t>
            </w:r>
            <w:r w:rsidRPr="007D041F">
              <w:rPr>
                <w:b/>
                <w:i/>
              </w:rPr>
              <w:t>, die ausländische Geber dazu verpflichten, für die Auszahlung von Zuschüssen an Organisationen vor Ort eine Genehmigung der Exekutive einzuholen,</w:t>
            </w:r>
            <w:r w:rsidRPr="007D041F">
              <w:t xml:space="preserve">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r w:rsidRPr="007D041F">
              <w:rPr>
                <w:b/>
                <w:i/>
              </w:rPr>
              <w:t> verurteilt, dass mehreren europäischen Journalisten die Einreise nach Georgien auf willkürliche und ungerechtfertigte Weise versagt wurde;</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 xml:space="preserve">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w:t>
            </w:r>
            <w:r w:rsidRPr="007D041F">
              <w:rPr>
                <w:b/>
                <w:i/>
              </w:rPr>
              <w:t xml:space="preserve">und neuen gesetzlichen Beschränkungen für die Annahme von Finanzmitteln aus dem Ausland </w:t>
            </w:r>
            <w:r w:rsidRPr="007D041F">
              <w:t>ausgesetzt sind und die Tätigkeiten der „United States Agency for International Development“ (USAID) ausgesetzt wurden, und fordert die Kommission daher auf, die Unterstützung unverzüglich aufzustocken;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t xml:space="preserve">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w:t>
            </w:r>
            <w:r w:rsidRPr="007D041F">
              <w:rPr>
                <w:b/>
                <w:i/>
              </w:rPr>
              <w:t>Journalisten</w:t>
            </w:r>
            <w:r w:rsidRPr="007D041F">
              <w:t xml:space="preserve">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t>verurteilt die anhaltende und vorsätzliche Zerstörung des Umfelds für die lebendige Zivilgesellschaft Georgiens, die auf die Annahme restriktiver</w:t>
            </w:r>
            <w:r w:rsidRPr="007D041F">
              <w:rPr>
                <w:b/>
                <w:i/>
              </w:rPr>
              <w:t>, am Vorbild Russlands ausgerichteter</w:t>
            </w:r>
            <w:r w:rsidRPr="007D041F">
              <w:t xml:space="preserve">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w:t>
            </w:r>
            <w:r w:rsidRPr="007D041F">
              <w:rPr>
                <w:b/>
                <w:i/>
              </w:rPr>
              <w:t>, Journalisten</w:t>
            </w:r>
            <w:r w:rsidRPr="007D041F">
              <w:t xml:space="preserve"> und </w:t>
            </w:r>
            <w:r w:rsidRPr="007D041F">
              <w:rPr>
                <w:b/>
                <w:i/>
              </w:rPr>
              <w:t>Medienschaffende</w:t>
            </w:r>
            <w:r w:rsidRPr="007D041F">
              <w:t xml:space="preserve">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r w:rsidRPr="007D041F">
              <w:rPr>
                <w:b/>
                <w:i/>
              </w:rPr>
              <w:t xml:space="preserve"> und auszuzahlen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148</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9.</w:t>
            </w:r>
            <w:r>
              <w:tab/>
              <w:t>verurteilt 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c>
          <w:tcPr>
            <w:tcW w:w="4876" w:type="dxa"/>
            <w:tcBorders>
              <w:top w:val="nil"/>
              <w:left w:val="nil"/>
              <w:bottom w:val="nil"/>
              <w:right w:val="nil"/>
            </w:tcBorders>
          </w:tcPr>
          <w:p w:rsidR="005A5B34" w:rsidRPr="00F44A71" w:rsidRDefault="005A5B34" w:rsidP="00805392">
            <w:pPr>
              <w:pStyle w:val="Normal6a"/>
            </w:pPr>
            <w:r>
              <w:t>9.</w:t>
            </w:r>
            <w:r>
              <w:tab/>
              <w:t xml:space="preserve">verurteilt </w:t>
            </w:r>
            <w:r>
              <w:rPr>
                <w:b/>
                <w:i/>
              </w:rPr>
              <w:t xml:space="preserve">aufs Schärfste </w:t>
            </w:r>
            <w:r>
              <w:t>die anhaltende und vorsätzliche Zerstörung des Umfelds für die lebendige Zivilgesellschaft Georgiens, die auf die Annahme restriktiver Rechtsvorschriften über die Transparenz der Einflussnahme aus dem Ausland sowie Drohungen und Stigmatisierung seitens der Staatsorgane zurückzuführen ist; fordert die Staatsorgane auf, die Einschüchterungsversuche, Bedrohungen und körperlichen Angriffe gegen Vertreter der Zivilgesellschaft, führende Politiker, zivilgesellschaftliche Aktivisten und Journalisten in Georgien umgehend einzustellen; betont, dass die Zivilgesellschaft und die unabhängigen Medien in Georgien dringend unterstützt werden müssen, da sie immer stärkeren Unterdrückungsmaßnahmen ausgesetzt sind und die Tätigkeiten der „United States Agency for International Development“ (USAID) ausgesetzt wurden, und fordert die Kommission daher auf, die Unterstützung unverzüglich aufzustocken;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149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9.</w:t>
            </w:r>
            <w:r w:rsidRPr="007D041F">
              <w:tab/>
            </w:r>
            <w:r w:rsidRPr="007D041F">
              <w:rPr>
                <w:b/>
                <w:i/>
              </w:rPr>
              <w:t>verurteilt die anhaltende und vorsätzliche Zerstörung des Umfelds für die lebendige Zivilgesellschaft Georgiens</w:t>
            </w:r>
            <w:r w:rsidRPr="007D041F">
              <w:t xml:space="preserve">, </w:t>
            </w:r>
            <w:r w:rsidRPr="007D041F">
              <w:rPr>
                <w:b/>
                <w:i/>
              </w:rPr>
              <w:t>die auf die Annahme restriktiver Rechtsvorschriften über die Transparenz der Einflussnahme aus dem Ausland sowie Drohungen und Stigmatisierung seitens der Staatsorgane zurückzuführen ist</w:t>
            </w:r>
            <w:r w:rsidRPr="007D041F">
              <w:t>;</w:t>
            </w:r>
            <w:r w:rsidRPr="007D041F">
              <w:rPr>
                <w:b/>
                <w:i/>
              </w:rPr>
              <w:t xml:space="preserve"> fordert die Staatsorgane auf</w:t>
            </w:r>
            <w:r w:rsidRPr="007D041F">
              <w:t xml:space="preserve">, </w:t>
            </w:r>
            <w:r w:rsidRPr="007D041F">
              <w:rPr>
                <w:b/>
                <w:i/>
              </w:rPr>
              <w:t>die Einschüchterungsversuche, Bedrohungen und körperlichen Angriffe gegen Vertreter der Zivilgesellschaft</w:t>
            </w:r>
            <w:r w:rsidRPr="007D041F">
              <w:t xml:space="preserve">, </w:t>
            </w:r>
            <w:r w:rsidRPr="007D041F">
              <w:rPr>
                <w:b/>
                <w:i/>
              </w:rPr>
              <w:t>führende Politiker</w:t>
            </w:r>
            <w:r w:rsidRPr="007D041F">
              <w:t xml:space="preserve">, </w:t>
            </w:r>
            <w:r w:rsidRPr="007D041F">
              <w:rPr>
                <w:b/>
                <w:i/>
              </w:rPr>
              <w:t>zivilgesellschaftliche Aktivisten und Journalisten in Georgien umgehend einzustellen; betont</w:t>
            </w:r>
            <w:r w:rsidRPr="007D041F">
              <w:t xml:space="preserve">, </w:t>
            </w:r>
            <w:r w:rsidRPr="007D041F">
              <w:rPr>
                <w:b/>
                <w:i/>
              </w:rPr>
              <w:t>dass die Zivilgesellschaft und</w:t>
            </w:r>
            <w:r w:rsidRPr="007D041F">
              <w:t xml:space="preserve"> die </w:t>
            </w:r>
            <w:r w:rsidRPr="007D041F">
              <w:rPr>
                <w:b/>
                <w:i/>
              </w:rPr>
              <w:t>unabhängigen Medien in Georgien dringend unterstützt werden müssen, da sie immer stärkeren Unterdrückungsmaßnahmen ausgesetzt sind</w:t>
            </w:r>
            <w:r w:rsidRPr="007D041F">
              <w:t xml:space="preserve"> und </w:t>
            </w:r>
            <w:r w:rsidRPr="007D041F">
              <w:rPr>
                <w:b/>
                <w:i/>
              </w:rPr>
              <w:t>die Tätigkeiten</w:t>
            </w:r>
            <w:r w:rsidRPr="007D041F">
              <w:t xml:space="preserve"> der </w:t>
            </w:r>
            <w:r w:rsidRPr="007D041F">
              <w:rPr>
                <w:b/>
                <w:i/>
              </w:rPr>
              <w:t>„United States Agency for International Development“ (USAID) ausgesetzt wurden, und fordert die Kommission daher auf, die Unterstützung unverzüglich aufzustocken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9.</w:t>
            </w:r>
            <w:r w:rsidRPr="007D041F">
              <w:tab/>
            </w:r>
            <w:r w:rsidRPr="007D041F">
              <w:rPr>
                <w:b/>
                <w:i/>
              </w:rPr>
              <w:t>betont, dass das georgische Gesetz über die „Transparenz ausländischer Einflussnahme“ legitim ist</w:t>
            </w:r>
            <w:r w:rsidRPr="007D041F">
              <w:t xml:space="preserve">, </w:t>
            </w:r>
            <w:r w:rsidRPr="007D041F">
              <w:rPr>
                <w:b/>
                <w:i/>
              </w:rPr>
              <w:t>den demokratischen Normen entspricht und auch mit ähnlichen Gesetzen in anderen Ländern wie den Vereinigten Staaten, dem Vereinigten Königreich und Frankreich im Einklang steht</w:t>
            </w:r>
            <w:r w:rsidRPr="007D041F">
              <w:t>;</w:t>
            </w:r>
            <w:r w:rsidRPr="007D041F">
              <w:rPr>
                <w:b/>
                <w:i/>
              </w:rPr>
              <w:t xml:space="preserve"> weist darauf hin</w:t>
            </w:r>
            <w:r w:rsidRPr="007D041F">
              <w:t xml:space="preserve">, </w:t>
            </w:r>
            <w:r w:rsidRPr="007D041F">
              <w:rPr>
                <w:b/>
                <w:i/>
              </w:rPr>
              <w:t>dass Georgien nach Angaben von „Varieties of Democracy“ (V-Dem)</w:t>
            </w:r>
            <w:r w:rsidRPr="007D041F">
              <w:t xml:space="preserve">, </w:t>
            </w:r>
            <w:r w:rsidRPr="007D041F">
              <w:rPr>
                <w:b/>
                <w:i/>
              </w:rPr>
              <w:t>einem schwedischen Forschungsinstitut für Politikwissenschaft</w:t>
            </w:r>
            <w:r w:rsidRPr="007D041F">
              <w:t xml:space="preserve">, </w:t>
            </w:r>
            <w:r w:rsidRPr="007D041F">
              <w:rPr>
                <w:b/>
                <w:i/>
              </w:rPr>
              <w:t>im Hinblick auf die Freiheit, sich friedlich zu versammeln</w:t>
            </w:r>
            <w:r w:rsidRPr="007D041F">
              <w:t xml:space="preserve">, </w:t>
            </w:r>
            <w:r w:rsidRPr="007D041F">
              <w:rPr>
                <w:b/>
                <w:i/>
              </w:rPr>
              <w:t>den Schutz vor staatlichen Angriffen auf</w:t>
            </w:r>
            <w:r w:rsidRPr="007D041F">
              <w:t xml:space="preserve"> die </w:t>
            </w:r>
            <w:r w:rsidRPr="007D041F">
              <w:rPr>
                <w:b/>
                <w:i/>
              </w:rPr>
              <w:t>Freiheit der Justiz und den gleichberechtigten Schutz aller Bevölkerungsgruppen zu den Spitzenreitern in ganz Europa</w:t>
            </w:r>
            <w:r w:rsidRPr="007D041F">
              <w:t xml:space="preserve"> und </w:t>
            </w:r>
            <w:r w:rsidRPr="007D041F">
              <w:rPr>
                <w:b/>
                <w:i/>
              </w:rPr>
              <w:t>weltweit gehört; in</w:t>
            </w:r>
            <w:r w:rsidRPr="007D041F">
              <w:t xml:space="preserve"> der </w:t>
            </w:r>
            <w:r w:rsidRPr="007D041F">
              <w:rPr>
                <w:b/>
                <w:i/>
              </w:rPr>
              <w:t>Erwägung, dass Georgien im Index der öffentlichen Integrität des Europäischen Forschungszentrums für Korruptionsbekämpfung und Staatsaufbau seinen bislang höchsten Platz erreicht hat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Dan Barna, Urmas Paet, Petras Auštrevičius, Lucia Yar,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9a.</w:t>
            </w:r>
            <w:r w:rsidRPr="007D041F">
              <w:tab/>
            </w:r>
            <w:r w:rsidRPr="007D041F">
              <w:rPr>
                <w:b/>
                <w:i/>
              </w:rPr>
              <w:t>bringt seine Besorgnis über die zunehmende Politisierung der Ernennungen im öffentlichen Dienst zum Ausdruck, die durch die Änderungen des Gesetzes über den öffentlichen Dienst vom Dezember 2024 weiter verstärkt wurde, mit denen die Wettbewerbsregeln für die Ernennung von Beamten aufgehoben und stattdessen den Leitern öffentlicher Einrichtungen direkte Ernennungsbefugnisse übertragen werden; betont, dass ein unabhängiger und unparteiischer öffentlicher Dienst für das Funktionieren demokratischer Institutionen von wesentlicher Bedeutung ist; bekräftigt, dass diese Änderungen besorgniserregende Rückschritte gegenüber der erfolgreichen Reform des öffentlichen Dienstes darstellen, die Georgien im Rahmen des Assoziierungsabkommens EU-Georgien durchgeführt hat, und fordert, dass die betreffenden Änderungen aufgehoben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9a.</w:t>
            </w:r>
            <w:r w:rsidRPr="007D041F">
              <w:tab/>
            </w:r>
            <w:r w:rsidRPr="007D041F">
              <w:rPr>
                <w:b/>
                <w:i/>
              </w:rPr>
              <w:t>bekräftigt seine dringende Forderung, den ehemaligen Präsidenten Micheil Saakaschwili aus humanitären Gründen sofort freizulassen; betont, dass die selbsternannten Staatsorgane Georgiens die volle und unbestreitbare Verantwortung für das Leben, die Gesundheit, die Sicherheit und das Wohlergehen des ehemaligen Präsidenten Micheil Saakaschwili tragen und für alles Leid, das ihm zugefügt wird, in vollem Umfang zur Rechenschaft gezogen werden müssen; fordert die vom Georgischen Traum gestellten Staatsorgane darüber hinaus auf, dafür zu sorgen, dass Mitgliedern des Europäischen Parlaments ungehinderter Zugang zu Micheil Saakaschwili gewährt wird;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9a.</w:t>
            </w:r>
            <w:r w:rsidRPr="007D041F">
              <w:tab/>
            </w:r>
            <w:r w:rsidRPr="007D041F">
              <w:rPr>
                <w:b/>
                <w:i/>
              </w:rPr>
              <w:t>verurteilt die jüngste Verabschiedung von Rechtsvorschriften, die eine weitere politische Verfolgung ermöglichen, das Versammlungsrecht einschränken und den Handlungsspielraum der Zivilgesellschaft, der unabhängigen Medien und der Opposition weiter einschränken; betont, dass das politische Verhalten der Partei Georgischer Traum, einschließlich ihrer strategischen Ausrichtung an der Russischen Föderation und der beschleunigten Einführung von Instrumenten, die für autoritäre Regime charakteristisch sind, das Tempo derartiger Entwicklungen in Russland selbst widerspiegelt und in einigen Aspekten sogar übertrifft;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9a.</w:t>
            </w:r>
            <w:r w:rsidRPr="007D041F">
              <w:tab/>
            </w:r>
            <w:r w:rsidRPr="007D041F">
              <w:rPr>
                <w:b/>
                <w:i/>
              </w:rPr>
              <w:t>bringt seine besondere Besorgnis über die wachsende Zahl politischer Gefangener in Georgien zum Ausdruck, einschließlich Msia Amaghlobeli; ist der Ansicht, dass diese Einschüchterungstaktiken der georgischen Staatsorgane gegenüber ihren Bürgern in Verbindung mit den repressiven Gesetzesänderungen innerhalb weniger Monate eine abschreckende Wirkung auf diejenigen erzeugt haben, die abweichende Meinungen äußern oder die Politik der Regierung infrage stellen wollen;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9b.</w:t>
            </w:r>
            <w:r w:rsidRPr="007D041F">
              <w:tab/>
            </w:r>
            <w:r w:rsidRPr="007D041F">
              <w:rPr>
                <w:b/>
                <w:i/>
              </w:rPr>
              <w:t>ist zutiefst besorgt über die jüngsten Erklärungen von führenden Vertretern der regierenden Partei Georgischer Traum, in denen sie ihre Absicht zum Ausdruck bringen, Oppositionsparteien – in erster Linie die Partei Vereinigte Nationale Bewegung – für verfassungswidrig zu erklären; weist darauf hin, dass die Partei Vereinigte Nationale Bewegung eine entscheidende Rolle bei der Einleitung und Förderung des Prozesses der europäischen Integration Georgiens gespielt hat; weist auf die Parallelen zwischen dem Vorgehen der De-facto-Staatsorgane des Georgischen Traums und dem derzeitigen Kreml-Regime hin, das seine Herrschaft durch das Verbot der Oppositionsparteien gefestigt hat;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9b.</w:t>
            </w:r>
            <w:r w:rsidRPr="007D041F">
              <w:tab/>
            </w:r>
            <w:r w:rsidRPr="007D041F">
              <w:rPr>
                <w:b/>
                <w:i/>
              </w:rPr>
              <w:t>fordert die staatlichen Stellen Georgiens auf, die Politik der Verhängung ungerechtfertigter Geldstrafen und der Einleitung von Gerichtsverfahren gegen friedliche Demonstranten einzustellen; ist besorgt über die mangelnde Unabhängigkeit innerhalb der Justiz, wobei hochrangige Richter mit Verbindungen zum Georgischen Traum politisch motivierte Gerichtsverfahren gegen friedliche Demonstranten und Regierungskritiker überwachen;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c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9c.</w:t>
            </w:r>
            <w:r w:rsidRPr="007D041F">
              <w:tab/>
            </w:r>
            <w:r w:rsidRPr="007D041F">
              <w:rPr>
                <w:b/>
                <w:i/>
              </w:rPr>
              <w:t>verurteilt die unrechtmäßige Verfolgung der politischen Gegner durch den De-facto-Untersuchungsausschuss des Parlaments unter der Führung der Partei Georgischer Traum, der sich in unverhältnismäßiger Weise gegen die Maßnahmen der Regierung richtet, die vor mehr als zwölf Jahren die Macht abgegeben hat; hebt den politischen Charakter der „Untersuchung“ hervor und stellt fest, dass die Partei Georgischer Traum seit 2012 an der Macht ist, den Untersuchungsausschuss jedoch im Zusammenhang mit ihren Versuchen, echte Oppositionsparteien zu verbieten, eingesetzt hat;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c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9c.</w:t>
            </w:r>
            <w:r w:rsidRPr="007D041F">
              <w:tab/>
            </w:r>
            <w:r w:rsidRPr="007D041F">
              <w:rPr>
                <w:b/>
                <w:i/>
              </w:rPr>
              <w:t>hebt den besorgniserregenden Grad der staatlichen Vereinnahmung hervor, den die Partei Georgischer Traum in den vergangenen Monaten erlangt hat, und stellt in diesem Zusammenhang fest, dass kaum eine öffentliche Einrichtung unabhängig arbeiten kann, auch nicht diejenigen, die für die demokratische Gewaltenteilung wesentlich sind;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d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9d.</w:t>
            </w:r>
            <w:r w:rsidRPr="007D041F">
              <w:tab/>
            </w:r>
            <w:r w:rsidRPr="007D041F">
              <w:rPr>
                <w:b/>
                <w:i/>
              </w:rPr>
              <w:t>ist zutiefst besorgt darüber, dass die Rückschritte im Bereich der Demokratie, die zunehmende Missachtung der Rechtsstaatlichkeit und der Menschenrechte und die Abkehr vom Prozess der europäischen Integration weitere Auswirkungen auf die Rechte und das Wohlergehen von Frauen, Minderheiten, Migranten, Menschen mit Behinderungen, LGBTI-Personen, Menschen, die unterhalb der Armutsgrenze leben, und anderen schutzbedürftigen oder gefährdeten Gruppen sowie negative Auswirkungen auf die Umsetzung der Ziele für nachhaltige Entwicklung durch Georgien haben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159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d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9d.</w:t>
            </w:r>
            <w:r w:rsidRPr="007D041F">
              <w:tab/>
            </w:r>
            <w:r w:rsidRPr="007D041F">
              <w:rPr>
                <w:b/>
                <w:i/>
              </w:rPr>
              <w:t>ist besorgt über die weitere Verschlechterung des Wahlsystems und des allgemeinen demokratischen Umfelds im Vorfeld der Kommunalwahlen 2025; fordert die staatlichen Stellen Georgiens nachdrücklich auf, die undemokratischen Änderungen des Wahlrechts sowie weitere Maßnahmen, die die Demokratie, die Rechtsstaatlichkeit und die Menschenrechte untergraben und mit rechtmäßigen freien und fairen Wahlen unvereinbar sind, aufzuheben;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e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9e.</w:t>
            </w:r>
            <w:r w:rsidRPr="007D041F">
              <w:tab/>
            </w:r>
            <w:r w:rsidRPr="007D041F">
              <w:rPr>
                <w:b/>
                <w:i/>
              </w:rPr>
              <w:t>ist der Ansicht, dass die gezielten Angriffe auf die Menschenrechte der LGBTI-Gemeinschaft in Georgien deren Grundrechte untergraben und Diskriminierung und Stigmatisierung verstärken; fordert die EU-Mitgliedstaaten auf, bei der Prüfung von Asylanträgen angemessen zu berücksichtigen, dass Georgien derzeit über eine der repressivsten Anti-LGBTI-Gesetzgebungen in Europa verfügt und dass LGBTI-Personen in dem Land mit einem äußerst feindseligen Umfeld konfrontiert und erheblichen Risiken für ihr Wohlergehen ausgesetzt sind;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9 f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9f.</w:t>
            </w:r>
            <w:r w:rsidRPr="007D041F">
              <w:tab/>
            </w:r>
            <w:r w:rsidRPr="007D041F">
              <w:rPr>
                <w:b/>
                <w:i/>
              </w:rPr>
              <w:t>würdigt die Arbeit der georgischen Zivilgesellschaft in den vergangenen Monaten, die kostenlosen Rechtsbeistand gewährt, schwere Menschenrechtsverletzungen dokumentiert und in nationalen und internationalen Gerichtsverfahren eine Vorreiterrolle einnimmt, um vor dem Hintergrund der anhaltenden Angriffe, der Kriminalisierung des zivilgesellschaftlichen Raums und der Desinformationskampagnen gegen die Arbeit der Zivilgesellschaft für Gerechtigkeit und Rechenschaftspflicht zu sorgen; fordert die EU und die Mitgliedstaaten auf, zusätzliche finanzielle Unterstützung bereitzustellen, um die wachsenden Herausforderungen abzumildern, mit denen Akteure der Zivilgesellschaft konfrontiert sind, wenn sie ihre legitime Proteste fortsetzen wollen, wobei dies auch die Kosten für Rechtsbeistand zur Verteidigung gegen willkürliche staatliche Repressionen umfasst;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10.</w:t>
            </w:r>
            <w:r w:rsidRPr="007D041F">
              <w:tab/>
            </w:r>
            <w:r w:rsidRPr="007D041F">
              <w:rPr>
                <w:b/>
                <w:i/>
              </w:rPr>
              <w:t>bekräftigt, dass mit den bislang von der EU ergriffenen Maßnahmen der Schwere der Lage in Georgien nicht Rechnung getragen wird; 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10.</w:t>
            </w:r>
            <w:r w:rsidRPr="007D041F">
              <w:tab/>
              <w:t>bekräftigt, dass mit den bislang von der EU ergriffenen Maßnahmen der Schwere der Lage in Georgien nicht Rechnung getragen wird; 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c>
          <w:tcPr>
            <w:tcW w:w="4876" w:type="dxa"/>
            <w:tcBorders>
              <w:top w:val="nil"/>
              <w:left w:val="nil"/>
              <w:bottom w:val="nil"/>
              <w:right w:val="nil"/>
            </w:tcBorders>
          </w:tcPr>
          <w:p w:rsidR="005A5B34" w:rsidRPr="007D041F" w:rsidRDefault="005A5B34" w:rsidP="00805392">
            <w:pPr>
              <w:pStyle w:val="Normal6a"/>
            </w:pPr>
            <w:r w:rsidRPr="007D041F">
              <w:t>10.</w:t>
            </w:r>
            <w:r w:rsidRPr="007D041F">
              <w:tab/>
              <w:t>bekräftigt, dass mit den bislang von der EU ergriffenen Maßnahmen der Schwere der Lage in Georgien nicht Rechnung getragen wird;</w:t>
            </w:r>
            <w:r w:rsidRPr="007D041F">
              <w:rPr>
                <w:b/>
                <w:i/>
              </w:rPr>
              <w:t> bedauert, dass führende Vertreter der EU, darunter Kommissionspräsidentin Ursula von der Leyen, die Hohe Vertreterin Kaja Kallas und Kommissionsmitglied Marta Kos, keine proaktiven Maßnahmen ergriffen und im Allgemeinen nur begrenzt auf die Lage reagiert haben; bedauert die Bemühungen der Regierungen Ungarns und der Slowakei, auf der Tagung des Rates (Auswärtige Angelegenheiten) im Dezember 2024 gezielte Sanktionen der EU gegen Funktionäre der Partei Georgischer Traum zu blockieren; verurteilt die Maßnahmen der ungarischen Regierung zur Normalisierung der Beziehungen zur Partei Georgischer Traum, obwohl die Partei die europäische Integration Georgiens offen ablehnt;</w:t>
            </w:r>
            <w:r w:rsidRPr="007D041F">
              <w:t xml:space="preserve"> 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10.</w:t>
            </w:r>
            <w:r w:rsidRPr="007D041F">
              <w:tab/>
              <w:t xml:space="preserve">bekräftigt, dass mit den bislang von der EU ergriffenen Maßnahmen der Schwere der Lage in Georgien nicht Rechnung getragen wird; </w:t>
            </w:r>
            <w:r w:rsidRPr="007D041F">
              <w:rPr>
                <w:b/>
                <w:i/>
              </w:rPr>
              <w:t>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c>
          <w:tcPr>
            <w:tcW w:w="4876" w:type="dxa"/>
            <w:tcBorders>
              <w:top w:val="nil"/>
              <w:left w:val="nil"/>
              <w:bottom w:val="nil"/>
              <w:right w:val="nil"/>
            </w:tcBorders>
          </w:tcPr>
          <w:p w:rsidR="005A5B34" w:rsidRPr="007D041F" w:rsidRDefault="005A5B34" w:rsidP="00805392">
            <w:pPr>
              <w:pStyle w:val="Normal6a"/>
            </w:pPr>
            <w:r w:rsidRPr="007D041F">
              <w:t>10.</w:t>
            </w:r>
            <w:r w:rsidRPr="007D041F">
              <w:tab/>
              <w:t>bekräftigt, dass mit den bislang von der EU ergriffenen Maßnahmen der Schwere der Lage in Georgien nicht Rechnung getragen wird;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10.</w:t>
            </w:r>
            <w:r w:rsidRPr="007D041F">
              <w:tab/>
              <w:t>bekräftigt, dass mit den bislang von der EU ergriffenen Maßnahmen der Schwere der Lage in Georgien nicht Rechnung getragen wird; 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c>
          <w:tcPr>
            <w:tcW w:w="4876" w:type="dxa"/>
            <w:tcBorders>
              <w:top w:val="nil"/>
              <w:left w:val="nil"/>
              <w:bottom w:val="nil"/>
              <w:right w:val="nil"/>
            </w:tcBorders>
          </w:tcPr>
          <w:p w:rsidR="005A5B34" w:rsidRPr="007D041F" w:rsidRDefault="005A5B34" w:rsidP="00805392">
            <w:pPr>
              <w:pStyle w:val="Normal6a"/>
            </w:pPr>
            <w:r w:rsidRPr="007D041F">
              <w:t>10.</w:t>
            </w:r>
            <w:r w:rsidRPr="007D041F">
              <w:tab/>
              <w:t>bekräftigt, dass mit den bislang von der EU ergriffenen Maßnahmen der Schwere der Lage in Georgien nicht Rechnung getragen wird</w:t>
            </w:r>
            <w:r w:rsidRPr="007D041F">
              <w:rPr>
                <w:b/>
                <w:i/>
              </w:rPr>
              <w:t xml:space="preserve"> und dass die EU die ihr zur Verfügung stehenden Mittel nicht angemessen nutzt, um Rückschritten im Bereich der Demokratie und der Vereinnahmung des Staates entgegenzuwirken, die sich im Laufe der Zeit vollzogen und verfestigt haben und die dadurch begünstigt wurden, dass belangreiche Reaktionen nur verzögert ergriffen wurden</w:t>
            </w:r>
            <w:r w:rsidRPr="007D041F">
              <w:t>; betont, dass die fehlende Einstimmigkeit unter den Mitgliedstaaten diejenigen, die bereit sind, geeignete und wirksame Maßnahmen zu ergreifen, nicht daran hindern sollte, dies zu tun; fordert die Führung der EU auf,</w:t>
            </w:r>
            <w:r w:rsidRPr="007D041F">
              <w:rPr>
                <w:b/>
                <w:i/>
              </w:rPr>
              <w:t xml:space="preserve"> dringend</w:t>
            </w:r>
            <w:r w:rsidRPr="007D041F">
              <w:t xml:space="preserve"> gleich gesinnte Mitgliedstaaten zu einem koordinierten Vorgehen zu bewegen und damit die politischen Hindernisse für die Verhängung EU-weiter Sanktionen zu überwinden;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10.</w:t>
            </w:r>
            <w:r w:rsidRPr="007D041F">
              <w:tab/>
              <w:t xml:space="preserve">bekräftigt, dass </w:t>
            </w:r>
            <w:r w:rsidRPr="007D041F">
              <w:rPr>
                <w:b/>
                <w:i/>
              </w:rPr>
              <w:t>mit den bislang</w:t>
            </w:r>
            <w:r w:rsidRPr="007D041F">
              <w:t xml:space="preserve"> von der EU ergriffenen Maßnahmen </w:t>
            </w:r>
            <w:r w:rsidRPr="007D041F">
              <w:rPr>
                <w:b/>
                <w:i/>
              </w:rPr>
              <w:t>der Schwere der Lage in Georgien nicht Rechnung getragen wird</w:t>
            </w:r>
            <w:r w:rsidRPr="007D041F">
              <w:t xml:space="preserve">; betont, dass </w:t>
            </w:r>
            <w:r w:rsidRPr="007D041F">
              <w:rPr>
                <w:b/>
                <w:i/>
              </w:rPr>
              <w:t>die fehlende</w:t>
            </w:r>
            <w:r w:rsidRPr="007D041F">
              <w:t xml:space="preserve"> Einstimmigkeit unter den Mitgliedstaaten </w:t>
            </w:r>
            <w:r w:rsidRPr="007D041F">
              <w:rPr>
                <w:b/>
                <w:i/>
              </w:rPr>
              <w:t>diejenigen, die bereit sind</w:t>
            </w:r>
            <w:r w:rsidRPr="007D041F">
              <w:t xml:space="preserve">, </w:t>
            </w:r>
            <w:r w:rsidRPr="007D041F">
              <w:rPr>
                <w:b/>
                <w:i/>
              </w:rPr>
              <w:t>geeignete und wirksame</w:t>
            </w:r>
            <w:r w:rsidRPr="007D041F">
              <w:t xml:space="preserve"> Maßnahmen </w:t>
            </w:r>
            <w:r w:rsidRPr="007D041F">
              <w:rPr>
                <w:b/>
                <w:i/>
              </w:rPr>
              <w:t>zu ergreifen, nicht daran hindern sollte</w:t>
            </w:r>
            <w:r w:rsidRPr="007D041F">
              <w:t xml:space="preserve">, </w:t>
            </w:r>
            <w:r w:rsidRPr="007D041F">
              <w:rPr>
                <w:b/>
                <w:i/>
              </w:rPr>
              <w:t>dies zu tun; fordert die Führung</w:t>
            </w:r>
            <w:r w:rsidRPr="007D041F">
              <w:t xml:space="preserve"> der </w:t>
            </w:r>
            <w:r w:rsidRPr="007D041F">
              <w:rPr>
                <w:b/>
                <w:i/>
              </w:rPr>
              <w:t>EU auf, gleich gesinnte Mitgliedstaaten zu einem koordinierten Vorgehen zu bewegen und damit die politischen Hindernisse für die Verhängung EU-weiter Sanktionen zu überwinden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10.</w:t>
            </w:r>
            <w:r w:rsidRPr="007D041F">
              <w:tab/>
              <w:t xml:space="preserve">bekräftigt, dass </w:t>
            </w:r>
            <w:r w:rsidRPr="007D041F">
              <w:rPr>
                <w:b/>
                <w:i/>
              </w:rPr>
              <w:t>die</w:t>
            </w:r>
            <w:r w:rsidRPr="007D041F">
              <w:t xml:space="preserve"> von der EU ergriffenen Maßnahmen </w:t>
            </w:r>
            <w:r w:rsidRPr="007D041F">
              <w:rPr>
                <w:b/>
                <w:i/>
              </w:rPr>
              <w:t>eine unausgewogene und unverhältnismäßige Reaktion auf die souveränen politischen Entscheidungen Georgiens darstellen</w:t>
            </w:r>
            <w:r w:rsidRPr="007D041F">
              <w:t xml:space="preserve">; betont, dass </w:t>
            </w:r>
            <w:r w:rsidRPr="007D041F">
              <w:rPr>
                <w:b/>
                <w:i/>
              </w:rPr>
              <w:t>jeder Versuch, den Grundsatz der</w:t>
            </w:r>
            <w:r w:rsidRPr="007D041F">
              <w:t xml:space="preserve"> Einstimmigkeit unter den Mitgliedstaaten </w:t>
            </w:r>
            <w:r w:rsidRPr="007D041F">
              <w:rPr>
                <w:b/>
                <w:i/>
              </w:rPr>
              <w:t>zu umgehen</w:t>
            </w:r>
            <w:r w:rsidRPr="007D041F">
              <w:t xml:space="preserve">, </w:t>
            </w:r>
            <w:r w:rsidRPr="007D041F">
              <w:rPr>
                <w:b/>
                <w:i/>
              </w:rPr>
              <w:t>um politisch motivierte</w:t>
            </w:r>
            <w:r w:rsidRPr="007D041F">
              <w:t xml:space="preserve"> Maßnahmen </w:t>
            </w:r>
            <w:r w:rsidRPr="007D041F">
              <w:rPr>
                <w:b/>
                <w:i/>
              </w:rPr>
              <w:t>wie Sanktionen zu verhängen</w:t>
            </w:r>
            <w:r w:rsidRPr="007D041F">
              <w:t xml:space="preserve">, </w:t>
            </w:r>
            <w:r w:rsidRPr="007D041F">
              <w:rPr>
                <w:b/>
                <w:i/>
              </w:rPr>
              <w:t>das Fundament</w:t>
            </w:r>
            <w:r w:rsidRPr="007D041F">
              <w:t xml:space="preserve"> der </w:t>
            </w:r>
            <w:r w:rsidRPr="007D041F">
              <w:rPr>
                <w:b/>
                <w:i/>
              </w:rPr>
              <w:t>Union in Frage stellt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10.</w:t>
            </w:r>
            <w:r w:rsidRPr="007D041F">
              <w:tab/>
              <w:t>bekräftigt, dass mit den bislang von der EU ergriffenen Maßnahmen der Schwere der Lage in Georgien nicht Rechnung getragen wird; 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c>
          <w:tcPr>
            <w:tcW w:w="4876" w:type="dxa"/>
            <w:tcBorders>
              <w:top w:val="nil"/>
              <w:left w:val="nil"/>
              <w:bottom w:val="nil"/>
              <w:right w:val="nil"/>
            </w:tcBorders>
          </w:tcPr>
          <w:p w:rsidR="005A5B34" w:rsidRPr="007D041F" w:rsidRDefault="005A5B34" w:rsidP="00805392">
            <w:pPr>
              <w:pStyle w:val="Normal6a"/>
            </w:pPr>
            <w:r w:rsidRPr="007D041F">
              <w:t>10.</w:t>
            </w:r>
            <w:r w:rsidRPr="007D041F">
              <w:tab/>
              <w:t xml:space="preserve">bekräftigt, dass mit den bislang von der EU ergriffenen Maßnahmen der Schwere der Lage in Georgien </w:t>
            </w:r>
            <w:r w:rsidRPr="007D041F">
              <w:rPr>
                <w:b/>
                <w:i/>
              </w:rPr>
              <w:t xml:space="preserve">und ihren Konsequenzen für die gesamte Region </w:t>
            </w:r>
            <w:r w:rsidRPr="007D041F">
              <w:t>nicht Rechnung getragen wird; betont, dass die fehlende Einstimmigkeit unter den Mitgliedstaaten diejenigen, die bereit sind, geeignete und wirksame Maßnahmen zu ergreifen, nicht daran hindern sollte, dies zu tun; fordert die Führung der EU auf, gleich gesinnte Mitgliedstaaten zu einem koordinierten Vorgehen zu bewegen und damit die politischen Hindernisse für die Verhängung EU-weiter Sanktionen zu überwinden;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10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10a.</w:t>
            </w:r>
            <w:r w:rsidRPr="007D041F">
              <w:tab/>
            </w:r>
            <w:r w:rsidRPr="007D041F">
              <w:rPr>
                <w:b/>
                <w:i/>
              </w:rPr>
              <w:t>fordert die staatlichen Stellen Georgiens auf, der beruflichen Isolation der entlassenen Beamten ein Ende zu setzen, die arbeitsrechtlichen Standards einzuhalten und den Beamten die Eintragung einer Gewerkschaft zu ermöglichen, um sie vor der ungerechtfertigten Einschränkung ihrer Arbeitnehmerrechte zu schützen;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169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11.</w:t>
            </w:r>
            <w:r w:rsidRPr="007D041F">
              <w:tab/>
            </w:r>
            <w:r w:rsidRPr="007D041F">
              <w:rPr>
                <w:b/>
                <w:i/>
              </w:rPr>
              <w:t>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11.</w:t>
            </w:r>
            <w:r w:rsidRPr="007D041F">
              <w:tab/>
            </w:r>
            <w:r w:rsidRPr="007D041F">
              <w:rPr>
                <w:b/>
                <w:i/>
              </w:rPr>
              <w:t>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11.</w:t>
            </w:r>
            <w:r w:rsidRPr="007D041F">
              <w:tab/>
            </w:r>
            <w:r w:rsidRPr="007D041F">
              <w:rPr>
                <w:b/>
                <w:i/>
              </w:rPr>
              <w:t>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11.</w:t>
            </w:r>
            <w:r w:rsidRPr="007D041F">
              <w:tab/>
              <w:t xml:space="preserve">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w:t>
            </w:r>
            <w:r w:rsidRPr="007D041F">
              <w:rPr>
                <w:b/>
                <w:i/>
              </w:rPr>
              <w:t>Deutschland</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11.</w:t>
            </w:r>
            <w:r w:rsidRPr="007D041F">
              <w:tab/>
              <w:t xml:space="preserve">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w:t>
            </w:r>
            <w:r w:rsidRPr="007D041F">
              <w:rPr>
                <w:b/>
                <w:i/>
              </w:rPr>
              <w:t>fordert ferner, dass die Sanktionen auf Beamte der mittleren und unteren Ebene ausgeweitet werden, die für die Umsetzung repressiver Maßnahmen gegen die Gegner des Regimes verantwortlich sind;</w:t>
            </w:r>
            <w:r w:rsidRPr="007D041F">
              <w:t xml:space="preserve"> begrüßt die Einführung bilateraler Sanktionen durch Litauen, Estland, Lettland, Tschechien</w:t>
            </w:r>
            <w:r w:rsidRPr="007D041F">
              <w:rPr>
                <w:b/>
                <w:i/>
              </w:rPr>
              <w:t>, Deutschland</w:t>
            </w:r>
            <w:r w:rsidRPr="007D041F">
              <w:t xml:space="preserve"> und </w:t>
            </w:r>
            <w:r w:rsidRPr="007D041F">
              <w:rPr>
                <w:b/>
                <w:i/>
              </w:rPr>
              <w:t>Polen sowie die Vereinigten Staaten, das Vereinigte Königreich und die Ukraine</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11.</w:t>
            </w:r>
            <w:r w:rsidRPr="007D041F">
              <w:tab/>
              <w:t>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t>11.</w:t>
            </w:r>
            <w:r w:rsidRPr="007D041F">
              <w:tab/>
              <w:t>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Deutschland</w:t>
            </w:r>
            <w:r w:rsidRPr="007D041F">
              <w:rPr>
                <w:b/>
                <w:i/>
              </w:rPr>
              <w:t xml:space="preserve"> sowie die Ukraine, das Vereinigte Königreich und die Vereinigten Staaten und fordert, dass diese auf alle in Frage kommenden Personen ausgeweitet und so lange aufrechterhalten werden, bis die georgische Demokratie in angemessener Weise wiederhergestellt ist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11.</w:t>
            </w:r>
            <w:r w:rsidRPr="007D041F">
              <w:tab/>
            </w:r>
            <w:r w:rsidRPr="007D041F">
              <w:rPr>
                <w:b/>
                <w:i/>
              </w:rPr>
              <w:t>fordert</w:t>
            </w:r>
            <w:r w:rsidRPr="007D041F">
              <w:t xml:space="preserve"> die </w:t>
            </w:r>
            <w:r w:rsidRPr="007D041F">
              <w:rPr>
                <w:b/>
                <w:i/>
              </w:rPr>
              <w:t>EU und ihre Mitgliedstaaten auf, auf bilateraler und koordinierter Ebene persönliche</w:t>
            </w:r>
            <w:r w:rsidRPr="007D041F">
              <w:t xml:space="preserve"> Sanktionen gegen wichtige politische Entscheidungsträger</w:t>
            </w:r>
            <w:r w:rsidRPr="007D041F">
              <w:rPr>
                <w:b/>
                <w:i/>
              </w:rPr>
              <w:t>, Beamte</w:t>
            </w:r>
            <w:r w:rsidRPr="007D041F">
              <w:t xml:space="preserve"> und </w:t>
            </w:r>
            <w:r w:rsidRPr="007D041F">
              <w:rPr>
                <w:b/>
                <w:i/>
              </w:rPr>
              <w:t>das Regime ermöglichende Personen in der Verwaltung,</w:t>
            </w:r>
            <w:r w:rsidRPr="007D041F">
              <w:t xml:space="preserve"> der </w:t>
            </w:r>
            <w:r w:rsidRPr="007D041F">
              <w:rPr>
                <w:b/>
                <w:i/>
              </w:rPr>
              <w:t>Wirtschaft, den Medien, dem Justizsystem und Strafverfolgungsbehörden zu verhängen</w:t>
            </w:r>
            <w:r w:rsidRPr="007D041F">
              <w:t xml:space="preserve">, </w:t>
            </w:r>
            <w:r w:rsidRPr="007D041F">
              <w:rPr>
                <w:b/>
                <w:i/>
              </w:rPr>
              <w:t>die für die Rückschritte im Bereich der Demokratie</w:t>
            </w:r>
            <w:r w:rsidRPr="007D041F">
              <w:t xml:space="preserve">, </w:t>
            </w:r>
            <w:r w:rsidRPr="007D041F">
              <w:rPr>
                <w:b/>
                <w:i/>
              </w:rPr>
              <w:t>Wahlbetrug</w:t>
            </w:r>
            <w:r w:rsidRPr="007D041F">
              <w:t xml:space="preserve">, </w:t>
            </w:r>
            <w:r w:rsidRPr="007D041F">
              <w:rPr>
                <w:b/>
                <w:i/>
              </w:rPr>
              <w:t>Menschenrechtsverletzungen und die Verfolgung politischer Gegner</w:t>
            </w:r>
            <w:r w:rsidRPr="007D041F">
              <w:t xml:space="preserve"> und </w:t>
            </w:r>
            <w:r w:rsidRPr="007D041F">
              <w:rPr>
                <w:b/>
                <w:i/>
              </w:rPr>
              <w:t>von Aktivisten verantwortlich sind</w:t>
            </w:r>
            <w:r w:rsidRPr="007D041F">
              <w:t>;</w:t>
            </w:r>
            <w:r w:rsidRPr="007D041F">
              <w:rPr>
                <w:b/>
                <w:i/>
              </w:rPr>
              <w:t xml:space="preserve"> begrüßt die </w:t>
            </w:r>
            <w:r w:rsidRPr="007D041F">
              <w:t>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t>11.</w:t>
            </w:r>
            <w:r w:rsidRPr="007D041F">
              <w:tab/>
            </w:r>
            <w:r w:rsidRPr="007D041F">
              <w:rPr>
                <w:b/>
                <w:i/>
              </w:rPr>
              <w:t>verurteilt</w:t>
            </w:r>
            <w:r w:rsidRPr="007D041F">
              <w:t xml:space="preserve"> die </w:t>
            </w:r>
            <w:r w:rsidRPr="007D041F">
              <w:rPr>
                <w:b/>
                <w:i/>
              </w:rPr>
              <w:t>Einführung persönlicher</w:t>
            </w:r>
            <w:r w:rsidRPr="007D041F">
              <w:t xml:space="preserve"> Sanktionen gegen wichtige politische Entscheidungsträger und </w:t>
            </w:r>
            <w:r w:rsidRPr="007D041F">
              <w:rPr>
                <w:b/>
                <w:i/>
              </w:rPr>
              <w:t>Beamte; ist mit der</w:t>
            </w:r>
            <w:r w:rsidRPr="007D041F">
              <w:t xml:space="preserve"> Einführung bilateraler Sanktionen durch Litauen, Estland, Lettland, Tschechien und Deutschland</w:t>
            </w:r>
            <w:r w:rsidRPr="007D041F">
              <w:rPr>
                <w:b/>
                <w:i/>
              </w:rPr>
              <w:t xml:space="preserve"> nicht einverstanden</w:t>
            </w:r>
            <w:r w:rsidRPr="007D041F">
              <w:t xml:space="preserve">; </w:t>
            </w:r>
            <w:r w:rsidRPr="007D041F">
              <w:rPr>
                <w:b/>
                <w:i/>
              </w:rPr>
              <w:t>missbilligt jegliche Versuche ausländischer Akteure, die Innenpolitik Georgiens zu beeinflussen;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11.</w:t>
            </w:r>
            <w:r w:rsidRPr="007D041F">
              <w:tab/>
            </w:r>
            <w:r w:rsidRPr="007D041F">
              <w:rPr>
                <w:b/>
                <w:i/>
              </w:rPr>
              <w:t>fordert</w:t>
            </w:r>
            <w:r w:rsidRPr="007D041F">
              <w:t xml:space="preserve"> die EU und ihre Mitgliedstaaten </w:t>
            </w:r>
            <w:r w:rsidRPr="007D041F">
              <w:rPr>
                <w:b/>
                <w:i/>
              </w:rPr>
              <w:t>auf</w:t>
            </w:r>
            <w:r w:rsidRPr="007D041F">
              <w:t xml:space="preserve">, </w:t>
            </w:r>
            <w:r w:rsidRPr="007D041F">
              <w:rPr>
                <w:b/>
                <w:i/>
              </w:rPr>
              <w:t>auf bilateraler und koordinierter Ebene persönliche Sanktionen gegen wichtige politische Entscheidungsträger, Beamte</w:t>
            </w:r>
            <w:r w:rsidRPr="007D041F">
              <w:t xml:space="preserve"> und </w:t>
            </w:r>
            <w:r w:rsidRPr="007D041F">
              <w:rPr>
                <w:b/>
                <w:i/>
              </w:rPr>
              <w:t xml:space="preserve">das Regime ermöglichende Personen in </w:t>
            </w:r>
            <w:r w:rsidRPr="007D041F">
              <w:t xml:space="preserve">der </w:t>
            </w:r>
            <w:r w:rsidRPr="007D041F">
              <w:rPr>
                <w:b/>
                <w:i/>
              </w:rPr>
              <w:t>Verwaltung, der Wirtschaft, den Medien, dem Justizsystem</w:t>
            </w:r>
            <w:r w:rsidRPr="007D041F">
              <w:t xml:space="preserve"> und </w:t>
            </w:r>
            <w:r w:rsidRPr="007D041F">
              <w:rPr>
                <w:b/>
                <w:i/>
              </w:rPr>
              <w:t>Strafverfolgungsbehörden zu verhängen,</w:t>
            </w:r>
            <w:r w:rsidRPr="007D041F">
              <w:t xml:space="preserve"> die </w:t>
            </w:r>
            <w:r w:rsidRPr="007D041F">
              <w:rPr>
                <w:b/>
                <w:i/>
              </w:rPr>
              <w:t>für die Rückschritte im Bereich der Demokratie</w:t>
            </w:r>
            <w:r w:rsidRPr="007D041F">
              <w:t xml:space="preserve">, </w:t>
            </w:r>
            <w:r w:rsidRPr="007D041F">
              <w:rPr>
                <w:b/>
                <w:i/>
              </w:rPr>
              <w:t>Wahlbetrug</w:t>
            </w:r>
            <w:r w:rsidRPr="007D041F">
              <w:t xml:space="preserve">, </w:t>
            </w:r>
            <w:r w:rsidRPr="007D041F">
              <w:rPr>
                <w:b/>
                <w:i/>
              </w:rPr>
              <w:t>Menschenrechtsverletzungen</w:t>
            </w:r>
            <w:r w:rsidRPr="007D041F">
              <w:t xml:space="preserve"> und </w:t>
            </w:r>
            <w:r w:rsidRPr="007D041F">
              <w:rPr>
                <w:b/>
                <w:i/>
              </w:rPr>
              <w:t>die Verfolgung politischer Gegner und von Aktivisten verantwortlich sind</w:t>
            </w:r>
            <w:r w:rsidRPr="007D041F">
              <w:t>;</w:t>
            </w:r>
            <w:r w:rsidRPr="007D041F">
              <w:rPr>
                <w:b/>
                <w:i/>
              </w:rPr>
              <w:t xml:space="preserve"> begrüßt</w:t>
            </w:r>
            <w:r w:rsidRPr="007D041F">
              <w:t xml:space="preserve"> die 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t>11.</w:t>
            </w:r>
            <w:r w:rsidRPr="007D041F">
              <w:tab/>
            </w:r>
            <w:r w:rsidRPr="007D041F">
              <w:rPr>
                <w:b/>
                <w:i/>
              </w:rPr>
              <w:t>warnt</w:t>
            </w:r>
            <w:r w:rsidRPr="007D041F">
              <w:t xml:space="preserve"> die EU und ihre Mitgliedstaaten </w:t>
            </w:r>
            <w:r w:rsidRPr="007D041F">
              <w:rPr>
                <w:b/>
                <w:i/>
              </w:rPr>
              <w:t>davor</w:t>
            </w:r>
            <w:r w:rsidRPr="007D041F">
              <w:t xml:space="preserve">, </w:t>
            </w:r>
            <w:r w:rsidRPr="007D041F">
              <w:rPr>
                <w:b/>
                <w:i/>
              </w:rPr>
              <w:t>dass eine Strategie des politischen Drucks</w:t>
            </w:r>
            <w:r w:rsidRPr="007D041F">
              <w:t xml:space="preserve"> und der </w:t>
            </w:r>
            <w:r w:rsidRPr="007D041F">
              <w:rPr>
                <w:b/>
                <w:i/>
              </w:rPr>
              <w:t>Sanktionen schädlich ist</w:t>
            </w:r>
            <w:r w:rsidRPr="007D041F">
              <w:t xml:space="preserve"> und </w:t>
            </w:r>
            <w:r w:rsidRPr="007D041F">
              <w:rPr>
                <w:b/>
                <w:i/>
              </w:rPr>
              <w:t>einzig und allein</w:t>
            </w:r>
            <w:r w:rsidRPr="007D041F">
              <w:t xml:space="preserve"> die </w:t>
            </w:r>
            <w:r w:rsidRPr="007D041F">
              <w:rPr>
                <w:b/>
                <w:i/>
              </w:rPr>
              <w:t>Fähigkeit der EU und ihrer Mitgliedstaaten</w:t>
            </w:r>
            <w:r w:rsidRPr="007D041F">
              <w:t xml:space="preserve">, </w:t>
            </w:r>
            <w:r w:rsidRPr="007D041F">
              <w:rPr>
                <w:b/>
                <w:i/>
              </w:rPr>
              <w:t>nachhaltige wirtschaftliche</w:t>
            </w:r>
            <w:r w:rsidRPr="007D041F">
              <w:t xml:space="preserve">, </w:t>
            </w:r>
            <w:r w:rsidRPr="007D041F">
              <w:rPr>
                <w:b/>
                <w:i/>
              </w:rPr>
              <w:t>handelspolitische</w:t>
            </w:r>
            <w:r w:rsidRPr="007D041F">
              <w:t xml:space="preserve"> und </w:t>
            </w:r>
            <w:r w:rsidRPr="007D041F">
              <w:rPr>
                <w:b/>
                <w:i/>
              </w:rPr>
              <w:t>politische Partnerschaften in der gesamten Region aufzubauen, beeinträchtigt</w:t>
            </w:r>
            <w:r w:rsidRPr="007D041F">
              <w:t>;</w:t>
            </w:r>
            <w:r w:rsidRPr="007D041F">
              <w:rPr>
                <w:b/>
                <w:i/>
              </w:rPr>
              <w:t xml:space="preserve"> bedauert daher</w:t>
            </w:r>
            <w:r w:rsidRPr="007D041F">
              <w:t xml:space="preserve"> die Einführung bilateraler Sanktionen durch Litauen, Estland, Lettland, Tschechien und Deutschland;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Mariusz Kamiński, Małgorzata Gosiewska</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11.</w:t>
            </w:r>
            <w:r w:rsidRPr="007D041F">
              <w:tab/>
              <w:t xml:space="preserve">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w:t>
            </w:r>
            <w:r w:rsidRPr="007D041F">
              <w:rPr>
                <w:b/>
                <w:i/>
              </w:rPr>
              <w:t>Deutschland</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11.</w:t>
            </w:r>
            <w:r w:rsidRPr="007D041F">
              <w:tab/>
              <w:t xml:space="preserve">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w:t>
            </w:r>
            <w:r w:rsidRPr="007D041F">
              <w:rPr>
                <w:b/>
                <w:i/>
              </w:rPr>
              <w:t xml:space="preserve">Polen, </w:t>
            </w:r>
            <w:r w:rsidRPr="007D041F">
              <w:t>Tschechien</w:t>
            </w:r>
            <w:r w:rsidRPr="007D041F">
              <w:rPr>
                <w:b/>
                <w:i/>
              </w:rPr>
              <w:t>, Deutschland sowie durch demokratische Partner wie die Vereinigten Staaten, das Vereinigte Königreich</w:t>
            </w:r>
            <w:r w:rsidRPr="007D041F">
              <w:t xml:space="preserve"> und </w:t>
            </w:r>
            <w:r w:rsidRPr="007D041F">
              <w:rPr>
                <w:b/>
                <w:i/>
              </w:rPr>
              <w:t>Kanada</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11</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11.</w:t>
            </w:r>
            <w:r w:rsidRPr="007D041F">
              <w:tab/>
              <w:t>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Wahlbetrug, Menschenrechtsverletzungen und die Verfolgung politischer Gegner und von Aktivisten verantwortlich sind; begrüßt die Einführung bilateraler Sanktionen durch Litauen, Estland, Lettland, Tschechien und Deutschland;</w:t>
            </w:r>
          </w:p>
        </w:tc>
        <w:tc>
          <w:tcPr>
            <w:tcW w:w="4876" w:type="dxa"/>
            <w:tcBorders>
              <w:top w:val="nil"/>
              <w:left w:val="nil"/>
              <w:bottom w:val="nil"/>
              <w:right w:val="nil"/>
            </w:tcBorders>
          </w:tcPr>
          <w:p w:rsidR="005A5B34" w:rsidRPr="007D041F" w:rsidRDefault="005A5B34" w:rsidP="00805392">
            <w:pPr>
              <w:pStyle w:val="Normal6a"/>
            </w:pPr>
            <w:r w:rsidRPr="007D041F">
              <w:t>11.</w:t>
            </w:r>
            <w:r w:rsidRPr="007D041F">
              <w:tab/>
              <w:t xml:space="preserve">fordert die EU und ihre Mitgliedstaaten auf, auf bilateraler und koordinierter Ebene persönliche Sanktionen gegen wichtige politische Entscheidungsträger, Beamte und das Regime ermöglichende Personen in der Verwaltung, der Wirtschaft, den Medien, dem Justizsystem und Strafverfolgungsbehörden zu verhängen, die für die Rückschritte im Bereich der Demokratie, </w:t>
            </w:r>
            <w:r w:rsidRPr="007D041F">
              <w:rPr>
                <w:b/>
                <w:i/>
              </w:rPr>
              <w:t xml:space="preserve">die autokratische Konsolidierung der Macht, </w:t>
            </w:r>
            <w:r w:rsidRPr="007D041F">
              <w:t>Wahlbetrug, Menschenrechtsverletzungen und die Verfolgung politischer Gegner und von Aktivisten verantwortlich sind; begrüßt die Einführung bilateraler Sanktionen durch Litauen, Estland, Lettland, Tschechien und Deutschland</w:t>
            </w:r>
            <w:r w:rsidRPr="007D041F">
              <w:rPr>
                <w:b/>
                <w:i/>
              </w:rPr>
              <w:t xml:space="preserve"> und fordert die anderen Mitgliedstaaten auf, dies ebenfalls zu tun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12.</w:t>
            </w:r>
            <w:r w:rsidRPr="007D041F">
              <w:tab/>
              <w:t>begrüßt den Beschluss des Rates, in Reaktion auf die anhaltenden negativen Entwicklungen in Georgien als ersten Schritt die visumfreie Einreise von georgischen Diplomaten und Beamten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12.</w:t>
            </w:r>
            <w:r w:rsidRPr="007D041F">
              <w:tab/>
              <w:t xml:space="preserve">begrüßt den Beschluss des Rates, in Reaktion auf die anhaltenden negativen Entwicklungen in Georgien als ersten Schritt die visumfreie Einreise von georgischen Diplomaten und Beamten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 </w:t>
            </w:r>
            <w:r w:rsidRPr="007D041F">
              <w:rPr>
                <w:b/>
                <w:i/>
              </w:rPr>
              <w:t>ist zutiefst besorgt über die Wiedereinführung des „Gesetzes über ausländische Agenten“ durch das georgische Parlament im April 2025, wonach sich Organisationen, die mehr als 20 % ihrer Finanzmittel aus dem Ausland erhalten, als ausländische Agenten registrieren lassen müssen; bekräftigt, dass dieses Gesetz eine unmittelbare Bedrohung für die Zivilgesellschaft und die Medienfreiheit darstellt; bekräftigt nachdrücklich seine Forderung, den ehemaligen Präsidenten Micheil Saakaschwili aus humanitären Gründen sofort freizulassen, insbesondere um ihm die notwendige medizinische Behandlung im Ausland zu ermöglichen; betont, dass die Staatsorgane Georgiens die volle Verantwortung für seine Gesundheit und sein Wohlergehen tragen und für alle Schäden, die ihm zugefügt werden, zur Rechenschaft gezogen werden müssen;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179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12.</w:t>
            </w:r>
            <w:r w:rsidRPr="007D041F">
              <w:tab/>
            </w:r>
            <w:r w:rsidRPr="007D041F">
              <w:rPr>
                <w:b/>
                <w:i/>
              </w:rPr>
              <w:t>begrüßt den Beschluss des Rates</w:t>
            </w:r>
            <w:r w:rsidRPr="007D041F">
              <w:t xml:space="preserve">, </w:t>
            </w:r>
            <w:r w:rsidRPr="007D041F">
              <w:rPr>
                <w:b/>
                <w:i/>
              </w:rPr>
              <w:t>in Reaktion auf die anhaltenden negativen Entwicklungen in Georgien als ersten Schritt die visumfreie Einreise von georgischen Diplomaten und Beamten auszusetzen;</w:t>
            </w:r>
            <w:r w:rsidRPr="007D041F">
              <w:t xml:space="preserve"> </w:t>
            </w:r>
            <w:r w:rsidRPr="007D041F">
              <w:rPr>
                <w:b/>
                <w:i/>
              </w:rPr>
              <w:t>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12.</w:t>
            </w:r>
            <w:r w:rsidRPr="007D041F">
              <w:tab/>
            </w:r>
            <w:r w:rsidRPr="007D041F">
              <w:rPr>
                <w:b/>
                <w:i/>
              </w:rPr>
              <w:t>betont, dass jede Überprüfung der Visaliberalisierung auf objektiven Maßstäben beruhen muss, die in einer nicht auf Strafen ausgerichteten Weise angewandt werden, damit die Bürgerinnen und Bürger nicht aufgrund politischer Entwicklungen benachteiligt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12.</w:t>
            </w:r>
            <w:r w:rsidRPr="007D041F">
              <w:tab/>
            </w:r>
            <w:r w:rsidRPr="007D041F">
              <w:rPr>
                <w:b/>
                <w:i/>
              </w:rPr>
              <w:t>begrüßt</w:t>
            </w:r>
            <w:r w:rsidRPr="007D041F">
              <w:t xml:space="preserve"> den Beschluss des Rates, </w:t>
            </w:r>
            <w:r w:rsidRPr="007D041F">
              <w:rPr>
                <w:b/>
                <w:i/>
              </w:rPr>
              <w:t xml:space="preserve">in Reaktion auf die anhaltenden negativen Entwicklungen in Georgien als ersten Schritt </w:t>
            </w:r>
            <w:r w:rsidRPr="007D041F">
              <w:t>die visumfreie Einreise von georgischen Diplomaten und Beamten auszusetzen</w:t>
            </w:r>
            <w:r w:rsidRPr="007D041F">
              <w:rPr>
                <w:b/>
                <w:i/>
              </w:rPr>
              <w:t>; fordert die Kommission und den Rat erneut auf</w:t>
            </w:r>
            <w:r w:rsidRPr="007D041F">
              <w:t xml:space="preserve">, </w:t>
            </w:r>
            <w:r w:rsidRPr="007D041F">
              <w:rPr>
                <w:b/>
                <w:i/>
              </w:rPr>
              <w:t xml:space="preserve">den Status Georgiens, der seinen Staatsangehörigen visumfreies Reisen ermöglicht, zu überprüfen </w:t>
            </w:r>
            <w:r w:rsidRPr="007D041F">
              <w:t xml:space="preserve">und </w:t>
            </w:r>
            <w:r w:rsidRPr="007D041F">
              <w:rPr>
                <w:b/>
                <w:i/>
              </w:rPr>
              <w:t>die Befreiung von der Visumpflicht unter Umständen auszusetzen</w:t>
            </w:r>
            <w:r w:rsidRPr="007D041F">
              <w:t xml:space="preserve">, </w:t>
            </w:r>
            <w:r w:rsidRPr="007D041F">
              <w:rPr>
                <w:b/>
                <w:i/>
              </w:rPr>
              <w:t xml:space="preserve">wenn </w:t>
            </w:r>
            <w:r w:rsidRPr="007D041F">
              <w:t xml:space="preserve">die </w:t>
            </w:r>
            <w:r w:rsidRPr="007D041F">
              <w:rPr>
                <w:b/>
                <w:i/>
              </w:rPr>
              <w:t>einschlägigen Richtwerte und Standards für demokratische Staatsführung und Freiheiten nicht eingehalten werden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12.</w:t>
            </w:r>
            <w:r w:rsidRPr="007D041F">
              <w:tab/>
            </w:r>
            <w:r w:rsidRPr="007D041F">
              <w:rPr>
                <w:b/>
                <w:i/>
              </w:rPr>
              <w:t>verurteilt aufs Schärfste</w:t>
            </w:r>
            <w:r w:rsidRPr="007D041F">
              <w:t xml:space="preserve"> den </w:t>
            </w:r>
            <w:r w:rsidRPr="007D041F">
              <w:rPr>
                <w:b/>
                <w:i/>
              </w:rPr>
              <w:t xml:space="preserve">politisch motivierten </w:t>
            </w:r>
            <w:r w:rsidRPr="007D041F">
              <w:t xml:space="preserve">Beschluss des Rates, die visumfreie Einreise von georgischen Diplomaten und Beamten auszusetzen, und </w:t>
            </w:r>
            <w:r w:rsidRPr="007D041F">
              <w:rPr>
                <w:b/>
                <w:i/>
              </w:rPr>
              <w:t>betrachtet ihn als Strafmaßnahme gegenüber einer souveränen Nation</w:t>
            </w:r>
            <w:r w:rsidRPr="007D041F">
              <w:t xml:space="preserve">, die </w:t>
            </w:r>
            <w:r w:rsidRPr="007D041F">
              <w:rPr>
                <w:b/>
                <w:i/>
              </w:rPr>
              <w:t>ihre demokratischen Rechte ausübt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12.</w:t>
            </w:r>
            <w:r w:rsidRPr="007D041F">
              <w:tab/>
              <w:t xml:space="preserve">begrüßt den Beschluss des Rates, in Reaktion auf die anhaltenden negativen Entwicklungen in Georgien als ersten Schritt die visumfreie Einreise von georgischen Diplomaten und Beamten auszusetzen; </w:t>
            </w:r>
            <w:r w:rsidRPr="007D041F">
              <w:rPr>
                <w:b/>
                <w:i/>
              </w:rPr>
              <w:t>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12.</w:t>
            </w:r>
            <w:r w:rsidRPr="007D041F">
              <w:tab/>
              <w:t xml:space="preserve">begrüßt den Beschluss des Rates, in Reaktion auf die anhaltenden negativen Entwicklungen in Georgien als ersten Schritt die visumfreie Einreise von georgischen Diplomaten und Beamten auszusetzen; </w:t>
            </w:r>
            <w:r w:rsidRPr="007D041F">
              <w:rPr>
                <w:b/>
                <w:i/>
              </w:rPr>
              <w:t>betont, dass das visumfreie Reisen unter anderem für georgische Akteure der Zivilgesellschaft, Menschenrechtsaktivisten und Journalisten besonders wichtig ist, damit sie in die EU reisen können, um die europäischen Akteure über die Entwicklungen in Georgien zu informieren, aber auch, damit sie das Land rasch verlassen können, da viele von ihnen von den Staatsorganen politisch verfolgt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12.</w:t>
            </w:r>
            <w:r w:rsidRPr="007D041F">
              <w:tab/>
            </w:r>
            <w:r w:rsidRPr="007D041F">
              <w:rPr>
                <w:b/>
                <w:i/>
              </w:rPr>
              <w:t>begrüßt</w:t>
            </w:r>
            <w:r w:rsidRPr="007D041F">
              <w:t xml:space="preserve"> den Beschluss des Rates,</w:t>
            </w:r>
            <w:r w:rsidRPr="007D041F">
              <w:rPr>
                <w:b/>
                <w:i/>
              </w:rPr>
              <w:t xml:space="preserve"> in Reaktion auf die anhaltenden negativen Entwicklungen in Georgien als ersten Schritt</w:t>
            </w:r>
            <w:r w:rsidRPr="007D041F">
              <w:t xml:space="preserve"> die visumfreie Einreise von georgischen Diplomaten und Beamten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12.</w:t>
            </w:r>
            <w:r w:rsidRPr="007D041F">
              <w:tab/>
            </w:r>
            <w:r w:rsidRPr="007D041F">
              <w:rPr>
                <w:b/>
                <w:i/>
              </w:rPr>
              <w:t>bedauert</w:t>
            </w:r>
            <w:r w:rsidRPr="007D041F">
              <w:t xml:space="preserve"> den Beschluss des Rates, die visumfreie Einreise von georgischen Diplomaten und Beamten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12.</w:t>
            </w:r>
            <w:r w:rsidRPr="007D041F">
              <w:tab/>
              <w:t>begrüßt den Beschluss des Rates, in Reaktion auf die anhaltenden negativen Entwicklungen in Georgien als ersten Schritt die visumfreie Einreise von georgischen Diplomaten und Beamten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nicht eingehalten werden;</w:t>
            </w:r>
          </w:p>
        </w:tc>
        <w:tc>
          <w:tcPr>
            <w:tcW w:w="4876" w:type="dxa"/>
            <w:tcBorders>
              <w:top w:val="nil"/>
              <w:left w:val="nil"/>
              <w:bottom w:val="nil"/>
              <w:right w:val="nil"/>
            </w:tcBorders>
          </w:tcPr>
          <w:p w:rsidR="005A5B34" w:rsidRPr="007D041F" w:rsidRDefault="005A5B34" w:rsidP="00805392">
            <w:pPr>
              <w:pStyle w:val="Normal6a"/>
            </w:pPr>
            <w:r w:rsidRPr="007D041F">
              <w:t>12.</w:t>
            </w:r>
            <w:r w:rsidRPr="007D041F">
              <w:tab/>
              <w:t xml:space="preserve">begrüßt den Beschluss des Rates, in Reaktion auf die anhaltenden negativen Entwicklungen in Georgien als ersten Schritt die visumfreie Einreise von georgischen Diplomaten und Beamten auszusetzen; fordert die Kommission und den Rat erneut auf, den Status Georgiens, der seinen Staatsangehörigen visumfreies Reisen ermöglicht, zu überprüfen und die Befreiung von der Visumpflicht unter Umständen auszusetzen, wenn die einschlägigen Richtwerte und Standards für demokratische Staatsführung und Freiheiten </w:t>
            </w:r>
            <w:r w:rsidRPr="007D041F">
              <w:rPr>
                <w:b/>
                <w:i/>
              </w:rPr>
              <w:t xml:space="preserve">aufgrund der Handlungen der Regierungspartei </w:t>
            </w:r>
            <w:r w:rsidRPr="007D041F">
              <w:t>nicht eingehalten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184</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12.</w:t>
            </w:r>
            <w:r>
              <w:tab/>
              <w:t xml:space="preserve">begrüßt den Beschluss des Rates, in Reaktion auf die anhaltenden negativen Entwicklungen in Georgien als ersten Schritt die visumfreie Einreise von georgischen Diplomaten und Beamten auszusetzen; fordert die Kommission und den Rat erneut auf, den Status Georgiens, der seinen Staatsangehörigen visumfreies Reisen ermöglicht, zu überprüfen und die Befreiung von der Visumpflicht </w:t>
            </w:r>
            <w:r>
              <w:rPr>
                <w:b/>
                <w:i/>
              </w:rPr>
              <w:t>unter Umständen</w:t>
            </w:r>
            <w:r>
              <w:t xml:space="preserve"> auszusetzen, wenn die einschlägigen Richtwerte und Standards für demokratische Staatsführung und Freiheiten nicht eingehalten werden;</w:t>
            </w:r>
          </w:p>
        </w:tc>
        <w:tc>
          <w:tcPr>
            <w:tcW w:w="4876" w:type="dxa"/>
            <w:tcBorders>
              <w:top w:val="nil"/>
              <w:left w:val="nil"/>
              <w:bottom w:val="nil"/>
              <w:right w:val="nil"/>
            </w:tcBorders>
          </w:tcPr>
          <w:p w:rsidR="005A5B34" w:rsidRPr="00F44A71" w:rsidRDefault="005A5B34" w:rsidP="00805392">
            <w:pPr>
              <w:pStyle w:val="Normal6a"/>
            </w:pPr>
            <w:r>
              <w:t>12.</w:t>
            </w:r>
            <w:r>
              <w:tab/>
              <w:t xml:space="preserve">begrüßt den Beschluss des Rates, in Reaktion auf die anhaltenden negativen Entwicklungen in Georgien als ersten Schritt die visumfreie Einreise von georgischen Diplomaten und Beamten auszusetzen; fordert die Kommission und den Rat erneut auf, den Status Georgiens, der seinen Staatsangehörigen visumfreies Reisen ermöglicht, zu überprüfen und die Befreiung von der Visumpflicht </w:t>
            </w:r>
            <w:r>
              <w:rPr>
                <w:b/>
                <w:i/>
              </w:rPr>
              <w:t>vollständig</w:t>
            </w:r>
            <w:r>
              <w:t xml:space="preserve"> auszusetzen, wenn die einschlägigen Richtwerte und Standards für demokratische Staatsführung und Freiheiten nicht eingehalten werden;</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12a.</w:t>
            </w:r>
            <w:r w:rsidRPr="007D041F">
              <w:tab/>
            </w:r>
            <w:r w:rsidRPr="007D041F">
              <w:rPr>
                <w:b/>
                <w:i/>
              </w:rPr>
              <w:t>fordert das Regime der Partei Georgischer Traum nachdrücklich auf, das Gesetz zur Registrierung ausländischer Agenten, mit dem unabhängige Medien und nichtstaatliche Organisationen für den Erhalt ausländischer Zuschüsse unter Strafe gestellt werden sollen, die Änderungen des Rundfunkgesetzes, mit denen die unabhängigen Medien zum Schweigen gebracht und die vom Regime gesteuerten Kommunikationskanäle gefördert werden, die Änderungen des Strafgesetzbuchs, mit denen die politische Verfolgung und die Konstruktion von Spionagefällen zugelassen werden, die Änderungen des Gesetzes über den öffentlichen Dienst, mit denen der unabhängige Wettbewerb um die Besetzung von Beamtenstellen verhindert wird, und die Rechtsvorschriften gegen LGBTQ+-Personen, die auf die Abschaffung der Gleichstellung der Geschlechter abzielen, aufzuheben;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Małgorzata Gosiewska, Mariusz Kamiński</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{ECR}</w:t>
      </w:r>
      <w:r w:rsidRPr="007D041F">
        <w:t>im Namen der ECR-Fraktion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12a.</w:t>
            </w:r>
            <w:r w:rsidRPr="007D041F">
              <w:tab/>
            </w:r>
            <w:r w:rsidRPr="007D041F">
              <w:rPr>
                <w:b/>
                <w:i/>
              </w:rPr>
              <w:t>nimmt die Empfehlungen zur Kenntnis, die in der Entschließung des Kongresses der Gemeinden und Regionen des Europarates vom 26. März 2025 enthalten sind und in denen die georgischen Staatsorgane nachdrücklich aufgefordert werden, die undemokratischen Änderungen des Wahlrechts aufzuheben, die zu einer weiteren Verschlechterung des Wahlsystems führen, zusätzlich zu vielen Mängeln und Herausforderungen, die die Demokratie, die Rechtsstaatlichkeit und die Menschenrechte aushebeln und die der Abhaltung der Kommunalwahlen 2025 nicht förderlich sind;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12a.</w:t>
            </w:r>
            <w:r w:rsidRPr="007D041F">
              <w:tab/>
            </w:r>
            <w:r w:rsidRPr="007D041F">
              <w:rPr>
                <w:b/>
                <w:i/>
              </w:rPr>
              <w:t>ist besorgt darüber, dass die EU zwar jahrzehntelang Energie und finanzielle Mittel in die demokratische Entwicklung und den Wohlstand Georgiens investiert hat, dass es ihr jedoch bislang nicht gelungen ist, angemessen über ihre Bemühungen zur Verbesserung der Rechte und des Lebensstandards der Bürgerinnen und Bürger zu informieren; fordert die EU auf, Mittel bereitzustellen, um mehr in die strategische Kommunikation über ihre Bemühungen zu investieren und die von der Partei Georgischer Traum verbreiteten Falschinformationen zu widerlegen;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12a.</w:t>
            </w:r>
            <w:r w:rsidRPr="007D041F">
              <w:tab/>
            </w:r>
            <w:r w:rsidRPr="007D041F">
              <w:rPr>
                <w:b/>
                <w:i/>
              </w:rPr>
              <w:t>empfiehlt die Verstärkung der EU-Beobachtermission in Georgien (EUMM) mit mehr Mitteln und einem umfassenderen Mandat zur Überwachung der Einflussnahme aus dem Ausland und der Destabilisierung der Grenzen und fordert die Mitgliedstaaten nachdrücklich auf, für eine angemessene Finanzierung und Personalausstattung der Mission zu sorgen, um auf die derzeitige politische und sicherheitspolitische Krise zu reagieren;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189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Željana Zovko</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12a.</w:t>
            </w:r>
            <w:r w:rsidRPr="007D041F">
              <w:tab/>
            </w:r>
            <w:r w:rsidRPr="007D041F">
              <w:rPr>
                <w:b/>
                <w:i/>
              </w:rPr>
              <w:t>ist besorgt über den fehlenden Schutz von ethnischen und religiösen Minderheiten in Georgien; weist darauf hin, dass ethnische Minderheiten Schwierigkeiten beim Zugang zu hochwertiger Bildung und öffentlichen Dienstleistungen haben; weist darauf hin, dass ethnische Minderheiten keine gerechte politische Vertretung genießen;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12b.</w:t>
            </w:r>
            <w:r w:rsidRPr="007D041F">
              <w:tab/>
            </w:r>
            <w:r w:rsidRPr="007D041F">
              <w:rPr>
                <w:b/>
                <w:i/>
              </w:rPr>
              <w:t>betont, dass der Anreiz für die Partei Georgischer Traum, weiterhin Rückschritte bei der Rechtsstaatlichkeit, der Demokratie und der Integration Georgiens in die EU zu machen, dadurch verstärkt wird, dass seine Elite alternative Entwicklungsmodelle für Georgien sieht; fordert die Kommission und die Mitgliedstaaten in diesem Zusammenhang auf, die Finanzierung regionaler Konnektivitätsprojekte zu überprüfen und erforderlichenfalls auszusetzen oder umzulenken, da der zunehmend wichtige Mittelkorridor und der Finanzdienstleistungs- und Investitionssektor in Georgien eine attraktive Option für illegale wirtschaftliche Aktivitäten Russlands oder anderer Drittländer darstellen;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Reinier Van Lanschot</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{Greens/EFA}</w:t>
      </w:r>
      <w:r w:rsidRPr="007D041F">
        <w:t>im Namen der Verts/ALE-Fraktion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c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12c.</w:t>
            </w:r>
            <w:r w:rsidRPr="007D041F">
              <w:tab/>
            </w:r>
            <w:r w:rsidRPr="007D041F">
              <w:rPr>
                <w:b/>
                <w:i/>
              </w:rPr>
              <w:t>betont, dass die Partei Georgischer Traum nicht nur die Integration Georgiens in die EU, sondern ganz allgemein die internationalen Menschenrechtsnormen und demokratischen Standards ablehnt und sich dabei zusehends in die gleiche negative Richtung bewegt, wie dies schon bei Russland der Fall war; stellt fest, dass diese Entwicklungen nicht nur der EU, sondern allen Ländern, die Demokratie und Menschenrechte fördern wollen, Anlass zur Sorge geben sollten; fordert die EU und die Mitgliedstaaten auf, sich mit gleichgesinnten Ländern in der ganzen Welt zusammenzutun, um Georgien auf der internationalen Agenda zu halten, und diese Länder zu ermutigen, ihre Stimme zu erheben und die Menschen in Georgien, die sich für Demokratie und Menschenrechte einsetzen, stärker zu unterstützen;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rPr>
          <w:rStyle w:val="HideTWBExt"/>
        </w:rPr>
        <w:t>&lt;NumAm&gt;</w:t>
      </w:r>
      <w:r w:rsidRPr="007D041F">
        <w:t>192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12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12a.</w:t>
            </w:r>
            <w:r w:rsidRPr="007D041F">
              <w:tab/>
            </w:r>
            <w:r w:rsidRPr="007D041F">
              <w:rPr>
                <w:b/>
                <w:i/>
              </w:rPr>
              <w:t>nimmt mit Besorgnis die Äußerungen der Vorsitzenden des parlamentarischen Untersuchungsausschusses, Tea Tsulukiani, zur Kenntnis, die Georgien die Verantwortung für den Krieg mit Russland im Jahr 2008 zuschreibt und damit versucht, die bestehende Geschichtsdarstellung zu revidieren;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bedauert, dass</w:t>
            </w:r>
            <w:r w:rsidRPr="007D041F">
              <w:t xml:space="preserve"> Georgien </w:t>
            </w:r>
            <w:r w:rsidRPr="007D041F">
              <w:rPr>
                <w:b/>
                <w:i/>
              </w:rPr>
              <w:t>bei</w:t>
            </w:r>
            <w:r w:rsidRPr="007D041F">
              <w:t xml:space="preserve"> der </w:t>
            </w:r>
            <w:r w:rsidRPr="007D041F">
              <w:rPr>
                <w:b/>
                <w:i/>
              </w:rPr>
              <w:t>Umsetzung der Empfehlungen der Kommission zur</w:t>
            </w:r>
            <w:r w:rsidRPr="007D041F">
              <w:t xml:space="preserve"> Außen-, Sicherheits- und Verteidigungspolitik </w:t>
            </w:r>
            <w:r w:rsidRPr="007D041F">
              <w:rPr>
                <w:b/>
                <w:i/>
              </w:rPr>
              <w:t>keine Fortschritte erzielt hat und dass der Grad der Angleichung Georgiens an die Gemeinsame Außen- und Sicherheitspolitik der EU nach wie vor ausgesprochen gering ist, was das mangelnde Engagement Georgiens für die europäische Integration belegt; stellt fest</w:t>
            </w:r>
            <w:r w:rsidRPr="007D041F">
              <w:t xml:space="preserve">, dass </w:t>
            </w:r>
            <w:r w:rsidRPr="007D041F">
              <w:rPr>
                <w:b/>
                <w:i/>
              </w:rPr>
              <w:t xml:space="preserve">sich </w:t>
            </w:r>
            <w:r w:rsidRPr="007D041F">
              <w:t xml:space="preserve">Georgien </w:t>
            </w:r>
            <w:r w:rsidRPr="007D041F">
              <w:rPr>
                <w:b/>
                <w:i/>
              </w:rPr>
              <w:t>den meisten Sanktionen gegen Russland, Belarus und Iran nicht angeschlossen</w:t>
            </w:r>
            <w:r w:rsidRPr="007D041F">
              <w:t xml:space="preserve"> hat, </w:t>
            </w:r>
            <w:r w:rsidRPr="007D041F">
              <w:rPr>
                <w:b/>
                <w:i/>
              </w:rPr>
              <w:t>dass es jedoch eng mit der EU zusammenarbeitet, um eine Umgehung der</w:t>
            </w:r>
            <w:r w:rsidRPr="007D041F">
              <w:t xml:space="preserve"> Sanktionen </w:t>
            </w:r>
            <w:r w:rsidRPr="007D041F">
              <w:rPr>
                <w:b/>
                <w:i/>
              </w:rPr>
              <w:t>zu verhindern; betont</w:t>
            </w:r>
            <w:r w:rsidRPr="007D041F">
              <w:t xml:space="preserve">, </w:t>
            </w:r>
            <w:r w:rsidRPr="007D041F">
              <w:rPr>
                <w:b/>
                <w:i/>
              </w:rPr>
              <w:t xml:space="preserve">dass </w:t>
            </w:r>
            <w:r w:rsidRPr="007D041F">
              <w:t xml:space="preserve">die </w:t>
            </w:r>
            <w:r w:rsidRPr="007D041F">
              <w:rPr>
                <w:b/>
                <w:i/>
              </w:rPr>
              <w:t>Regierungspartei jahrzehntelange Fortschritte auf dem Weg zur europäischen Integration und NATO-Mitgliedschaft rückgängig macht und ihre Verbündeten befremdet, die sie während des gesamten Prozesses unterstützt haben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weist die Kritik an</w:t>
            </w:r>
            <w:r w:rsidRPr="007D041F">
              <w:t xml:space="preserve"> Georgien </w:t>
            </w:r>
            <w:r w:rsidRPr="007D041F">
              <w:rPr>
                <w:b/>
                <w:i/>
              </w:rPr>
              <w:t>wegen</w:t>
            </w:r>
            <w:r w:rsidRPr="007D041F">
              <w:t xml:space="preserve"> der </w:t>
            </w:r>
            <w:r w:rsidRPr="007D041F">
              <w:rPr>
                <w:b/>
                <w:i/>
              </w:rPr>
              <w:t>Ausübung seines souveränen Rechts auf eine unabhängige</w:t>
            </w:r>
            <w:r w:rsidRPr="007D041F">
              <w:t xml:space="preserve"> Außen-, Sicherheits- und Verteidigungspolitik </w:t>
            </w:r>
            <w:r w:rsidRPr="007D041F">
              <w:rPr>
                <w:b/>
                <w:i/>
              </w:rPr>
              <w:t>zurück; nimmt zur Kenntnis</w:t>
            </w:r>
            <w:r w:rsidRPr="007D041F">
              <w:t xml:space="preserve">, dass Georgien </w:t>
            </w:r>
            <w:r w:rsidRPr="007D041F">
              <w:rPr>
                <w:b/>
                <w:i/>
              </w:rPr>
              <w:t>beschlossen</w:t>
            </w:r>
            <w:r w:rsidRPr="007D041F">
              <w:t xml:space="preserve"> hat, </w:t>
            </w:r>
            <w:r w:rsidRPr="007D041F">
              <w:rPr>
                <w:b/>
                <w:i/>
              </w:rPr>
              <w:t>sich</w:t>
            </w:r>
            <w:r w:rsidRPr="007D041F">
              <w:t xml:space="preserve"> Sanktionen </w:t>
            </w:r>
            <w:r w:rsidRPr="007D041F">
              <w:rPr>
                <w:b/>
                <w:i/>
              </w:rPr>
              <w:t>nicht anzuschließen</w:t>
            </w:r>
            <w:r w:rsidRPr="007D041F">
              <w:t xml:space="preserve">, die </w:t>
            </w:r>
            <w:r w:rsidRPr="007D041F">
              <w:rPr>
                <w:b/>
                <w:i/>
              </w:rPr>
              <w:t>seinen nationalen Interessen zuwiderlaufen</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Mariusz Kamiński, Małgorzata Gosiewska</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t xml:space="preserve">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 </w:t>
            </w:r>
            <w:r w:rsidRPr="007D041F">
              <w:rPr>
                <w:b/>
                <w:i/>
              </w:rPr>
              <w:t>bedauert ferner, dass die Führung der Partei Georgischer Traum es versäumt hat, klare Warnsignale zu erkennen und die erforderlichen Maßnahmen zu ergreifen, um zu verhindern, dass Georgien unter den wachsenden wirtschaftlichen und politischen Einfluss Russlands und Chinas gerät – ein Ergebnis, das dem klar zum Ausdruck gebrachten Willen des georgischen Volkes, eine euro-atlantische Ausrichtung zu verfolgen, direkt zuwiderläuft;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t xml:space="preserve">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 </w:t>
            </w:r>
            <w:r w:rsidRPr="007D041F">
              <w:rPr>
                <w:b/>
                <w:i/>
              </w:rPr>
              <w:t>bedauert, dass eine falsche Ausrichtung der Außenpolitik Georgiens zu Selbstisolierung führt und dass das repressive Regime der Partei Georgischer Traum die Instabilität im Südkaukasus und im Schwarzmeerraum vorantreibt;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w:t>
            </w:r>
            <w:r w:rsidRPr="007D041F">
              <w:rPr>
                <w:b/>
                <w:i/>
              </w:rPr>
              <w:t>, was das mangelnde Engagement Georgiens für die europäische Integration belegt</w:t>
            </w:r>
            <w:r w:rsidRPr="007D041F">
              <w:t xml:space="preserve">; stellt fest, dass sich Georgien den meisten Sanktionen gegen Russland, Belarus und Iran nicht angeschlossen hat, dass es jedoch eng mit der EU zusammenarbeitet, um eine Umgehung der Sanktionen zu verhindern; </w:t>
            </w:r>
            <w:r w:rsidRPr="007D041F">
              <w:rPr>
                <w:b/>
                <w:i/>
              </w:rPr>
              <w:t>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stellt fest, dass sich Georgien den meisten Sanktionen gegen Russland, Belarus und Iran nicht angeschlossen hat, dass es jedoch eng mit der EU zusammenarbeitet, um eine Umgehung der Sanktionen zu verhindern;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bedauert</w:t>
            </w:r>
            <w:r w:rsidRPr="007D041F">
              <w:t xml:space="preserve">, dass Georgien bei der Umsetzung der Empfehlungen der Kommission zur Außen-, Sicherheits- und Verteidigungspolitik keine Fortschritte erzielt hat und dass der Grad der Angleichung Georgiens an die Gemeinsame Außen- und Sicherheitspolitik der EU nach wie vor </w:t>
            </w:r>
            <w:r w:rsidRPr="007D041F">
              <w:rPr>
                <w:b/>
                <w:i/>
              </w:rPr>
              <w:t xml:space="preserve">ausgesprochen </w:t>
            </w:r>
            <w:r w:rsidRPr="007D041F">
              <w:t>gering ist</w:t>
            </w:r>
            <w:r w:rsidRPr="007D041F">
              <w:rPr>
                <w:b/>
                <w:i/>
              </w:rPr>
              <w:t>, was das mangelnde Engagement Georgiens für die europäische Integration belegt</w:t>
            </w:r>
            <w:r w:rsidRPr="007D041F">
              <w:t xml:space="preserve">; stellt fest, dass </w:t>
            </w:r>
            <w:r w:rsidRPr="007D041F">
              <w:rPr>
                <w:b/>
                <w:i/>
              </w:rPr>
              <w:t>sich Georgien den meisten Sanktionen gegen Russland, Belarus</w:t>
            </w:r>
            <w:r w:rsidRPr="007D041F">
              <w:t xml:space="preserve"> und </w:t>
            </w:r>
            <w:r w:rsidRPr="007D041F">
              <w:rPr>
                <w:b/>
                <w:i/>
              </w:rPr>
              <w:t>Iran nicht angeschlossen hat, dass es jedoch eng mit</w:t>
            </w:r>
            <w:r w:rsidRPr="007D041F">
              <w:t xml:space="preserve"> der </w:t>
            </w:r>
            <w:r w:rsidRPr="007D041F">
              <w:rPr>
                <w:b/>
                <w:i/>
              </w:rPr>
              <w:t>EU zusammenarbeitet, um eine Umgehung der Sanktionen zu verhindern</w:t>
            </w:r>
            <w:r w:rsidRPr="007D041F">
              <w:t xml:space="preserve">; betont, dass die </w:t>
            </w:r>
            <w:r w:rsidRPr="007D041F">
              <w:rPr>
                <w:b/>
                <w:i/>
              </w:rPr>
              <w:t>Regierungspartei jahrzehntelange Fortschritte auf dem Weg zur europäischen Integration und NATO-Mitgliedschaft rückgängig macht und ihre Verbündeten befremdet, die sie während des gesamten Prozesses unterstützt haben</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stellt fest</w:t>
            </w:r>
            <w:r w:rsidRPr="007D041F">
              <w:t xml:space="preserve">, dass Georgien bei der Umsetzung der Empfehlungen der Kommission zur Außen-, Sicherheits- und Verteidigungspolitik keine Fortschritte erzielt hat und dass der Grad der Angleichung Georgiens an die Gemeinsame Außen- und Sicherheitspolitik der EU nach wie vor gering ist; stellt fest, dass </w:t>
            </w:r>
            <w:r w:rsidRPr="007D041F">
              <w:rPr>
                <w:b/>
                <w:i/>
              </w:rPr>
              <w:t>die Angleichung im Bereich der Außen-</w:t>
            </w:r>
            <w:r w:rsidRPr="007D041F">
              <w:t xml:space="preserve"> und </w:t>
            </w:r>
            <w:r w:rsidRPr="007D041F">
              <w:rPr>
                <w:b/>
                <w:i/>
              </w:rPr>
              <w:t>Sicherheitspolitik in</w:t>
            </w:r>
            <w:r w:rsidRPr="007D041F">
              <w:t xml:space="preserve"> der </w:t>
            </w:r>
            <w:r w:rsidRPr="007D041F">
              <w:rPr>
                <w:b/>
                <w:i/>
              </w:rPr>
              <w:t>Heranführungsphase freiwillig ist und weiterhin von nationalen Interessen abhängt</w:t>
            </w:r>
            <w:r w:rsidRPr="007D041F">
              <w:t xml:space="preserve">; betont, dass die </w:t>
            </w:r>
            <w:r w:rsidRPr="007D041F">
              <w:rPr>
                <w:b/>
                <w:i/>
              </w:rPr>
              <w:t>strategische Autonomie für alle souveränen Bewerberländer von großer Bedeutung ist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198</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13.</w:t>
            </w:r>
            <w:r>
              <w:tab/>
              <w:t xml:space="preserve">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w:t>
            </w:r>
            <w:r>
              <w:rPr>
                <w:b/>
                <w:i/>
              </w:rPr>
              <w:t>zusammenarbeitet</w:t>
            </w:r>
            <w:r>
              <w: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F44A71" w:rsidRDefault="005A5B34" w:rsidP="00805392">
            <w:pPr>
              <w:pStyle w:val="Normal6a"/>
            </w:pPr>
            <w:r>
              <w:t>13.</w:t>
            </w:r>
            <w:r>
              <w:tab/>
              <w:t xml:space="preserve">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w:t>
            </w:r>
            <w:r>
              <w:rPr>
                <w:b/>
                <w:i/>
              </w:rPr>
              <w:t xml:space="preserve">bisher </w:t>
            </w:r>
            <w:r>
              <w:t xml:space="preserve">eng mit der EU </w:t>
            </w:r>
            <w:r>
              <w:rPr>
                <w:b/>
                <w:i/>
              </w:rPr>
              <w:t>zusammengearbeitet hat</w:t>
            </w:r>
            <w:r>
              <w:t xml:space="preserve">,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 </w:t>
            </w:r>
            <w:r>
              <w:rPr>
                <w:b/>
                <w:i/>
              </w:rPr>
              <w:t>weist darauf hin, dass Georgien unter der Führung seiner derzeitigen Regierung einen Kurs einschlägt, bei dem das Risiko besteht, dass das Land ein Vasallenstaat Russlands wird, wie es bei Belarus der Fall ist;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199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Kinga Gál, András László,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bedauert</w:t>
            </w:r>
            <w:r w:rsidRPr="007D041F">
              <w:t xml:space="preserve">, dass Georgien </w:t>
            </w:r>
            <w:r w:rsidRPr="007D041F">
              <w:rPr>
                <w:b/>
                <w:i/>
              </w:rPr>
              <w:t>bei der Umsetzung der Empfehlungen der Kommission zur Außen-</w:t>
            </w:r>
            <w:r w:rsidRPr="007D041F">
              <w:t xml:space="preserve">, </w:t>
            </w:r>
            <w:r w:rsidRPr="007D041F">
              <w:rPr>
                <w:b/>
                <w:i/>
              </w:rPr>
              <w:t>Sicherheits- und Verteidigungspolitik keine Fortschritte erzielt hat</w:t>
            </w:r>
            <w:r w:rsidRPr="007D041F">
              <w:t xml:space="preserve"> und </w:t>
            </w:r>
            <w:r w:rsidRPr="007D041F">
              <w:rPr>
                <w:b/>
                <w:i/>
              </w:rPr>
              <w:t>dass der Grad der</w:t>
            </w:r>
            <w:r w:rsidRPr="007D041F">
              <w:t xml:space="preserve"> Angleichung </w:t>
            </w:r>
            <w:r w:rsidRPr="007D041F">
              <w:rPr>
                <w:b/>
                <w:i/>
              </w:rPr>
              <w:t xml:space="preserve">Georgiens </w:t>
            </w:r>
            <w:r w:rsidRPr="007D041F">
              <w:t xml:space="preserve">an die </w:t>
            </w:r>
            <w:r w:rsidRPr="007D041F">
              <w:rPr>
                <w:b/>
                <w:i/>
              </w:rPr>
              <w:t>Gemeinsame Außen-</w:t>
            </w:r>
            <w:r w:rsidRPr="007D041F">
              <w:t xml:space="preserve"> und </w:t>
            </w:r>
            <w:r w:rsidRPr="007D041F">
              <w:rPr>
                <w:b/>
                <w:i/>
              </w:rPr>
              <w:t>Sicherheitspolitik der EU nach wie vor ausgesprochen gering ist</w:t>
            </w:r>
            <w:r w:rsidRPr="007D041F">
              <w:t xml:space="preserve">, </w:t>
            </w:r>
            <w:r w:rsidRPr="007D041F">
              <w:rPr>
                <w:b/>
                <w:i/>
              </w:rPr>
              <w:t>was das mangelnde Engagement Georgiens für die europäische Integration belegt</w:t>
            </w:r>
            <w:r w:rsidRPr="007D041F">
              <w:t xml:space="preserve">; stellt fest, dass sich Georgien den meisten Sanktionen gegen Russland, Belarus und Iran nicht angeschlossen hat, dass es jedoch eng mit der EU zusammenarbeitet, um eine Umgehung der Sanktionen zu verhindern; </w:t>
            </w:r>
            <w:r w:rsidRPr="007D041F">
              <w:rPr>
                <w:b/>
                <w:i/>
              </w:rPr>
              <w:t>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betont</w:t>
            </w:r>
            <w:r w:rsidRPr="007D041F">
              <w:t xml:space="preserve">, dass Georgien </w:t>
            </w:r>
            <w:r w:rsidRPr="007D041F">
              <w:rPr>
                <w:b/>
                <w:i/>
              </w:rPr>
              <w:t>als souveräner Staat das Recht hat</w:t>
            </w:r>
            <w:r w:rsidRPr="007D041F">
              <w:t xml:space="preserve">, </w:t>
            </w:r>
            <w:r w:rsidRPr="007D041F">
              <w:rPr>
                <w:b/>
                <w:i/>
              </w:rPr>
              <w:t>seine Außenpolitik selbst zu bestimmen,</w:t>
            </w:r>
            <w:r w:rsidRPr="007D041F">
              <w:t xml:space="preserve"> und </w:t>
            </w:r>
            <w:r w:rsidRPr="007D041F">
              <w:rPr>
                <w:b/>
                <w:i/>
              </w:rPr>
              <w:t>unterstreicht, dass die</w:t>
            </w:r>
            <w:r w:rsidRPr="007D041F">
              <w:t xml:space="preserve"> Angleichung an die </w:t>
            </w:r>
            <w:r w:rsidRPr="007D041F">
              <w:rPr>
                <w:b/>
                <w:i/>
              </w:rPr>
              <w:t>restriktiven Maßnahmen der EU</w:t>
            </w:r>
            <w:r w:rsidRPr="007D041F">
              <w:t xml:space="preserve"> und </w:t>
            </w:r>
            <w:r w:rsidRPr="007D041F">
              <w:rPr>
                <w:b/>
                <w:i/>
              </w:rPr>
              <w:t>die umfassendere Politik gegenüber Drittländern eine souveräne Entscheidung bleibt</w:t>
            </w:r>
            <w:r w:rsidRPr="007D041F">
              <w:t xml:space="preserve">, </w:t>
            </w:r>
            <w:r w:rsidRPr="007D041F">
              <w:rPr>
                <w:b/>
                <w:i/>
              </w:rPr>
              <w:t>die von den nationalen Interessen und strategischen Prioritäten des Landes geleitet wird</w:t>
            </w:r>
            <w:r w:rsidRPr="007D041F">
              <w:t>; stellt fest, dass sich Georgien den meisten Sanktionen gegen Russland, Belarus und Iran nicht angeschlossen hat, dass es jedoch eng mit der EU zusammenarbeitet, um eine Umgehung der Sanktionen zu verhindern;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Željana Zovko</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t xml:space="preserve">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 </w:t>
            </w:r>
            <w:r w:rsidRPr="007D041F">
              <w:rPr>
                <w:b/>
                <w:i/>
              </w:rPr>
              <w:t>bedauert, dass sich Georgien nicht an den Krisenbewältigungsmissionen und -einsätzen der EU im Rahmen der Gemeinsamen Sicherheits- und Verteidigungspolitik beteiligt;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Małgorzata Gosiewska, Mariusz Kamiński</w:t>
      </w:r>
      <w:r w:rsidRPr="007D041F">
        <w:rPr>
          <w:rStyle w:val="HideTWBExt"/>
          <w:b w:val="0"/>
        </w:rPr>
        <w:t>&lt;/Members&gt;</w:t>
      </w:r>
    </w:p>
    <w:p w:rsidR="005A5B34" w:rsidRPr="007D041F" w:rsidRDefault="005A5B34" w:rsidP="005A5B34">
      <w:r w:rsidRPr="007D041F">
        <w:rPr>
          <w:rStyle w:val="HideTWBExt"/>
        </w:rPr>
        <w:t>&lt;AuNomDe&gt;</w:t>
      </w:r>
      <w:r w:rsidRPr="007D041F">
        <w:rPr>
          <w:rStyle w:val="HideTWBInt"/>
        </w:rPr>
        <w:t>{ECR}</w:t>
      </w:r>
      <w:r w:rsidRPr="007D041F">
        <w:t>im Namen der ECR-Fraktion</w:t>
      </w:r>
      <w:r w:rsidRPr="007D041F">
        <w:rPr>
          <w:rStyle w:val="HideTWBExt"/>
        </w:rPr>
        <w:t>&lt;/AuNomDe&gt;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w:t>
            </w:r>
            <w:r w:rsidRPr="007D041F">
              <w:rPr>
                <w:b/>
                <w:i/>
              </w:rPr>
              <w:t>, dass es jedoch eng mit der EU zusammenarbeitet, um eine Umgehung der Sanktionen zu verhindern</w:t>
            </w:r>
            <w:r w:rsidRPr="007D041F">
              <w:t>; 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betont, dass die Regierungspartei jahrzehntelange Fortschritte auf dem Weg zur europäischen Integration und NATO-Mitgliedschaft rückgängig macht und ihre Verbündeten befremdet, die sie während des gesamten Prozesses unterstützt haben;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Željana Zovko</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t xml:space="preserve">bedauert, dass Georgien bei der Umsetzung der Empfehlungen der Kommission zur Außen-, Sicherheits- und Verteidigungspolitik keine Fortschritte erzielt hat und dass der Grad der Angleichung Georgiens an die Gemeinsame Außen- und Sicherheitspolitik der EU </w:t>
            </w:r>
            <w:r w:rsidRPr="007D041F">
              <w:rPr>
                <w:b/>
                <w:i/>
              </w:rPr>
              <w:t xml:space="preserve">mit 49 % </w:t>
            </w:r>
            <w:r w:rsidRPr="007D041F">
              <w:t>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betont, dass die Regierungspartei jahrzehntelange Fortschritte auf dem Weg zur europäischen Integration und NATO-Mitgliedschaft rückgängig macht und ihre Verbündeten befremdet, die sie während des gesamten Prozesses unterstützt haben;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13.</w:t>
            </w:r>
            <w:r w:rsidRPr="007D041F">
              <w:tab/>
              <w:t xml:space="preserve">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 </w:t>
            </w:r>
            <w:r w:rsidRPr="007D041F">
              <w:rPr>
                <w:b/>
                <w:i/>
              </w:rPr>
              <w:t>betont, dass die Regierungspartei jahrzehntelange Fortschritte auf dem Weg zur europäischen Integration und NATO-Mitgliedschaft rückgängig macht und ihre Verbündeten befremdet, die sie während des gesamten Prozesses unterstützt haben;</w:t>
            </w:r>
          </w:p>
        </w:tc>
        <w:tc>
          <w:tcPr>
            <w:tcW w:w="4876" w:type="dxa"/>
            <w:tcBorders>
              <w:top w:val="nil"/>
              <w:left w:val="nil"/>
              <w:bottom w:val="nil"/>
              <w:right w:val="nil"/>
            </w:tcBorders>
          </w:tcPr>
          <w:p w:rsidR="005A5B34" w:rsidRPr="007D041F" w:rsidRDefault="005A5B34" w:rsidP="00805392">
            <w:pPr>
              <w:pStyle w:val="Normal6a"/>
            </w:pPr>
            <w:r w:rsidRPr="007D041F">
              <w:t>13.</w:t>
            </w:r>
            <w:r w:rsidRPr="007D041F">
              <w:tab/>
            </w:r>
            <w:r w:rsidRPr="007D041F">
              <w:rPr>
                <w:b/>
                <w:i/>
              </w:rPr>
              <w:t>bedauert, dass die Partei Georgischer Traum jahrzehntelange Fortschritte auf dem Weg zu Demokratie, Rechtsstaatlichkeit und euro-atlantischer Integration rückgängig macht und ihre Verbündeten befremdet, die sie während des gesamten Prozesses unterstützt haben;</w:t>
            </w:r>
            <w:r w:rsidRPr="007D041F">
              <w:t xml:space="preserve"> bedauert, dass Georgien bei der Umsetzung der Empfehlungen der Kommission zur Außen-, Sicherheits- und Verteidigungspolitik keine Fortschritte erzielt hat und dass der Grad der Angleichung Georgiens an die Gemeinsame Außen- und Sicherheitspolitik der EU nach wie vor ausgesprochen gering ist, was das mangelnde Engagement Georgiens für die europäische Integration belegt; stellt fest, dass sich Georgien den meisten Sanktionen gegen Russland, Belarus und Iran nicht angeschlossen hat, dass es jedoch eng mit der EU zusammenarbeitet, um eine Umgehung der Sanktionen zu verhindern;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13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13a.</w:t>
            </w:r>
            <w:r w:rsidRPr="007D041F">
              <w:tab/>
            </w:r>
            <w:r w:rsidRPr="007D041F">
              <w:rPr>
                <w:b/>
                <w:i/>
              </w:rPr>
              <w:t>betont, dass Fortschritte im EU-Beitrittsprozess eine vollständige Angleichung an die Gemeinsame Außen- und Sicherheitspolitik (GASP) der EU im Einklang mit den Erwartungen an alle Bewerberländer erfordern;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rPr>
                <w:b/>
                <w:i/>
              </w:rPr>
              <w:t>14.</w:t>
            </w:r>
            <w:r w:rsidRPr="007D041F">
              <w:tab/>
            </w:r>
            <w:r w:rsidRPr="007D041F">
              <w:rPr>
                <w:b/>
                <w:i/>
              </w:rPr>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rPr>
                <w:b/>
                <w:i/>
              </w:rPr>
              <w:t>entfällt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r w:rsidRPr="007D041F">
              <w:rPr>
                <w:b/>
                <w:i/>
              </w:rPr>
              <w:t xml:space="preserve"> und den Angriffskrieg Russlands in der Ukraine als Propagandainstrument einsetzt</w:t>
            </w:r>
            <w:r w:rsidRPr="007D041F">
              <w:t xml:space="preserve">; </w:t>
            </w:r>
            <w:r w:rsidRPr="007D041F">
              <w:rPr>
                <w:b/>
                <w:i/>
              </w:rPr>
              <w:t>stellt ferner mit Besorgnis fest, dass die von der Partei Georgischer Traum gestellte Regierung kürzlich eine strategische Hinwendung zu China vollzogen hat, die sich in der öffentlichen Unterstützung geostrategischer Initiativen Chinas und der Stärkung der bilateralen Wirtschaftsbeziehungen, einschließlich der Übergabe des Tiefseehafens Anaklia, manifestiert;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t xml:space="preserve">ist zutiefst besorgt darüber, dass die von der Partei Georgischer Traum gestellte Regierung trotz der schleichenden Besetzung des georgischen Territoriums durch Russland mit Russland zusammenarbeitet und </w:t>
            </w:r>
            <w:r w:rsidRPr="007D041F">
              <w:rPr>
                <w:b/>
                <w:i/>
              </w:rPr>
              <w:t>sich ihm annähert</w:t>
            </w:r>
            <w:r w:rsidRPr="007D041F">
              <w:t>; 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t xml:space="preserve">ist zutiefst besorgt darüber, dass die von der Partei Georgischer Traum gestellte Regierung trotz der schleichenden Besetzung des georgischen Territoriums durch Russland mit Russland </w:t>
            </w:r>
            <w:r w:rsidRPr="007D041F">
              <w:rPr>
                <w:b/>
                <w:i/>
              </w:rPr>
              <w:t xml:space="preserve">und anderen autoritären Regimen </w:t>
            </w:r>
            <w:r w:rsidRPr="007D041F">
              <w:t>zusammenarbeitet</w:t>
            </w:r>
            <w:r w:rsidRPr="007D041F">
              <w:rPr>
                <w:b/>
                <w:i/>
              </w:rPr>
              <w:t>, sich ihnen annähert</w:t>
            </w:r>
            <w:r w:rsidRPr="007D041F">
              <w:t xml:space="preserve"> und </w:t>
            </w:r>
            <w:r w:rsidRPr="007D041F">
              <w:rPr>
                <w:b/>
                <w:i/>
              </w:rPr>
              <w:t>auch ideologisch mit ihnen gleichzieht</w:t>
            </w:r>
            <w:r w:rsidRPr="007D041F">
              <w:t xml:space="preserve">; bedauert, dass der Georgische Traum Desinformation und Manipulation aus Russland fördert; </w:t>
            </w:r>
            <w:r w:rsidRPr="007D041F">
              <w:rPr>
                <w:b/>
                <w:i/>
              </w:rPr>
              <w:t>bedauert die Politik des Georgischen Traums, die Rechtsvorschriften nach russischem Vorbild zu übernehmen, um Georgiens Weg in die EU zu vereiteln und das georgische Volk zu unterdrücken;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Tobias Cremer, Francisco Assis, Nacho Sánchez Amor, Hana Jalloul Muro, Raphaël Glucksmann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t xml:space="preserve">ist zutiefst besorgt darüber, dass die </w:t>
            </w:r>
            <w:r w:rsidRPr="007D041F">
              <w:rPr>
                <w:b/>
                <w:i/>
              </w:rPr>
              <w:t xml:space="preserve">von der </w:t>
            </w:r>
            <w:r w:rsidRPr="007D041F">
              <w:t xml:space="preserve">Partei Georgischer Traum </w:t>
            </w:r>
            <w:r w:rsidRPr="007D041F">
              <w:rPr>
                <w:b/>
                <w:i/>
              </w:rPr>
              <w:t xml:space="preserve">gestellte Regierung </w:t>
            </w:r>
            <w:r w:rsidRPr="007D041F">
              <w:t xml:space="preserve">trotz der schleichenden Besetzung des georgischen Territoriums durch Russland mit Russland zusammenarbeitet und sich ihm annähert; </w:t>
            </w:r>
            <w:r w:rsidRPr="007D041F">
              <w:rPr>
                <w:b/>
                <w:i/>
              </w:rPr>
              <w:t>bedauert</w:t>
            </w:r>
            <w:r w:rsidRPr="007D041F">
              <w: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t xml:space="preserve">ist zutiefst besorgt darüber, dass die Partei Georgischer Traum trotz der schleichenden Besetzung des georgischen Territoriums durch Russland mit Russland zusammenarbeitet und sich ihm annähert; </w:t>
            </w:r>
            <w:r w:rsidRPr="007D041F">
              <w:rPr>
                <w:b/>
                <w:i/>
              </w:rPr>
              <w:t>verurteilt</w:t>
            </w:r>
            <w:r w:rsidRPr="007D041F">
              <w:t>, dass der Georgische Traum Desinformation und Manipulation aus Russland fördert</w:t>
            </w:r>
            <w:r w:rsidRPr="007D041F">
              <w:rPr>
                <w:b/>
                <w:i/>
              </w:rPr>
              <w:t xml:space="preserve"> und sich daran beteiligt, was im Widerspruch zu der unverminderten und außerordentlich hohen öffentlichen Unterstützung für die euro-atlantische Integration des Landes steht</w:t>
            </w:r>
            <w:r w:rsidRPr="007D041F">
              <w: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209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Željana Zovko</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t xml:space="preserve">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 </w:t>
            </w:r>
            <w:r w:rsidRPr="007D041F">
              <w:rPr>
                <w:b/>
                <w:i/>
              </w:rPr>
              <w:t>bedauert die mangelnde Zusammenarbeit mit der EU bei der Bekämpfung von Informationsmanipulation und Einflussnahme aus dem Ausland;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210</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14.</w:t>
            </w:r>
            <w:r>
              <w:tab/>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p>
        </w:tc>
        <w:tc>
          <w:tcPr>
            <w:tcW w:w="4876" w:type="dxa"/>
            <w:tcBorders>
              <w:top w:val="nil"/>
              <w:left w:val="nil"/>
              <w:bottom w:val="nil"/>
              <w:right w:val="nil"/>
            </w:tcBorders>
          </w:tcPr>
          <w:p w:rsidR="005A5B34" w:rsidRPr="00F44A71" w:rsidRDefault="005A5B34" w:rsidP="00805392">
            <w:pPr>
              <w:pStyle w:val="Normal6a"/>
            </w:pPr>
            <w:r>
              <w:t>14.</w:t>
            </w:r>
            <w:r>
              <w:tab/>
              <w:t xml:space="preserve">ist zutiefst besorgt darüber, dass die von der Partei Georgischer Traum gestellte Regierung trotz der schleichenden Besetzung des georgischen Territoriums durch Russland </w:t>
            </w:r>
            <w:r>
              <w:rPr>
                <w:b/>
                <w:i/>
              </w:rPr>
              <w:t xml:space="preserve">und des rechtswidrigen Angriffskriegs Russlands gegen die Ukraine </w:t>
            </w:r>
            <w:r>
              <w:t>mit Russland zusammenarbeitet und sich ihm annähert; bedauert, dass der Georgische Traum Desinformation und Manipulation aus Russland fördert</w:t>
            </w:r>
            <w:r>
              <w:rPr>
                <w:b/>
                <w:i/>
              </w:rPr>
              <w:t>, womit das Ziel verfolgt wird, die Souveränität und Stabilität der europäischen Staaten zu beeinträchtigen</w:t>
            </w:r>
            <w:r>
              <w: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Roberto Vannacci, António Tânger Corrêa, Hermann Tertsch, Jorge Martín Frías</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ist zutiefst besorgt darüber</w:t>
            </w:r>
            <w:r w:rsidRPr="007D041F">
              <w:t xml:space="preserve">, dass die von der Partei Georgischer Traum gestellte Regierung trotz der </w:t>
            </w:r>
            <w:r w:rsidRPr="007D041F">
              <w:rPr>
                <w:b/>
                <w:i/>
              </w:rPr>
              <w:t xml:space="preserve">schleichenden </w:t>
            </w:r>
            <w:r w:rsidRPr="007D041F">
              <w:t xml:space="preserve">Besetzung des georgischen Territoriums durch Russland mit Russland zusammenarbeitet und sich ihm annähert; </w:t>
            </w:r>
            <w:r w:rsidRPr="007D041F">
              <w:rPr>
                <w:b/>
                <w:i/>
              </w:rPr>
              <w:t>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nimmt zur Kenntnis</w:t>
            </w:r>
            <w:r w:rsidRPr="007D041F">
              <w:t>, dass die von der Partei Georgischer Traum gestellte Regierung trotz der Besetzung des georgischen Territoriums durch Russland mit Russland zusammenarbeitet und sich ihm annähert;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212</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 Bystron</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unterstreicht das souveräne Recht Georgiens, im Interesse der regionalen Stabilität und der nationalen Sicherheit mit allen internationalen Akteuren in Dialog zu treten;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Tomasz Froelich</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t xml:space="preserve">ist zutiefst besorgt darüber, dass die von der Partei Georgischer Traum gestellte Regierung trotz der schleichenden Besetzung des georgischen Territoriums durch Russland mit Russland zusammenarbeitet und sich ihm annähert; </w:t>
            </w:r>
            <w:r w:rsidRPr="007D041F">
              <w:rPr>
                <w:b/>
                <w:i/>
              </w:rPr>
              <w:t>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t>ist zutiefst besorgt darüber, dass die von der Partei Georgischer Traum gestellte Regierung trotz der schleichenden Besetzung des georgischen Territoriums durch Russland mit Russland zusammenarbeitet und sich ihm annähert;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Alexander Sell</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r w:rsidRPr="007D041F">
              <w: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stellt fest, dass Georgien pragmatische Beziehungen zu allen Nachbarländern, einschließlich Russland, unterhalten muss, um die regionale Stabilität und seine eigenen nationalen Interessen zu wahren;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András László</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ist zutiefst besorgt darüber, dass die von der Partei Georgischer Traum gestellte Regierung trotz der schleichenden Besetzung des georgischen Territoriums durch Russland mit Russland zusammenarbeitet und sich ihm annähert; bedauert, dass der Georgische Traum Desinformation und Manipulation aus Russland fördert;</w:t>
            </w:r>
          </w:p>
        </w:tc>
        <w:tc>
          <w:tcPr>
            <w:tcW w:w="4876" w:type="dxa"/>
            <w:tcBorders>
              <w:top w:val="nil"/>
              <w:left w:val="nil"/>
              <w:bottom w:val="nil"/>
              <w:right w:val="nil"/>
            </w:tcBorders>
          </w:tcPr>
          <w:p w:rsidR="005A5B34" w:rsidRPr="007D041F" w:rsidRDefault="005A5B34" w:rsidP="00805392">
            <w:pPr>
              <w:pStyle w:val="Normal6a"/>
            </w:pPr>
            <w:r w:rsidRPr="007D041F">
              <w:t>14.</w:t>
            </w:r>
            <w:r w:rsidRPr="007D041F">
              <w:tab/>
            </w:r>
            <w:r w:rsidRPr="007D041F">
              <w:rPr>
                <w:b/>
                <w:i/>
              </w:rPr>
              <w:t>weist darauf hin, dass jede souveräne Nation das Recht hat, zu entscheiden, welche Außenpolitik sie verfolgt und mit welchen Ländern sie zusammenarbeitet; fordert die Kommission auf, mit der georgischen Regierung Gespräche auf hoher Ebene aufzunehmen und die Beitrittsgespräche fortzusetzen; </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14a.</w:t>
            </w:r>
            <w:r w:rsidRPr="007D041F">
              <w:tab/>
            </w:r>
            <w:r w:rsidRPr="007D041F">
              <w:rPr>
                <w:b/>
                <w:i/>
              </w:rPr>
              <w:t>bedauert, dass zu einer Zeit, in der die demokratische Welt die Ukraine nachdrücklich gegen den unprovozierten Angriffskrieg der Russischen Föderation gegen Europa unterstützt, die derzeitigen georgischen Staatsorgane sich zunehmend der Politik und der Rhetorik des Kreml anschließen und damit zum Geschichtsrevisionismus beitragen; bringt seine Besorgnis über Berichte zum Ausdruck, in denen Georgien vorgeworfen wird, die Umgehung der EU-Sanktionen gegen Russland zu erleichtern; fordert die Kommission daher auf, solche Vorwürfe eingehend zu untersuchen;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14a.</w:t>
            </w:r>
            <w:r w:rsidRPr="007D041F">
              <w:tab/>
            </w:r>
            <w:r w:rsidRPr="007D041F">
              <w:rPr>
                <w:b/>
                <w:i/>
              </w:rPr>
              <w:t>verurteilt erneut aufs Schärfste die anhaltende Besetzung der georgischen Regionen Abchasien und Südossetien und die anhaltenden Aktivitäten zur Errichtung von Grenzanlagen durch Russland, die eine Verletzung der Souveränität und territorialen Unversehrtheit Georgiens darstellen; fordert die georgische Regierung nachdrücklich auf, eine klare und konsequente Haltung gegenüber der Aggression Russlands beizubehalten, und fordert die EU auf, sich weiterhin aktiv an der Konfliktlösung, der Überwachung der Menschenrechte und der Unterstützung der betroffenen Gemeinschaften zu beteiligen;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218</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14a.</w:t>
            </w:r>
            <w:r w:rsidRPr="007D041F">
              <w:tab/>
            </w:r>
            <w:r w:rsidRPr="007D041F">
              <w:rPr>
                <w:b/>
                <w:i/>
              </w:rPr>
              <w:t>betont, dass die Strategie der Regierungspartei Georgischer Traum auch andernorts als Vorlage für die hybride Vereinnahmung eines Staates dienen könnte; ist besorgt über die Auswirkungen auf die Region und warnt davor, dass die Glaubwürdigkeit des europäischen Handelns im gesamten Südkaukasus auf dem Spiel steht, insbesondere im Hinblick auf die bevorstehende Schwarzmeerstrategie der EU;</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219</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14 b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14b.</w:t>
            </w:r>
            <w:r w:rsidRPr="007D041F">
              <w:tab/>
            </w:r>
            <w:r w:rsidRPr="007D041F">
              <w:rPr>
                <w:b/>
                <w:i/>
              </w:rPr>
              <w:t>bringt seine Besorgnis über Berichte zum Ausdruck, in denen Georgien vorgeworfen wird, die Umgehung der EU-Sanktionen gegen Russland zu erleichtern; fordert die Kommission daher auf, solche Vorwürfe eingehend zu untersuchen;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220</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Petras Auštrevičius, Dan Barna, Lucia Yar, Urmas Paet, Marie-Agnes Strack-Zimmermann,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15.</w:t>
            </w:r>
            <w:r w:rsidRPr="007D041F">
              <w:tab/>
              <w:t>stellt fest, dass die Unterstützung aus der Europäischen Friedensfazilität in Höhe von 30 Mio. EUR im Jahr 2024 als Reaktion auf die Rückschritte im Bereich der Demokratie in Georgien ausgesetzt wurde und dass für 2025 keine Unterstützung geplant ist;</w:t>
            </w:r>
          </w:p>
        </w:tc>
        <w:tc>
          <w:tcPr>
            <w:tcW w:w="4876" w:type="dxa"/>
            <w:tcBorders>
              <w:top w:val="nil"/>
              <w:left w:val="nil"/>
              <w:bottom w:val="nil"/>
              <w:right w:val="nil"/>
            </w:tcBorders>
          </w:tcPr>
          <w:p w:rsidR="005A5B34" w:rsidRPr="007D041F" w:rsidRDefault="005A5B34" w:rsidP="00805392">
            <w:pPr>
              <w:pStyle w:val="Normal6a"/>
            </w:pPr>
            <w:r w:rsidRPr="007D041F">
              <w:t>15.</w:t>
            </w:r>
            <w:r w:rsidRPr="007D041F">
              <w:tab/>
              <w:t xml:space="preserve">stellt fest, dass die Unterstützung aus der Europäischen Friedensfazilität in Höhe von 30 Mio. EUR im Jahr 2024 als Reaktion auf die Rückschritte im Bereich der Demokratie in Georgien ausgesetzt wurde und dass für 2025 keine Unterstützung geplant ist; </w:t>
            </w:r>
            <w:r w:rsidRPr="007D041F">
              <w:rPr>
                <w:b/>
                <w:i/>
              </w:rPr>
              <w:t>bekräftigt, dass jede künftige finanzielle Unterstützung unter der Bedingung genehmigt werden kann, dass das selbsterklärte georgische Regime zurücktritt und faire und unparteiische Wahlen abgehalten werden;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221</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Željana Zovko</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15</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15.</w:t>
            </w:r>
            <w:r w:rsidRPr="007D041F">
              <w:tab/>
              <w:t>stellt fest, dass die Unterstützung aus der Europäischen Friedensfazilität in Höhe von 30 Mio. EUR im Jahr 2024 als Reaktion auf die Rückschritte im Bereich der Demokratie in Georgien ausgesetzt wurde und dass für 2025 keine Unterstützung geplant ist;</w:t>
            </w:r>
          </w:p>
        </w:tc>
        <w:tc>
          <w:tcPr>
            <w:tcW w:w="4876" w:type="dxa"/>
            <w:tcBorders>
              <w:top w:val="nil"/>
              <w:left w:val="nil"/>
              <w:bottom w:val="nil"/>
              <w:right w:val="nil"/>
            </w:tcBorders>
          </w:tcPr>
          <w:p w:rsidR="005A5B34" w:rsidRPr="007D041F" w:rsidRDefault="005A5B34" w:rsidP="00805392">
            <w:pPr>
              <w:pStyle w:val="Normal6a"/>
            </w:pPr>
            <w:r w:rsidRPr="007D041F">
              <w:t>15.</w:t>
            </w:r>
            <w:r w:rsidRPr="007D041F">
              <w:tab/>
              <w:t xml:space="preserve">stellt fest, dass die Unterstützung aus der Europäischen Friedensfazilität in Höhe von 30 Mio. EUR im Jahr 2024 als Reaktion auf die Rückschritte im Bereich der Demokratie in Georgien ausgesetzt wurde und dass für 2025 keine Unterstützung geplant ist; </w:t>
            </w:r>
            <w:r w:rsidRPr="007D041F">
              <w:rPr>
                <w:b/>
                <w:i/>
              </w:rPr>
              <w:t>betont, dass sich diese Aussetzung nachteilig auf die nationale Stabilität und Sicherheit Georgiens auswirken wird;</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F44A71" w:rsidRDefault="005A5B34" w:rsidP="005A5B34">
      <w:pPr>
        <w:pStyle w:val="AmNumberTabs"/>
      </w:pPr>
      <w:r>
        <w:rPr>
          <w:rStyle w:val="HideTWBExt"/>
        </w:rPr>
        <w:t>&lt;Amend&gt;</w:t>
      </w:r>
      <w:r>
        <w:t>Änderungsantrag</w:t>
      </w:r>
      <w:r>
        <w:tab/>
      </w:r>
      <w:r>
        <w:tab/>
      </w:r>
      <w:r>
        <w:rPr>
          <w:rStyle w:val="HideTWBExt"/>
        </w:rPr>
        <w:t>&lt;NumAm&gt;</w:t>
      </w:r>
      <w:r>
        <w:t>222</w:t>
      </w:r>
      <w:r>
        <w:rPr>
          <w:rStyle w:val="HideTWBExt"/>
        </w:rPr>
        <w:t>&lt;/NumAm&gt;</w:t>
      </w:r>
    </w:p>
    <w:p w:rsidR="005A5B34" w:rsidRPr="00F44A71" w:rsidRDefault="005A5B34" w:rsidP="005A5B34">
      <w:pPr>
        <w:pStyle w:val="NormalBold"/>
      </w:pPr>
      <w:r>
        <w:rPr>
          <w:rStyle w:val="HideTWBExt"/>
          <w:b w:val="0"/>
        </w:rPr>
        <w:t>&lt;RepeatBlock-By&gt;&lt;Members&gt;</w:t>
      </w:r>
      <w:r>
        <w:t>Sebastian Tynkkynen</w:t>
      </w:r>
      <w:r>
        <w:rPr>
          <w:rStyle w:val="HideTWBExt"/>
          <w:b w:val="0"/>
        </w:rPr>
        <w:t>&lt;/Members&gt;</w:t>
      </w:r>
    </w:p>
    <w:p w:rsidR="005A5B34" w:rsidRPr="00F44A71" w:rsidRDefault="005A5B34" w:rsidP="005A5B34">
      <w:pPr>
        <w:pStyle w:val="NormalBold"/>
      </w:pPr>
      <w:r>
        <w:rPr>
          <w:rStyle w:val="HideTWBExt"/>
          <w:b w:val="0"/>
        </w:rPr>
        <w:t>&lt;/RepeatBlock-By&gt;</w:t>
      </w:r>
    </w:p>
    <w:p w:rsidR="005A5B34" w:rsidRPr="00F44A71" w:rsidRDefault="005A5B34" w:rsidP="005A5B34">
      <w:pPr>
        <w:pStyle w:val="NormalBold"/>
      </w:pPr>
      <w:r>
        <w:rPr>
          <w:rStyle w:val="HideTWBExt"/>
        </w:rPr>
        <w:t>&lt;DocAmend&gt;</w:t>
      </w:r>
      <w:r>
        <w:t>Entschließungsantrag</w:t>
      </w:r>
      <w:r>
        <w:rPr>
          <w:rStyle w:val="HideTWBExt"/>
        </w:rPr>
        <w:t>&lt;/DocAmend&gt;</w:t>
      </w:r>
    </w:p>
    <w:p w:rsidR="005A5B34" w:rsidRPr="00F44A71" w:rsidRDefault="005A5B34" w:rsidP="005A5B34">
      <w:pPr>
        <w:pStyle w:val="NormalBold"/>
      </w:pPr>
      <w:r>
        <w:rPr>
          <w:rStyle w:val="HideTWBExt"/>
        </w:rPr>
        <w:t>&lt;Article&gt;</w:t>
      </w:r>
      <w:r>
        <w:t>Ziffer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Tr="00805392">
        <w:trPr>
          <w:trHeight w:hRule="exact" w:val="240"/>
          <w:jc w:val="center"/>
        </w:trPr>
        <w:tc>
          <w:tcPr>
            <w:tcW w:w="9752" w:type="dxa"/>
            <w:gridSpan w:val="2"/>
            <w:tcBorders>
              <w:top w:val="nil"/>
              <w:left w:val="nil"/>
              <w:bottom w:val="nil"/>
              <w:right w:val="nil"/>
            </w:tcBorders>
          </w:tcPr>
          <w:p w:rsidR="005A5B34" w:rsidRPr="00F44A71" w:rsidRDefault="005A5B34" w:rsidP="00805392"/>
        </w:tc>
      </w:tr>
      <w:tr w:rsidR="005A5B34" w:rsidTr="00805392">
        <w:trPr>
          <w:trHeight w:val="240"/>
          <w:jc w:val="center"/>
        </w:trPr>
        <w:tc>
          <w:tcPr>
            <w:tcW w:w="4876" w:type="dxa"/>
            <w:tcBorders>
              <w:top w:val="nil"/>
              <w:left w:val="nil"/>
              <w:bottom w:val="nil"/>
              <w:right w:val="nil"/>
            </w:tcBorders>
          </w:tcPr>
          <w:p w:rsidR="005A5B34" w:rsidRPr="00F44A71" w:rsidRDefault="005A5B34" w:rsidP="00805392">
            <w:pPr>
              <w:pStyle w:val="AmColumnHeading"/>
            </w:pPr>
            <w:r>
              <w:t>Entschließungsantrag</w:t>
            </w:r>
          </w:p>
        </w:tc>
        <w:tc>
          <w:tcPr>
            <w:tcW w:w="4876" w:type="dxa"/>
            <w:tcBorders>
              <w:top w:val="nil"/>
              <w:left w:val="nil"/>
              <w:bottom w:val="nil"/>
              <w:right w:val="nil"/>
            </w:tcBorders>
          </w:tcPr>
          <w:p w:rsidR="005A5B34" w:rsidRPr="00F44A71" w:rsidRDefault="005A5B34" w:rsidP="00805392">
            <w:pPr>
              <w:pStyle w:val="AmColumnHeading"/>
            </w:pPr>
            <w:r>
              <w:t>Geänderter Text</w:t>
            </w:r>
          </w:p>
        </w:tc>
      </w:tr>
      <w:tr w:rsidR="005A5B34" w:rsidTr="00805392">
        <w:trPr>
          <w:jc w:val="center"/>
        </w:trPr>
        <w:tc>
          <w:tcPr>
            <w:tcW w:w="4876" w:type="dxa"/>
            <w:tcBorders>
              <w:top w:val="nil"/>
              <w:left w:val="nil"/>
              <w:bottom w:val="nil"/>
              <w:right w:val="nil"/>
            </w:tcBorders>
          </w:tcPr>
          <w:p w:rsidR="005A5B34" w:rsidRPr="00F44A71" w:rsidRDefault="005A5B34" w:rsidP="00805392">
            <w:pPr>
              <w:pStyle w:val="Normal6a"/>
            </w:pPr>
            <w:r>
              <w:t>15.</w:t>
            </w:r>
            <w:r>
              <w:tab/>
              <w:t>stellt fest, dass die Unterstützung aus der Europäischen Friedensfazilität in Höhe von 30 Mio. EUR im Jahr 2024 als Reaktion auf die Rückschritte im Bereich der Demokratie in Georgien ausgesetzt wurde und dass für 2025 keine Unterstützung geplant ist;</w:t>
            </w:r>
          </w:p>
        </w:tc>
        <w:tc>
          <w:tcPr>
            <w:tcW w:w="4876" w:type="dxa"/>
            <w:tcBorders>
              <w:top w:val="nil"/>
              <w:left w:val="nil"/>
              <w:bottom w:val="nil"/>
              <w:right w:val="nil"/>
            </w:tcBorders>
          </w:tcPr>
          <w:p w:rsidR="005A5B34" w:rsidRPr="00F44A71" w:rsidRDefault="005A5B34" w:rsidP="00805392">
            <w:pPr>
              <w:pStyle w:val="Normal6a"/>
            </w:pPr>
            <w:r>
              <w:t>15.</w:t>
            </w:r>
            <w:r>
              <w:tab/>
              <w:t xml:space="preserve">stellt fest, dass die Unterstützung aus der Europäischen Friedensfazilität in Höhe von 30 Mio. EUR im Jahr 2024 </w:t>
            </w:r>
            <w:r>
              <w:rPr>
                <w:b/>
                <w:i/>
              </w:rPr>
              <w:t xml:space="preserve">aus gutem Grund </w:t>
            </w:r>
            <w:r>
              <w:t>als Reaktion auf die Rückschritte im Bereich der Demokratie in Georgien ausgesetzt wurde und dass für 2025 keine Unterstützung geplant ist;</w:t>
            </w:r>
          </w:p>
        </w:tc>
      </w:tr>
    </w:tbl>
    <w:p w:rsidR="005A5B34" w:rsidRPr="00F44A71" w:rsidRDefault="005A5B34" w:rsidP="005A5B34">
      <w:pPr>
        <w:pStyle w:val="AmOrLang"/>
      </w:pPr>
      <w:r w:rsidRPr="00F44A71">
        <w:t xml:space="preserve">Or. </w:t>
      </w:r>
      <w:r w:rsidRPr="00F44A71">
        <w:rPr>
          <w:rStyle w:val="HideTWBExt"/>
        </w:rPr>
        <w:t>&lt;Original&gt;</w:t>
      </w:r>
      <w:r w:rsidRPr="00F44A71">
        <w:rPr>
          <w:rStyle w:val="HideTWBInt"/>
        </w:rPr>
        <w:t>{FI}</w:t>
      </w:r>
      <w:r w:rsidRPr="00F44A71">
        <w:t>fi</w:t>
      </w:r>
      <w:r w:rsidRPr="00F44A71">
        <w:rPr>
          <w:rStyle w:val="HideTWBExt"/>
        </w:rPr>
        <w:t>&lt;/Original&gt;</w:t>
      </w:r>
    </w:p>
    <w:p w:rsidR="005A5B34" w:rsidRPr="00F44A71" w:rsidRDefault="005A5B34" w:rsidP="005A5B34">
      <w:r>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223</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Mariusz Kamiński, Małgorzata Gosiewska</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15a.</w:t>
            </w:r>
            <w:r w:rsidRPr="007D041F">
              <w:tab/>
            </w:r>
            <w:r w:rsidRPr="007D041F">
              <w:rPr>
                <w:b/>
                <w:i/>
              </w:rPr>
              <w:t>ist zutiefst besorgt über den zunehmenden Einfluss Chinas in Georgien, der Ausdruck der beunruhigenden Abkehr des Landes von seiner westlichen Orientierung ist; äußert insbesondere ernste Besorgnis über die angekündigte Absicht, das Bauprojekt für den Tiefseehafen Anaklia einem Konsortium unter chinesischer Führung zu übertragen, dem staatseigene Unternehmen angehören, die mit Chinas Initiative „Neue Seidenstraße“ in Verbindung stehen; betont, dass ein solcher Schritt dem erklärten Ziel Georgiens, sich internationalen Organisationen mit Sitz in den USA und der EU anzuschließen, zuwiderläuft und mit seinem euro-atlantischen Integrationskurs grundsätzlich unvereinbar ist; betont, dass das Anaklia-Projekt, das ursprünglich als Eckpfeiler einer westlich ausgerichteten Infrastruktur geplant war, nun Gefahr läuft, zu einem Instrument für die Ausweitung des politischen, finanziellen und wirtschaftlichen Einflusses Chinas in der Region zu werden, wodurch sich Georgien weiter von seinen strategischen Partnern im Westen entfernt;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224</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Urmas Paet, Petras Auštrevičius, Dan Barna, Lucia Yar, Marjan Šarec, 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15a.</w:t>
            </w:r>
            <w:r w:rsidRPr="007D041F">
              <w:tab/>
            </w:r>
            <w:r w:rsidRPr="007D041F">
              <w:rPr>
                <w:b/>
                <w:i/>
              </w:rPr>
              <w:t>fordert erneut, dass die finanzielle Unterstützung, die von der Europäischen Union aufgrund der Rückschritte Georgiens im Bereich der Demokratie ausgesetzt wurde, neu zugewiesen wird, um Organisationen der Zivilgesellschaft, unabhängige Medien und Menschenrechtsverteidiger direkt zu unterstützen; betont, dass es angesichts der zunehmenden Repressionen und des restriktiven Arbeitsumfelds für nichtstaatliche Organisationen wichtig ist, die demokratische Resilienz an der Basis zu stärken;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225</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Rasa Juknevičienė, Krzysztof Brejza, Andrzej Halicki</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15 a (neu)</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p>
        </w:tc>
        <w:tc>
          <w:tcPr>
            <w:tcW w:w="4876" w:type="dxa"/>
            <w:tcBorders>
              <w:top w:val="nil"/>
              <w:left w:val="nil"/>
              <w:bottom w:val="nil"/>
              <w:right w:val="nil"/>
            </w:tcBorders>
          </w:tcPr>
          <w:p w:rsidR="005A5B34" w:rsidRPr="007D041F" w:rsidRDefault="005A5B34" w:rsidP="00805392">
            <w:pPr>
              <w:pStyle w:val="Normal6a"/>
            </w:pPr>
            <w:r w:rsidRPr="007D041F">
              <w:rPr>
                <w:b/>
                <w:i/>
              </w:rPr>
              <w:t>15a.</w:t>
            </w:r>
            <w:r w:rsidRPr="007D041F">
              <w:tab/>
            </w:r>
            <w:r w:rsidRPr="007D041F">
              <w:rPr>
                <w:b/>
                <w:i/>
              </w:rPr>
              <w:t>warnt davor, dass der laufende Prozess der Entdemokratisierung und zunehmenden Russifizierung Georgiens eine wachsende Bedrohung für die europäische Sicherheit darstellt, insbesondere angesichts der strategischen Lage Georgiens und seines Zugangs zum Schwarzen Meer, der für Russlands regionale Machtprojektion von entscheidender Bedeutung ist;</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226</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Nathalie Loiseau</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16.</w:t>
            </w:r>
            <w:r w:rsidRPr="007D041F">
              <w:tab/>
              <w:t>beauftragt seine Präsidentin, diese Entschließung dem Rat, der Vizepräsidentin der Kommission und Hohen Vertreterin der Union für Außen- und Sicherheitspolitik, der Kommission, den Regierungen und Parlamenten der Mitgliedstaaten, dem Europarat, der Organisation für Sicherheit und Zusammenarbeit in Europa und den selbst ernannten Staatsorganen Georgiens zu übermitteln.</w:t>
            </w:r>
          </w:p>
        </w:tc>
        <w:tc>
          <w:tcPr>
            <w:tcW w:w="4876" w:type="dxa"/>
            <w:tcBorders>
              <w:top w:val="nil"/>
              <w:left w:val="nil"/>
              <w:bottom w:val="nil"/>
              <w:right w:val="nil"/>
            </w:tcBorders>
          </w:tcPr>
          <w:p w:rsidR="005A5B34" w:rsidRPr="007D041F" w:rsidRDefault="005A5B34" w:rsidP="00805392">
            <w:pPr>
              <w:pStyle w:val="Normal6a"/>
            </w:pPr>
            <w:r w:rsidRPr="007D041F">
              <w:t>16.</w:t>
            </w:r>
            <w:r w:rsidRPr="007D041F">
              <w:tab/>
              <w:t>beauftragt seine Präsidentin, diese Entschließung dem Rat, der Vizepräsidentin der Kommission und Hohen Vertreterin der Union für Außen- und Sicherheitspolitik, der Kommission, den Regierungen und Parlamenten der Mitgliedstaaten, dem Europarat, der Organisation für Sicherheit und Zusammenarbeit in Europa</w:t>
            </w:r>
            <w:r w:rsidRPr="007D041F">
              <w:rPr>
                <w:b/>
                <w:i/>
              </w:rPr>
              <w:t>, der Präsidentin Georgiens Salome Surabischwili</w:t>
            </w:r>
            <w:r w:rsidRPr="007D041F">
              <w:t xml:space="preserve"> und den selbst ernannten Staatsorganen Georgiens zu übermitteln.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Pr="007D041F" w:rsidRDefault="005A5B34" w:rsidP="005A5B34">
      <w:r w:rsidRPr="007D041F">
        <w:rPr>
          <w:rStyle w:val="HideTWBExt"/>
        </w:rPr>
        <w:t>&lt;/Amend&gt;</w:t>
      </w:r>
    </w:p>
    <w:p w:rsidR="005A5B34" w:rsidRPr="007D041F" w:rsidRDefault="005A5B34" w:rsidP="005A5B34">
      <w:pPr>
        <w:pStyle w:val="AmNumberTabs"/>
      </w:pPr>
      <w:r w:rsidRPr="007D041F">
        <w:rPr>
          <w:rStyle w:val="HideTWBExt"/>
        </w:rPr>
        <w:t>&lt;Amend&gt;</w:t>
      </w:r>
      <w:r w:rsidRPr="007D041F">
        <w:t>Änderungsantrag</w:t>
      </w:r>
      <w:r w:rsidRPr="007D041F">
        <w:tab/>
      </w:r>
      <w:r w:rsidRPr="007D041F">
        <w:tab/>
      </w:r>
      <w:r w:rsidRPr="007D041F">
        <w:rPr>
          <w:rStyle w:val="HideTWBExt"/>
        </w:rPr>
        <w:t>&lt;NumAm&gt;</w:t>
      </w:r>
      <w:r w:rsidRPr="007D041F">
        <w:t>227</w:t>
      </w:r>
      <w:r w:rsidRPr="007D041F">
        <w:rPr>
          <w:rStyle w:val="HideTWBExt"/>
        </w:rPr>
        <w:t>&lt;/NumAm&gt;</w:t>
      </w:r>
    </w:p>
    <w:p w:rsidR="005A5B34" w:rsidRPr="007D041F" w:rsidRDefault="005A5B34" w:rsidP="005A5B34">
      <w:pPr>
        <w:pStyle w:val="NormalBold"/>
      </w:pPr>
      <w:r w:rsidRPr="007D041F">
        <w:rPr>
          <w:rStyle w:val="HideTWBExt"/>
          <w:b w:val="0"/>
        </w:rPr>
        <w:t>&lt;RepeatBlock-By&gt;&lt;Members&gt;</w:t>
      </w:r>
      <w:r w:rsidRPr="007D041F">
        <w:t>Hans Neuhoff</w:t>
      </w:r>
      <w:r w:rsidRPr="007D041F">
        <w:rPr>
          <w:rStyle w:val="HideTWBExt"/>
          <w:b w:val="0"/>
        </w:rPr>
        <w:t>&lt;/Members&gt;</w:t>
      </w:r>
    </w:p>
    <w:p w:rsidR="005A5B34" w:rsidRPr="007D041F" w:rsidRDefault="005A5B34" w:rsidP="005A5B34">
      <w:pPr>
        <w:pStyle w:val="NormalBold"/>
      </w:pPr>
      <w:r w:rsidRPr="007D041F">
        <w:rPr>
          <w:rStyle w:val="HideTWBExt"/>
          <w:b w:val="0"/>
        </w:rPr>
        <w:t>&lt;/RepeatBlock-By&gt;</w:t>
      </w:r>
    </w:p>
    <w:p w:rsidR="005A5B34" w:rsidRPr="007D041F" w:rsidRDefault="005A5B34" w:rsidP="005A5B34">
      <w:pPr>
        <w:pStyle w:val="NormalBold"/>
      </w:pPr>
      <w:r w:rsidRPr="007D041F">
        <w:rPr>
          <w:rStyle w:val="HideTWBExt"/>
        </w:rPr>
        <w:t>&lt;DocAmend&gt;</w:t>
      </w:r>
      <w:r w:rsidRPr="007D041F">
        <w:t>Entschließungsantrag</w:t>
      </w:r>
      <w:r w:rsidRPr="007D041F">
        <w:rPr>
          <w:rStyle w:val="HideTWBExt"/>
        </w:rPr>
        <w:t>&lt;/DocAmend&gt;</w:t>
      </w:r>
    </w:p>
    <w:p w:rsidR="005A5B34" w:rsidRPr="007D041F" w:rsidRDefault="005A5B34" w:rsidP="005A5B34">
      <w:pPr>
        <w:pStyle w:val="NormalBold"/>
      </w:pPr>
      <w:r w:rsidRPr="007D041F">
        <w:rPr>
          <w:rStyle w:val="HideTWBExt"/>
        </w:rPr>
        <w:t>&lt;Article&gt;</w:t>
      </w:r>
      <w:r w:rsidRPr="007D041F">
        <w:t>Ziffer 16</w:t>
      </w:r>
      <w:r w:rsidRPr="007D041F">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5A5B34" w:rsidRPr="007D041F" w:rsidTr="00805392">
        <w:trPr>
          <w:trHeight w:hRule="exact" w:val="240"/>
          <w:jc w:val="center"/>
        </w:trPr>
        <w:tc>
          <w:tcPr>
            <w:tcW w:w="9752" w:type="dxa"/>
            <w:gridSpan w:val="2"/>
            <w:tcBorders>
              <w:top w:val="nil"/>
              <w:left w:val="nil"/>
              <w:bottom w:val="nil"/>
              <w:right w:val="nil"/>
            </w:tcBorders>
          </w:tcPr>
          <w:p w:rsidR="005A5B34" w:rsidRPr="007D041F" w:rsidRDefault="005A5B34" w:rsidP="00805392"/>
        </w:tc>
      </w:tr>
      <w:tr w:rsidR="005A5B34" w:rsidRPr="007D041F" w:rsidTr="00805392">
        <w:trPr>
          <w:trHeight w:val="240"/>
          <w:jc w:val="center"/>
        </w:trPr>
        <w:tc>
          <w:tcPr>
            <w:tcW w:w="4876" w:type="dxa"/>
            <w:tcBorders>
              <w:top w:val="nil"/>
              <w:left w:val="nil"/>
              <w:bottom w:val="nil"/>
              <w:right w:val="nil"/>
            </w:tcBorders>
          </w:tcPr>
          <w:p w:rsidR="005A5B34" w:rsidRPr="007D041F" w:rsidRDefault="005A5B34" w:rsidP="00805392">
            <w:pPr>
              <w:pStyle w:val="AmColumnHeading"/>
            </w:pPr>
            <w:r w:rsidRPr="007D041F">
              <w:t>Entschließungsantrag</w:t>
            </w:r>
          </w:p>
        </w:tc>
        <w:tc>
          <w:tcPr>
            <w:tcW w:w="4876" w:type="dxa"/>
            <w:tcBorders>
              <w:top w:val="nil"/>
              <w:left w:val="nil"/>
              <w:bottom w:val="nil"/>
              <w:right w:val="nil"/>
            </w:tcBorders>
          </w:tcPr>
          <w:p w:rsidR="005A5B34" w:rsidRPr="007D041F" w:rsidRDefault="005A5B34" w:rsidP="00805392">
            <w:pPr>
              <w:pStyle w:val="AmColumnHeading"/>
            </w:pPr>
            <w:r w:rsidRPr="007D041F">
              <w:t>Geänderter Text</w:t>
            </w:r>
          </w:p>
        </w:tc>
      </w:tr>
      <w:tr w:rsidR="005A5B34" w:rsidRPr="007D041F" w:rsidTr="00805392">
        <w:trPr>
          <w:jc w:val="center"/>
        </w:trPr>
        <w:tc>
          <w:tcPr>
            <w:tcW w:w="4876" w:type="dxa"/>
            <w:tcBorders>
              <w:top w:val="nil"/>
              <w:left w:val="nil"/>
              <w:bottom w:val="nil"/>
              <w:right w:val="nil"/>
            </w:tcBorders>
          </w:tcPr>
          <w:p w:rsidR="005A5B34" w:rsidRPr="007D041F" w:rsidRDefault="005A5B34" w:rsidP="00805392">
            <w:pPr>
              <w:pStyle w:val="Normal6a"/>
            </w:pPr>
            <w:r w:rsidRPr="007D041F">
              <w:t>16.</w:t>
            </w:r>
            <w:r w:rsidRPr="007D041F">
              <w:tab/>
              <w:t xml:space="preserve">beauftragt seine Präsidentin, diese Entschließung dem Rat, der Vizepräsidentin der Kommission und Hohen Vertreterin der Union für Außen- und Sicherheitspolitik, der Kommission, den Regierungen und Parlamenten der Mitgliedstaaten, dem Europarat, der Organisation für Sicherheit und Zusammenarbeit in Europa und </w:t>
            </w:r>
            <w:r w:rsidRPr="007D041F">
              <w:rPr>
                <w:b/>
                <w:i/>
              </w:rPr>
              <w:t>den selbst ernannten Staatsorganen</w:t>
            </w:r>
            <w:r w:rsidRPr="007D041F">
              <w:t xml:space="preserve"> Georgiens zu übermitteln.</w:t>
            </w:r>
          </w:p>
        </w:tc>
        <w:tc>
          <w:tcPr>
            <w:tcW w:w="4876" w:type="dxa"/>
            <w:tcBorders>
              <w:top w:val="nil"/>
              <w:left w:val="nil"/>
              <w:bottom w:val="nil"/>
              <w:right w:val="nil"/>
            </w:tcBorders>
          </w:tcPr>
          <w:p w:rsidR="005A5B34" w:rsidRPr="007D041F" w:rsidRDefault="005A5B34" w:rsidP="00805392">
            <w:pPr>
              <w:pStyle w:val="Normal6a"/>
            </w:pPr>
            <w:r w:rsidRPr="007D041F">
              <w:t>16.</w:t>
            </w:r>
            <w:r w:rsidRPr="007D041F">
              <w:tab/>
              <w:t xml:space="preserve">beauftragt seine Präsidentin, diese Entschließung dem Rat, der Vizepräsidentin der Kommission und Hohen Vertreterin der Union für Außen- und Sicherheitspolitik, der Kommission, den Regierungen und Parlamenten der Mitgliedstaaten, dem Europarat, der Organisation für Sicherheit und Zusammenarbeit in Europa und </w:t>
            </w:r>
            <w:r w:rsidRPr="007D041F">
              <w:rPr>
                <w:b/>
                <w:i/>
              </w:rPr>
              <w:t>der Regierung und dem Parlament</w:t>
            </w:r>
            <w:r w:rsidRPr="007D041F">
              <w:t xml:space="preserve"> Georgiens zu übermitteln.</w:t>
            </w:r>
          </w:p>
        </w:tc>
      </w:tr>
    </w:tbl>
    <w:p w:rsidR="005A5B34" w:rsidRPr="007D041F" w:rsidRDefault="005A5B34" w:rsidP="005A5B34">
      <w:pPr>
        <w:pStyle w:val="AmOrLang"/>
      </w:pPr>
      <w:r w:rsidRPr="007D041F">
        <w:t xml:space="preserve">Or. </w:t>
      </w:r>
      <w:r w:rsidRPr="007D041F">
        <w:rPr>
          <w:rStyle w:val="HideTWBExt"/>
        </w:rPr>
        <w:t>&lt;Original&gt;</w:t>
      </w:r>
      <w:r w:rsidRPr="007D041F">
        <w:rPr>
          <w:rStyle w:val="HideTWBInt"/>
        </w:rPr>
        <w:t>{EN}</w:t>
      </w:r>
      <w:r w:rsidRPr="007D041F">
        <w:t>en</w:t>
      </w:r>
      <w:r w:rsidRPr="007D041F">
        <w:rPr>
          <w:rStyle w:val="HideTWBExt"/>
        </w:rPr>
        <w:t>&lt;/Original&gt;</w:t>
      </w:r>
    </w:p>
    <w:p w:rsidR="005A5B34" w:rsidRDefault="005A5B34" w:rsidP="005A5B34">
      <w:r w:rsidRPr="007D041F">
        <w:rPr>
          <w:rStyle w:val="HideTWBExt"/>
        </w:rPr>
        <w:t>&lt;/Amend&gt;</w:t>
      </w:r>
      <w:r w:rsidRPr="005A5B34">
        <w:rPr>
          <w:rStyle w:val="HideTWBExt"/>
        </w:rPr>
        <w:t>&lt;/RepeatBlock-Amend&gt;</w:t>
      </w:r>
    </w:p>
    <w:p w:rsidR="006B55A9" w:rsidRPr="00F44A71" w:rsidRDefault="006B55A9" w:rsidP="005A5B34"/>
    <w:sectPr w:rsidR="006B55A9" w:rsidRPr="00F44A71" w:rsidSect="005A5B3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B7E" w:rsidRDefault="00FF5A89">
      <w:r>
        <w:separator/>
      </w:r>
    </w:p>
  </w:endnote>
  <w:endnote w:type="continuationSeparator" w:id="0">
    <w:p w:rsidR="00BB7B7E" w:rsidRDefault="00FF5A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B34" w:rsidRDefault="005A5B34" w:rsidP="005A5B34">
    <w:pPr>
      <w:pStyle w:val="EPFooter"/>
    </w:pPr>
    <w:r>
      <w:t>PE</w:t>
    </w:r>
    <w:r w:rsidRPr="005A5B34">
      <w:rPr>
        <w:rStyle w:val="HideTWBExt"/>
      </w:rPr>
      <w:t>&lt;NoPE&gt;</w:t>
    </w:r>
    <w:r>
      <w:t>773.108</w:t>
    </w:r>
    <w:r w:rsidRPr="005A5B34">
      <w:rPr>
        <w:rStyle w:val="HideTWBExt"/>
      </w:rPr>
      <w:t>&lt;/NoPE&gt;&lt;Version&gt;</w:t>
    </w:r>
    <w:r>
      <w:t>v02-00</w:t>
    </w:r>
    <w:r w:rsidRPr="005A5B34">
      <w:rPr>
        <w:rStyle w:val="HideTWBExt"/>
      </w:rPr>
      <w:t>&lt;/Version&gt;</w:t>
    </w:r>
    <w:r>
      <w:tab/>
    </w:r>
    <w:r>
      <w:fldChar w:fldCharType="begin"/>
    </w:r>
    <w:r>
      <w:instrText xml:space="preserve"> PAGE  \* MERGEFORMAT </w:instrText>
    </w:r>
    <w:r>
      <w:fldChar w:fldCharType="separate"/>
    </w:r>
    <w:r>
      <w:rPr>
        <w:noProof/>
      </w:rPr>
      <w:t>2</w:t>
    </w:r>
    <w:r>
      <w:fldChar w:fldCharType="end"/>
    </w:r>
    <w:r>
      <w:t>/</w:t>
    </w:r>
    <w:fldSimple w:instr=" NUMPAGES  \* MERGEFORMAT ">
      <w:r>
        <w:rPr>
          <w:noProof/>
        </w:rPr>
        <w:t>148</w:t>
      </w:r>
    </w:fldSimple>
    <w:r>
      <w:tab/>
    </w:r>
    <w:r w:rsidRPr="005A5B34">
      <w:rPr>
        <w:rStyle w:val="HideTWBExt"/>
      </w:rPr>
      <w:t>&lt;PathFdR&gt;</w:t>
    </w:r>
    <w:r>
      <w:t>AM\1320199DE.docx</w:t>
    </w:r>
    <w:r w:rsidRPr="005A5B34">
      <w:rPr>
        <w:rStyle w:val="HideTWBExt"/>
      </w:rPr>
      <w:t>&lt;/PathFdR&gt;</w:t>
    </w:r>
  </w:p>
  <w:p w:rsidR="00CC1E35" w:rsidRPr="00F44A71" w:rsidRDefault="005A5B34" w:rsidP="005A5B34">
    <w:pPr>
      <w:pStyle w:val="EPFooter2"/>
    </w:pPr>
    <w:r>
      <w:t>DE</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B34" w:rsidRDefault="005A5B34" w:rsidP="005A5B34">
    <w:pPr>
      <w:pStyle w:val="EPFooter"/>
    </w:pPr>
    <w:r w:rsidRPr="005A5B34">
      <w:rPr>
        <w:rStyle w:val="HideTWBExt"/>
      </w:rPr>
      <w:t>&lt;PathFdR&gt;</w:t>
    </w:r>
    <w:r>
      <w:t>AM\1320199DE.docx</w:t>
    </w:r>
    <w:r w:rsidRPr="005A5B34">
      <w:rPr>
        <w:rStyle w:val="HideTWBExt"/>
      </w:rPr>
      <w:t>&lt;/PathFdR&gt;</w:t>
    </w:r>
    <w:r>
      <w:tab/>
    </w:r>
    <w:r>
      <w:fldChar w:fldCharType="begin"/>
    </w:r>
    <w:r>
      <w:instrText xml:space="preserve"> PAGE  \* MERGEFORMAT </w:instrText>
    </w:r>
    <w:r>
      <w:fldChar w:fldCharType="separate"/>
    </w:r>
    <w:r>
      <w:rPr>
        <w:noProof/>
      </w:rPr>
      <w:t>3</w:t>
    </w:r>
    <w:r>
      <w:fldChar w:fldCharType="end"/>
    </w:r>
    <w:r>
      <w:t>/</w:t>
    </w:r>
    <w:fldSimple w:instr=" NUMPAGES  \* MERGEFORMAT ">
      <w:r>
        <w:rPr>
          <w:noProof/>
        </w:rPr>
        <w:t>148</w:t>
      </w:r>
    </w:fldSimple>
    <w:r>
      <w:tab/>
      <w:t>PE</w:t>
    </w:r>
    <w:r w:rsidRPr="005A5B34">
      <w:rPr>
        <w:rStyle w:val="HideTWBExt"/>
      </w:rPr>
      <w:t>&lt;NoPE&gt;</w:t>
    </w:r>
    <w:r>
      <w:t>773.108</w:t>
    </w:r>
    <w:r w:rsidRPr="005A5B34">
      <w:rPr>
        <w:rStyle w:val="HideTWBExt"/>
      </w:rPr>
      <w:t>&lt;/NoPE&gt;&lt;Version&gt;</w:t>
    </w:r>
    <w:r>
      <w:t>v02-00</w:t>
    </w:r>
    <w:r w:rsidRPr="005A5B34">
      <w:rPr>
        <w:rStyle w:val="HideTWBExt"/>
      </w:rPr>
      <w:t>&lt;/Version&gt;</w:t>
    </w:r>
  </w:p>
  <w:p w:rsidR="00CC1E35" w:rsidRPr="00F44A71" w:rsidRDefault="005A5B34" w:rsidP="005A5B34">
    <w:pPr>
      <w:pStyle w:val="EPFooter2"/>
    </w:pPr>
    <w:r>
      <w:tab/>
    </w:r>
    <w:r>
      <w:tab/>
      <w:t>DE</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B34" w:rsidRDefault="005A5B34" w:rsidP="005A5B34">
    <w:pPr>
      <w:pStyle w:val="EPFooter"/>
    </w:pPr>
    <w:r w:rsidRPr="005A5B34">
      <w:rPr>
        <w:rStyle w:val="HideTWBExt"/>
      </w:rPr>
      <w:t>&lt;PathFdR&gt;</w:t>
    </w:r>
    <w:r>
      <w:t>AM\1320199DE.docx</w:t>
    </w:r>
    <w:r w:rsidRPr="005A5B34">
      <w:rPr>
        <w:rStyle w:val="HideTWBExt"/>
      </w:rPr>
      <w:t>&lt;/PathFdR&gt;</w:t>
    </w:r>
    <w:r>
      <w:tab/>
    </w:r>
    <w:r>
      <w:tab/>
      <w:t>PE</w:t>
    </w:r>
    <w:r w:rsidRPr="005A5B34">
      <w:rPr>
        <w:rStyle w:val="HideTWBExt"/>
      </w:rPr>
      <w:t>&lt;NoPE&gt;</w:t>
    </w:r>
    <w:r>
      <w:t>773.108</w:t>
    </w:r>
    <w:r w:rsidRPr="005A5B34">
      <w:rPr>
        <w:rStyle w:val="HideTWBExt"/>
      </w:rPr>
      <w:t>&lt;/NoPE&gt;&lt;Version&gt;</w:t>
    </w:r>
    <w:r>
      <w:t>v02-00</w:t>
    </w:r>
    <w:r w:rsidRPr="005A5B34">
      <w:rPr>
        <w:rStyle w:val="HideTWBExt"/>
      </w:rPr>
      <w:t>&lt;/Version&gt;</w:t>
    </w:r>
  </w:p>
  <w:p w:rsidR="00CC1E35" w:rsidRPr="00F44A71" w:rsidRDefault="005A5B34" w:rsidP="005A5B34">
    <w:pPr>
      <w:pStyle w:val="EPFooter2"/>
    </w:pPr>
    <w:r>
      <w:t>DE</w:t>
    </w:r>
    <w:r>
      <w:tab/>
    </w:r>
    <w:r w:rsidRPr="005A5B34">
      <w:rPr>
        <w:b w:val="0"/>
        <w:i/>
        <w:color w:val="C0C0C0"/>
        <w:sz w:val="22"/>
      </w:rPr>
      <w:t>In Vielfalt geeint</w:t>
    </w:r>
    <w:r>
      <w:tab/>
      <w:t>DE</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B7E" w:rsidRDefault="00FF5A89">
      <w:r>
        <w:separator/>
      </w:r>
    </w:p>
  </w:footnote>
  <w:footnote w:type="continuationSeparator" w:id="0">
    <w:p w:rsidR="00BB7B7E" w:rsidRDefault="00FF5A8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B34" w:rsidRDefault="005A5B3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B34" w:rsidRDefault="005A5B3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A5B34" w:rsidRDefault="005A5B3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0"/>
    <w:docVar w:name="TXTLANGUE" w:val="DE"/>
    <w:docVar w:name="TXTLANGUEMIN" w:val="de"/>
    <w:docVar w:name="TXTNRPE" w:val="773.108"/>
    <w:docVar w:name="TXTPEorAP" w:val="PE"/>
    <w:docVar w:name="TXTROUTE" w:val="AM\1320199DE.docx"/>
    <w:docVar w:name="TXTVERSION" w:val="02-00"/>
  </w:docVars>
  <w:rsids>
    <w:rsidRoot w:val="00A77B3E"/>
    <w:rsid w:val="00094321"/>
    <w:rsid w:val="001A2923"/>
    <w:rsid w:val="0036565C"/>
    <w:rsid w:val="003B0A84"/>
    <w:rsid w:val="005A5B34"/>
    <w:rsid w:val="005D1099"/>
    <w:rsid w:val="005E2B60"/>
    <w:rsid w:val="006B55A9"/>
    <w:rsid w:val="006F0896"/>
    <w:rsid w:val="00705164"/>
    <w:rsid w:val="009142FC"/>
    <w:rsid w:val="009451E9"/>
    <w:rsid w:val="00983F0D"/>
    <w:rsid w:val="00A51E57"/>
    <w:rsid w:val="00A77B3E"/>
    <w:rsid w:val="00AB6D85"/>
    <w:rsid w:val="00B429C1"/>
    <w:rsid w:val="00BB4001"/>
    <w:rsid w:val="00BB7B7E"/>
    <w:rsid w:val="00C40AC4"/>
    <w:rsid w:val="00CA2A55"/>
    <w:rsid w:val="00CC1E35"/>
    <w:rsid w:val="00D014EA"/>
    <w:rsid w:val="00EF51C6"/>
    <w:rsid w:val="00F041EA"/>
    <w:rsid w:val="00F44A71"/>
    <w:rsid w:val="00FC0B4A"/>
    <w:rsid w:val="00FF5A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183406D7"/>
  <w15:docId w15:val="{EB85EC99-4963-403E-997A-7840DA143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basedOn w:val="DefaultParagraphFon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unhideWhenUsed/>
    <w:rsid w:val="001A2923"/>
    <w:pPr>
      <w:tabs>
        <w:tab w:val="center" w:pos="4513"/>
        <w:tab w:val="right" w:pos="9026"/>
      </w:tabs>
    </w:pPr>
  </w:style>
  <w:style w:type="character" w:customStyle="1" w:styleId="HeaderChar">
    <w:name w:val="Header Char"/>
    <w:basedOn w:val="DefaultParagraphFont"/>
    <w:link w:val="Header"/>
    <w:rsid w:val="001A2923"/>
    <w:rPr>
      <w:sz w:val="24"/>
      <w:szCs w:val="24"/>
    </w:rPr>
  </w:style>
  <w:style w:type="paragraph" w:styleId="BalloonText">
    <w:name w:val="Balloon Text"/>
    <w:basedOn w:val="Normal"/>
    <w:link w:val="BalloonTextChar"/>
    <w:semiHidden/>
    <w:unhideWhenUsed/>
    <w:rsid w:val="00CC1E35"/>
    <w:rPr>
      <w:rFonts w:ascii="Segoe UI" w:hAnsi="Segoe UI" w:cs="Segoe UI"/>
      <w:sz w:val="18"/>
      <w:szCs w:val="18"/>
    </w:rPr>
  </w:style>
  <w:style w:type="character" w:customStyle="1" w:styleId="BalloonTextChar">
    <w:name w:val="Balloon Text Char"/>
    <w:basedOn w:val="DefaultParagraphFont"/>
    <w:link w:val="BalloonText"/>
    <w:semiHidden/>
    <w:rsid w:val="00CC1E35"/>
    <w:rPr>
      <w:rFonts w:ascii="Segoe UI" w:hAnsi="Segoe UI" w:cs="Segoe UI"/>
      <w:sz w:val="18"/>
      <w:szCs w:val="18"/>
    </w:rPr>
  </w:style>
  <w:style w:type="character" w:styleId="CommentReference">
    <w:name w:val="annotation reference"/>
    <w:basedOn w:val="DefaultParagraphFont"/>
    <w:semiHidden/>
    <w:unhideWhenUsed/>
    <w:rsid w:val="00CC1E35"/>
    <w:rPr>
      <w:sz w:val="16"/>
      <w:szCs w:val="16"/>
    </w:rPr>
  </w:style>
  <w:style w:type="paragraph" w:styleId="CommentText">
    <w:name w:val="annotation text"/>
    <w:basedOn w:val="Normal"/>
    <w:link w:val="CommentTextChar"/>
    <w:semiHidden/>
    <w:unhideWhenUsed/>
    <w:rsid w:val="00CC1E35"/>
    <w:rPr>
      <w:sz w:val="20"/>
      <w:szCs w:val="20"/>
    </w:rPr>
  </w:style>
  <w:style w:type="character" w:customStyle="1" w:styleId="CommentTextChar">
    <w:name w:val="Comment Text Char"/>
    <w:basedOn w:val="DefaultParagraphFont"/>
    <w:link w:val="CommentText"/>
    <w:semiHidden/>
    <w:rsid w:val="00CC1E35"/>
  </w:style>
  <w:style w:type="paragraph" w:styleId="CommentSubject">
    <w:name w:val="annotation subject"/>
    <w:basedOn w:val="CommentText"/>
    <w:next w:val="CommentText"/>
    <w:link w:val="CommentSubjectChar"/>
    <w:semiHidden/>
    <w:unhideWhenUsed/>
    <w:rsid w:val="00CC1E35"/>
    <w:rPr>
      <w:b/>
      <w:bCs/>
    </w:rPr>
  </w:style>
  <w:style w:type="character" w:customStyle="1" w:styleId="CommentSubjectChar">
    <w:name w:val="Comment Subject Char"/>
    <w:basedOn w:val="CommentTextChar"/>
    <w:link w:val="CommentSubject"/>
    <w:semiHidden/>
    <w:rsid w:val="00CC1E35"/>
    <w:rPr>
      <w:b/>
      <w:bCs/>
    </w:rPr>
  </w:style>
  <w:style w:type="paragraph" w:styleId="Footer">
    <w:name w:val="footer"/>
    <w:basedOn w:val="Normal"/>
    <w:link w:val="FooterChar"/>
    <w:semiHidden/>
    <w:unhideWhenUsed/>
    <w:rsid w:val="00CC1E35"/>
    <w:pPr>
      <w:tabs>
        <w:tab w:val="center" w:pos="4513"/>
        <w:tab w:val="right" w:pos="9026"/>
      </w:tabs>
    </w:pPr>
  </w:style>
  <w:style w:type="character" w:customStyle="1" w:styleId="FooterChar">
    <w:name w:val="Footer Char"/>
    <w:basedOn w:val="DefaultParagraphFont"/>
    <w:link w:val="Footer"/>
    <w:semiHidden/>
    <w:rsid w:val="00CC1E35"/>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148</Pages>
  <Words>35488</Words>
  <Characters>246289</Characters>
  <Application>Microsoft Office Word</Application>
  <DocSecurity>0</DocSecurity>
  <Lines>14487</Lines>
  <Paragraphs>9392</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272385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2025-05-22T10:34:00Z</dcterms:created>
  <dcterms:modified xsi:type="dcterms:W3CDTF">2025-05-22T10:34:00Z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1320199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169921</vt:lpwstr>
  </property>
  <property fmtid="{D5CDD505-2E9C-101B-9397-08002B2CF9AE}" pid="7" name="dmxml.render.traceId">
    <vt:lpwstr>680f24365b5a703f47db68865a68767e</vt:lpwstr>
  </property>
  <property fmtid="{D5CDD505-2E9C-101B-9397-08002B2CF9AE}" pid="8" name="FooterPath">
    <vt:lpwstr>AM\1320199DE.docx</vt:lpwstr>
  </property>
  <property fmtid="{D5CDD505-2E9C-101B-9397-08002B2CF9AE}" pid="9" name="LastEdited with">
    <vt:lpwstr>10.1.1 Build [20250421]</vt:lpwstr>
  </property>
  <property fmtid="{D5CDD505-2E9C-101B-9397-08002B2CF9AE}" pid="10" name="OriLang">
    <vt:lpwstr>EN</vt:lpwstr>
  </property>
  <property fmtid="{D5CDD505-2E9C-101B-9397-08002B2CF9AE}" pid="11" name="PE Number">
    <vt:lpwstr>773.108</vt:lpwstr>
  </property>
  <property fmtid="{D5CDD505-2E9C-101B-9397-08002B2CF9AE}" pid="12" name="SDLStudio">
    <vt:lpwstr/>
  </property>
  <property fmtid="{D5CDD505-2E9C-101B-9397-08002B2CF9AE}" pid="13" name="SendToEpades">
    <vt:lpwstr>OK(AMNUM) - 2025/04/29 14:48</vt:lpwstr>
  </property>
  <property fmtid="{D5CDD505-2E9C-101B-9397-08002B2CF9AE}" pid="14" name="UID">
    <vt:lpwstr>eu.europa.europarl-DIN1-2025-0000087759_02.00-xm-01.00_text-xml</vt:lpwstr>
  </property>
</Properties>
</file>