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87D15">
        <w:trPr>
          <w:trHeight w:hRule="exact" w:val="1417"/>
          <w:jc w:val="center"/>
        </w:trPr>
        <w:tc>
          <w:tcPr>
            <w:tcW w:w="6804" w:type="dxa"/>
            <w:tcBorders>
              <w:top w:val="nil"/>
              <w:left w:val="nil"/>
              <w:bottom w:val="nil"/>
              <w:right w:val="nil"/>
            </w:tcBorders>
            <w:vAlign w:val="center"/>
          </w:tcPr>
          <w:p w:rsidR="006B55A9" w:rsidRPr="002B14B9" w:rsidRDefault="006D5850">
            <w:pPr>
              <w:pStyle w:val="EPName"/>
            </w:pPr>
            <w:r>
              <w:t>Europos Parlamentas</w:t>
            </w:r>
          </w:p>
          <w:p w:rsidR="006B55A9" w:rsidRPr="002B14B9" w:rsidRDefault="006D5850">
            <w:pPr>
              <w:pStyle w:val="EPTerm"/>
            </w:pPr>
            <w:r>
              <w:t>2024-2029</w:t>
            </w:r>
          </w:p>
        </w:tc>
        <w:tc>
          <w:tcPr>
            <w:tcW w:w="2268" w:type="dxa"/>
            <w:tcBorders>
              <w:top w:val="nil"/>
              <w:left w:val="nil"/>
              <w:bottom w:val="nil"/>
              <w:right w:val="nil"/>
            </w:tcBorders>
          </w:tcPr>
          <w:p w:rsidR="006B55A9" w:rsidRPr="002B14B9" w:rsidRDefault="006D5850">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rsidR="006B55A9" w:rsidRPr="002B14B9" w:rsidRDefault="006D5850">
      <w:pPr>
        <w:pStyle w:val="LineTop"/>
      </w:pPr>
      <w:r>
        <w:t xml:space="preserve"> </w:t>
      </w:r>
    </w:p>
    <w:p w:rsidR="006B55A9" w:rsidRPr="002B14B9" w:rsidRDefault="006D5850">
      <w:pPr>
        <w:pStyle w:val="EPBody"/>
      </w:pPr>
      <w:r>
        <w:rPr>
          <w:rStyle w:val="HideTWBExt"/>
        </w:rPr>
        <w:t>&lt;Commission&gt;</w:t>
      </w:r>
      <w:r>
        <w:rPr>
          <w:rStyle w:val="HideTWBInt"/>
          <w:color w:val="auto"/>
        </w:rPr>
        <w:t>{AFET}</w:t>
      </w:r>
      <w:r>
        <w:t>Užsienio reikalų komitetas</w:t>
      </w:r>
      <w:r>
        <w:rPr>
          <w:rStyle w:val="HideTWBExt"/>
        </w:rPr>
        <w:t>&lt;/Commission&gt;</w:t>
      </w:r>
    </w:p>
    <w:p w:rsidR="006B55A9" w:rsidRPr="002B14B9" w:rsidRDefault="006D5850">
      <w:pPr>
        <w:pStyle w:val="LineBottom"/>
      </w:pPr>
      <w:r>
        <w:t xml:space="preserve"> </w:t>
      </w:r>
    </w:p>
    <w:p w:rsidR="006B55A9" w:rsidRPr="002B14B9" w:rsidRDefault="006D5850">
      <w:pPr>
        <w:pStyle w:val="CoverReference"/>
      </w:pPr>
      <w:r>
        <w:rPr>
          <w:rStyle w:val="HideTWBExt"/>
        </w:rPr>
        <w:t>&lt;RefProc&gt;</w:t>
      </w:r>
      <w:r>
        <w:t>2025/2024</w:t>
      </w:r>
      <w:r>
        <w:rPr>
          <w:rStyle w:val="HideTWBExt"/>
        </w:rPr>
        <w:t>&lt;/RefProc&gt;&lt;RefTypeProc&gt;</w:t>
      </w:r>
      <w:r>
        <w:t>(INI)</w:t>
      </w:r>
      <w:r>
        <w:rPr>
          <w:rStyle w:val="HideTWBExt"/>
        </w:rPr>
        <w:t>&lt;/RefTypeProc&gt;</w:t>
      </w:r>
    </w:p>
    <w:p w:rsidR="006B55A9" w:rsidRPr="002B14B9" w:rsidRDefault="006D5850">
      <w:pPr>
        <w:pStyle w:val="CoverDate"/>
      </w:pPr>
      <w:r>
        <w:rPr>
          <w:rStyle w:val="HideTWBExt"/>
        </w:rPr>
        <w:t>&lt;Date&gt;</w:t>
      </w:r>
      <w:r>
        <w:rPr>
          <w:rStyle w:val="HideTWBInt"/>
          <w:color w:val="auto"/>
        </w:rPr>
        <w:t>{29/04/2025}</w:t>
      </w:r>
      <w:r>
        <w:t>29.4.2025</w:t>
      </w:r>
      <w:r>
        <w:rPr>
          <w:rStyle w:val="HideTWBExt"/>
        </w:rPr>
        <w:t>&lt;/Date&gt;</w:t>
      </w:r>
    </w:p>
    <w:p w:rsidR="006B55A9" w:rsidRPr="002B14B9" w:rsidRDefault="006D5850">
      <w:pPr>
        <w:pStyle w:val="CoverDocType"/>
      </w:pPr>
      <w:r>
        <w:rPr>
          <w:rStyle w:val="HideTWBExt"/>
        </w:rPr>
        <w:t>&lt;TypeAM&gt;</w:t>
      </w:r>
      <w:r>
        <w:t>PAKEITI</w:t>
      </w:r>
      <w:bookmarkStart w:id="0" w:name="_GoBack"/>
      <w:bookmarkEnd w:id="0"/>
      <w:r>
        <w:t>MAI</w:t>
      </w:r>
      <w:r>
        <w:rPr>
          <w:rStyle w:val="HideTWBExt"/>
        </w:rPr>
        <w:t>&lt;/TypeAM&gt;</w:t>
      </w:r>
    </w:p>
    <w:p w:rsidR="006B55A9" w:rsidRPr="002B14B9" w:rsidRDefault="006D5850">
      <w:pPr>
        <w:pStyle w:val="CoverDocType24a"/>
      </w:pPr>
      <w:r>
        <w:rPr>
          <w:rStyle w:val="HideTWBExt"/>
        </w:rPr>
        <w:t>&lt;RangeAM&gt;</w:t>
      </w:r>
      <w:r>
        <w:t xml:space="preserve">1 - </w:t>
      </w:r>
      <w:r>
        <w:t>227</w:t>
      </w:r>
      <w:r>
        <w:rPr>
          <w:rStyle w:val="HideTWBExt"/>
        </w:rPr>
        <w:t>&lt;/RangeAM&gt;</w:t>
      </w:r>
    </w:p>
    <w:p w:rsidR="006B55A9" w:rsidRPr="002B14B9" w:rsidRDefault="006D5850">
      <w:pPr>
        <w:pStyle w:val="CoverBold"/>
      </w:pPr>
      <w:r>
        <w:rPr>
          <w:rStyle w:val="HideTWBExt"/>
        </w:rPr>
        <w:t>&lt;TitreType&gt;</w:t>
      </w:r>
      <w:r>
        <w:t>Pranešimo projektas</w:t>
      </w:r>
      <w:r>
        <w:rPr>
          <w:rStyle w:val="HideTWBExt"/>
        </w:rPr>
        <w:t>&lt;/TitreType&gt;</w:t>
      </w:r>
    </w:p>
    <w:p w:rsidR="006B55A9" w:rsidRPr="002B14B9" w:rsidRDefault="006D5850">
      <w:pPr>
        <w:pStyle w:val="CoverBold"/>
      </w:pPr>
      <w:r>
        <w:rPr>
          <w:rStyle w:val="HideTWBExt"/>
        </w:rPr>
        <w:t>&lt;Rapporteur&gt;</w:t>
      </w:r>
      <w:r>
        <w:t>Rasa Juknevičienė</w:t>
      </w:r>
      <w:r>
        <w:rPr>
          <w:rStyle w:val="HideTWBExt"/>
        </w:rPr>
        <w:t>&lt;/Rapporteur&gt;</w:t>
      </w:r>
    </w:p>
    <w:p w:rsidR="006B55A9" w:rsidRPr="002B14B9" w:rsidRDefault="006D5850">
      <w:pPr>
        <w:pStyle w:val="CoverNormal24a"/>
      </w:pPr>
      <w:r>
        <w:rPr>
          <w:rStyle w:val="HideTWBExt"/>
        </w:rPr>
        <w:t>&lt;DocRefPE&gt;</w:t>
      </w:r>
      <w:r>
        <w:t>(PE768.249v01-00)</w:t>
      </w:r>
      <w:r>
        <w:rPr>
          <w:rStyle w:val="HideTWBExt"/>
        </w:rPr>
        <w:t>&lt;/DocRefPE&gt;</w:t>
      </w:r>
    </w:p>
    <w:p w:rsidR="006B55A9" w:rsidRPr="002B14B9" w:rsidRDefault="006D5850">
      <w:pPr>
        <w:pStyle w:val="CoverNormal"/>
      </w:pPr>
      <w:r>
        <w:rPr>
          <w:rStyle w:val="HideTWBExt"/>
        </w:rPr>
        <w:t>&lt;Titre&gt;</w:t>
      </w:r>
      <w:r>
        <w:t>2023 ir 2024 m. Komisijos ataskaitos dėl Sakartvelo</w:t>
      </w:r>
      <w:r>
        <w:rPr>
          <w:rStyle w:val="HideTWBExt"/>
        </w:rPr>
        <w:t>&lt;/Titre&gt;</w:t>
      </w:r>
    </w:p>
    <w:p w:rsidR="00CC1E35" w:rsidRPr="002B14B9" w:rsidRDefault="006D5850">
      <w:pPr>
        <w:pStyle w:val="CoverNormal24a"/>
      </w:pPr>
      <w:r>
        <w:rPr>
          <w:rStyle w:val="HideTWBExt"/>
        </w:rPr>
        <w:t>&lt;DocRef&gt;</w:t>
      </w:r>
      <w:r>
        <w:t>(2025/2024(INI))</w:t>
      </w:r>
      <w:r>
        <w:rPr>
          <w:rStyle w:val="HideTWBExt"/>
        </w:rPr>
        <w:t>&lt;/DocRef&gt;</w:t>
      </w:r>
    </w:p>
    <w:p w:rsidR="00CC1E35" w:rsidRPr="002B14B9" w:rsidRDefault="00CC1E35">
      <w:pPr>
        <w:pStyle w:val="CoverNormal24a"/>
      </w:pPr>
    </w:p>
    <w:p w:rsidR="006B55A9" w:rsidRPr="002B14B9" w:rsidRDefault="006D5850">
      <w:r>
        <w:br w:type="page"/>
      </w:r>
      <w:r>
        <w:lastRenderedPageBreak/>
        <w:t>AM_Com_NonLegReport</w:t>
      </w:r>
    </w:p>
    <w:p w:rsidR="006D5850" w:rsidRPr="002B14B9" w:rsidRDefault="006D5850" w:rsidP="006D5850">
      <w:pPr>
        <w:pStyle w:val="AmNumberTabs"/>
      </w:pPr>
      <w:r>
        <w:br w:type="page"/>
      </w:r>
      <w:r w:rsidRPr="006D5850">
        <w:rPr>
          <w:rStyle w:val="HideTWBExt"/>
          <w:b w:val="0"/>
        </w:rPr>
        <w:lastRenderedPageBreak/>
        <w:t>&lt;RepeatBlock-Amend&gt;</w:t>
      </w:r>
      <w:r>
        <w:rPr>
          <w:rStyle w:val="HideTWBExt"/>
        </w:rPr>
        <w:t>&lt;Amend&gt;</w:t>
      </w:r>
      <w:r>
        <w:t>Pakeitimas</w:t>
      </w:r>
      <w:r>
        <w:tab/>
      </w:r>
      <w:r>
        <w:tab/>
      </w:r>
      <w:r>
        <w:rPr>
          <w:rStyle w:val="HideTWBExt"/>
        </w:rPr>
        <w:t>&lt;NumAm&gt;</w:t>
      </w:r>
      <w:r>
        <w:t>1</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w:t>
            </w:r>
            <w:r>
              <w:tab/>
            </w:r>
            <w:r>
              <w:rPr>
                <w:b/>
                <w:i/>
              </w:rPr>
              <w:t>atsižvelgdamas į Jungtinių Tautų Chartijos 1 straipsnio 2 dalį ir 2 straipsnio 1 dalį,</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w:t>
            </w:r>
            <w:r>
              <w:tab/>
            </w:r>
            <w:r>
              <w:rPr>
                <w:b/>
                <w:i/>
              </w:rPr>
              <w:t>atsižvelgdamas į Europos Sąjungos sutarties 31 straipsnio 1 dalį ir Sutarties dėl Europos Sąjungos veikimo 215 straipsnį,</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w:t>
            </w:r>
            <w:r>
              <w:tab/>
              <w:t xml:space="preserve">atsižvelgdamas į 2024 m. </w:t>
            </w:r>
            <w:r>
              <w:rPr>
                <w:b/>
                <w:i/>
              </w:rPr>
              <w:t>gruodžio 17</w:t>
            </w:r>
            <w:r>
              <w:t> d. Tarybos išvadas dėl plėtros,</w:t>
            </w:r>
          </w:p>
        </w:tc>
        <w:tc>
          <w:tcPr>
            <w:tcW w:w="4876" w:type="dxa"/>
            <w:tcBorders>
              <w:top w:val="nil"/>
              <w:left w:val="nil"/>
              <w:bottom w:val="nil"/>
              <w:right w:val="nil"/>
            </w:tcBorders>
          </w:tcPr>
          <w:p w:rsidR="006D5850" w:rsidRPr="002B14B9" w:rsidRDefault="006D5850" w:rsidP="00881B0A">
            <w:pPr>
              <w:pStyle w:val="Normal6a"/>
            </w:pPr>
            <w:r>
              <w:t>–</w:t>
            </w:r>
            <w:r>
              <w:tab/>
              <w:t xml:space="preserve">atsižvelgdamas į 2024 m. </w:t>
            </w:r>
            <w:r>
              <w:rPr>
                <w:b/>
                <w:i/>
              </w:rPr>
              <w:t>birželio 27</w:t>
            </w:r>
            <w:r>
              <w:t> d. Tarybos</w:t>
            </w:r>
            <w:r>
              <w:rPr>
                <w:b/>
                <w:i/>
              </w:rPr>
              <w:t xml:space="preserve"> išvadas dėl Sakartvelo ir 2024 m. gruodžio 17 d.</w:t>
            </w:r>
            <w:r>
              <w:t xml:space="preserve"> išvadas dėl plėtros,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lastRenderedPageBreak/>
        <w:t>&lt;Amend&gt;</w:t>
      </w:r>
      <w:r>
        <w:t>Pakeitimas</w:t>
      </w:r>
      <w:r>
        <w:tab/>
      </w:r>
      <w:r>
        <w:tab/>
      </w:r>
      <w:r>
        <w:rPr>
          <w:rStyle w:val="HideTWBExt"/>
        </w:rPr>
        <w:t>&lt;NumAm&gt;</w:t>
      </w:r>
      <w:r>
        <w:t>4</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B.</w:t>
            </w:r>
            <w:r>
              <w:tab/>
            </w:r>
            <w:r>
              <w:rPr>
                <w:b/>
                <w:i/>
              </w:rPr>
              <w:t>kadangi nuo 2024 m. spalio 30 d., kai buvo paskelbta 2024 m. Komisijos ataskaita dėl Sakartvelo, padėtis šalyje reikšmingai pablogėjo;</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B.</w:t>
            </w:r>
            <w:r>
              <w:tab/>
              <w:t xml:space="preserve">kadangi nuo </w:t>
            </w:r>
            <w:r>
              <w:rPr>
                <w:b/>
                <w:i/>
              </w:rPr>
              <w:t>2024 m. spalio 30 d.</w:t>
            </w:r>
            <w:r>
              <w:t>, kai buvo paskelbta 2024 m. Komisijos ataskaita dėl Sakartvelo, padėtis šalyje reikšmingai pablogėjo;</w:t>
            </w:r>
          </w:p>
        </w:tc>
        <w:tc>
          <w:tcPr>
            <w:tcW w:w="4876" w:type="dxa"/>
            <w:tcBorders>
              <w:top w:val="nil"/>
              <w:left w:val="nil"/>
              <w:bottom w:val="nil"/>
              <w:right w:val="nil"/>
            </w:tcBorders>
          </w:tcPr>
          <w:p w:rsidR="006D5850" w:rsidRPr="002B14B9" w:rsidRDefault="006D5850" w:rsidP="00881B0A">
            <w:pPr>
              <w:pStyle w:val="Normal6a"/>
            </w:pPr>
            <w:r>
              <w:t>B.</w:t>
            </w:r>
            <w:r>
              <w:tab/>
              <w:t xml:space="preserve">kadangi nuo </w:t>
            </w:r>
            <w:r>
              <w:rPr>
                <w:b/>
                <w:i/>
              </w:rPr>
              <w:t>tada</w:t>
            </w:r>
            <w:r>
              <w:t>, kai buvo paskelbta 2024 m. Komisijos ataskaita dėl Sakartvelo, padėtis šalyje reikšmingai pablogėjo</w:t>
            </w:r>
            <w:r>
              <w:rPr>
                <w:b/>
                <w:i/>
              </w:rPr>
              <w:t xml:space="preserve"> dėl užsienio destabilizavimo pastangų ir prezidentės Salomės Zurabišvili nenoro pripažinti savo prezidento kadencijos pabaigos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B.</w:t>
            </w:r>
            <w:r>
              <w:tab/>
              <w:t xml:space="preserve">kadangi </w:t>
            </w:r>
            <w:r>
              <w:rPr>
                <w:b/>
                <w:i/>
              </w:rPr>
              <w:t xml:space="preserve">nuo 2024 m. spalio 30 d., kai buvo paskelbta 2024 m. Komisijos ataskaita dėl Sakartvelo, padėtis šalyje </w:t>
            </w:r>
            <w:r>
              <w:rPr>
                <w:b/>
                <w:i/>
              </w:rPr>
              <w:lastRenderedPageBreak/>
              <w:t>reikšmingai pablogėjo</w:t>
            </w:r>
            <w:r>
              <w:t>;</w:t>
            </w:r>
          </w:p>
        </w:tc>
        <w:tc>
          <w:tcPr>
            <w:tcW w:w="4876" w:type="dxa"/>
            <w:tcBorders>
              <w:top w:val="nil"/>
              <w:left w:val="nil"/>
              <w:bottom w:val="nil"/>
              <w:right w:val="nil"/>
            </w:tcBorders>
          </w:tcPr>
          <w:p w:rsidR="006D5850" w:rsidRPr="002B14B9" w:rsidRDefault="006D5850" w:rsidP="00881B0A">
            <w:pPr>
              <w:pStyle w:val="Normal6a"/>
            </w:pPr>
            <w:r>
              <w:lastRenderedPageBreak/>
              <w:t>B.</w:t>
            </w:r>
            <w:r>
              <w:tab/>
              <w:t xml:space="preserve">kadangi </w:t>
            </w:r>
            <w:r>
              <w:rPr>
                <w:b/>
                <w:i/>
              </w:rPr>
              <w:t>Sakartvelas nusprendė vykdyti nuo ES nepriklausomą suverenią politiką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7</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B konstatuojamoji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B.</w:t>
            </w:r>
            <w:r>
              <w:tab/>
              <w:t>kadangi nuo 2024 m. spalio 30 d., kai buvo paskelbta 2024 m. Komisijos ataskaita dėl Sakartvelo, padėtis šalyje reikšmingai pablogėjo;</w:t>
            </w:r>
          </w:p>
        </w:tc>
        <w:tc>
          <w:tcPr>
            <w:tcW w:w="4876" w:type="dxa"/>
            <w:tcBorders>
              <w:top w:val="nil"/>
              <w:left w:val="nil"/>
              <w:bottom w:val="nil"/>
              <w:right w:val="nil"/>
            </w:tcBorders>
          </w:tcPr>
          <w:p w:rsidR="006D5850" w:rsidRPr="002B14B9" w:rsidRDefault="006D5850" w:rsidP="00881B0A">
            <w:pPr>
              <w:pStyle w:val="Normal6a"/>
            </w:pPr>
            <w:r>
              <w:t>B.</w:t>
            </w:r>
            <w:r>
              <w:tab/>
              <w:t>kadangi nuo 2024 m. spalio 30 d., kai buvo paskelbta 2024 m. Komisijos ataskaita dėl Sakartvelo, padėtis šalyje reikšmingai pablogėjo</w:t>
            </w:r>
            <w:r>
              <w:rPr>
                <w:b/>
                <w:i/>
              </w:rPr>
              <w:t>, daugiausia dėl tos šalies vyriausybės veiksmų</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B.</w:t>
            </w:r>
            <w:r>
              <w:tab/>
              <w:t xml:space="preserve">kadangi nuo 2024 m. spalio 30 d., kai buvo paskelbta 2024 m. Komisijos ataskaita dėl Sakartvelo, padėtis šalyje reikšmingai </w:t>
            </w:r>
            <w:r>
              <w:rPr>
                <w:b/>
                <w:i/>
              </w:rPr>
              <w:t>pablogėjo</w:t>
            </w:r>
            <w:r>
              <w:t>;</w:t>
            </w:r>
          </w:p>
        </w:tc>
        <w:tc>
          <w:tcPr>
            <w:tcW w:w="4876" w:type="dxa"/>
            <w:tcBorders>
              <w:top w:val="nil"/>
              <w:left w:val="nil"/>
              <w:bottom w:val="nil"/>
              <w:right w:val="nil"/>
            </w:tcBorders>
          </w:tcPr>
          <w:p w:rsidR="006D5850" w:rsidRPr="002B14B9" w:rsidRDefault="006D5850" w:rsidP="00881B0A">
            <w:pPr>
              <w:pStyle w:val="Normal6a"/>
            </w:pPr>
            <w:r>
              <w:t>B.</w:t>
            </w:r>
            <w:r>
              <w:tab/>
              <w:t xml:space="preserve">kadangi nuo 2024 m. spalio 30 d., kai buvo paskelbta 2024 m. Komisijos ataskaita dėl Sakartvelo, padėtis šalyje reikšmingai </w:t>
            </w:r>
            <w:r>
              <w:rPr>
                <w:b/>
                <w:i/>
              </w:rPr>
              <w:t>pasikeitė</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lastRenderedPageBreak/>
              <w:t>B.</w:t>
            </w:r>
            <w:r>
              <w:tab/>
              <w:t>kadangi nuo 2024 m. spalio 30 d., kai buvo paskelbta 2024 m. Komisijos ataskaita dėl Sakartvelo, padėtis šalyje reikšmingai pablogėjo;</w:t>
            </w:r>
          </w:p>
        </w:tc>
        <w:tc>
          <w:tcPr>
            <w:tcW w:w="4876" w:type="dxa"/>
            <w:tcBorders>
              <w:top w:val="nil"/>
              <w:left w:val="nil"/>
              <w:bottom w:val="nil"/>
              <w:right w:val="nil"/>
            </w:tcBorders>
          </w:tcPr>
          <w:p w:rsidR="006D5850" w:rsidRPr="002B14B9" w:rsidRDefault="006D5850" w:rsidP="00881B0A">
            <w:pPr>
              <w:pStyle w:val="Normal6a"/>
            </w:pPr>
            <w:r>
              <w:rPr>
                <w:i/>
              </w:rPr>
              <w:t>(Tekstas lietuvių kalba nekeičiamas.)</w:t>
            </w:r>
            <w:r>
              <w:tab/>
              <w:t xml:space="preserve"> </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B.</w:t>
            </w:r>
            <w:r>
              <w:tab/>
              <w:t>kadangi nuo 2024 m. spalio 30 d., kai buvo paskelbta 2024 m. Komisijos ataskaita dėl Sakartvelo, padėtis šalyje reikšmingai pablogėjo;</w:t>
            </w:r>
          </w:p>
        </w:tc>
        <w:tc>
          <w:tcPr>
            <w:tcW w:w="4876" w:type="dxa"/>
            <w:tcBorders>
              <w:top w:val="nil"/>
              <w:left w:val="nil"/>
              <w:bottom w:val="nil"/>
              <w:right w:val="nil"/>
            </w:tcBorders>
          </w:tcPr>
          <w:p w:rsidR="006D5850" w:rsidRPr="002B14B9" w:rsidRDefault="006D5850" w:rsidP="00881B0A">
            <w:pPr>
              <w:pStyle w:val="Normal6a"/>
            </w:pPr>
            <w:r>
              <w:rPr>
                <w:i/>
              </w:rPr>
              <w:t>(Tekstas lietuvių kalba nekeičiamas.)</w:t>
            </w:r>
            <w:r>
              <w:tab/>
              <w:t xml:space="preserve"> </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 xml:space="preserve">kadangi </w:t>
            </w:r>
            <w:r>
              <w:rPr>
                <w:b/>
                <w:i/>
              </w:rPr>
              <w:t>nuo</w:t>
            </w:r>
            <w:r>
              <w:t xml:space="preserve"> 2024</w:t>
            </w:r>
            <w:r>
              <w:rPr>
                <w:b/>
                <w:i/>
              </w:rPr>
              <w:t> </w:t>
            </w:r>
            <w:r>
              <w:t>m. spalio 26</w:t>
            </w:r>
            <w:r>
              <w:rPr>
                <w:b/>
                <w:i/>
              </w:rPr>
              <w:t> </w:t>
            </w:r>
            <w:r>
              <w:t>d.</w:t>
            </w:r>
            <w:r>
              <w:rPr>
                <w:b/>
                <w:i/>
              </w:rPr>
              <w:t xml:space="preserve"> įvykusių</w:t>
            </w:r>
            <w:r>
              <w:t xml:space="preserve"> parlamento rinkimų, kurie neatitiko tarptautinių demokratijos standartų ir Sakartovelo įsipareigojimų ESBO, demokratijos padėtis </w:t>
            </w:r>
            <w:r>
              <w:rPr>
                <w:b/>
                <w:i/>
              </w:rPr>
              <w:t>Sakartvele ėmė blogėti dar sparčiau</w:t>
            </w:r>
            <w:r>
              <w:t>;</w:t>
            </w:r>
          </w:p>
        </w:tc>
        <w:tc>
          <w:tcPr>
            <w:tcW w:w="4876" w:type="dxa"/>
            <w:tcBorders>
              <w:top w:val="nil"/>
              <w:left w:val="nil"/>
              <w:bottom w:val="nil"/>
              <w:right w:val="nil"/>
            </w:tcBorders>
          </w:tcPr>
          <w:p w:rsidR="006D5850" w:rsidRPr="002B14B9" w:rsidRDefault="006D5850" w:rsidP="00881B0A">
            <w:pPr>
              <w:pStyle w:val="Normal6a"/>
            </w:pPr>
            <w:r>
              <w:t>C.</w:t>
            </w:r>
            <w:r>
              <w:tab/>
              <w:t xml:space="preserve">kadangi </w:t>
            </w:r>
            <w:r>
              <w:rPr>
                <w:b/>
                <w:i/>
              </w:rPr>
              <w:t>Sakartvele pastaraisiais metais, ypač po</w:t>
            </w:r>
            <w:r>
              <w:t xml:space="preserve"> 2024 m. spalio 26 d. parlamento rinkimų, kurie neatitiko tarptautinių demokratijos standartų ir Sakartovelo įsipareigojimų ESBO, demokratijos padėtis </w:t>
            </w:r>
            <w:r>
              <w:rPr>
                <w:b/>
                <w:i/>
              </w:rPr>
              <w:t>blogėja;</w:t>
            </w:r>
            <w:r>
              <w:t xml:space="preserve"> </w:t>
            </w:r>
            <w:r>
              <w:rPr>
                <w:b/>
                <w:i/>
              </w:rPr>
              <w:t xml:space="preserve">kadangi šis demokratijos padėties blogėjimas vyksta, nes nepakankamai įgyvendinta teismų reforma, priimti teisės aktai, kuriais ribojamos pagrindinės laisvės, pvz., įstatymas dėl užsienio įtakos skaidrumo ir įstatymas dėl šeimos vertybių ir nepilnamečių apsaugos, bauginami </w:t>
            </w:r>
            <w:r>
              <w:rPr>
                <w:b/>
                <w:i/>
              </w:rPr>
              <w:lastRenderedPageBreak/>
              <w:t>opozicijos politikai ir pilietinės visuomenės aktyvistai, jiems grasinama ir vykdomi fiziniai išpuoliai prieš juos, imamasi smurtinių represijų prieš taikius protestuotojus, grasinama nepriklausomai žiniasklaidai ir vykdomi iš puoliai prieš ją;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12</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C konstatuojamoji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kadangi nuo 2024 m. spalio 26 d. įvykusių parlamento rinkimų, kurie neatitiko tarptautinių demokratijos standartų ir Sakartovelo įsipareigojimų ESBO, demokratijos padėtis Sakartvele ėmė blogėti dar sparčiau;</w:t>
            </w:r>
          </w:p>
        </w:tc>
        <w:tc>
          <w:tcPr>
            <w:tcW w:w="4876" w:type="dxa"/>
            <w:tcBorders>
              <w:top w:val="nil"/>
              <w:left w:val="nil"/>
              <w:bottom w:val="nil"/>
              <w:right w:val="nil"/>
            </w:tcBorders>
          </w:tcPr>
          <w:p w:rsidR="006D5850" w:rsidRPr="002B14B9" w:rsidRDefault="006D5850" w:rsidP="00881B0A">
            <w:pPr>
              <w:pStyle w:val="Normal6a"/>
            </w:pPr>
            <w:r>
              <w:t>C.</w:t>
            </w:r>
            <w:r>
              <w:tab/>
              <w:t xml:space="preserve">kadangi nuo 2024 m. spalio 26 d. įvykusių parlamento rinkimų, kurie neatitiko tarptautinių demokratijos standartų ir Sakartovelo įsipareigojimų ESBO, demokratijos padėtis Sakartvele ėmė blogėti dar sparčiau; </w:t>
            </w:r>
            <w:r>
              <w:rPr>
                <w:b/>
                <w:i/>
              </w:rPr>
              <w:t>kadangi Rusija sistemingai kišasi į demokratinius procesus Sakartvele; kadangi per suklastotus rinkimus buvo grasinama rinkėjams, perkami balsai ir priekabiaujama prie rinkimų stebėtojų;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 xml:space="preserve">kadangi nuo 2024 m. spalio 26 d. įvykusių parlamento rinkimų, kurie neatitiko tarptautinių demokratijos standartų ir Sakartovelo įsipareigojimų </w:t>
            </w:r>
            <w:r>
              <w:lastRenderedPageBreak/>
              <w:t>ESBO, demokratijos padėtis Sakartvele ėmė blogėti dar sparčiau;</w:t>
            </w:r>
          </w:p>
        </w:tc>
        <w:tc>
          <w:tcPr>
            <w:tcW w:w="4876" w:type="dxa"/>
            <w:tcBorders>
              <w:top w:val="nil"/>
              <w:left w:val="nil"/>
              <w:bottom w:val="nil"/>
              <w:right w:val="nil"/>
            </w:tcBorders>
          </w:tcPr>
          <w:p w:rsidR="006D5850" w:rsidRPr="002B14B9" w:rsidRDefault="006D5850" w:rsidP="00881B0A">
            <w:pPr>
              <w:pStyle w:val="Normal6a"/>
            </w:pPr>
            <w:r>
              <w:lastRenderedPageBreak/>
              <w:t>C.</w:t>
            </w:r>
            <w:r>
              <w:tab/>
              <w:t xml:space="preserve">kadangi nuo 2024 m. spalio 26 d. įvykusių parlamento rinkimų, kurie neatitiko tarptautinių demokratijos standartų ir Sakartovelo įsipareigojimų </w:t>
            </w:r>
            <w:r>
              <w:lastRenderedPageBreak/>
              <w:t>ESBO, demokratijos padėtis Sakartvele ėmė blogėti dar sparčiau</w:t>
            </w:r>
            <w:r>
              <w:rPr>
                <w:b/>
                <w:i/>
              </w:rPr>
              <w:t xml:space="preserve"> ir to pasekmė – neteisėtas parlamentas, kurį sudaro tik vienos politinės partijos „Sakartvelo svajonė“ nariai</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 xml:space="preserve">kadangi </w:t>
            </w:r>
            <w:r>
              <w:rPr>
                <w:b/>
                <w:i/>
              </w:rPr>
              <w:t xml:space="preserve">nuo </w:t>
            </w:r>
            <w:r>
              <w:t xml:space="preserve">2024 m. spalio 26 d. </w:t>
            </w:r>
            <w:r>
              <w:rPr>
                <w:b/>
                <w:i/>
              </w:rPr>
              <w:t xml:space="preserve">įvykusių </w:t>
            </w:r>
            <w:r>
              <w:t xml:space="preserve">parlamento </w:t>
            </w:r>
            <w:r>
              <w:rPr>
                <w:b/>
                <w:i/>
              </w:rPr>
              <w:t>rinkimų, kurie neatitiko tarptautinių demokratijos standartų ir Sakartovelo įsipareigojimų ESBO, demokratijos padėtis Sakartvele ėmė blogėti dar sparčiau</w:t>
            </w:r>
            <w:r>
              <w:t>;</w:t>
            </w:r>
          </w:p>
        </w:tc>
        <w:tc>
          <w:tcPr>
            <w:tcW w:w="4876" w:type="dxa"/>
            <w:tcBorders>
              <w:top w:val="nil"/>
              <w:left w:val="nil"/>
              <w:bottom w:val="nil"/>
              <w:right w:val="nil"/>
            </w:tcBorders>
          </w:tcPr>
          <w:p w:rsidR="006D5850" w:rsidRPr="002B14B9" w:rsidRDefault="006D5850" w:rsidP="00881B0A">
            <w:pPr>
              <w:pStyle w:val="Normal6a"/>
            </w:pPr>
            <w:r>
              <w:t>C.</w:t>
            </w:r>
            <w:r>
              <w:tab/>
              <w:t xml:space="preserve">kadangi 2024 m. spalio 26 d. parlamento </w:t>
            </w:r>
            <w:r>
              <w:rPr>
                <w:b/>
                <w:i/>
              </w:rPr>
              <w:t>rinkimai iš esmės vyko tvarkingai ir ESBO stebėjimo misija nenustatė didelių pažeidimų; kadangi demokratinės kokybės aiškinimas turi atspindėti nacionalinių procesų ir konstitucinių sistemų suverenumą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kadangi nuo 2024</w:t>
            </w:r>
            <w:r>
              <w:rPr>
                <w:b/>
                <w:i/>
              </w:rPr>
              <w:t> </w:t>
            </w:r>
            <w:r>
              <w:t>m. spalio 26</w:t>
            </w:r>
            <w:r>
              <w:rPr>
                <w:b/>
                <w:i/>
              </w:rPr>
              <w:t> </w:t>
            </w:r>
            <w:r>
              <w:t xml:space="preserve">d. </w:t>
            </w:r>
            <w:r>
              <w:rPr>
                <w:b/>
                <w:i/>
              </w:rPr>
              <w:t xml:space="preserve">įvykusių </w:t>
            </w:r>
            <w:r>
              <w:t>parlamento rinkimų</w:t>
            </w:r>
            <w:r>
              <w:rPr>
                <w:b/>
                <w:i/>
              </w:rPr>
              <w:t>, kurie neatitiko tarptautinių demokratijos standartų</w:t>
            </w:r>
            <w:r>
              <w:t xml:space="preserve"> ir </w:t>
            </w:r>
            <w:r>
              <w:rPr>
                <w:b/>
                <w:i/>
              </w:rPr>
              <w:t>Sakartovelo įsipareigojimų ESBO, demokratijos padėtis Sakartvele ėmė blogėti dar sparčiau</w:t>
            </w:r>
            <w:r>
              <w:t>;</w:t>
            </w:r>
          </w:p>
        </w:tc>
        <w:tc>
          <w:tcPr>
            <w:tcW w:w="4876" w:type="dxa"/>
            <w:tcBorders>
              <w:top w:val="nil"/>
              <w:left w:val="nil"/>
              <w:bottom w:val="nil"/>
              <w:right w:val="nil"/>
            </w:tcBorders>
          </w:tcPr>
          <w:p w:rsidR="006D5850" w:rsidRPr="002B14B9" w:rsidRDefault="006D5850" w:rsidP="00881B0A">
            <w:pPr>
              <w:pStyle w:val="Normal6a"/>
            </w:pPr>
            <w:r>
              <w:t>C.</w:t>
            </w:r>
            <w:r>
              <w:tab/>
              <w:t>kadangi nuo 2024 m. spalio 26 d. parlamento rinkimų</w:t>
            </w:r>
            <w:r>
              <w:rPr>
                <w:b/>
                <w:i/>
              </w:rPr>
              <w:t xml:space="preserve"> Sakartvele aktyviau vykdoma nepriklausoma</w:t>
            </w:r>
            <w:r>
              <w:t xml:space="preserve"> ir </w:t>
            </w:r>
            <w:r>
              <w:rPr>
                <w:b/>
                <w:i/>
              </w:rPr>
              <w:t>suvereni politika</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lastRenderedPageBreak/>
        <w:t>&lt;Amend&gt;</w:t>
      </w:r>
      <w:r>
        <w:t>Pakeitimas</w:t>
      </w:r>
      <w:r>
        <w:tab/>
      </w:r>
      <w:r>
        <w:tab/>
      </w:r>
      <w:r>
        <w:rPr>
          <w:rStyle w:val="HideTWBExt"/>
        </w:rPr>
        <w:t>&lt;NumAm&gt;</w:t>
      </w:r>
      <w:r>
        <w:t>16</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 xml:space="preserve">kadangi </w:t>
            </w:r>
            <w:r>
              <w:rPr>
                <w:b/>
                <w:i/>
              </w:rPr>
              <w:t xml:space="preserve">nuo </w:t>
            </w:r>
            <w:r>
              <w:t>2024</w:t>
            </w:r>
            <w:r>
              <w:rPr>
                <w:b/>
                <w:i/>
              </w:rPr>
              <w:t> </w:t>
            </w:r>
            <w:r>
              <w:t>m. spalio 26</w:t>
            </w:r>
            <w:r>
              <w:rPr>
                <w:b/>
                <w:i/>
              </w:rPr>
              <w:t> </w:t>
            </w:r>
            <w:r>
              <w:t xml:space="preserve">d. </w:t>
            </w:r>
            <w:r>
              <w:rPr>
                <w:b/>
                <w:i/>
              </w:rPr>
              <w:t>įvykusių parlamento rinkimų, kurie neatitiko tarptautinių demokratijos standartų ir Sakartovelo įsipareigojimų ESBO</w:t>
            </w:r>
            <w:r>
              <w:t xml:space="preserve">, </w:t>
            </w:r>
            <w:r>
              <w:rPr>
                <w:b/>
                <w:i/>
              </w:rPr>
              <w:t>demokratijos padėtis Sakartvele ėmė blogėti dar sparčiau</w:t>
            </w:r>
            <w:r>
              <w:t>;</w:t>
            </w:r>
          </w:p>
        </w:tc>
        <w:tc>
          <w:tcPr>
            <w:tcW w:w="4876" w:type="dxa"/>
            <w:tcBorders>
              <w:top w:val="nil"/>
              <w:left w:val="nil"/>
              <w:bottom w:val="nil"/>
              <w:right w:val="nil"/>
            </w:tcBorders>
          </w:tcPr>
          <w:p w:rsidR="006D5850" w:rsidRPr="002B14B9" w:rsidRDefault="006D5850" w:rsidP="00881B0A">
            <w:pPr>
              <w:pStyle w:val="Normal6a"/>
            </w:pPr>
            <w:r>
              <w:t>C.</w:t>
            </w:r>
            <w:r>
              <w:tab/>
              <w:t>kadangi 2024</w:t>
            </w:r>
            <w:r>
              <w:rPr>
                <w:b/>
                <w:i/>
              </w:rPr>
              <w:t> </w:t>
            </w:r>
            <w:r>
              <w:t xml:space="preserve">m. spalio 26 d. </w:t>
            </w:r>
            <w:r>
              <w:rPr>
                <w:b/>
                <w:i/>
              </w:rPr>
              <w:t>Sakartvelas surengė laisvus ir sąžiningus rinkimus, nors būta nedidelių pažeidimų</w:t>
            </w:r>
            <w:r>
              <w:t xml:space="preserve">, </w:t>
            </w:r>
            <w:r>
              <w:rPr>
                <w:b/>
                <w:i/>
              </w:rPr>
              <w:t>neturėjusių didelio poveikio galutiniam rezultatui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 xml:space="preserve">kadangi </w:t>
            </w:r>
            <w:r>
              <w:rPr>
                <w:b/>
                <w:i/>
              </w:rPr>
              <w:t xml:space="preserve">nuo </w:t>
            </w:r>
            <w:r>
              <w:t xml:space="preserve">2024 m. spalio 26 d. </w:t>
            </w:r>
            <w:r>
              <w:rPr>
                <w:b/>
                <w:i/>
              </w:rPr>
              <w:t xml:space="preserve">įvykusių </w:t>
            </w:r>
            <w:r>
              <w:t xml:space="preserve">parlamento </w:t>
            </w:r>
            <w:r>
              <w:rPr>
                <w:b/>
                <w:i/>
              </w:rPr>
              <w:t>rinkimų, kurie</w:t>
            </w:r>
            <w:r>
              <w:t xml:space="preserve"> neatitiko tarptautinių demokratijos standartų ir Sakartovelo įsipareigojimų ESBO, </w:t>
            </w:r>
            <w:r>
              <w:rPr>
                <w:b/>
                <w:i/>
              </w:rPr>
              <w:t>demokratijos padėtis Sakartvele ėmė blogėti dar sparčiau</w:t>
            </w:r>
            <w:r>
              <w:t>;</w:t>
            </w:r>
          </w:p>
        </w:tc>
        <w:tc>
          <w:tcPr>
            <w:tcW w:w="4876" w:type="dxa"/>
            <w:tcBorders>
              <w:top w:val="nil"/>
              <w:left w:val="nil"/>
              <w:bottom w:val="nil"/>
              <w:right w:val="nil"/>
            </w:tcBorders>
          </w:tcPr>
          <w:p w:rsidR="006D5850" w:rsidRPr="002B14B9" w:rsidRDefault="006D5850" w:rsidP="00881B0A">
            <w:pPr>
              <w:pStyle w:val="Normal6a"/>
            </w:pPr>
            <w:r>
              <w:t>C.</w:t>
            </w:r>
            <w:r>
              <w:tab/>
              <w:t>kadangi 2024 m. spalio 26 </w:t>
            </w:r>
            <w:r>
              <w:rPr>
                <w:b/>
                <w:i/>
              </w:rPr>
              <w:t xml:space="preserve"> </w:t>
            </w:r>
            <w:r>
              <w:t xml:space="preserve">d. parlamento </w:t>
            </w:r>
            <w:r>
              <w:rPr>
                <w:b/>
                <w:i/>
              </w:rPr>
              <w:t>rinkimai</w:t>
            </w:r>
            <w:r>
              <w:t xml:space="preserve"> neatitiko tarptautinių demokratijos standartų ir Sakartovelo įsipareigojimų ESBO, </w:t>
            </w:r>
            <w:r>
              <w:rPr>
                <w:b/>
                <w:i/>
              </w:rPr>
              <w:t>ir tai pakenkė rezultatų teisėtumui ir visuomenės pasitikėjimui vyriausybe</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C.</w:t>
            </w:r>
            <w:r>
              <w:tab/>
              <w:t xml:space="preserve">kadangi </w:t>
            </w:r>
            <w:r>
              <w:rPr>
                <w:b/>
                <w:i/>
              </w:rPr>
              <w:t xml:space="preserve">nuo </w:t>
            </w:r>
            <w:r>
              <w:t xml:space="preserve">2024 m. spalio 26 d. </w:t>
            </w:r>
            <w:r>
              <w:rPr>
                <w:b/>
                <w:i/>
              </w:rPr>
              <w:t xml:space="preserve">įvykusių </w:t>
            </w:r>
            <w:r>
              <w:t xml:space="preserve">parlamento </w:t>
            </w:r>
            <w:r>
              <w:rPr>
                <w:b/>
                <w:i/>
              </w:rPr>
              <w:t>rinkimų, kurie neatitiko tarptautinių</w:t>
            </w:r>
            <w:r>
              <w:t xml:space="preserve"> demokratijos </w:t>
            </w:r>
            <w:r>
              <w:rPr>
                <w:b/>
                <w:i/>
              </w:rPr>
              <w:lastRenderedPageBreak/>
              <w:t>standartų</w:t>
            </w:r>
            <w:r>
              <w:t xml:space="preserve"> ir </w:t>
            </w:r>
            <w:r>
              <w:rPr>
                <w:b/>
                <w:i/>
              </w:rPr>
              <w:t>Sakartovelo įsipareigojimų ESBO, demokratijos padėtis Sakartvele ėmė blogėti dar sparčiau</w:t>
            </w:r>
            <w:r>
              <w:t>;</w:t>
            </w:r>
          </w:p>
        </w:tc>
        <w:tc>
          <w:tcPr>
            <w:tcW w:w="4876" w:type="dxa"/>
            <w:tcBorders>
              <w:top w:val="nil"/>
              <w:left w:val="nil"/>
              <w:bottom w:val="nil"/>
              <w:right w:val="nil"/>
            </w:tcBorders>
          </w:tcPr>
          <w:p w:rsidR="006D5850" w:rsidRPr="002B14B9" w:rsidRDefault="006D5850" w:rsidP="00881B0A">
            <w:pPr>
              <w:pStyle w:val="Normal6a"/>
            </w:pPr>
            <w:r>
              <w:lastRenderedPageBreak/>
              <w:t>C.</w:t>
            </w:r>
            <w:r>
              <w:tab/>
              <w:t xml:space="preserve">kadangi 2024 m. spalio 26 d. parlamento </w:t>
            </w:r>
            <w:r>
              <w:rPr>
                <w:b/>
                <w:i/>
              </w:rPr>
              <w:t>rinkimai atitiko tarptautinius</w:t>
            </w:r>
            <w:r>
              <w:t xml:space="preserve"> demokratijos </w:t>
            </w:r>
            <w:r>
              <w:rPr>
                <w:b/>
                <w:i/>
              </w:rPr>
              <w:t>standartus</w:t>
            </w:r>
            <w:r>
              <w:t xml:space="preserve"> ir </w:t>
            </w:r>
            <w:r>
              <w:rPr>
                <w:b/>
                <w:i/>
              </w:rPr>
              <w:t xml:space="preserve">Sakartvelo </w:t>
            </w:r>
            <w:r>
              <w:rPr>
                <w:b/>
                <w:i/>
              </w:rPr>
              <w:lastRenderedPageBreak/>
              <w:t>žmonės priėmė aiškų ir demokratinį sprendimą dėl savo naujos vyriausybės sudėties</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D.</w:t>
            </w:r>
            <w:r>
              <w:tab/>
              <w:t xml:space="preserve">kadangi </w:t>
            </w:r>
            <w:r>
              <w:rPr>
                <w:b/>
                <w:i/>
              </w:rPr>
              <w:t>2024 m. lapkričio 28</w:t>
            </w:r>
            <w:r>
              <w:t xml:space="preserve"> d. </w:t>
            </w:r>
            <w:r>
              <w:rPr>
                <w:b/>
                <w:i/>
              </w:rPr>
              <w:t>Irakli Kobakhidze</w:t>
            </w:r>
            <w:r>
              <w:t xml:space="preserve"> paskelbė, </w:t>
            </w:r>
            <w:r>
              <w:rPr>
                <w:b/>
                <w:i/>
              </w:rPr>
              <w:t>jog Sakartvelas atidės</w:t>
            </w:r>
            <w:r>
              <w:t xml:space="preserve"> stojimo </w:t>
            </w:r>
            <w:r>
              <w:rPr>
                <w:b/>
                <w:i/>
              </w:rPr>
              <w:t>derybų su</w:t>
            </w:r>
            <w:r>
              <w:t xml:space="preserve"> ES </w:t>
            </w:r>
            <w:r>
              <w:rPr>
                <w:b/>
                <w:i/>
              </w:rPr>
              <w:t>pradžią ir nepriims ES finansinės paramos iki 2028 m. pabaigos, nepaisydamas šalies konstitucinio įsipareigojimo siekti Europos integracijos ir faktiškai kenkdamas suvereniems Sakartvelo euroatlantiniams siekiams</w:t>
            </w:r>
            <w:r>
              <w:t>;</w:t>
            </w:r>
          </w:p>
        </w:tc>
        <w:tc>
          <w:tcPr>
            <w:tcW w:w="4876" w:type="dxa"/>
            <w:tcBorders>
              <w:top w:val="nil"/>
              <w:left w:val="nil"/>
              <w:bottom w:val="nil"/>
              <w:right w:val="nil"/>
            </w:tcBorders>
          </w:tcPr>
          <w:p w:rsidR="006D5850" w:rsidRPr="002B14B9" w:rsidRDefault="006D5850" w:rsidP="00881B0A">
            <w:pPr>
              <w:pStyle w:val="Normal6a"/>
            </w:pPr>
            <w:r>
              <w:t>D.</w:t>
            </w:r>
            <w:r>
              <w:tab/>
              <w:t xml:space="preserve">kadangi </w:t>
            </w:r>
            <w:r>
              <w:rPr>
                <w:b/>
                <w:i/>
              </w:rPr>
              <w:t>spalio 30</w:t>
            </w:r>
            <w:r>
              <w:t xml:space="preserve"> d. </w:t>
            </w:r>
            <w:r>
              <w:rPr>
                <w:b/>
                <w:i/>
              </w:rPr>
              <w:t>Europos Komisija</w:t>
            </w:r>
            <w:r>
              <w:t xml:space="preserve"> paskelbė, </w:t>
            </w:r>
            <w:r>
              <w:rPr>
                <w:b/>
                <w:i/>
              </w:rPr>
              <w:t>kad Sakartvelo</w:t>
            </w:r>
            <w:r>
              <w:t xml:space="preserve"> stojimo </w:t>
            </w:r>
            <w:r>
              <w:rPr>
                <w:b/>
                <w:i/>
              </w:rPr>
              <w:t>į</w:t>
            </w:r>
            <w:r>
              <w:t xml:space="preserve"> ES </w:t>
            </w:r>
            <w:r>
              <w:rPr>
                <w:b/>
                <w:i/>
              </w:rPr>
              <w:t xml:space="preserve">procesas </w:t>
            </w:r>
            <w:r>
              <w:rPr>
                <w:b/>
                <w:bCs/>
              </w:rPr>
              <w:t>de facto</w:t>
            </w:r>
            <w:r>
              <w:rPr>
                <w:b/>
                <w:i/>
              </w:rPr>
              <w:t xml:space="preserve"> sustabdytas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D.</w:t>
            </w:r>
            <w:r>
              <w:tab/>
              <w:t>kadangi 2024 m. lapkričio 28 d.</w:t>
            </w:r>
            <w:r>
              <w:rPr>
                <w:i/>
                <w:iCs/>
              </w:rPr>
              <w:t xml:space="preserve"> Irakli Kobakhidze</w:t>
            </w:r>
            <w:r>
              <w:t xml:space="preserve"> paskelbė, jog Sakartvelas atidės stojimo derybų su ES pradžią ir nepriims ES finansinės paramos iki 2028 m. pabaigos</w:t>
            </w:r>
            <w:r>
              <w:rPr>
                <w:b/>
                <w:i/>
              </w:rPr>
              <w:t>, nepaisydamas šalies konstitucinio įsipareigojimo siekti Europos integracijos ir faktiškai kenkdamas suvereniems Sakartvelo euroatlantiniams siekiams</w:t>
            </w:r>
            <w:r>
              <w:t>;</w:t>
            </w:r>
          </w:p>
        </w:tc>
        <w:tc>
          <w:tcPr>
            <w:tcW w:w="4876" w:type="dxa"/>
            <w:tcBorders>
              <w:top w:val="nil"/>
              <w:left w:val="nil"/>
              <w:bottom w:val="nil"/>
              <w:right w:val="nil"/>
            </w:tcBorders>
          </w:tcPr>
          <w:p w:rsidR="006D5850" w:rsidRPr="002B14B9" w:rsidRDefault="006D5850" w:rsidP="00881B0A">
            <w:pPr>
              <w:pStyle w:val="Normal6a"/>
            </w:pPr>
            <w:r>
              <w:t>D.</w:t>
            </w:r>
            <w:r>
              <w:tab/>
              <w:t xml:space="preserve">kadangi 2024 m. lapkričio 28 d. </w:t>
            </w:r>
            <w:r>
              <w:rPr>
                <w:i/>
                <w:iCs/>
              </w:rPr>
              <w:t>Iraklis Kobachidzė</w:t>
            </w:r>
            <w:r>
              <w:t xml:space="preserve"> paskelbė, jog Sakartvelas atidės stojimo derybų su ES pradžią ir nepriims ES finansinės paramos iki 2028 m. pabaigos;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21</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D konstatuojamoji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D.</w:t>
            </w:r>
            <w:r>
              <w:tab/>
              <w:t>kadangi 2024</w:t>
            </w:r>
            <w:r>
              <w:rPr>
                <w:b/>
                <w:i/>
              </w:rPr>
              <w:t> </w:t>
            </w:r>
            <w:r>
              <w:t>m. lapkričio 28</w:t>
            </w:r>
            <w:r>
              <w:rPr>
                <w:b/>
                <w:i/>
              </w:rPr>
              <w:t> </w:t>
            </w:r>
            <w:r>
              <w:t xml:space="preserve">d. </w:t>
            </w:r>
            <w:r>
              <w:rPr>
                <w:i/>
                <w:iCs/>
              </w:rPr>
              <w:t>Irakli Kobakhidze</w:t>
            </w:r>
            <w:r>
              <w:t xml:space="preserve"> paskelbė, jog Sakartvelas atidės stojimo derybų su ES pradžią ir nepriims ES finansinės paramos iki 2028 m. pabaigos, nepaisydamas šalies konstitucinio įsipareigojimo siekti Europos integracijos ir faktiškai kenkdamas suvereniems Sakartvelo euroatlantiniams siekiams;</w:t>
            </w:r>
          </w:p>
        </w:tc>
        <w:tc>
          <w:tcPr>
            <w:tcW w:w="4876" w:type="dxa"/>
            <w:tcBorders>
              <w:top w:val="nil"/>
              <w:left w:val="nil"/>
              <w:bottom w:val="nil"/>
              <w:right w:val="nil"/>
            </w:tcBorders>
          </w:tcPr>
          <w:p w:rsidR="006D5850" w:rsidRPr="002B14B9" w:rsidRDefault="006D5850" w:rsidP="00881B0A">
            <w:pPr>
              <w:pStyle w:val="Normal6a"/>
            </w:pPr>
            <w:r>
              <w:t>D.</w:t>
            </w:r>
            <w:r>
              <w:tab/>
              <w:t>kadangi 2024</w:t>
            </w:r>
            <w:r>
              <w:rPr>
                <w:b/>
                <w:i/>
              </w:rPr>
              <w:t xml:space="preserve"> </w:t>
            </w:r>
            <w:r>
              <w:t>m. lapkričio 28</w:t>
            </w:r>
            <w:r>
              <w:rPr>
                <w:b/>
                <w:i/>
              </w:rPr>
              <w:t xml:space="preserve"> </w:t>
            </w:r>
            <w:r>
              <w:t xml:space="preserve">d. </w:t>
            </w:r>
            <w:r>
              <w:rPr>
                <w:i/>
                <w:iCs/>
              </w:rPr>
              <w:t>Iraklis Kobachidzė</w:t>
            </w:r>
            <w:r>
              <w:t xml:space="preserve"> paskelbė, jog Sakartvelas atidės stojimo derybų su ES pradžią ir nepriims ES finansinės paramos iki 2028 m. pabaigos, nepaisydamas šalies konstitucinio įsipareigojimo siekti Europos integracijos ir faktiškai kenkdamas suvereniems Sakartvelo euroatlantiniams siekiams</w:t>
            </w:r>
            <w:r>
              <w:rPr>
                <w:b/>
                <w:i/>
              </w:rPr>
              <w:t>, kuriuos tvirtai remia Sakartvelo gyventojai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kadangi dėl sprendimo stabdyti pastangas pradėti stojimo derybas visoje šalyje kilo plataus masto protestai ir protestuotojai reikalauja surengti naujus, laisvus ir sąžiningus rinkimus, grąžinti šalį į jos europinį kelią ir nutraukti politinį smurtą bei represijas; 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t>E.</w:t>
            </w:r>
            <w:r>
              <w:tab/>
              <w:t xml:space="preserve">kadangi dėl sprendimo stabdyti pastangas pradėti stojimo derybas visoje šalyje kilo plataus masto protestai ir protestuotojai reikalauja surengti naujus, laisvus ir sąžiningus rinkimus, grąžinti šalį į jos europinį kelią ir nutraukti politinį smurtą bei represijas; kadangi protestai be pertraukos tęsiasi nuo 2024 m. lapkričio 28 d.; </w:t>
            </w:r>
            <w:r>
              <w:rPr>
                <w:b/>
                <w:i/>
              </w:rPr>
              <w:t xml:space="preserve">kadangi 2025 m. visame Sakartvele labai padaugėjo su Europos Sąjunga susijusius siekius palaikančių protestų ir dešimtys tūkstančių piliečių dalyvauja demonstracijose prieš vyriausybės, kaip jaučiama, inicijuojamą pokytį – atsisakyti integracijos į ES; kadangi mano, kad šie </w:t>
            </w:r>
            <w:r>
              <w:rPr>
                <w:b/>
                <w:i/>
              </w:rPr>
              <w:lastRenderedPageBreak/>
              <w:t>masiniai protestai pabrėžia tvirtą Sakartvelo gyventojų ryžtą puoselėti Europos vertybes ir siekti demokratinio valdymo;</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23</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kadangi dėl sprendimo stabdyti pastangas pradėti stojimo derybas visoje šalyje kilo plataus masto protestai ir protestuotojai reikalauja surengti naujus, laisvus ir sąžiningus rinkimus, grąžinti šalį į jos europinį kelią ir nutraukti politinį smurtą bei represijas; 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t>E.</w:t>
            </w:r>
            <w:r>
              <w:tab/>
              <w:t xml:space="preserve">kadangi dėl sprendimo stabdyti pastangas pradėti stojimo derybas visoje šalyje kilo plataus masto protestai ir protestuotojai reikalauja surengti naujus, laisvus ir sąžiningus rinkimus, grąžinti šalį į jos europinį kelią ir nutraukti politinį smurtą bei represijas; kadangi protestai </w:t>
            </w:r>
            <w:r>
              <w:rPr>
                <w:b/>
                <w:i/>
              </w:rPr>
              <w:t xml:space="preserve">kiekvieną dieną ir vakarą </w:t>
            </w:r>
            <w:r>
              <w:t xml:space="preserve">be pertraukos tęsiasi nuo 2024 m. lapkričio 28 d.; </w:t>
            </w:r>
            <w:r>
              <w:rPr>
                <w:b/>
                <w:i/>
              </w:rPr>
              <w:t>kadangi savarankiškai organizuoti protestai yra spontaniški ir juose dalyvauja įvairių kartų ir profesijų atstovai iš visų Sakartvelo visuomenės grupių; kadangi iš apklausų nuolat matyti, kad dauguma Sakartvelo gyventojų remia protestus ir pritaria jų pagrindiniams reikalavimams dėl naujų rinkimų ir politinių kalinių paleidimo;</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24</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 xml:space="preserve">kadangi </w:t>
            </w:r>
            <w:r>
              <w:rPr>
                <w:b/>
                <w:i/>
              </w:rPr>
              <w:t xml:space="preserve">dėl sprendimo stabdyti </w:t>
            </w:r>
            <w:r>
              <w:rPr>
                <w:b/>
                <w:i/>
              </w:rPr>
              <w:lastRenderedPageBreak/>
              <w:t>pastangas pradėti stojimo derybas visoje šalyje kilo plataus masto protestai ir protestuotojai reikalauja surengti naujus</w:t>
            </w:r>
            <w:r>
              <w:t xml:space="preserve">, </w:t>
            </w:r>
            <w:r>
              <w:rPr>
                <w:b/>
                <w:i/>
              </w:rPr>
              <w:t>laisvus ir sąžiningus rinkimus, grąžinti šalį</w:t>
            </w:r>
            <w:r>
              <w:t xml:space="preserve"> į </w:t>
            </w:r>
            <w:r>
              <w:rPr>
                <w:b/>
                <w:i/>
              </w:rPr>
              <w:t>jos europinį kelią</w:t>
            </w:r>
            <w:r>
              <w:t xml:space="preserve"> ir </w:t>
            </w:r>
            <w:r>
              <w:rPr>
                <w:b/>
                <w:i/>
              </w:rPr>
              <w:t>nutraukti politinį smurtą bei represijas;</w:t>
            </w:r>
            <w:r>
              <w:t xml:space="preserve"> </w:t>
            </w:r>
            <w:r>
              <w:rPr>
                <w:b/>
                <w:i/>
              </w:rPr>
              <w:t>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lastRenderedPageBreak/>
              <w:t>E.</w:t>
            </w:r>
            <w:r>
              <w:tab/>
              <w:t xml:space="preserve">kadangi </w:t>
            </w:r>
            <w:r>
              <w:rPr>
                <w:b/>
                <w:i/>
              </w:rPr>
              <w:t xml:space="preserve">savo pirmajame </w:t>
            </w:r>
            <w:r>
              <w:rPr>
                <w:b/>
                <w:i/>
              </w:rPr>
              <w:lastRenderedPageBreak/>
              <w:t>pareiškime po rinkimų ministras pirmininkas Iraklis Kobachidzė aiškiai pareiškė</w:t>
            </w:r>
            <w:r>
              <w:t xml:space="preserve">, </w:t>
            </w:r>
            <w:r>
              <w:rPr>
                <w:b/>
                <w:i/>
              </w:rPr>
              <w:t>kad tolesnės stojimo</w:t>
            </w:r>
            <w:r>
              <w:t xml:space="preserve"> į </w:t>
            </w:r>
            <w:r>
              <w:rPr>
                <w:b/>
                <w:i/>
              </w:rPr>
              <w:t>ES derybos</w:t>
            </w:r>
            <w:r>
              <w:t xml:space="preserve"> ir </w:t>
            </w:r>
            <w:r>
              <w:rPr>
                <w:b/>
                <w:i/>
              </w:rPr>
              <w:t>toliau bus Sakartvelo prioritetas</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25</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kadangi dėl sprendimo stabdyti pastangas pradėti stojimo derybas visoje šalyje kilo plataus masto protestai ir protestuotojai reikalauja surengti naujus, laisvus ir sąžiningus rinkimus, grąžinti šalį į jos europinį kelią ir nutraukti politinį smurtą bei represijas; 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t>E.</w:t>
            </w:r>
            <w:r>
              <w:tab/>
              <w:t>kadangi dėl sprendimo stabdyti pastangas pradėti stojimo derybas visoje šalyje kilo plataus masto protestai ir protestuotojai reikalauja surengti naujus, laisvus ir sąžiningus rinkimus, grąžinti šalį į jos europinį kelią ir nutraukti politinį smurtą bei represijas</w:t>
            </w:r>
            <w:r>
              <w:rPr>
                <w:b/>
                <w:i/>
              </w:rPr>
              <w:t>, ištirti sunkius teisėsaugos institucijų įvykdytus protestuotojų žmogaus teisių pažeidimus, patraukti už juos atskaitomybėn ir paleisti politinius kalinius</w:t>
            </w:r>
            <w:r>
              <w:t>; kadangi protestai be pertraukos tęsiasi nuo 2024 m. lapkričio 28 d.;</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26</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E konstatuojamoji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 xml:space="preserve">kadangi dėl sprendimo stabdyti </w:t>
            </w:r>
            <w:r>
              <w:lastRenderedPageBreak/>
              <w:t>pastangas pradėti stojimo derybas visoje šalyje kilo plataus masto protestai ir protestuotojai reikalauja surengti naujus, laisvus ir sąžiningus rinkimus, grąžinti šalį į jos europinį kelią ir nutraukti politinį smurtą bei represijas; 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lastRenderedPageBreak/>
              <w:t>E.</w:t>
            </w:r>
            <w:r>
              <w:tab/>
              <w:t xml:space="preserve">kadangi dėl sprendimo stabdyti </w:t>
            </w:r>
            <w:r>
              <w:lastRenderedPageBreak/>
              <w:t xml:space="preserve">pastangas pradėti stojimo derybas visoje šalyje kilo plataus masto </w:t>
            </w:r>
            <w:r>
              <w:rPr>
                <w:b/>
                <w:i/>
              </w:rPr>
              <w:t xml:space="preserve">taikūs </w:t>
            </w:r>
            <w:r>
              <w:t>protestai ir protestuotojai</w:t>
            </w:r>
            <w:r>
              <w:rPr>
                <w:b/>
                <w:i/>
              </w:rPr>
              <w:t xml:space="preserve"> teisėtai</w:t>
            </w:r>
            <w:r>
              <w:t xml:space="preserve"> reikalauja surengti naujus, laisvus ir sąžiningus rinkimus, grąžinti šalį į jos europinį kelią ir nutraukti politinį smurtą bei represijas; kadangi </w:t>
            </w:r>
            <w:r>
              <w:rPr>
                <w:b/>
                <w:i/>
              </w:rPr>
              <w:t xml:space="preserve">taikūs </w:t>
            </w:r>
            <w:r>
              <w:t xml:space="preserve">protestai be pertraukos tęsiasi nuo 2024 m. lapkričio 28 d.; </w:t>
            </w:r>
            <w:r>
              <w:rPr>
                <w:b/>
                <w:i/>
              </w:rPr>
              <w:t>kadangi Sakartvelo valdžios institucijos žiauriai slopino taikius protestus;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27</w:t>
      </w:r>
      <w:r>
        <w:rPr>
          <w:rStyle w:val="HideTWBExt"/>
        </w:rPr>
        <w:t>&lt;/NumAm&gt;</w:t>
      </w:r>
    </w:p>
    <w:p w:rsidR="006D5850" w:rsidRPr="002B14B9" w:rsidRDefault="006D5850" w:rsidP="006D5850">
      <w:pPr>
        <w:pStyle w:val="NormalBold"/>
      </w:pPr>
      <w:r>
        <w:rPr>
          <w:rStyle w:val="HideTWBExt"/>
          <w:b w:val="0"/>
        </w:rPr>
        <w:t>&lt;RepeatBlock-By&gt;&lt;Members&gt;</w:t>
      </w:r>
      <w:r>
        <w:t>Mariusz Kamiński, Małgorzata Gosiewska</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 xml:space="preserve">kadangi dėl sprendimo </w:t>
            </w:r>
            <w:r>
              <w:rPr>
                <w:b/>
                <w:i/>
              </w:rPr>
              <w:t>stabdyti</w:t>
            </w:r>
            <w:r>
              <w:t xml:space="preserve"> pastangas pradėti stojimo derybas visoje šalyje kilo plataus masto protestai</w:t>
            </w:r>
            <w:r>
              <w:rPr>
                <w:b/>
                <w:i/>
              </w:rPr>
              <w:t xml:space="preserve"> ir</w:t>
            </w:r>
            <w:r>
              <w:t xml:space="preserve"> protestuotojai </w:t>
            </w:r>
            <w:r>
              <w:rPr>
                <w:b/>
                <w:i/>
              </w:rPr>
              <w:t>reikalauja</w:t>
            </w:r>
            <w:r>
              <w:t xml:space="preserve"> surengti naujus, laisvus ir sąžiningus rinkimus, grąžinti šalį į jos europinį kelią ir nutraukti politinį smurtą bei represijas; kadangi protestai</w:t>
            </w:r>
            <w:r>
              <w:rPr>
                <w:b/>
                <w:i/>
              </w:rPr>
              <w:t xml:space="preserve"> be pertraukos</w:t>
            </w:r>
            <w:r>
              <w:t xml:space="preserve"> tęsiasi nuo 2024 m. lapkričio 28 d.;</w:t>
            </w:r>
          </w:p>
        </w:tc>
        <w:tc>
          <w:tcPr>
            <w:tcW w:w="4876" w:type="dxa"/>
            <w:tcBorders>
              <w:top w:val="nil"/>
              <w:left w:val="nil"/>
              <w:bottom w:val="nil"/>
              <w:right w:val="nil"/>
            </w:tcBorders>
          </w:tcPr>
          <w:p w:rsidR="006D5850" w:rsidRPr="002B14B9" w:rsidRDefault="006D5850" w:rsidP="00881B0A">
            <w:pPr>
              <w:pStyle w:val="Normal6a"/>
            </w:pPr>
            <w:r>
              <w:t>E.</w:t>
            </w:r>
            <w:r>
              <w:tab/>
              <w:t xml:space="preserve">kadangi </w:t>
            </w:r>
            <w:r>
              <w:rPr>
                <w:b/>
                <w:i/>
              </w:rPr>
              <w:t xml:space="preserve">susirūpinimas dėl šalies krypties sustiprėjo kilus įtarimams dėl rinkimų proceso eigos ir </w:t>
            </w:r>
            <w:r>
              <w:t xml:space="preserve">dėl sprendimo </w:t>
            </w:r>
            <w:r>
              <w:rPr>
                <w:b/>
                <w:i/>
              </w:rPr>
              <w:t>sustabdyti</w:t>
            </w:r>
            <w:r>
              <w:t xml:space="preserve"> pastangas pradėti stojimo derybas</w:t>
            </w:r>
            <w:r>
              <w:rPr>
                <w:b/>
                <w:i/>
              </w:rPr>
              <w:t>, ir dėl to</w:t>
            </w:r>
            <w:r>
              <w:t xml:space="preserve"> visoje šalyje kilo plataus masto protestai</w:t>
            </w:r>
            <w:r>
              <w:rPr>
                <w:b/>
                <w:i/>
              </w:rPr>
              <w:t>; kadangi</w:t>
            </w:r>
            <w:r>
              <w:t xml:space="preserve"> protestuotojai </w:t>
            </w:r>
            <w:r>
              <w:rPr>
                <w:b/>
                <w:i/>
              </w:rPr>
              <w:t>ragina</w:t>
            </w:r>
            <w:r>
              <w:t xml:space="preserve"> surengti naujus, laisvus ir sąžiningus rinkimus, grąžinti šalį į jos europinį kelią ir nutraukti politinį smurtą bei represijas; kadangi protestai tęsiasi nuo 2024 m. lapkričio 28 d.;</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28</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 xml:space="preserve">kadangi dėl sprendimo </w:t>
            </w:r>
            <w:r>
              <w:rPr>
                <w:b/>
                <w:i/>
              </w:rPr>
              <w:t>stabdyti pastangas pradėti</w:t>
            </w:r>
            <w:r>
              <w:t xml:space="preserve"> stojimo derybas </w:t>
            </w:r>
            <w:r>
              <w:rPr>
                <w:b/>
                <w:i/>
              </w:rPr>
              <w:t xml:space="preserve">visoje </w:t>
            </w:r>
            <w:r>
              <w:rPr>
                <w:b/>
                <w:i/>
              </w:rPr>
              <w:lastRenderedPageBreak/>
              <w:t>šalyje kilo plataus masto protestai ir protestuotojai reikalauja surengti naujus, laisvus ir sąžiningus rinkimus</w:t>
            </w:r>
            <w:r>
              <w:t xml:space="preserve">, </w:t>
            </w:r>
            <w:r>
              <w:rPr>
                <w:b/>
                <w:i/>
              </w:rPr>
              <w:t>grąžinti šalį į jos europinį kelią ir nutraukti politinį smurtą bei represijas;</w:t>
            </w:r>
            <w:r>
              <w:t xml:space="preserve"> </w:t>
            </w:r>
            <w:r>
              <w:rPr>
                <w:b/>
                <w:i/>
              </w:rPr>
              <w:t>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lastRenderedPageBreak/>
              <w:t>E.</w:t>
            </w:r>
            <w:r>
              <w:tab/>
              <w:t xml:space="preserve">kadangi dėl sprendimo </w:t>
            </w:r>
            <w:r>
              <w:rPr>
                <w:b/>
                <w:i/>
              </w:rPr>
              <w:t>sustabdyti</w:t>
            </w:r>
            <w:r>
              <w:t xml:space="preserve"> stojimo derybas </w:t>
            </w:r>
            <w:r>
              <w:rPr>
                <w:b/>
                <w:i/>
              </w:rPr>
              <w:t xml:space="preserve">prasidėjo smurtinės </w:t>
            </w:r>
            <w:r>
              <w:rPr>
                <w:b/>
                <w:i/>
              </w:rPr>
              <w:lastRenderedPageBreak/>
              <w:t>demonstracijas</w:t>
            </w:r>
            <w:r>
              <w:t xml:space="preserve">, </w:t>
            </w:r>
            <w:r>
              <w:rPr>
                <w:b/>
                <w:i/>
              </w:rPr>
              <w:t>jos daugiausia vyksta sostinėje Tbilisyje; kadangi reikia toliau tirti šių protestų mastą ir spontaniškumą, įskaitant galimą jų skatinimą iš išorės</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29</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E.</w:t>
            </w:r>
            <w:r>
              <w:tab/>
              <w:t xml:space="preserve">kadangi </w:t>
            </w:r>
            <w:r>
              <w:rPr>
                <w:b/>
                <w:i/>
              </w:rPr>
              <w:t>dėl sprendimo</w:t>
            </w:r>
            <w:r>
              <w:t xml:space="preserve"> stabdyti pastangas pradėti stojimo derybas </w:t>
            </w:r>
            <w:r>
              <w:rPr>
                <w:b/>
                <w:i/>
              </w:rPr>
              <w:t>visoje šalyje kilo plataus masto protestai ir protestuotojai reikalauja surengti naujus, laisvus</w:t>
            </w:r>
            <w:r>
              <w:t xml:space="preserve"> ir </w:t>
            </w:r>
            <w:r>
              <w:rPr>
                <w:b/>
                <w:i/>
              </w:rPr>
              <w:t>sąžiningus rinkimus, grąžinti</w:t>
            </w:r>
            <w:r>
              <w:t xml:space="preserve"> šalį </w:t>
            </w:r>
            <w:r>
              <w:rPr>
                <w:b/>
                <w:i/>
              </w:rPr>
              <w:t>į</w:t>
            </w:r>
            <w:r>
              <w:t xml:space="preserve"> jos </w:t>
            </w:r>
            <w:r>
              <w:rPr>
                <w:b/>
                <w:i/>
              </w:rPr>
              <w:t>europinį kelią ir nutraukti politinį smurtą bei represijas;</w:t>
            </w:r>
            <w:r>
              <w:t xml:space="preserve"> </w:t>
            </w:r>
            <w:r>
              <w:rPr>
                <w:b/>
                <w:i/>
              </w:rPr>
              <w:t>kadangi protestai be pertraukos tęsiasi nuo 2024 m. lapkričio 28 d.;</w:t>
            </w:r>
          </w:p>
        </w:tc>
        <w:tc>
          <w:tcPr>
            <w:tcW w:w="4876" w:type="dxa"/>
            <w:tcBorders>
              <w:top w:val="nil"/>
              <w:left w:val="nil"/>
              <w:bottom w:val="nil"/>
              <w:right w:val="nil"/>
            </w:tcBorders>
          </w:tcPr>
          <w:p w:rsidR="006D5850" w:rsidRPr="002B14B9" w:rsidRDefault="006D5850" w:rsidP="00881B0A">
            <w:pPr>
              <w:pStyle w:val="Normal6a"/>
            </w:pPr>
            <w:r>
              <w:t>E.</w:t>
            </w:r>
            <w:r>
              <w:tab/>
              <w:t xml:space="preserve">kadangi </w:t>
            </w:r>
            <w:r>
              <w:rPr>
                <w:b/>
                <w:i/>
              </w:rPr>
              <w:t>užsienio finansuojamos NVO sprendimu</w:t>
            </w:r>
            <w:r>
              <w:t xml:space="preserve"> stabdyti pastangas pradėti stojimo derybas </w:t>
            </w:r>
            <w:r>
              <w:rPr>
                <w:b/>
                <w:i/>
              </w:rPr>
              <w:t>pasinaudojo kaip pretekstu organizuoti protestus</w:t>
            </w:r>
            <w:r>
              <w:t xml:space="preserve"> ir </w:t>
            </w:r>
            <w:r>
              <w:rPr>
                <w:b/>
                <w:i/>
              </w:rPr>
              <w:t>destabilizuoti</w:t>
            </w:r>
            <w:r>
              <w:t xml:space="preserve"> šalį </w:t>
            </w:r>
            <w:r>
              <w:rPr>
                <w:b/>
                <w:i/>
              </w:rPr>
              <w:t>ir</w:t>
            </w:r>
            <w:r>
              <w:t xml:space="preserve"> jos </w:t>
            </w:r>
            <w:r>
              <w:rPr>
                <w:b/>
                <w:i/>
              </w:rPr>
              <w:t>vyriausybę</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30</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Ea.</w:t>
            </w:r>
            <w:r>
              <w:tab/>
            </w:r>
            <w:r>
              <w:rPr>
                <w:b/>
                <w:i/>
              </w:rPr>
              <w:t xml:space="preserve">kadangi per taikias demonstracijas policija griebėsi smurto precedento neturinčiu mastu ir, be kita, naudotos ašarinės dujos, vandens patrankos, pipirų purškalai ir vykdyti fiziniai brutalūs veiksmai; kadangi nuo 2024 m. lapkričio </w:t>
            </w:r>
            <w:r>
              <w:rPr>
                <w:b/>
                <w:i/>
              </w:rPr>
              <w:lastRenderedPageBreak/>
              <w:t>mėn. mažiausiai 62 asmenims pareikšti baudžiamieji kaltinimai dėl jų dalyvavimo proeuropietiškuose protestuose, o 54 asmenims toliau taikomas kardomasis kalinimas; kadangi pagal administracines procedūras sulaikyta daugiau kaip 500 žmonių, iš kurių, kaip pranešama, 300 buvo kankinami ar patyrė kitokį nežmonišką ir žeminantį elgesį ir mažiausiai 157 asmenų atveju matomi patirtų sunkių fizinių sužalojimų požymiai;</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31</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Ea.</w:t>
            </w:r>
            <w:r>
              <w:tab/>
            </w:r>
            <w:r>
              <w:rPr>
                <w:b/>
                <w:i/>
              </w:rPr>
              <w:t>kadangi Sakartvelo valdžios institucijos, reaguodamos į taikius protestus, ėmėsi agresyvių ir smurtinių represijų prieš demonstracijas; kadangi žmogaus teisių organizacijos pranešė apie Sakartvelo valdžios institucijų neteisėtą jėgos naudojimą, taip pat kankinimą ir kitokį netinkamą elgesį;</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32</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Eb.</w:t>
            </w:r>
            <w:r>
              <w:tab/>
            </w:r>
            <w:r>
              <w:rPr>
                <w:b/>
                <w:i/>
              </w:rPr>
              <w:t>kadangi Sakartvelo valdžios institucijos nuolat slopina saviraiškos laisvę ir prieš nepriklausomą žiniasklaidą vykdo netoleruotiną psichologinį karą; kadangi nuo 2024 m. lapkričio mėn. užfiksuoti mažiausiai 138 žiniasklaidos laisvės pažeidimų atvejai, susiję su proeuropietiškais protestais ar renginiais, ir valstybės represijas patyrė iš viso 174 žiniasklaidos profesionalai, įskaitant žurnalistus, fotografus ir operatorius; kadangi ne mažiau kaip 30 žurnalistų represijas patyrė ne kartą, įskaitant fizinius išpuolius, žalą profesinei įrangai, administracines baudas, baudžiamuosius kaltinimus ir teisinį priekabiavimą; kadangi šiuo metu žurnalistei Mzijai Amaglobeli taikomas kardomasis kalinimas pateikus suklastotus kaltinimus;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33</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Eb.</w:t>
            </w:r>
            <w:r>
              <w:tab/>
            </w:r>
            <w:r>
              <w:rPr>
                <w:b/>
                <w:i/>
              </w:rPr>
              <w:t>kadangi ypatingas partijos „Sakartvelo svajonė“ represijų taikinys – Sakartvelo LGBTI bendruomenė; kadangi įstatymas dėl šeimos vertybių, kuris buvo pasirašytas 2024 m. spalio mėn., yra vienas iš labiausiai represinių prieš LGBTI asmenis nukreiptų įstatymų Europoje, juo draudžiama tos pačios lyties asmenims tuoktis, tos pačios lyties poroms įsivaikinti, naudotis su lyties keitimu susijusiomis sveikatos priežiūros paslaugomis ir keisti asmens lytį tapatybės dokumentuose, taip pat vaizduoti LGBTI asmenis žiniasklaidoje;</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34</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Ec.</w:t>
            </w:r>
            <w:r>
              <w:tab/>
            </w:r>
            <w:r>
              <w:rPr>
                <w:b/>
                <w:i/>
              </w:rPr>
              <w:t>kadangi praėjus vos vienai dienai po to, kai Sakartvelo parlamentas priėmė vieną iš represinių prieš LGBTI asmenis nukreiptų įstatymų Europoje translytė moteris Kesarija Abramidzė buvo rasta žiauriai nužudyta savo bute; kadangi po mėnesio garsi translytė aktyvistė Nata Talikišvili buvo fiziškai užpulta panaudojant plytą ir dėl to patyrė smegenų sukrėtimą; kadangi 2024 m. Tbilisio LGBTI asmenų eitynių biurą du kartus vandališkai nuniokojo nenustatyti asmenys, kurie, tikėtina, turi ryšių su partija „Sakartvelo svajonė“, užpuolikai kiaušiniais aptaškė sienas ir raudonai dažais prirašė homofobinių įžeidimų;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35</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Ec.</w:t>
            </w:r>
            <w:r>
              <w:tab/>
            </w:r>
            <w:r>
              <w:rPr>
                <w:b/>
                <w:i/>
              </w:rPr>
              <w:t xml:space="preserve">kadangi valdančioji partija „Sakartvelo svajonė“ nuolat daro nepaliaujamą spaudimą Sakartvelo pilietinei visuomenei, pvz., ji priėmė, Rusijos stiliaus įstatymą – Užsienio agentų registracijos aktą; kadangi buvo iš </w:t>
            </w:r>
            <w:r>
              <w:rPr>
                <w:b/>
                <w:i/>
              </w:rPr>
              <w:lastRenderedPageBreak/>
              <w:t>dalies pakeistas Dotacijų įstatymas, pagal kurį reikalaujama, kad užsienio paramos teikėjai gautų vykdomosios valdžios pritarimą išmokėti dotacijas vietos organizacijoms;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36</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Ed.</w:t>
            </w:r>
            <w:r>
              <w:tab/>
            </w:r>
            <w:r>
              <w:rPr>
                <w:b/>
                <w:i/>
              </w:rPr>
              <w:t>kadangi daug Sakartvelo LGBTI asmenų ir toliau bėga iš šalies, nes bijo gyventi savo namuose; kadangi žmogaus teisių organizacijos praneša, kad pastaraisiais mėnesiais šis skaičius gerokai išaugo ir kad pabėgėliai susiduria su problemomis kai kuriose ES šalyse, nes jos ir toliau klasifikuoja Sakartvelą kaip saugią šalį, neatsižvelgdamos į itin pavojingą LGBTI asmenų padėtį;</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37</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Ed.</w:t>
            </w:r>
            <w:r>
              <w:tab/>
            </w:r>
            <w:r>
              <w:rPr>
                <w:b/>
                <w:i/>
              </w:rPr>
              <w:t xml:space="preserve">kadangi Sakartvelo valdžios institucijos restruktūrizavo arba panaikino Sakartvelo valstybės tarnybos struktūras, atsakingas už proeuropietiškas reformas, ir masiškai atleidžia specialistus ir valstybės tarnautojus, ypač tuos, kurie </w:t>
            </w:r>
            <w:r>
              <w:rPr>
                <w:b/>
                <w:i/>
              </w:rPr>
              <w:lastRenderedPageBreak/>
              <w:t>kritikavo vyriausybės politiką, išreiškė proeuropietišką požiūrį ir pasmerkė smurtą prieš taikius demonstracijų dalyvius;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38</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Ee.</w:t>
            </w:r>
            <w:r>
              <w:tab/>
            </w:r>
            <w:r>
              <w:rPr>
                <w:b/>
                <w:i/>
              </w:rPr>
              <w:t>kadangi, siekdama išlaikyti ir toliau stiprinti valdžią, valdančioji partija „Sakartvelo svajonė“ vienašališkai ir be konsultacijų priėmė savivaldybių rinkimų sistemos pakeitimus, t. y. padidinta mažoritarinio komponento dalis ir padidinti mišriosios rinkimų sistemos proporciniam komponentui skirti rinkimų slenksčiai, ir jie bus taikomi per 2025 m. spalio mėn. vyksiančius miestų tarybų rinkimus; kadangi Venecijos komisija rekomendavo panaikinti šiuos pakeitimus, o pagrindinių opozicinių partijų vadovai paskelbė, kad jų partijos nedalyvaus būsimuose rinkimuose;</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39</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Ee.</w:t>
            </w:r>
            <w:r>
              <w:tab/>
            </w:r>
            <w:r>
              <w:rPr>
                <w:b/>
                <w:i/>
              </w:rPr>
              <w:t xml:space="preserve">kadangi, nors per pastaruosius trisdešimt metų Sakartvelas padarė </w:t>
            </w:r>
            <w:r>
              <w:rPr>
                <w:b/>
                <w:i/>
              </w:rPr>
              <w:lastRenderedPageBreak/>
              <w:t>pažangą siekdamas lygiateisiškesnės ir įtraukios visuomenės, visgi giliai įsišaknijusi nelygybė ir stereotipai išlieka; kadangi 50,1 proc. 15–69 m. amžiaus moterų Sakartvele per gyvenimą yra patyrusios smurtą dėl lyties; kadangi Sakartvelo teisinė išžaginimo apibrėžtis neatitinka Stambulo konvencijoje nustatytų standartų;</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40</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Ef.</w:t>
            </w:r>
            <w:r>
              <w:tab/>
            </w:r>
            <w:r>
              <w:rPr>
                <w:b/>
                <w:i/>
              </w:rPr>
              <w:t>kadangi aplinkos tyrimai rodo, kad Sakartvelas ir Pietų Kaukazas apskritai susiduria su keliomis ilgalaikėmis problemomis, kurios daro didelį poveikį visuomenės sveikatai ir apsirūpinimo maistu saugumui, visų pirma dirvožemio erozija, miškų naikinimu ir prastai planuojama urbanizacija; kadangi, be to, dėl klimato kaitos kylanti temperatūra paspartina ledo dangos nykimą Sakartvele, ir tai kelia grėsmę regioniniam vandens tiekimui ir saugiam vandens vartojimui iš pasroviui esančių vandens telkinių platesniame Pietų Kaukazo regione;</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41</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Ef.</w:t>
            </w:r>
            <w:r>
              <w:tab/>
            </w:r>
            <w:r>
              <w:rPr>
                <w:b/>
                <w:i/>
              </w:rPr>
              <w:t>kadangi neteisėtas vienpartinis parlamentas sumažino daugumą, reikalingą skiriant Centrinės rinkimų komisijos narius, ir panaikino teisinį reikalavimą vykstant skyrimo procesui konsultuotis su pilietinės visuomenės organizacijomis; kadangi Centrinė rinkimų komisija nusprendė sugriežtinti rinkimų dienos procedūras, apribodama stebėtojų teises ir jų galimybes veiksmingai stebėti rinkimų procesą ir žiniasklaidos galimybes patekti į rinkimų apylinkes;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42</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Eg.</w:t>
            </w:r>
            <w:r>
              <w:tab/>
            </w:r>
            <w:r>
              <w:rPr>
                <w:b/>
                <w:i/>
              </w:rPr>
              <w:t>kadangi asmenys su negalia Sakartvele patiria didelių su sveikatos priežiūros paslaugomis, švietimu ir institucinės priežiūros paslaugomis susijusių sunkumų, taip pat dar esama papildomų problemų, susijusių su veiksmingu deinstitucionalizavimo programos įgyvendinimu, nepaisant to, kad 2023 m. buvo patobulinti teisės aktai ir parengta 2023–2030 m. nacionalinė strategija dėl savarankiško gyvenimo ir asmenų su negalia deinstitucionalizavimo;</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43</w:t>
      </w:r>
      <w:r>
        <w:rPr>
          <w:rStyle w:val="HideTWBExt"/>
        </w:rPr>
        <w:t>&lt;/NumAm&gt;</w:t>
      </w:r>
    </w:p>
    <w:p w:rsidR="006D5850" w:rsidRPr="002B14B9" w:rsidRDefault="006D5850" w:rsidP="006D5850">
      <w:pPr>
        <w:pStyle w:val="NormalBold"/>
      </w:pPr>
      <w:r>
        <w:rPr>
          <w:rStyle w:val="HideTWBExt"/>
          <w:b w:val="0"/>
        </w:rPr>
        <w:lastRenderedPageBreak/>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E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Eg.</w:t>
            </w:r>
            <w:r>
              <w:tab/>
            </w:r>
            <w:r>
              <w:rPr>
                <w:b/>
                <w:i/>
              </w:rPr>
              <w:t>kadangi neteisėtas parlamentas įsteigė laikinąją parlamentinę 2003–2012 m. laikotarpio, kai šaliai vadovavo prezidentas Micheilas Saakašvilis ir atvėrė galimybes Sakartvelo euroatlantiniams užmojams įgyvendinti, režimo ir politinių veikėjų veiklos tyrimų komisiją; kadangi ši komisija yra dar viena politinių oponentų, ypač opozicijos judėjimų lyderių, persekiojimo priemonė;</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44</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paantraštė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bCs/>
                <w:i/>
                <w:iCs/>
              </w:rPr>
              <w:t>Susirūpinimas dėl pagarbos demokratijai, teisinei valstybei, pagrindinėms laisvėms ir žmogaus teisėms</w:t>
            </w:r>
            <w:r>
              <w:br/>
            </w:r>
            <w:r>
              <w:rPr>
                <w:b/>
                <w:i/>
              </w:rPr>
              <w:t>0 dalis (nauja)</w:t>
            </w:r>
            <w:r>
              <w:br/>
            </w:r>
            <w:r>
              <w:rPr>
                <w:b/>
                <w:bCs/>
                <w:i/>
                <w:iCs/>
              </w:rPr>
              <w:t>ragina partiją „Sakartvelo svajonė“ sustabdyti visas represijas prieš protestuotojus ir nedelsiant paleisti sulaikytus politinius kalinius, kurių šiuo metu yra 60 ir kurių dauguma yra jaunesni nei 25 metų studentai;</w:t>
            </w:r>
            <w:r>
              <w:rPr>
                <w:b/>
                <w:i/>
              </w:rPr>
              <w:t xml:space="preserve"> ragina nedelsiant panaikinti baudas protestuotojams ir žurnalistams bei kitai nepriklausomai žiniasklaidai, informuojantiems apie protestus; reikalauja, kad Sakartvelo valdžios institucijos susilaikytų nuo jėgos naudojimo, gerbtų susirinkimų ir </w:t>
            </w:r>
            <w:r>
              <w:rPr>
                <w:b/>
                <w:i/>
              </w:rPr>
              <w:lastRenderedPageBreak/>
              <w:t>saviraiškos laisvę ir panaikintų neseniai priimtus itin griežtus teisės aktus, kuriais siekiama slopinti visuomenės protestus; ragina ištirti visus smurtinius veiksmus, o už tai atsakingus asmenis patraukti atsakomybėn; reiškia solidarumą su visais tais, kas toliau kovoja už tai, kad būtų gerbiamos pagrindinės laisvės, ir pakartoja, kad tvirtai remia Sakartvelo tautos legitimius europinius siekius ir norą gyventi klestinčioje bei demokratinėje šalyje, kaip skelbiama per masinius taikius protestus, kurie tęsiasi nepaisant brutalių valdžios institucijų represijų;</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45</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 xml:space="preserve">Sakartvelo integracijos į ES </w:t>
            </w:r>
            <w:r>
              <w:rPr>
                <w:b/>
                <w:i/>
              </w:rPr>
              <w:t>sustabdymas</w:t>
            </w:r>
          </w:p>
        </w:tc>
        <w:tc>
          <w:tcPr>
            <w:tcW w:w="4876" w:type="dxa"/>
            <w:tcBorders>
              <w:top w:val="nil"/>
              <w:left w:val="nil"/>
              <w:bottom w:val="nil"/>
              <w:right w:val="nil"/>
            </w:tcBorders>
          </w:tcPr>
          <w:p w:rsidR="006D5850" w:rsidRPr="002B14B9" w:rsidRDefault="006D5850" w:rsidP="00881B0A">
            <w:pPr>
              <w:pStyle w:val="Normal6a"/>
            </w:pPr>
            <w:r>
              <w:t xml:space="preserve">Sakartvelo integracijos į ES </w:t>
            </w:r>
            <w:r>
              <w:rPr>
                <w:b/>
                <w:i/>
              </w:rPr>
              <w:t>proceso statuso peržiūra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46</w:t>
      </w:r>
      <w:r>
        <w:rPr>
          <w:rStyle w:val="HideTWBExt"/>
        </w:rPr>
        <w:t>&lt;/NumAm&gt;</w:t>
      </w:r>
    </w:p>
    <w:p w:rsidR="006D5850" w:rsidRPr="002B14B9" w:rsidRDefault="006D5850" w:rsidP="006D5850">
      <w:pPr>
        <w:pStyle w:val="NormalBold"/>
      </w:pPr>
      <w:r>
        <w:rPr>
          <w:rStyle w:val="HideTWBExt"/>
          <w:b w:val="0"/>
        </w:rPr>
        <w:t>&lt;RepeatBlock-By&gt;&lt;Members&gt;</w:t>
      </w:r>
      <w:r>
        <w:t>Mariusz Kamiński, Małgorzata Gosiewska</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w:t>
            </w:r>
            <w:r>
              <w:rPr>
                <w:b/>
                <w:i/>
              </w:rPr>
              <w:t>suteikta istorine</w:t>
            </w:r>
            <w:r>
              <w:t xml:space="preserve"> galimybe</w:t>
            </w:r>
            <w:r>
              <w:rPr>
                <w:b/>
                <w:i/>
              </w:rPr>
              <w:t xml:space="preserve"> tęsti savo</w:t>
            </w:r>
            <w:r>
              <w:t xml:space="preserve"> Europos integracijos kelią</w:t>
            </w:r>
            <w:r>
              <w:rPr>
                <w:b/>
                <w:i/>
              </w:rPr>
              <w:t>, pažymėdamas</w:t>
            </w:r>
            <w:r>
              <w:t xml:space="preserve">, kad Europos integraciją </w:t>
            </w:r>
            <w:r>
              <w:lastRenderedPageBreak/>
              <w:t>remia didžioji dalis gyventojų;</w:t>
            </w:r>
            <w:r>
              <w:rPr>
                <w:b/>
                <w:i/>
              </w:rPr>
              <w:t xml:space="preserve"> </w:t>
            </w:r>
            <w:r>
              <w:t>pabrėžia, kad</w:t>
            </w:r>
            <w:r>
              <w:rPr>
                <w:b/>
                <w:i/>
              </w:rPr>
              <w:t xml:space="preserve"> Sakartvelas nepadarė pažangos įgyvendindamas Komisijos nurodytus devynis veiksmus ir</w:t>
            </w:r>
            <w:r>
              <w:t xml:space="preserve"> iš </w:t>
            </w:r>
            <w:r>
              <w:rPr>
                <w:b/>
                <w:i/>
              </w:rPr>
              <w:t>esmės net žengė atgal</w:t>
            </w:r>
            <w:r>
              <w:t xml:space="preserve">, </w:t>
            </w:r>
            <w:r>
              <w:rPr>
                <w:b/>
                <w:i/>
              </w:rPr>
              <w:t>nors valdžios institucijos teigia priešingai</w:t>
            </w:r>
            <w:r>
              <w:t xml:space="preserve">; pabrėžia, kad Sakartvelo integracijos į ES procesas dėl </w:t>
            </w:r>
            <w:r>
              <w:rPr>
                <w:b/>
                <w:i/>
              </w:rPr>
              <w:t>šalyje toliau prastėjančios demokratijos padėties</w:t>
            </w:r>
            <w:r>
              <w:t xml:space="preserve"> ir </w:t>
            </w:r>
            <w:r>
              <w:rPr>
                <w:b/>
                <w:i/>
              </w:rPr>
              <w:t>priimtų</w:t>
            </w:r>
            <w:r>
              <w:t xml:space="preserve"> antidemokratinių teisės </w:t>
            </w:r>
            <w:r>
              <w:rPr>
                <w:b/>
                <w:i/>
              </w:rPr>
              <w:t>aktų</w:t>
            </w:r>
            <w:r>
              <w:t xml:space="preserve">, </w:t>
            </w:r>
            <w:r>
              <w:rPr>
                <w:b/>
                <w:i/>
              </w:rPr>
              <w:t>prieštaraujančių ES</w:t>
            </w:r>
            <w:r>
              <w:t xml:space="preserve"> pamatinėms vertybėms ir principams, buvo faktiškai sustabdytas;</w:t>
            </w:r>
          </w:p>
        </w:tc>
        <w:tc>
          <w:tcPr>
            <w:tcW w:w="4876" w:type="dxa"/>
            <w:tcBorders>
              <w:top w:val="nil"/>
              <w:left w:val="nil"/>
              <w:bottom w:val="nil"/>
              <w:right w:val="nil"/>
            </w:tcBorders>
          </w:tcPr>
          <w:p w:rsidR="006D5850" w:rsidRPr="002B14B9" w:rsidRDefault="006D5850" w:rsidP="00881B0A">
            <w:pPr>
              <w:pStyle w:val="Normal6a"/>
            </w:pPr>
            <w:r>
              <w:lastRenderedPageBreak/>
              <w:t>1.</w:t>
            </w:r>
            <w:r>
              <w:tab/>
              <w:t xml:space="preserve">reiškia stiprų susirūpinimą dėl to, kad partija „Sakartvelo svajonė“ nepasinaudojo </w:t>
            </w:r>
            <w:r>
              <w:rPr>
                <w:b/>
                <w:i/>
              </w:rPr>
              <w:t xml:space="preserve">istorine galimybe, kuri buvo suteikta </w:t>
            </w:r>
            <w:r>
              <w:t xml:space="preserve">Sakartvelui, kaip šaliai kandidatei, </w:t>
            </w:r>
            <w:r>
              <w:rPr>
                <w:b/>
                <w:i/>
              </w:rPr>
              <w:t>t. y.</w:t>
            </w:r>
            <w:r>
              <w:t xml:space="preserve"> galimybe</w:t>
            </w:r>
            <w:r>
              <w:rPr>
                <w:b/>
                <w:i/>
              </w:rPr>
              <w:t xml:space="preserve">, kuri buvo sukurta dėl transformacinių Rožių </w:t>
            </w:r>
            <w:r>
              <w:rPr>
                <w:b/>
                <w:i/>
              </w:rPr>
              <w:lastRenderedPageBreak/>
              <w:t>revoliucijos pokyčių, toliau plėtojama viena po kitos einančioms vyriausybėms įgyvendinant reformas ir kurią įgyvendinti reikalavo didžioji dauguma gyventojų, t. y. tęsti</w:t>
            </w:r>
            <w:r>
              <w:t xml:space="preserve"> Europos integracijos kelią</w:t>
            </w:r>
            <w:r>
              <w:rPr>
                <w:b/>
                <w:i/>
              </w:rPr>
              <w:t>; pabrėžia</w:t>
            </w:r>
            <w:r>
              <w:t xml:space="preserve">, kad Europos integraciją </w:t>
            </w:r>
            <w:r>
              <w:rPr>
                <w:b/>
                <w:i/>
              </w:rPr>
              <w:t xml:space="preserve">ir toliau </w:t>
            </w:r>
            <w:r>
              <w:t xml:space="preserve">remia didžioji dalis </w:t>
            </w:r>
            <w:r>
              <w:rPr>
                <w:b/>
                <w:i/>
              </w:rPr>
              <w:t xml:space="preserve">Sakartvelo </w:t>
            </w:r>
            <w:r>
              <w:t>gyventojų;</w:t>
            </w:r>
            <w:r>
              <w:rPr>
                <w:b/>
                <w:i/>
              </w:rPr>
              <w:t xml:space="preserve"> </w:t>
            </w:r>
            <w:r>
              <w:t>pabrėžia, kad</w:t>
            </w:r>
            <w:r>
              <w:rPr>
                <w:b/>
                <w:i/>
              </w:rPr>
              <w:t>, priešingai, nei teigia valdžios institucijos, Sakartvelas nepadarė pažangos, o</w:t>
            </w:r>
            <w:r>
              <w:t xml:space="preserve"> iš </w:t>
            </w:r>
            <w:r>
              <w:rPr>
                <w:b/>
                <w:i/>
              </w:rPr>
              <w:t>tiesų regresavo įgyvendindamas pagrindinius prioritetus</w:t>
            </w:r>
            <w:r>
              <w:t xml:space="preserve">, </w:t>
            </w:r>
            <w:r>
              <w:rPr>
                <w:b/>
                <w:i/>
              </w:rPr>
              <w:t>išdėstytus ES devynių etapų plane</w:t>
            </w:r>
            <w:r>
              <w:t xml:space="preserve">; pabrėžia, kad Sakartvelo integracijos į ES procesas dėl </w:t>
            </w:r>
            <w:r>
              <w:rPr>
                <w:b/>
                <w:i/>
              </w:rPr>
              <w:t>partijos „Sakartvelo svajonė“ vadovybės sprendimų</w:t>
            </w:r>
            <w:r>
              <w:t xml:space="preserve"> ir </w:t>
            </w:r>
            <w:r>
              <w:rPr>
                <w:b/>
                <w:i/>
              </w:rPr>
              <w:t>jos apgalvotos nuolatinio demokratijos padėties bloginimo politikos, įskaitant priimtus</w:t>
            </w:r>
            <w:r>
              <w:t xml:space="preserve"> antidemokratinių teisės </w:t>
            </w:r>
            <w:r>
              <w:rPr>
                <w:b/>
                <w:i/>
              </w:rPr>
              <w:t>aktus</w:t>
            </w:r>
            <w:r>
              <w:t xml:space="preserve">, </w:t>
            </w:r>
            <w:r>
              <w:rPr>
                <w:b/>
                <w:i/>
              </w:rPr>
              <w:t>prieštaraujančius Europos Sąjungos</w:t>
            </w:r>
            <w:r>
              <w:t xml:space="preserve"> pamatinėms vertybėms ir principams, buvo faktiškai sustabdytas;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47</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r>
            <w:r>
              <w:rPr>
                <w:b/>
                <w:i/>
              </w:rPr>
              <w:t>reiškia stiprų susirūpinimą dėl to, kad partija „Sakartvelo svajonė“ nepasinaudojo Sakartvelui,</w:t>
            </w:r>
            <w:r>
              <w:t xml:space="preserve"> kaip </w:t>
            </w:r>
            <w:r>
              <w:rPr>
                <w:b/>
                <w:i/>
              </w:rPr>
              <w:t>šaliai kandidatei, suteikta istorine galimybe tęsti savo Europos integracijos kelią, pažymėdamas, kad Europos integraciją remia didžioji dalis gyventojų; pabrėžia</w:t>
            </w:r>
            <w:r>
              <w:t xml:space="preserve">, kad Sakartvelas </w:t>
            </w:r>
            <w:r>
              <w:rPr>
                <w:b/>
                <w:i/>
              </w:rPr>
              <w:t xml:space="preserve">nepadarė pažangos įgyvendindamas Komisijos nurodytus devynis veiksmus ir </w:t>
            </w:r>
            <w:r>
              <w:t xml:space="preserve">iš </w:t>
            </w:r>
            <w:r>
              <w:rPr>
                <w:b/>
                <w:i/>
              </w:rPr>
              <w:t>esmės net žengė atgal, nors valdžios institucijos teigia priešingai; pabrėžia</w:t>
            </w:r>
            <w:r>
              <w:t xml:space="preserve">, kad </w:t>
            </w:r>
            <w:r>
              <w:rPr>
                <w:b/>
                <w:i/>
              </w:rPr>
              <w:t>Sakartvelo integracijos į ES procesas dėl šalyje toliau prastėjančios demokratijos padėties</w:t>
            </w:r>
            <w:r>
              <w:t xml:space="preserve"> ir </w:t>
            </w:r>
            <w:r>
              <w:rPr>
                <w:b/>
                <w:i/>
              </w:rPr>
              <w:lastRenderedPageBreak/>
              <w:t>priimtų antidemokratinių teisės aktų, prieštaraujančių ES pamatinėms vertybėms ir principams, buvo faktiškai sustabdytas</w:t>
            </w:r>
            <w:r>
              <w:t>;</w:t>
            </w:r>
          </w:p>
        </w:tc>
        <w:tc>
          <w:tcPr>
            <w:tcW w:w="4876" w:type="dxa"/>
            <w:tcBorders>
              <w:top w:val="nil"/>
              <w:left w:val="nil"/>
              <w:bottom w:val="nil"/>
              <w:right w:val="nil"/>
            </w:tcBorders>
          </w:tcPr>
          <w:p w:rsidR="006D5850" w:rsidRPr="002B14B9" w:rsidRDefault="006D5850" w:rsidP="00881B0A">
            <w:pPr>
              <w:pStyle w:val="Normal6a"/>
            </w:pPr>
            <w:r>
              <w:lastRenderedPageBreak/>
              <w:t>1.</w:t>
            </w:r>
            <w:r>
              <w:tab/>
            </w:r>
            <w:r>
              <w:rPr>
                <w:b/>
                <w:i/>
              </w:rPr>
              <w:t>pripažįsta Sakartvelo valdžios institucijų sprendimą laikinai sustabdyti stojimo į ES procesą</w:t>
            </w:r>
            <w:r>
              <w:t xml:space="preserve"> kaip </w:t>
            </w:r>
            <w:r>
              <w:rPr>
                <w:b/>
                <w:i/>
              </w:rPr>
              <w:t>teisėtą nacionalinio suvereniteto išraišką užsienio politinio spaudimo akivaizdoje; atsižvelgia į tai</w:t>
            </w:r>
            <w:r>
              <w:t xml:space="preserve">, kad Sakartvelas iš </w:t>
            </w:r>
            <w:r>
              <w:rPr>
                <w:b/>
                <w:i/>
              </w:rPr>
              <w:t>naujo įvertino savo strategines partnerystes</w:t>
            </w:r>
            <w:r>
              <w:t xml:space="preserve">, kad </w:t>
            </w:r>
            <w:r>
              <w:rPr>
                <w:b/>
                <w:i/>
              </w:rPr>
              <w:t>apsaugotų savo konstitucinę tvarką</w:t>
            </w:r>
            <w:r>
              <w:t xml:space="preserve"> ir </w:t>
            </w:r>
            <w:r>
              <w:rPr>
                <w:b/>
                <w:i/>
              </w:rPr>
              <w:t>nacionalinius interesus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48</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r>
            <w:r>
              <w:rPr>
                <w:b/>
                <w:i/>
              </w:rPr>
              <w:t>reiškia stiprų susirūpinimą dėl to</w:t>
            </w:r>
            <w:r>
              <w:t xml:space="preserve">, kad </w:t>
            </w:r>
            <w:r>
              <w:rPr>
                <w:b/>
                <w:i/>
              </w:rPr>
              <w:t>partija „Sakartvelo svajonė“ nepasinaudojo Sakartvelui, kaip šaliai kandidatei</w:t>
            </w:r>
            <w:r>
              <w:t xml:space="preserve">, </w:t>
            </w:r>
            <w:r>
              <w:rPr>
                <w:b/>
                <w:i/>
              </w:rPr>
              <w:t xml:space="preserve">suteikta istorine galimybe tęsti savo Europos integracijos kelią, pažymėdamas, kad Europos integraciją remia didžioji dalis gyventojų; pabrėžia, kad Sakartvelas nepadarė pažangos įgyvendindamas Komisijos nurodytus devynis veiksmus </w:t>
            </w:r>
            <w:r>
              <w:t xml:space="preserve">ir </w:t>
            </w:r>
            <w:r>
              <w:rPr>
                <w:b/>
                <w:i/>
              </w:rPr>
              <w:t>iš esmės net žengė atgal, nors valdžios institucijos teigia priešingai</w:t>
            </w:r>
            <w:r>
              <w:t xml:space="preserve">; </w:t>
            </w:r>
            <w:r>
              <w:rPr>
                <w:b/>
                <w:i/>
              </w:rPr>
              <w:t>pabrėžia, kad Sakartvelo integracijos į ES procesas dėl šalyje toliau prastėjančios demokratijos padėties ir priimtų antidemokratinių teisės aktų, prieštaraujančių ES pamatinėms vertybėms ir principams, buvo faktiškai sustabdytas;</w:t>
            </w:r>
          </w:p>
        </w:tc>
        <w:tc>
          <w:tcPr>
            <w:tcW w:w="4876" w:type="dxa"/>
            <w:tcBorders>
              <w:top w:val="nil"/>
              <w:left w:val="nil"/>
              <w:bottom w:val="nil"/>
              <w:right w:val="nil"/>
            </w:tcBorders>
          </w:tcPr>
          <w:p w:rsidR="006D5850" w:rsidRPr="002B14B9" w:rsidRDefault="006D5850" w:rsidP="00881B0A">
            <w:pPr>
              <w:pStyle w:val="Normal6a"/>
            </w:pPr>
            <w:r>
              <w:t>1.</w:t>
            </w:r>
            <w:r>
              <w:tab/>
            </w:r>
            <w:r>
              <w:rPr>
                <w:b/>
                <w:i/>
              </w:rPr>
              <w:t>pažymi</w:t>
            </w:r>
            <w:r>
              <w:t xml:space="preserve">, kad </w:t>
            </w:r>
            <w:r>
              <w:rPr>
                <w:b/>
                <w:i/>
              </w:rPr>
              <w:t>demokratiškai išrinkta Sakartvelo vyriausybė nusprendė sustabdyti stojimo derybas</w:t>
            </w:r>
            <w:r>
              <w:t xml:space="preserve">, ir </w:t>
            </w:r>
            <w:r>
              <w:rPr>
                <w:b/>
                <w:i/>
              </w:rPr>
              <w:t>tai priklauso jos suvereniai teisei nustatyti nacionalinės politikos prioritetus</w:t>
            </w:r>
            <w:r>
              <w:t>;</w:t>
            </w:r>
            <w:r>
              <w:rPr>
                <w:b/>
                <w:i/>
              </w:rPr>
              <w:t xml:space="preserve"> primena</w:t>
            </w:r>
            <w:r>
              <w:t xml:space="preserve">, kad </w:t>
            </w:r>
            <w:r>
              <w:rPr>
                <w:b/>
                <w:i/>
              </w:rPr>
              <w:t>visuomenės pritarimas europinei integracijai savaime nereiškia besąlygiško visų susijusių įsipareigojimų priėmimo</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49</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lastRenderedPageBreak/>
              <w:t>1.</w:t>
            </w:r>
            <w:r>
              <w:tab/>
            </w:r>
            <w:r>
              <w:rPr>
                <w:b/>
                <w:i/>
              </w:rPr>
              <w:t>reiškia stiprų susirūpinimą dėl to, kad partija „Sakartvelo svajonė“ nepasinaudojo Sakartvelui, kaip šaliai kandidatei, suteikta istorine galimybe tęsti savo Europos integracijos kelią, pažymėdamas</w:t>
            </w:r>
            <w:r>
              <w:t xml:space="preserve">, kad Europos integraciją remia didžioji dalis gyventojų; pabrėžia, kad </w:t>
            </w:r>
            <w:r>
              <w:rPr>
                <w:b/>
                <w:i/>
              </w:rPr>
              <w:t>Sakartvelas nepadarė pažangos įgyvendindamas Komisijos nurodytus devynis veiksmus</w:t>
            </w:r>
            <w:r>
              <w:t xml:space="preserve"> ir </w:t>
            </w:r>
            <w:r>
              <w:rPr>
                <w:b/>
                <w:i/>
              </w:rPr>
              <w:t>iš esmės net žengė atgal</w:t>
            </w:r>
            <w:r>
              <w:t xml:space="preserve">, </w:t>
            </w:r>
            <w:r>
              <w:rPr>
                <w:b/>
                <w:i/>
              </w:rPr>
              <w:t>nors valdžios institucijos teigia priešingai; pabrėžia, kad Sakartvelo integracijos į ES procesas</w:t>
            </w:r>
            <w:r>
              <w:t xml:space="preserve"> dėl </w:t>
            </w:r>
            <w:r>
              <w:rPr>
                <w:b/>
                <w:i/>
              </w:rPr>
              <w:t>šalyje toliau prastėjančios demokratijos padėties</w:t>
            </w:r>
            <w:r>
              <w:t xml:space="preserve"> ir </w:t>
            </w:r>
            <w:r>
              <w:rPr>
                <w:b/>
                <w:i/>
              </w:rPr>
              <w:t>priimtų antidemokratinių teisės aktų</w:t>
            </w:r>
            <w:r>
              <w:t xml:space="preserve">, </w:t>
            </w:r>
            <w:r>
              <w:rPr>
                <w:b/>
                <w:i/>
              </w:rPr>
              <w:t>prieštaraujančių ES pamatinėms vertybėms</w:t>
            </w:r>
            <w:r>
              <w:t xml:space="preserve"> ir </w:t>
            </w:r>
            <w:r>
              <w:rPr>
                <w:b/>
                <w:i/>
              </w:rPr>
              <w:t>principams, buvo faktiškai sustabdytas</w:t>
            </w:r>
            <w:r>
              <w:t>;</w:t>
            </w:r>
          </w:p>
        </w:tc>
        <w:tc>
          <w:tcPr>
            <w:tcW w:w="4876" w:type="dxa"/>
            <w:tcBorders>
              <w:top w:val="nil"/>
              <w:left w:val="nil"/>
              <w:bottom w:val="nil"/>
              <w:right w:val="nil"/>
            </w:tcBorders>
          </w:tcPr>
          <w:p w:rsidR="006D5850" w:rsidRPr="002B14B9" w:rsidRDefault="006D5850" w:rsidP="00881B0A">
            <w:pPr>
              <w:pStyle w:val="Normal6a"/>
            </w:pPr>
            <w:r>
              <w:t>1.</w:t>
            </w:r>
            <w:r>
              <w:tab/>
            </w:r>
            <w:r>
              <w:rPr>
                <w:b/>
                <w:i/>
              </w:rPr>
              <w:t>pažymi</w:t>
            </w:r>
            <w:r>
              <w:t xml:space="preserve">, kad Europos integraciją remia didžioji dalis gyventojų; pabrėžia, kad </w:t>
            </w:r>
            <w:r>
              <w:rPr>
                <w:b/>
                <w:i/>
              </w:rPr>
              <w:t>plėtros politika turėtų atitikti Kopenhagos kriterijus</w:t>
            </w:r>
            <w:r>
              <w:t xml:space="preserve"> ir </w:t>
            </w:r>
            <w:r>
              <w:rPr>
                <w:b/>
                <w:i/>
              </w:rPr>
              <w:t>ES valstybių narių interesus</w:t>
            </w:r>
            <w:r>
              <w:t xml:space="preserve">, </w:t>
            </w:r>
            <w:r>
              <w:rPr>
                <w:b/>
                <w:i/>
              </w:rPr>
              <w:t>ir primena, kad Sakartvelas yra suvereni valstybė ir turi teisę laisvai spręsti</w:t>
            </w:r>
            <w:r>
              <w:t xml:space="preserve"> dėl </w:t>
            </w:r>
            <w:r>
              <w:rPr>
                <w:b/>
                <w:i/>
              </w:rPr>
              <w:t>savo užsienio politikos, diplomatinių aljansų</w:t>
            </w:r>
            <w:r>
              <w:t xml:space="preserve"> ir </w:t>
            </w:r>
            <w:r>
              <w:rPr>
                <w:b/>
                <w:i/>
              </w:rPr>
              <w:t>prioritetų</w:t>
            </w:r>
            <w:r>
              <w:t xml:space="preserve">, </w:t>
            </w:r>
            <w:r>
              <w:rPr>
                <w:b/>
                <w:i/>
              </w:rPr>
              <w:t>vadovaudamasis savo nacionaliniais interesais</w:t>
            </w:r>
            <w:r>
              <w:t xml:space="preserve"> ir </w:t>
            </w:r>
            <w:r>
              <w:rPr>
                <w:b/>
                <w:i/>
              </w:rPr>
              <w:t>strateginiais prioritetais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50</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ir principams, buvo faktiškai sustabdytas;</w:t>
            </w:r>
          </w:p>
        </w:tc>
        <w:tc>
          <w:tcPr>
            <w:tcW w:w="4876" w:type="dxa"/>
            <w:tcBorders>
              <w:top w:val="nil"/>
              <w:left w:val="nil"/>
              <w:bottom w:val="nil"/>
              <w:right w:val="nil"/>
            </w:tcBorders>
          </w:tcPr>
          <w:p w:rsidR="006D5850" w:rsidRPr="002B14B9" w:rsidRDefault="006D5850" w:rsidP="00881B0A">
            <w:pPr>
              <w:pStyle w:val="Normal6a"/>
            </w:pPr>
            <w:r>
              <w:t>1.</w:t>
            </w:r>
            <w:r>
              <w:tab/>
              <w:t>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w:t>
            </w:r>
            <w:r>
              <w:rPr>
                <w:b/>
                <w:i/>
              </w:rPr>
              <w:t xml:space="preserve">sutinka su 2024 m. birželio 27 d. Europos Vadovų Tarybos išvadomis, kad, jei nebus pakeista dabartinė veiksmų eiga, įskaitant įstatymą dėl „užsienio įtakos skaidrumo“, įstatymą dėl „šeimos vertybių ir nepilnamečių apsaugos“ ir </w:t>
            </w:r>
            <w:r>
              <w:rPr>
                <w:b/>
                <w:i/>
              </w:rPr>
              <w:lastRenderedPageBreak/>
              <w:t>Rinkimų kodekso pakeitimus, iškils pavojus Sakartvelo rengimosi narystei ES procesui;</w:t>
            </w:r>
            <w:r>
              <w:t xml:space="preserve"> pabrėžia, kad Sakartvelo integracijos į ES procesas dėl šalyje toliau prastėjančios demokratijos padėties ir priimtų antidemokratinių teisės aktų, prieštaraujančių ES pamatinėms vertybėms ir principams, buvo faktiškai sustabdytas;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51</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r>
            <w:r>
              <w:rPr>
                <w:b/>
                <w:i/>
              </w:rPr>
              <w:t>reiškia stiprų susirūpinimą dėl to</w:t>
            </w:r>
            <w:r>
              <w:t xml:space="preserve">, kad </w:t>
            </w:r>
            <w:r>
              <w:rPr>
                <w:b/>
                <w:i/>
              </w:rPr>
              <w:t>partija „Sakartvelo svajonė“ nepasinaudojo Sakartvelui, kaip šaliai kandidatei, suteikta istorine galimybe</w:t>
            </w:r>
            <w:r>
              <w:t xml:space="preserve"> tęsti </w:t>
            </w:r>
            <w:r>
              <w:rPr>
                <w:b/>
                <w:i/>
              </w:rPr>
              <w:t xml:space="preserve">savo </w:t>
            </w:r>
            <w:r>
              <w:t>Europos integracijos kelią</w:t>
            </w:r>
            <w:r>
              <w:rPr>
                <w:b/>
                <w:i/>
              </w:rPr>
              <w:t>, pažymėdamas,</w:t>
            </w:r>
            <w:r>
              <w:t xml:space="preserve"> kad Europos integraciją remia </w:t>
            </w:r>
            <w:r>
              <w:rPr>
                <w:b/>
                <w:i/>
              </w:rPr>
              <w:t>didžioji dalis</w:t>
            </w:r>
            <w:r>
              <w:t xml:space="preserve"> gyventojų</w:t>
            </w:r>
            <w:r>
              <w:rPr>
                <w:b/>
                <w:i/>
              </w:rPr>
              <w:t>; pabrėžia, kad Sakartvelas nepadarė pažangos įgyvendindamas Komisijos nurodytus devynis veiksmus ir iš esmės net žengė atgal, nors valdžios institucijos teigia priešingai; pabrėžia</w:t>
            </w:r>
            <w:r>
              <w:t xml:space="preserve">, kad Sakartvelo </w:t>
            </w:r>
            <w:r>
              <w:rPr>
                <w:b/>
                <w:i/>
              </w:rPr>
              <w:t>integracijos į ES procesas dėl šalyje toliau prastėjančios demokratijos padėties</w:t>
            </w:r>
            <w:r>
              <w:t xml:space="preserve"> ir </w:t>
            </w:r>
            <w:r>
              <w:rPr>
                <w:b/>
                <w:i/>
              </w:rPr>
              <w:t>priimtų antidemokratinių teisės aktų, prieštaraujančių</w:t>
            </w:r>
            <w:r>
              <w:t xml:space="preserve"> ES </w:t>
            </w:r>
            <w:r>
              <w:rPr>
                <w:b/>
                <w:i/>
              </w:rPr>
              <w:t>pamatinėms vertybėms</w:t>
            </w:r>
            <w:r>
              <w:t xml:space="preserve"> ir </w:t>
            </w:r>
            <w:r>
              <w:rPr>
                <w:b/>
                <w:i/>
              </w:rPr>
              <w:t>principams, buvo faktiškai sustabdytas</w:t>
            </w:r>
            <w:r>
              <w:t>;</w:t>
            </w:r>
          </w:p>
        </w:tc>
        <w:tc>
          <w:tcPr>
            <w:tcW w:w="4876" w:type="dxa"/>
            <w:tcBorders>
              <w:top w:val="nil"/>
              <w:left w:val="nil"/>
              <w:bottom w:val="nil"/>
              <w:right w:val="nil"/>
            </w:tcBorders>
          </w:tcPr>
          <w:p w:rsidR="006D5850" w:rsidRPr="002B14B9" w:rsidRDefault="006D5850" w:rsidP="00881B0A">
            <w:pPr>
              <w:pStyle w:val="Normal6a"/>
            </w:pPr>
            <w:r>
              <w:t>1.</w:t>
            </w:r>
            <w:r>
              <w:tab/>
            </w:r>
            <w:r>
              <w:rPr>
                <w:b/>
                <w:i/>
              </w:rPr>
              <w:t>pažymi</w:t>
            </w:r>
            <w:r>
              <w:t xml:space="preserve">, kad </w:t>
            </w:r>
            <w:r>
              <w:rPr>
                <w:b/>
                <w:i/>
              </w:rPr>
              <w:t xml:space="preserve">Sakartvelo vyriausybė tebėra įsipareigojusi </w:t>
            </w:r>
            <w:r>
              <w:t>tęsti Europos integracijos kelią</w:t>
            </w:r>
            <w:r>
              <w:rPr>
                <w:b/>
                <w:i/>
              </w:rPr>
              <w:t xml:space="preserve"> ir</w:t>
            </w:r>
            <w:r>
              <w:t xml:space="preserve"> kad Europos integraciją remia </w:t>
            </w:r>
            <w:r>
              <w:rPr>
                <w:b/>
                <w:i/>
              </w:rPr>
              <w:t>dauguma</w:t>
            </w:r>
            <w:r>
              <w:t xml:space="preserve"> gyventojų ir </w:t>
            </w:r>
            <w:r>
              <w:rPr>
                <w:b/>
                <w:i/>
              </w:rPr>
              <w:t>valdančioji partija „Sakartvelo svajonė“</w:t>
            </w:r>
            <w:r>
              <w:t>;</w:t>
            </w:r>
            <w:r>
              <w:rPr>
                <w:b/>
                <w:i/>
              </w:rPr>
              <w:t xml:space="preserve"> pažymi</w:t>
            </w:r>
            <w:r>
              <w:t xml:space="preserve">, kad Sakartvelo </w:t>
            </w:r>
            <w:r>
              <w:rPr>
                <w:b/>
                <w:i/>
              </w:rPr>
              <w:t>vyriausybė</w:t>
            </w:r>
            <w:r>
              <w:t xml:space="preserve"> ir </w:t>
            </w:r>
            <w:r>
              <w:rPr>
                <w:b/>
                <w:i/>
              </w:rPr>
              <w:t>parlamentas išreiškė norą pradėti dialogą su</w:t>
            </w:r>
            <w:r>
              <w:t xml:space="preserve"> ES </w:t>
            </w:r>
            <w:r>
              <w:rPr>
                <w:b/>
                <w:i/>
              </w:rPr>
              <w:t>teisėkūros klausimais</w:t>
            </w:r>
            <w:r>
              <w:t xml:space="preserve"> ir </w:t>
            </w:r>
            <w:r>
              <w:rPr>
                <w:b/>
                <w:i/>
              </w:rPr>
              <w:t>derėtis dėl neišspręstų klausimų sprendimų</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52</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 xml:space="preserve">reiškia </w:t>
            </w:r>
            <w:r>
              <w:rPr>
                <w:b/>
                <w:i/>
              </w:rPr>
              <w:t xml:space="preserve">stiprų </w:t>
            </w:r>
            <w:r>
              <w:t xml:space="preserve">susirūpinimą dėl </w:t>
            </w:r>
            <w:r>
              <w:rPr>
                <w:b/>
                <w:i/>
              </w:rPr>
              <w:t xml:space="preserve">to, kad partija „Sakartvelo svajonė“ nepasinaudojo </w:t>
            </w:r>
            <w:r>
              <w:t>Sakartvelui</w:t>
            </w:r>
            <w:r>
              <w:rPr>
                <w:b/>
                <w:i/>
              </w:rPr>
              <w:t>, kaip šaliai kandidatei, suteikta istorine galimybe tęsti savo</w:t>
            </w:r>
            <w:r>
              <w:t xml:space="preserve"> Europos </w:t>
            </w:r>
            <w:r>
              <w:rPr>
                <w:b/>
                <w:i/>
              </w:rPr>
              <w:t>integracijos kelią, pažymėdamas, kad Europos integraciją remia didžioji dalis gyventojų; pabrėžia</w:t>
            </w:r>
            <w:r>
              <w:t xml:space="preserve">, kad Sakartvelas </w:t>
            </w:r>
            <w:r>
              <w:rPr>
                <w:b/>
                <w:i/>
              </w:rPr>
              <w:t>nepadarė pažangos įgyvendindamas Komisijos nurodytus devynis veiksmus ir iš esmės net žengė atgal</w:t>
            </w:r>
            <w:r>
              <w:t xml:space="preserve">, </w:t>
            </w:r>
            <w:r>
              <w:rPr>
                <w:b/>
                <w:i/>
              </w:rPr>
              <w:t>nors valdžios institucijos teigia priešingai</w:t>
            </w:r>
            <w:r>
              <w:t xml:space="preserve">; pabrėžia, kad </w:t>
            </w:r>
            <w:r>
              <w:rPr>
                <w:b/>
                <w:i/>
              </w:rPr>
              <w:t>Sakartvelo integracijos</w:t>
            </w:r>
            <w:r>
              <w:t xml:space="preserve"> į ES </w:t>
            </w:r>
            <w:r>
              <w:rPr>
                <w:b/>
                <w:i/>
              </w:rPr>
              <w:t>procesas dėl šalyje toliau prastėjančios demokratijos padėties ir priimtų antidemokratinių teisės aktų</w:t>
            </w:r>
            <w:r>
              <w:t xml:space="preserve">, </w:t>
            </w:r>
            <w:r>
              <w:rPr>
                <w:b/>
                <w:i/>
              </w:rPr>
              <w:t>prieštaraujančių ES pamatinėms vertybėms</w:t>
            </w:r>
            <w:r>
              <w:t xml:space="preserve"> ir </w:t>
            </w:r>
            <w:r>
              <w:rPr>
                <w:b/>
                <w:i/>
              </w:rPr>
              <w:t>principams, buvo faktiškai sustabdytas</w:t>
            </w:r>
            <w:r>
              <w:t>;</w:t>
            </w:r>
          </w:p>
        </w:tc>
        <w:tc>
          <w:tcPr>
            <w:tcW w:w="4876" w:type="dxa"/>
            <w:tcBorders>
              <w:top w:val="nil"/>
              <w:left w:val="nil"/>
              <w:bottom w:val="nil"/>
              <w:right w:val="nil"/>
            </w:tcBorders>
          </w:tcPr>
          <w:p w:rsidR="006D5850" w:rsidRPr="002B14B9" w:rsidRDefault="006D5850" w:rsidP="00881B0A">
            <w:pPr>
              <w:pStyle w:val="Normal6a"/>
            </w:pPr>
            <w:r>
              <w:t>1.</w:t>
            </w:r>
            <w:r>
              <w:tab/>
              <w:t>reiškia susirūpinimą dėl Sakartvelui</w:t>
            </w:r>
            <w:r>
              <w:rPr>
                <w:b/>
                <w:i/>
              </w:rPr>
              <w:t xml:space="preserve"> daromo spaudimo laikytis</w:t>
            </w:r>
            <w:r>
              <w:t xml:space="preserve"> Europos </w:t>
            </w:r>
            <w:r>
              <w:rPr>
                <w:b/>
                <w:i/>
              </w:rPr>
              <w:t>Sąjungos politinių ir ideologinių reikalavimų; palankiai vertina tai</w:t>
            </w:r>
            <w:r>
              <w:t xml:space="preserve">, kad Sakartvelas </w:t>
            </w:r>
            <w:r>
              <w:rPr>
                <w:b/>
                <w:i/>
              </w:rPr>
              <w:t>nusprendė pasirinkti nepriklausomą kelią</w:t>
            </w:r>
            <w:r>
              <w:t xml:space="preserve">, </w:t>
            </w:r>
            <w:r>
              <w:rPr>
                <w:b/>
                <w:i/>
              </w:rPr>
              <w:t>atitinkantį jos nacionalinius interesus</w:t>
            </w:r>
            <w:r>
              <w:t xml:space="preserve">; pabrėžia, kad </w:t>
            </w:r>
            <w:r>
              <w:rPr>
                <w:b/>
                <w:i/>
              </w:rPr>
              <w:t>bandymai įstoti</w:t>
            </w:r>
            <w:r>
              <w:t xml:space="preserve"> į ES </w:t>
            </w:r>
            <w:r>
              <w:rPr>
                <w:b/>
                <w:i/>
              </w:rPr>
              <w:t>su sąlyga, kad bus priimtos užsienio nustatytos vertybės</w:t>
            </w:r>
            <w:r>
              <w:t xml:space="preserve">, </w:t>
            </w:r>
            <w:r>
              <w:rPr>
                <w:b/>
                <w:i/>
              </w:rPr>
              <w:t>kenkia Sakartvelo suverenitetui</w:t>
            </w:r>
            <w:r>
              <w:t xml:space="preserve"> ir </w:t>
            </w:r>
            <w:r>
              <w:rPr>
                <w:b/>
                <w:i/>
              </w:rPr>
              <w:t>paties plėtros proceso patikimumui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53</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w:t>
            </w:r>
            <w:r>
              <w:rPr>
                <w:b/>
                <w:i/>
              </w:rPr>
              <w:t>priimtų antidemokratinių</w:t>
            </w:r>
            <w:r>
              <w:t xml:space="preserve"> teisės </w:t>
            </w:r>
            <w:r>
              <w:rPr>
                <w:b/>
                <w:i/>
              </w:rPr>
              <w:t>aktų</w:t>
            </w:r>
            <w:r>
              <w:t xml:space="preserve">, </w:t>
            </w:r>
            <w:r>
              <w:rPr>
                <w:b/>
                <w:i/>
              </w:rPr>
              <w:lastRenderedPageBreak/>
              <w:t>prieštaraujančių</w:t>
            </w:r>
            <w:r>
              <w:t xml:space="preserve"> ES pamatinėms vertybėms ir principams</w:t>
            </w:r>
            <w:r>
              <w:rPr>
                <w:b/>
                <w:i/>
              </w:rPr>
              <w:t>, buvo faktiškai sustabdytas</w:t>
            </w:r>
            <w:r>
              <w:t>;</w:t>
            </w:r>
          </w:p>
        </w:tc>
        <w:tc>
          <w:tcPr>
            <w:tcW w:w="4876" w:type="dxa"/>
            <w:tcBorders>
              <w:top w:val="nil"/>
              <w:left w:val="nil"/>
              <w:bottom w:val="nil"/>
              <w:right w:val="nil"/>
            </w:tcBorders>
          </w:tcPr>
          <w:p w:rsidR="006D5850" w:rsidRPr="002B14B9" w:rsidRDefault="006D5850" w:rsidP="00881B0A">
            <w:pPr>
              <w:pStyle w:val="Normal6a"/>
            </w:pPr>
            <w:r>
              <w:lastRenderedPageBreak/>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w:t>
            </w:r>
            <w:r>
              <w:rPr>
                <w:b/>
                <w:i/>
              </w:rPr>
              <w:t xml:space="preserve">buvo faktiškai sustabdytas </w:t>
            </w:r>
            <w:r>
              <w:t>dėl šalyje toliau prastėjančios demokratijos padėties</w:t>
            </w:r>
            <w:r>
              <w:rPr>
                <w:b/>
                <w:i/>
              </w:rPr>
              <w:t xml:space="preserve">, 2024 m. spalio </w:t>
            </w:r>
            <w:r>
              <w:rPr>
                <w:b/>
                <w:i/>
              </w:rPr>
              <w:lastRenderedPageBreak/>
              <w:t>mėn. parlamento rinkimai buvo suklastoti</w:t>
            </w:r>
            <w:r>
              <w:t xml:space="preserve"> ir </w:t>
            </w:r>
            <w:r>
              <w:rPr>
                <w:b/>
                <w:i/>
              </w:rPr>
              <w:t>tai buvo aiškus lūžio taškas pereinant prie autoritarinio režimo, kontroliuojamo savarankiškai pasiskyrusios valdančiosios partijos „Sakartvelo svajonė“, vėliau neteisėtai buvo užgrobtos valstybės institucijos, pradėtos šalinti demokratinės apsaugos priemonės ir priimti įvairūs antidemokratiniai</w:t>
            </w:r>
            <w:r>
              <w:t xml:space="preserve"> teisės </w:t>
            </w:r>
            <w:r>
              <w:rPr>
                <w:b/>
                <w:i/>
              </w:rPr>
              <w:t>aktai</w:t>
            </w:r>
            <w:r>
              <w:t xml:space="preserve">, </w:t>
            </w:r>
            <w:r>
              <w:rPr>
                <w:b/>
                <w:i/>
              </w:rPr>
              <w:t>prieštaraujantys</w:t>
            </w:r>
            <w:r>
              <w:t xml:space="preserve"> ES pamatinėms vertybėms ir principams;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54</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ir principams, buvo faktiškai sustabdytas;</w:t>
            </w:r>
          </w:p>
        </w:tc>
        <w:tc>
          <w:tcPr>
            <w:tcW w:w="4876" w:type="dxa"/>
            <w:tcBorders>
              <w:top w:val="nil"/>
              <w:left w:val="nil"/>
              <w:bottom w:val="nil"/>
              <w:right w:val="nil"/>
            </w:tcBorders>
          </w:tcPr>
          <w:p w:rsidR="006D5850" w:rsidRPr="002B14B9" w:rsidRDefault="006D5850" w:rsidP="00881B0A">
            <w:pPr>
              <w:pStyle w:val="Normal6a"/>
            </w:pPr>
            <w:r>
              <w:t>1.</w:t>
            </w:r>
            <w:r>
              <w:tab/>
              <w:t>reiškia stiprų susirūpinimą dėl to, kad partija „Sakartvelo svajonė“ nepasinaudojo Sakartvelui, kaip šaliai kandidatei, suteikta istorine galimybe tęsti savo Europos integracijos kelią, pažymėdamas, kad Europos integraciją remia didžioji dalis gyventojų;</w:t>
            </w:r>
            <w:r>
              <w:rPr>
                <w:b/>
                <w:i/>
              </w:rPr>
              <w:t xml:space="preserve"> primena, kad šalies kandidatės statusas Sakartvelui buvo suteiktas abejotinas aplinkybes aiškinant šalies naudai, nepaisant to, kad partijos „Sakartvelo svajonė“ vyriausybės pradėtų veiksmų kryptis kelia susirūpinimą ir šie veiksmai vis labiau prieštarauja Europos vertybėms ir demokratiniams principams;</w:t>
            </w:r>
            <w:r>
              <w:t xml:space="preserve">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w:t>
            </w:r>
            <w:r>
              <w:lastRenderedPageBreak/>
              <w:t>prieštaraujančių ES pamatinėms vertybėms ir principams, buvo faktiškai sustabdytas;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55</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1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ir principams, buvo faktiškai sustabdytas;</w:t>
            </w:r>
          </w:p>
        </w:tc>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ir principams, buvo faktiškai sustabdytas; </w:t>
            </w:r>
            <w:r>
              <w:rPr>
                <w:b/>
                <w:i/>
              </w:rPr>
              <w:t>atkreipia dėmesį į tai, kad dabartinėje situacijoje ES neturi sąlygų Sakartvelo integracijos procesui skatinti;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56</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lastRenderedPageBreak/>
              <w:t>1.</w:t>
            </w:r>
            <w:r>
              <w:tab/>
              <w:t>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ir principams, buvo faktiškai sustabdytas;</w:t>
            </w:r>
          </w:p>
        </w:tc>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w:t>
            </w:r>
            <w:r>
              <w:rPr>
                <w:b/>
                <w:i/>
              </w:rPr>
              <w:t xml:space="preserve">valdant partijai „Sakartvelo svajonė“ </w:t>
            </w:r>
            <w:r>
              <w:t>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ir principams, buvo faktiškai sustabdytas;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57</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ir priimtų antidemokratinių teisės aktų, prieštaraujančių ES pamatinėms vertybėms </w:t>
            </w:r>
            <w:r>
              <w:lastRenderedPageBreak/>
              <w:t>ir principams, buvo faktiškai sustabdytas;</w:t>
            </w:r>
          </w:p>
        </w:tc>
        <w:tc>
          <w:tcPr>
            <w:tcW w:w="4876" w:type="dxa"/>
            <w:tcBorders>
              <w:top w:val="nil"/>
              <w:left w:val="nil"/>
              <w:bottom w:val="nil"/>
              <w:right w:val="nil"/>
            </w:tcBorders>
          </w:tcPr>
          <w:p w:rsidR="006D5850" w:rsidRPr="002B14B9" w:rsidRDefault="006D5850" w:rsidP="00881B0A">
            <w:pPr>
              <w:pStyle w:val="Normal6a"/>
            </w:pPr>
            <w:r>
              <w:lastRenderedPageBreak/>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dėl šalyje toliau prastėjančios demokratijos padėties </w:t>
            </w:r>
            <w:r>
              <w:rPr>
                <w:b/>
                <w:i/>
              </w:rPr>
              <w:t xml:space="preserve">(nes tai, kas šiuo metu vyksta, prilygsta autokratiniam valdžios konsolidavimui) </w:t>
            </w:r>
            <w:r>
              <w:t xml:space="preserve">ir </w:t>
            </w:r>
            <w:r>
              <w:lastRenderedPageBreak/>
              <w:t>priimtų antidemokratinių teisės aktų, prieštaraujančių ES pamatinėms vertybėms ir principams, buvo faktiškai sustabdytas;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58</w:t>
      </w:r>
      <w:r>
        <w:rPr>
          <w:rStyle w:val="HideTWBExt"/>
        </w:rPr>
        <w:t>&lt;/NumAm&gt;</w:t>
      </w:r>
    </w:p>
    <w:p w:rsidR="006D5850" w:rsidRPr="002B14B9" w:rsidRDefault="006D5850" w:rsidP="006D5850">
      <w:pPr>
        <w:pStyle w:val="NormalBold"/>
      </w:pPr>
      <w:r>
        <w:rPr>
          <w:rStyle w:val="HideTWBExt"/>
          <w:b w:val="0"/>
        </w:rPr>
        <w:t>&lt;RepeatBlock-By&gt;&lt;Members&gt;</w:t>
      </w:r>
      <w:r>
        <w:t>Jordan Bardella, Matthieu Valet, Pierre-Romain Thionnet</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w:t>
            </w:r>
            <w:r>
              <w:rPr>
                <w:b/>
                <w:i/>
              </w:rPr>
              <w:t>dėl šalyje toliau prastėjančios demokratijos padėties</w:t>
            </w:r>
            <w:r>
              <w:t xml:space="preserve"> ir </w:t>
            </w:r>
            <w:r>
              <w:rPr>
                <w:b/>
                <w:i/>
              </w:rPr>
              <w:t>priimtų antidemokratinių teisės aktų, prieštaraujančių ES pamatinėms vertybėms ir principams, buvo faktiškai sustabdytas</w:t>
            </w:r>
            <w:r>
              <w:t>;</w:t>
            </w:r>
          </w:p>
        </w:tc>
        <w:tc>
          <w:tcPr>
            <w:tcW w:w="4876" w:type="dxa"/>
            <w:tcBorders>
              <w:top w:val="nil"/>
              <w:left w:val="nil"/>
              <w:bottom w:val="nil"/>
              <w:right w:val="nil"/>
            </w:tcBorders>
          </w:tcPr>
          <w:p w:rsidR="006D5850" w:rsidRPr="002B14B9" w:rsidRDefault="006D5850" w:rsidP="00881B0A">
            <w:pPr>
              <w:pStyle w:val="Normal6a"/>
            </w:pPr>
            <w:r>
              <w:t>1.</w:t>
            </w:r>
            <w:r>
              <w:tab/>
              <w:t xml:space="preserve">reiškia stiprų susirūpinimą dėl to, kad partija „Sakartvelo svajonė“ nepasinaudojo Sakartvelui, kaip šaliai kandidatei, suteikta istorine galimybe tęsti savo Europos integracijos kelią, pažymėdamas, kad Europos integraciją remia didžioji dalis gyventojų; pabrėžia, kad Sakartvelas nepadarė pažangos įgyvendindamas Komisijos nurodytus devynis veiksmus ir iš esmės net žengė atgal, nors valdžios institucijos teigia priešingai; pabrėžia, kad Sakartvelo integracijos į ES procesas </w:t>
            </w:r>
            <w:r>
              <w:rPr>
                <w:b/>
                <w:i/>
              </w:rPr>
              <w:t>buvo faktiškai sustabdytas, atsižvelgiant į tai, kad demokratiškai išrinktos Sakartvelo valdžios institucijos</w:t>
            </w:r>
            <w:r>
              <w:t xml:space="preserve"> ir </w:t>
            </w:r>
            <w:r>
              <w:rPr>
                <w:b/>
                <w:i/>
              </w:rPr>
              <w:t>Europos institucijos turi skirtingas politines vizijas; todėl ragina Europos institucijas gerbti trečiųjų šalių suverenius sprendimus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{FR}</w:t>
      </w:r>
      <w:r w:rsidRPr="002B14B9">
        <w:t>fr</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59</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1a.</w:t>
            </w:r>
            <w:r>
              <w:tab/>
            </w:r>
            <w:r>
              <w:rPr>
                <w:b/>
                <w:i/>
              </w:rPr>
              <w:t>primygtinai ragina partiją „Sakartvelo svajonė“ grįžti prie demokratinių reformų ir euroatlantinės integracijos, taip pat gerbti ir atsižvelgti į veiklios Sakartvelo pilietinės visuomenės valią, nes tai labai svarbu įgyvendinant teisėtus Sakartvelo žmonių europinių siekius;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60</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1a.</w:t>
            </w:r>
            <w:r>
              <w:tab/>
            </w:r>
            <w:r>
              <w:rPr>
                <w:b/>
                <w:i/>
              </w:rPr>
              <w:t>laikosi nuomonės, kad priemonės, kurių iki šiol ėmėsi ES reaguodama į akivaizdų demokratijos padėties blogėjimą ir ankstesnių įsipareigojimų atsisakymą, dar nevisiškai atitinka padėties Sakartvele rimtumą ir naujausius pokyčius;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61</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2.</w:t>
            </w:r>
            <w:r>
              <w:tab/>
            </w:r>
            <w:r>
              <w:rPr>
                <w:b/>
                <w:i/>
              </w:rPr>
              <w:t xml:space="preserve">pakartoja tvirtai remiantis Sakartvelo tautos legitimius europinius siekius ir norą gyventi klestinčioje bei demokratinėje šalyje, kaip skelbiama per protestus, kurie tęsiasi, nepaisant brutalių valdžios institucijų represijų; griežtai </w:t>
            </w:r>
            <w:r>
              <w:rPr>
                <w:b/>
                <w:i/>
              </w:rPr>
              <w:lastRenderedPageBreak/>
              <w:t>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rPr>
                <w:b/>
                <w:i/>
              </w:rPr>
              <w:lastRenderedPageBreak/>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62</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w:t>
            </w:r>
            <w:r>
              <w:rPr>
                <w:b/>
                <w:i/>
              </w:rPr>
              <w:t xml:space="preserve">pilietinės visuomenės veikėjus, </w:t>
            </w:r>
            <w:r>
              <w:t>politinius oponentus ir žiniasklaidos atstovus</w:t>
            </w:r>
            <w:r>
              <w:rPr>
                <w:b/>
                <w:i/>
              </w:rPr>
              <w:t>, taip pat sisteminį sulaikytųjų kankinimą, apie kurį pranešė kelios žmogaus teisių organizacijos, įskaitant Jungtines Tautas</w:t>
            </w:r>
            <w:r>
              <w:t xml:space="preserve">; reikalauja, kad Sakartvelo valdžios institucijos susilaikytų nuo jėgos naudojimo, gerbtų susirinkimų ir saviraiškos laisvę ir panaikintų neseniai priimtus itin griežtus teisės aktus, kuriais siekiama slopinti visuomenės protestus; </w:t>
            </w:r>
            <w:r>
              <w:rPr>
                <w:b/>
                <w:i/>
              </w:rPr>
              <w:t xml:space="preserve">atsižvelgdamas į tai, ypač pabrėžia, kad būtina panaikinti vadinamuosius užsienio agentų teisės aktus, Valstybės tarnybos įstatymo pakeitimus, Manifestavimo ir susirinkimų įstatymo pakeitimus, </w:t>
            </w:r>
            <w:r>
              <w:rPr>
                <w:b/>
                <w:i/>
              </w:rPr>
              <w:lastRenderedPageBreak/>
              <w:t>Rinkimų kodekso pakeitimus, Transliuotojų įstatymo pakeitimus, Šeimos vertybių įstatymą, žodžio „socialinė lytis“ išbraukimą visuose teisės aktuose, taip pat visas nuostatas dėl NVO dalyvavimo sprendimų priėmimo procese;</w:t>
            </w:r>
            <w:r>
              <w:t xml:space="preserve"> ragina</w:t>
            </w:r>
            <w:r>
              <w:rPr>
                <w:b/>
                <w:i/>
              </w:rPr>
              <w:t xml:space="preserve"> veiksmingai ir patikimai</w:t>
            </w:r>
            <w:r>
              <w:t xml:space="preserve"> ištirti visus smurtinius veiksnus, o už tai atsakingus asmenis patraukti atsakomybėn;</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63</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w:t>
            </w:r>
            <w:r>
              <w:rPr>
                <w:b/>
                <w:i/>
              </w:rPr>
              <w:t xml:space="preserve"> tvirtai remiantis Sakartvelo tautos legitimius europinius siekius ir norą gyventi klestinčioje bei demokratinėje šalyje</w:t>
            </w:r>
            <w:r>
              <w:t xml:space="preserve">, </w:t>
            </w:r>
            <w:r>
              <w:rPr>
                <w:b/>
                <w:i/>
              </w:rPr>
              <w:t>kaip skelbiama per protestus, kurie tęsiasi, nepaisant brutalių valdžios institucijų represijų</w:t>
            </w:r>
            <w:r>
              <w:t xml:space="preserve">; griežtai smerkia </w:t>
            </w:r>
            <w:r>
              <w:rPr>
                <w:b/>
                <w:i/>
              </w:rPr>
              <w:t>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r>
              <w:t>;</w:t>
            </w:r>
          </w:p>
        </w:tc>
        <w:tc>
          <w:tcPr>
            <w:tcW w:w="4876" w:type="dxa"/>
            <w:tcBorders>
              <w:top w:val="nil"/>
              <w:left w:val="nil"/>
              <w:bottom w:val="nil"/>
              <w:right w:val="nil"/>
            </w:tcBorders>
          </w:tcPr>
          <w:p w:rsidR="006D5850" w:rsidRPr="002B14B9" w:rsidRDefault="006D5850" w:rsidP="00881B0A">
            <w:pPr>
              <w:pStyle w:val="Normal6a"/>
            </w:pPr>
            <w:r>
              <w:t>2.</w:t>
            </w:r>
            <w:r>
              <w:tab/>
              <w:t xml:space="preserve">pakartoja, </w:t>
            </w:r>
            <w:r>
              <w:rPr>
                <w:b/>
                <w:i/>
              </w:rPr>
              <w:t>kad tvirtai remia teisėtai išrinktą Sakartvelo vyriausybę</w:t>
            </w:r>
            <w:r>
              <w:t xml:space="preserve">; griežtai smerkia </w:t>
            </w:r>
            <w:r>
              <w:rPr>
                <w:b/>
                <w:i/>
              </w:rPr>
              <w:t>bet kokius užsienio bandymus daryti įtaką viešajai nuomonei</w:t>
            </w:r>
            <w:r>
              <w:t xml:space="preserve"> ir </w:t>
            </w:r>
            <w:r>
              <w:rPr>
                <w:b/>
                <w:i/>
              </w:rPr>
              <w:t>ja manipuliuoti</w:t>
            </w:r>
            <w:r>
              <w:t>;</w:t>
            </w:r>
            <w:r>
              <w:rPr>
                <w:b/>
                <w:i/>
              </w:rPr>
              <w:t xml:space="preserve"> gerbia Sakartvelo suverenų sprendimą vykdyti nepriklausomą užsienio politiką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64</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r>
            <w:r>
              <w:rPr>
                <w:b/>
                <w:i/>
              </w:rPr>
              <w:t>reiškia solidarumą su Sakartvelo žmonėmis ir atkreipia dėmesį į tai, kad taikūs protestuotojai, gindami Sakartvelo demokratiją, suverenitetą ir savo pagrindines laisves, ES vėliavą kelia kartu su savo nacionaline vėliava;</w:t>
            </w:r>
            <w:r>
              <w:t xml:space="preserve"> pakartoja tvirtai remiantis Sakartvelo tautos legitimius europinius siekius ir norą gyventi klestinčioje bei demokratinėje šalyje, kaip skelbiama per protestus, kurie tęsiasi, nepaisant brutalių valdžios institucijų represijų</w:t>
            </w:r>
            <w:r>
              <w:rPr>
                <w:b/>
                <w:i/>
              </w:rPr>
              <w:t>; ir toliau pasirengęs padėti Sakartvelo žmonėms pasiekti šiuos tikslus</w:t>
            </w:r>
            <w:r>
              <w:t>;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65</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w:t>
            </w:r>
            <w:r>
              <w:lastRenderedPageBreak/>
              <w:t>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lastRenderedPageBreak/>
              <w:t>2.</w:t>
            </w:r>
            <w:r>
              <w:tab/>
              <w:t xml:space="preserve">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w:t>
            </w:r>
            <w:r>
              <w:lastRenderedPageBreak/>
              <w:t>protestuotojus, politinius oponentus ir žiniasklaidos atstovus</w:t>
            </w:r>
            <w:r>
              <w:rPr>
                <w:b/>
                <w:i/>
              </w:rPr>
              <w:t>, vykdomas tiek Sakartvelo policijos pareigūnų, tiek nenustatytų ir dažnai užsimaskavusių asmenų, užpuolančių demonstrantus, o policijos pajėgos visai į tai nereaguoja, todėl tai sukelia įtarimų dėl pastarųjų bendrininkavimo</w:t>
            </w:r>
            <w:r>
              <w:t>; reikalauja, kad Sakartvelo valdžios institucijos susilaikytų nuo jėgos naudojimo, gerbtų susirinkimų ir saviraiškos laisvę ir panaikintų neseniai priimtus itin griežtus teisės aktus, kuriais siekiama slopinti visuomenės protestus</w:t>
            </w:r>
            <w:r>
              <w:rPr>
                <w:b/>
                <w:i/>
              </w:rPr>
              <w:t>, visų pirma taikant nepaprastai dideles baudas</w:t>
            </w:r>
            <w:r>
              <w:t>; ragina ištirti visus smurtinius veiksnus, o už tai atsakingus asmenis patraukti atsakomybėn;</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66</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skelbiama per protestus, kurie tęsiasi, nepaisant </w:t>
            </w:r>
            <w:r>
              <w:rPr>
                <w:b/>
                <w:i/>
              </w:rPr>
              <w:t>brutalių valdžios institucijų represijų;</w:t>
            </w:r>
            <w:r>
              <w:t xml:space="preserve"> </w:t>
            </w:r>
            <w:r>
              <w:rPr>
                <w:b/>
                <w:i/>
              </w:rPr>
              <w:t>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w:t>
            </w:r>
            <w:r>
              <w:t xml:space="preserve"> </w:t>
            </w:r>
            <w:r>
              <w:rPr>
                <w:b/>
                <w:i/>
              </w:rPr>
              <w:t>ragina ištirti visus smurtinius veiksnus</w:t>
            </w:r>
            <w:r>
              <w:t xml:space="preserve">, </w:t>
            </w:r>
            <w:r>
              <w:rPr>
                <w:b/>
                <w:i/>
              </w:rPr>
              <w:t>o už tai atsakingus asmenis patraukti atsakomybėn</w:t>
            </w:r>
            <w:r>
              <w:t>;</w:t>
            </w:r>
          </w:p>
        </w:tc>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skelbiama per protestus, kurie tęsiasi, nepaisant </w:t>
            </w:r>
            <w:r>
              <w:rPr>
                <w:b/>
                <w:i/>
              </w:rPr>
              <w:t>smurtinių tiek protestuotojų</w:t>
            </w:r>
            <w:r>
              <w:t xml:space="preserve">, </w:t>
            </w:r>
            <w:r>
              <w:rPr>
                <w:b/>
                <w:i/>
              </w:rPr>
              <w:t>tiek valdžios institucijų veiksmų</w:t>
            </w:r>
            <w:r>
              <w:t xml:space="preserve">; </w:t>
            </w:r>
            <w:r>
              <w:rPr>
                <w:b/>
                <w:i/>
              </w:rPr>
              <w:t>ragina nešališkai ištirti visus pernelyg didelio</w:t>
            </w:r>
            <w:r>
              <w:t xml:space="preserve"> jėgos naudojimo</w:t>
            </w:r>
            <w:r>
              <w:rPr>
                <w:b/>
                <w:i/>
              </w:rPr>
              <w:t xml:space="preserve"> atvejus</w:t>
            </w:r>
            <w:r>
              <w:t xml:space="preserve">, </w:t>
            </w:r>
            <w:r>
              <w:rPr>
                <w:b/>
                <w:i/>
              </w:rPr>
              <w:t>neatsižvelgiant į tai</w:t>
            </w:r>
            <w:r>
              <w:t xml:space="preserve">, </w:t>
            </w:r>
            <w:r>
              <w:rPr>
                <w:b/>
                <w:i/>
              </w:rPr>
              <w:t>ar juos įvykdė teisėsaugos institucijos</w:t>
            </w:r>
            <w:r>
              <w:t xml:space="preserve">, </w:t>
            </w:r>
            <w:r>
              <w:rPr>
                <w:b/>
                <w:i/>
              </w:rPr>
              <w:t>ar demonstracijų dalyviai</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67</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w:t>
            </w:r>
            <w:r>
              <w:rPr>
                <w:b/>
                <w:i/>
              </w:rPr>
              <w:t xml:space="preserve">legitimius europinius </w:t>
            </w:r>
            <w:r>
              <w:t>siekius</w:t>
            </w:r>
            <w:r>
              <w:rPr>
                <w:b/>
                <w:i/>
              </w:rPr>
              <w:t xml:space="preserve"> ir norą</w:t>
            </w:r>
            <w:r>
              <w:t xml:space="preserve"> gyventi klestinčioje bei demokratinėje šalyje, kaip </w:t>
            </w:r>
            <w:r>
              <w:rPr>
                <w:b/>
                <w:i/>
              </w:rPr>
              <w:t>skelbiama</w:t>
            </w:r>
            <w:r>
              <w:t xml:space="preserve"> per </w:t>
            </w:r>
            <w:r>
              <w:rPr>
                <w:b/>
                <w:i/>
              </w:rPr>
              <w:t>protestus, kurie tęsiasi, nepaisant brutalių valdžios institucijų represijų</w:t>
            </w:r>
            <w:r>
              <w:t>;</w:t>
            </w:r>
            <w:r>
              <w:rPr>
                <w:b/>
                <w:i/>
              </w:rPr>
              <w:t xml:space="preserve"> griežtai smerkia smurtines represijas prieš taikius protestuotojus, politinius oponentus ir žiniasklaidos atstovus</w:t>
            </w:r>
            <w:r>
              <w:t>;</w:t>
            </w:r>
            <w:r>
              <w:rPr>
                <w:b/>
                <w:i/>
              </w:rPr>
              <w:t xml:space="preserve"> reikalauja, kad Sakartvelo valdžios institucijos susilaikytų nuo jėgos naudojimo</w:t>
            </w:r>
            <w:r>
              <w:t xml:space="preserve">, </w:t>
            </w:r>
            <w:r>
              <w:rPr>
                <w:b/>
                <w:i/>
              </w:rPr>
              <w:t>gerbtų susirinkimų</w:t>
            </w:r>
            <w:r>
              <w:t xml:space="preserve"> ir </w:t>
            </w:r>
            <w:r>
              <w:rPr>
                <w:b/>
                <w:i/>
              </w:rPr>
              <w:t>saviraiškos laisvę ir panaikintų neseniai priimtus itin griežtus teisės aktus, kuriais siekiama slopinti visuomenės protestus; ragina ištirti visus smurtinius veiksnus, o už tai atsakingus asmenis patraukti atsakomybėn</w:t>
            </w:r>
            <w:r>
              <w:t>;</w:t>
            </w:r>
          </w:p>
        </w:tc>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siekius gyventi klestinčioje bei demokratinėje šalyje, kaip </w:t>
            </w:r>
            <w:r>
              <w:rPr>
                <w:b/>
                <w:i/>
              </w:rPr>
              <w:t>išreikšta</w:t>
            </w:r>
            <w:r>
              <w:t xml:space="preserve"> per </w:t>
            </w:r>
            <w:r>
              <w:rPr>
                <w:b/>
                <w:i/>
              </w:rPr>
              <w:t>laisvus ir demokratinius rinkimus</w:t>
            </w:r>
            <w:r>
              <w:t>;</w:t>
            </w:r>
            <w:r>
              <w:rPr>
                <w:b/>
                <w:i/>
              </w:rPr>
              <w:t xml:space="preserve"> ragina visas politines jėgas gerbti rinkimų rezultatus ir konstruktyviai bendradarbiauti konstitucinėje sistemoje</w:t>
            </w:r>
            <w:r>
              <w:t>;</w:t>
            </w:r>
            <w:r>
              <w:rPr>
                <w:b/>
                <w:i/>
              </w:rPr>
              <w:t xml:space="preserve"> primygtinai ragina opoziciją veikti atsakingai užtikrinant stabilumą</w:t>
            </w:r>
            <w:r>
              <w:t xml:space="preserve">, </w:t>
            </w:r>
            <w:r>
              <w:rPr>
                <w:b/>
                <w:i/>
              </w:rPr>
              <w:t>demokratinį valdymą</w:t>
            </w:r>
            <w:r>
              <w:t xml:space="preserve"> ir </w:t>
            </w:r>
            <w:r>
              <w:rPr>
                <w:b/>
                <w:i/>
              </w:rPr>
              <w:t>teisinę valstybę</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68</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w:t>
            </w:r>
            <w:r>
              <w:rPr>
                <w:b/>
                <w:i/>
              </w:rPr>
              <w:t xml:space="preserve"> tvirtai remiantis</w:t>
            </w:r>
            <w:r>
              <w:t xml:space="preserve"> Sakartvelo </w:t>
            </w:r>
            <w:r>
              <w:rPr>
                <w:b/>
                <w:i/>
              </w:rPr>
              <w:t>tautos legitimius europinius siekius ir norą gyventi klestinčioje bei demokratinėje šalyje</w:t>
            </w:r>
            <w:r>
              <w:t xml:space="preserve">, </w:t>
            </w:r>
            <w:r>
              <w:rPr>
                <w:b/>
                <w:i/>
              </w:rPr>
              <w:t>kaip skelbiama per protestus, kurie tęsiasi, nepaisant brutalių valdžios institucijų represijų</w:t>
            </w:r>
            <w:r>
              <w:t xml:space="preserve">; griežtai smerkia </w:t>
            </w:r>
            <w:r>
              <w:rPr>
                <w:b/>
                <w:i/>
              </w:rPr>
              <w:t xml:space="preserve">smurtines represijas prieš taikius </w:t>
            </w:r>
            <w:r>
              <w:rPr>
                <w:b/>
                <w:i/>
              </w:rPr>
              <w:lastRenderedPageBreak/>
              <w:t>protestuotojus, politinius oponentus</w:t>
            </w:r>
            <w:r>
              <w:t xml:space="preserve"> ir </w:t>
            </w:r>
            <w:r>
              <w:rPr>
                <w:b/>
                <w:i/>
              </w:rPr>
              <w:t>žiniasklaidos atstovus; reikalauja, kad Sakartvelo valdžios institucijos susilaikytų nuo jėgos naudojimo</w:t>
            </w:r>
            <w:r>
              <w:t xml:space="preserve">, </w:t>
            </w:r>
            <w:r>
              <w:rPr>
                <w:b/>
                <w:i/>
              </w:rPr>
              <w:t>gerbtų susirinkimų ir saviraiškos laisvę</w:t>
            </w:r>
            <w:r>
              <w:t xml:space="preserve"> ir </w:t>
            </w:r>
            <w:r>
              <w:rPr>
                <w:b/>
                <w:i/>
              </w:rPr>
              <w:t>panaikintų neseniai priimtus itin griežtus teisės aktus, kuriais siekiama slopinti visuomenės</w:t>
            </w:r>
            <w:r>
              <w:t xml:space="preserve"> protestus; </w:t>
            </w:r>
            <w:r>
              <w:rPr>
                <w:b/>
                <w:i/>
              </w:rPr>
              <w:t>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lastRenderedPageBreak/>
              <w:t>2.</w:t>
            </w:r>
            <w:r>
              <w:tab/>
              <w:t>pakartoja</w:t>
            </w:r>
            <w:r>
              <w:rPr>
                <w:b/>
                <w:i/>
              </w:rPr>
              <w:t>, kad</w:t>
            </w:r>
            <w:r>
              <w:t xml:space="preserve"> Sakartvelo </w:t>
            </w:r>
            <w:r>
              <w:rPr>
                <w:b/>
                <w:i/>
              </w:rPr>
              <w:t>gyventojai nusprendė dėl savo šalies likimo laisvuose ir sąžininguose rinkimuose; primena</w:t>
            </w:r>
            <w:r>
              <w:t xml:space="preserve">, </w:t>
            </w:r>
            <w:r>
              <w:rPr>
                <w:b/>
                <w:i/>
              </w:rPr>
              <w:t>kad valdančioji partija „Sakartvelo svajonė“ gavo daugiau kaip 300 000 balsų</w:t>
            </w:r>
            <w:r>
              <w:t xml:space="preserve">; griežtai smerkia </w:t>
            </w:r>
            <w:r>
              <w:rPr>
                <w:b/>
                <w:i/>
              </w:rPr>
              <w:t>užsienio finansuojamas NVO</w:t>
            </w:r>
            <w:r>
              <w:t xml:space="preserve"> ir </w:t>
            </w:r>
            <w:r>
              <w:rPr>
                <w:b/>
                <w:i/>
              </w:rPr>
              <w:lastRenderedPageBreak/>
              <w:t>Vakarų politikus</w:t>
            </w:r>
            <w:r>
              <w:t xml:space="preserve">, </w:t>
            </w:r>
            <w:r>
              <w:rPr>
                <w:b/>
                <w:i/>
              </w:rPr>
              <w:t>kurie bando destabilizuoti Sakartvelą</w:t>
            </w:r>
            <w:r>
              <w:t xml:space="preserve"> ir </w:t>
            </w:r>
            <w:r>
              <w:rPr>
                <w:b/>
                <w:i/>
              </w:rPr>
              <w:t>kurstyti</w:t>
            </w:r>
            <w:r>
              <w:t xml:space="preserve"> protestus;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69</w:t>
      </w:r>
      <w:r>
        <w:rPr>
          <w:rStyle w:val="HideTWBExt"/>
        </w:rPr>
        <w:t>&lt;/NumAm&gt;</w:t>
      </w:r>
    </w:p>
    <w:p w:rsidR="006D5850" w:rsidRPr="002B14B9" w:rsidRDefault="006D5850" w:rsidP="006D5850">
      <w:pPr>
        <w:pStyle w:val="NormalBold"/>
      </w:pPr>
      <w:r>
        <w:rPr>
          <w:rStyle w:val="HideTWBExt"/>
          <w:b w:val="0"/>
        </w:rPr>
        <w:t>&lt;RepeatBlock-By&gt;&lt;Members&gt;</w:t>
      </w:r>
      <w:r>
        <w:t>Dan Barna, Urmas Paet, Petras Auštrevičius, Lucia Yar,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w:t>
            </w:r>
            <w:r>
              <w:rPr>
                <w:b/>
                <w:i/>
              </w:rPr>
              <w:t xml:space="preserve"> jų savavališką sulaikymą be pakankamo teisinio pagrindo</w:t>
            </w:r>
            <w:r>
              <w:t xml:space="preserve">;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 </w:t>
            </w:r>
            <w:r>
              <w:rPr>
                <w:b/>
                <w:i/>
              </w:rPr>
              <w:t>reiškia didelį susirūpinimą dėl augančio politinių kalinių skaičiaus ir ragina nedelsiant juos paleisti;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70</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w:t>
            </w:r>
            <w:r>
              <w:rPr>
                <w:b/>
                <w:i/>
              </w:rPr>
              <w:t>kaip skelbiama</w:t>
            </w:r>
            <w:r>
              <w:t xml:space="preserve"> per </w:t>
            </w:r>
            <w:r>
              <w:rPr>
                <w:b/>
                <w:i/>
              </w:rPr>
              <w:t>protestus, kurie tęsiasi, nepaisant brutalių valdžios institucijų represijų</w:t>
            </w:r>
            <w:r>
              <w:t>;</w:t>
            </w:r>
            <w:r>
              <w:rPr>
                <w:b/>
                <w:i/>
              </w:rPr>
              <w:t xml:space="preserve"> griežtai smerkia smurtines represijas prieš taikius protestuotojus, politinius oponentus ir žiniasklaidos atstovus; reikalauja</w:t>
            </w:r>
            <w:r>
              <w:t xml:space="preserve">, kad </w:t>
            </w:r>
            <w:r>
              <w:rPr>
                <w:b/>
                <w:i/>
              </w:rPr>
              <w:t>Sakartvelo valdžios institucijos susilaikytų nuo jėgos naudojimo, gerbtų susirinkimų ir saviraiškos laisvę</w:t>
            </w:r>
            <w:r>
              <w:t xml:space="preserve"> ir </w:t>
            </w:r>
            <w:r>
              <w:rPr>
                <w:b/>
                <w:i/>
              </w:rPr>
              <w:t>panaikintų neseniai priimtus itin griežtus teisės aktus, kuriais siekiama slopinti visuomenės protestus;</w:t>
            </w:r>
            <w:r>
              <w:t xml:space="preserve"> </w:t>
            </w:r>
            <w:r>
              <w:rPr>
                <w:b/>
                <w:i/>
              </w:rPr>
              <w:t>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w:t>
            </w:r>
            <w:r>
              <w:rPr>
                <w:b/>
                <w:i/>
              </w:rPr>
              <w:t xml:space="preserve">išreikšta </w:t>
            </w:r>
            <w:r>
              <w:t xml:space="preserve">per </w:t>
            </w:r>
            <w:r>
              <w:rPr>
                <w:b/>
                <w:i/>
              </w:rPr>
              <w:t>2024 m. spalio 26 d. parlamento rinkimus</w:t>
            </w:r>
            <w:r>
              <w:t>;</w:t>
            </w:r>
            <w:r>
              <w:rPr>
                <w:b/>
                <w:i/>
              </w:rPr>
              <w:t xml:space="preserve"> yra susirūpinęs dėl to</w:t>
            </w:r>
            <w:r>
              <w:t xml:space="preserve">, kad </w:t>
            </w:r>
            <w:r>
              <w:rPr>
                <w:b/>
                <w:i/>
              </w:rPr>
              <w:t>ES nuolat kišantis į Sakartvelo vidaus reikalus</w:t>
            </w:r>
            <w:r>
              <w:t xml:space="preserve"> ir </w:t>
            </w:r>
            <w:r>
              <w:rPr>
                <w:b/>
                <w:i/>
              </w:rPr>
              <w:t>nuolat remiant opozicijos judėjimus bus skatinamas didelis priešiškumas ES Sakartvelo visuomenėje ir</w:t>
            </w:r>
            <w:r>
              <w:t xml:space="preserve"> tai </w:t>
            </w:r>
            <w:r>
              <w:rPr>
                <w:b/>
                <w:i/>
              </w:rPr>
              <w:t>pakenks ES patikimumui platesniame regione</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71</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w:t>
            </w:r>
            <w:r>
              <w:lastRenderedPageBreak/>
              <w:t>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lastRenderedPageBreak/>
              <w:t>2.</w:t>
            </w:r>
            <w:r>
              <w:tab/>
              <w:t xml:space="preserve">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w:t>
            </w:r>
            <w:r>
              <w:lastRenderedPageBreak/>
              <w:t xml:space="preserve">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 </w:t>
            </w:r>
            <w:r>
              <w:rPr>
                <w:b/>
                <w:i/>
              </w:rPr>
              <w:t>reikalauja nedelsiant paleisti visus asmenis, sulaikytus dėl to, kad taikiai protestavo prieš pastarojo meto Sakartvelo sprendimus dėl integracijos į ES sustabdymo;</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72</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w:t>
            </w:r>
            <w:r>
              <w:rPr>
                <w:b/>
                <w:i/>
              </w:rPr>
              <w:t xml:space="preserve">ir euroatlantinius </w:t>
            </w:r>
            <w:r>
              <w:t>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w:t>
            </w:r>
            <w:r>
              <w:rPr>
                <w:b/>
                <w:i/>
              </w:rPr>
              <w:t>, jų savavališkus sulaikymus ir politiškai motyvuotus įkalinimus</w:t>
            </w:r>
            <w:r>
              <w:t xml:space="preserve">; reikalauja, kad Sakartvelo valdžios institucijos susilaikytų nuo jėgos naudojimo, gerbtų susirinkimų ir saviraiškos laisvę ir panaikintų neseniai priimtus itin griežtus teisės aktus, kuriais siekiama slopinti visuomenės protestus; </w:t>
            </w:r>
            <w:r>
              <w:rPr>
                <w:b/>
                <w:i/>
              </w:rPr>
              <w:t>dar kartą pakartoja raginimą nedelsiant ir besąlygiškai paleisti visus politinius kalinius;</w:t>
            </w:r>
            <w:r>
              <w:t xml:space="preserve"> ragina ištirti visus smurtinius veiksnus, o už tai atsakingus asmenis patraukti atsakomybėn;</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73</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r>
            <w:r>
              <w:rPr>
                <w:b/>
                <w:i/>
              </w:rPr>
              <w:t>pakartoja tvirtai remiantis Sakartvelo tautos</w:t>
            </w:r>
            <w:r>
              <w:t xml:space="preserve"> legitimius europinius siekius ir norą gyventi klestinčioje bei demokratinėje šalyje</w:t>
            </w:r>
            <w:r>
              <w:rPr>
                <w:b/>
                <w:i/>
              </w:rPr>
              <w:t>, kaip skelbiama per protestus</w:t>
            </w:r>
            <w:r>
              <w:t xml:space="preserve">, </w:t>
            </w:r>
            <w:r>
              <w:rPr>
                <w:b/>
                <w:i/>
              </w:rPr>
              <w:t>kurie tęsiasi, nepaisant brutalių valdžios institucijų represijų; griežtai smerkia smurtines represijas prieš taikius protestuotojus, politinius oponentus ir žiniasklaidos atstovus; reikalauja</w:t>
            </w:r>
            <w:r>
              <w:t xml:space="preserve">, kad </w:t>
            </w:r>
            <w:r>
              <w:rPr>
                <w:b/>
                <w:i/>
              </w:rPr>
              <w:t>Sakartvelo valdžios institucijos susilaikytų nuo jėgos naudojimo</w:t>
            </w:r>
            <w:r>
              <w:t xml:space="preserve">, </w:t>
            </w:r>
            <w:r>
              <w:rPr>
                <w:b/>
                <w:i/>
              </w:rPr>
              <w:t>gerbtų susirinkimų ir saviraiškos laisvę</w:t>
            </w:r>
            <w:r>
              <w:t xml:space="preserve"> ir </w:t>
            </w:r>
            <w:r>
              <w:rPr>
                <w:b/>
                <w:i/>
              </w:rPr>
              <w:t>panaikintų neseniai priimtus itin griežtus teisės aktus</w:t>
            </w:r>
            <w:r>
              <w:t xml:space="preserve">, </w:t>
            </w:r>
            <w:r>
              <w:rPr>
                <w:b/>
                <w:i/>
              </w:rPr>
              <w:t>kuriais siekiama slopinti visuomenės protestus;</w:t>
            </w:r>
            <w:r>
              <w:t xml:space="preserve"> </w:t>
            </w:r>
            <w:r>
              <w:rPr>
                <w:b/>
                <w:i/>
              </w:rPr>
              <w:t>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r>
            <w:r>
              <w:rPr>
                <w:b/>
                <w:i/>
              </w:rPr>
              <w:t>atkreipia dėmesį į</w:t>
            </w:r>
            <w:r>
              <w:t xml:space="preserve"> legitimius europinius siekius ir norą gyventi klestinčioje bei demokratinėje šalyje</w:t>
            </w:r>
            <w:r>
              <w:rPr>
                <w:b/>
                <w:i/>
              </w:rPr>
              <w:t>; vis dėlto pabrėžia, kad plėtros politika turėtų atitikti Kopenhagos kriterijus ir ES valstybių narių interesus; pažymi</w:t>
            </w:r>
            <w:r>
              <w:t xml:space="preserve">, kad </w:t>
            </w:r>
            <w:r>
              <w:rPr>
                <w:b/>
                <w:i/>
              </w:rPr>
              <w:t>plėtros politika tapo geopolitine priemone</w:t>
            </w:r>
            <w:r>
              <w:t xml:space="preserve">, </w:t>
            </w:r>
            <w:r>
              <w:rPr>
                <w:b/>
                <w:i/>
              </w:rPr>
              <w:t>dėl kurios didėja blokų politikos</w:t>
            </w:r>
            <w:r>
              <w:t xml:space="preserve"> ir </w:t>
            </w:r>
            <w:r>
              <w:rPr>
                <w:b/>
                <w:i/>
              </w:rPr>
              <w:t>pasaulinės įtampos rizika</w:t>
            </w:r>
            <w:r>
              <w:t xml:space="preserve">, </w:t>
            </w:r>
            <w:r>
              <w:rPr>
                <w:b/>
                <w:i/>
              </w:rPr>
              <w:t>ir tuo pat metu į minėtus kriterijus nebeatsižvelgiama</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74</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2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 xml:space="preserve">pakartoja tvirtai remiantis Sakartvelo tautos legitimius europinius siekius ir norą gyventi klestinčioje bei demokratinėje šalyje, kaip skelbiama per protestus, kurie tęsiasi, nepaisant brutalių valdžios institucijų represijų; griežtai </w:t>
            </w:r>
            <w:r>
              <w:lastRenderedPageBreak/>
              <w:t>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lastRenderedPageBreak/>
              <w:t>2.</w:t>
            </w:r>
            <w:r>
              <w:tab/>
              <w:t>pakartoja tvirtai remiantis Sakartvelo tautos legitimius europinius siekius ir norą gyventi klestinčioje bei demokratinėje šalyje, kaip skelbiama per protestus, kurie tęsiasi, nepaisant brutalių valdžios institucijų represijų;</w:t>
            </w:r>
            <w:r>
              <w:rPr>
                <w:b/>
                <w:i/>
              </w:rPr>
              <w:t xml:space="preserve"> </w:t>
            </w:r>
            <w:r>
              <w:rPr>
                <w:b/>
                <w:i/>
              </w:rPr>
              <w:lastRenderedPageBreak/>
              <w:t>atsižvelgdamas į tai, pažymi, kad visapusiškai remia demonstracijų dalyvius, drąsiai ginančius demokratiją;</w:t>
            </w:r>
            <w:r>
              <w:t xml:space="preserve">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75</w:t>
      </w:r>
      <w:r>
        <w:rPr>
          <w:rStyle w:val="HideTWBExt"/>
        </w:rPr>
        <w:t>&lt;/NumAm&gt;</w:t>
      </w:r>
    </w:p>
    <w:p w:rsidR="006D5850" w:rsidRPr="002B14B9" w:rsidRDefault="006D5850" w:rsidP="006D5850">
      <w:pPr>
        <w:pStyle w:val="NormalBold"/>
      </w:pPr>
      <w:r>
        <w:rPr>
          <w:rStyle w:val="HideTWBExt"/>
          <w:b w:val="0"/>
        </w:rPr>
        <w:t>&lt;RepeatBlock-By&gt;&lt;Members&gt;</w:t>
      </w:r>
      <w:r>
        <w:t>Małgorzata Gosiewska, Mariusz Kamiński</w:t>
      </w:r>
      <w:r>
        <w:rPr>
          <w:rStyle w:val="HideTWBExt"/>
          <w:b w:val="0"/>
        </w:rPr>
        <w:t>&lt;/Members&gt;</w:t>
      </w:r>
    </w:p>
    <w:p w:rsidR="006D5850" w:rsidRPr="002B14B9" w:rsidRDefault="006D5850" w:rsidP="006D5850">
      <w:r>
        <w:rPr>
          <w:rStyle w:val="HideTWBExt"/>
        </w:rPr>
        <w:t>&lt;AuNomDe&gt;</w:t>
      </w:r>
      <w:r>
        <w:rPr>
          <w:rStyle w:val="HideTWBInt"/>
        </w:rPr>
        <w:t>{ECR}</w:t>
      </w:r>
      <w:r>
        <w:t>ECR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Sakartvelo valdžios institucijos susilaikytų nuo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c>
          <w:tcPr>
            <w:tcW w:w="4876" w:type="dxa"/>
            <w:tcBorders>
              <w:top w:val="nil"/>
              <w:left w:val="nil"/>
              <w:bottom w:val="nil"/>
              <w:right w:val="nil"/>
            </w:tcBorders>
          </w:tcPr>
          <w:p w:rsidR="006D5850" w:rsidRPr="002B14B9" w:rsidRDefault="006D5850" w:rsidP="00881B0A">
            <w:pPr>
              <w:pStyle w:val="Normal6a"/>
            </w:pPr>
            <w:r>
              <w:t>2.</w:t>
            </w:r>
            <w:r>
              <w:tab/>
              <w:t>pakartoja tvirtai remiantis Sakartvelo tautos legitimius europinius siekius ir norą gyventi klestinčioje bei demokratinėje šalyje, kaip skelbiama per protestus, kurie tęsiasi, nepaisant brutalių valdžios institucijų represijų; griežtai smerkia smurtines represijas prieš taikius protestuotojus, politinius oponentus ir žiniasklaidos atstovus; reikalauja, kad Sakartvelo valdžios institucijos</w:t>
            </w:r>
            <w:r>
              <w:rPr>
                <w:b/>
                <w:bCs/>
                <w:i/>
                <w:iCs/>
              </w:rPr>
              <w:t xml:space="preserve"> paleistų visus politinius kalinius,</w:t>
            </w:r>
            <w:r>
              <w:t xml:space="preserve"> susilaikytų nuo </w:t>
            </w:r>
            <w:r>
              <w:rPr>
                <w:b/>
                <w:bCs/>
                <w:i/>
                <w:iCs/>
              </w:rPr>
              <w:t>savavališkų suėmimų ir</w:t>
            </w:r>
            <w:r>
              <w:t xml:space="preserve"> jėgos naudojimo, gerbtų susirinkimų ir saviraiškos laisvę ir panaikintų neseniai priimtus itin griežtus teisės aktus, kuriais siekiama slopinti visuomenės protestus; ragina ištirti visus smurtinius veiksnus, o už tai atsakingus asmenis patraukti atsakomybėn;</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76</w:t>
      </w:r>
      <w:r>
        <w:rPr>
          <w:rStyle w:val="HideTWBExt"/>
        </w:rPr>
        <w:t>&lt;/NumAm&gt;</w:t>
      </w:r>
    </w:p>
    <w:p w:rsidR="006D5850" w:rsidRPr="002B14B9" w:rsidRDefault="006D5850" w:rsidP="006D5850">
      <w:pPr>
        <w:pStyle w:val="NormalBold"/>
      </w:pPr>
      <w:r>
        <w:rPr>
          <w:rStyle w:val="HideTWBExt"/>
          <w:b w:val="0"/>
        </w:rPr>
        <w:t>&lt;RepeatBlock-By&gt;&lt;Members&gt;</w:t>
      </w:r>
      <w:r>
        <w:t>Dan Barna, Urmas Paet, Petras Auštrevičius, Lucia Yar,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2a.</w:t>
            </w:r>
            <w:r>
              <w:tab/>
            </w:r>
            <w:r>
              <w:rPr>
                <w:b/>
                <w:i/>
              </w:rPr>
              <w:t>smerkia tai, kad be tinkamų viešų konsultacijų inicijuoti ir priimti nauji prieš pilietinę visuomenę, žiniasklaidą ir viešąjį administravimą nukreipti ribojamieji teisės aktai, įskaitant 2024 m. kovo mėn. Rusijos pavyzdžiu paremtą įstatymą dėl užsienio agentų, 2024 m. gruodžio mėn. Įstatymo dėl valstybės tarnybos pakeitimus, 2025 m. vasario mėn. Įstatymo dėl dotacijų pakeitimus, Užsienio agentų registracijos aktą (FARA), taip pat naujus nuo 2025 m. balandžio mėn. galiojančius ribojamuosius Transliavimo įstatymo pakeitimus; pabrėžia, kad šiais teisės aktų pakeitimais siekiama apriboti saviraiškos laisvę visais viešojo gyvenimo lygmenimis, sumažinti valstybės tarnautojų nepriklausomumą, sumažinti viešąją vyriausybės veiksmų priežiūrą ir neleisti pilietinės visuomenės organizacijoms dalyvauti oficialiuose sprendimų priėmimo procesuose; ragina Sakartvelo valdžios institucijas panaikinti šiuos teisės aktų pakeitimus;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77</w:t>
      </w:r>
      <w:r>
        <w:rPr>
          <w:rStyle w:val="HideTWBExt"/>
        </w:rPr>
        <w:t>&lt;/NumAm&gt;</w:t>
      </w:r>
    </w:p>
    <w:p w:rsidR="006D5850" w:rsidRPr="002B14B9" w:rsidRDefault="006D5850" w:rsidP="006D5850">
      <w:pPr>
        <w:pStyle w:val="NormalBold"/>
      </w:pPr>
      <w:r>
        <w:rPr>
          <w:rStyle w:val="HideTWBExt"/>
          <w:b w:val="0"/>
        </w:rPr>
        <w:t>&lt;RepeatBlock-By&gt;&lt;Members&gt;</w:t>
      </w:r>
      <w:r>
        <w:t>Jordan Bardella, Matthieu Valet, Pierre-Romain Thionnet</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2a.</w:t>
            </w:r>
            <w:r>
              <w:tab/>
            </w:r>
            <w:r>
              <w:rPr>
                <w:b/>
                <w:i/>
              </w:rPr>
              <w:t>pabrėžia, kad bet kokia Europos Sąjungos plėtra ir toliau turi priklausyti nuo griežto ir tvaraus Kopenhagos kriterijų laikymosi, ypač atsižvelgiant į demokratiją, teisinę valstybę ir žmogaus teises užtikrinančių institucijų stabilumą; pabrėžia, kad naujų valstybių narių įstojimas į ES turėtų neigiamą poveikį jau ir taip neveiksmingam Sąjungos veikimui ir gyvybiškai svarbiems dabartinių valstybių narių interesams, ypač nacionalinio suvereniteto, biudžeto kontrolės, nesąžiningos ekonominės konkurencijos, saugumo ir gebėjimo priimti sprendimus požiūriu; todėl prieštarauja bet kokių naujų narių stojimui į Sąjungą;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{FR}</w:t>
      </w:r>
      <w:r w:rsidRPr="002B14B9">
        <w:t>fr</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78</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3.</w:t>
            </w:r>
            <w:r>
              <w:tab/>
            </w:r>
            <w:r>
              <w:rPr>
                <w:b/>
                <w:i/>
              </w:rPr>
              <w:t xml:space="preserve">pabrėžia, kad, atsižvelgiant į tolesnį demokratijos padėties blogėjimą Sakartvele, reikia nedelsiant atlikti išsamų ES politikos dėl Sakartvelo auditą; dėl to ragina Komisiją peržiūrėti ES ir Sakartvelo asociacijos susitarimo įgyvendinimą, atsižvelgiant į tai, kad pažeisti Sakartvelo įsipareigojimai dėl 2 straipsnyje įtvirtintų bendrųjų principų, tiksliau, dėl pagarbos demokratijos principams, žmogaus teisėms ir pagrindinėms laisvėms; pakartoja, kad dėl šių įsipareigojimų nevykdymo gali būti taikomas sąlyginis ekonominio bendradarbiavimo ir asociacijos susitarimu suteikiamų privilegijų </w:t>
            </w:r>
            <w:r>
              <w:rPr>
                <w:b/>
                <w:i/>
              </w:rPr>
              <w:lastRenderedPageBreak/>
              <w:t>sustabdymas;</w:t>
            </w:r>
          </w:p>
        </w:tc>
        <w:tc>
          <w:tcPr>
            <w:tcW w:w="4876" w:type="dxa"/>
            <w:tcBorders>
              <w:top w:val="nil"/>
              <w:left w:val="nil"/>
              <w:bottom w:val="nil"/>
              <w:right w:val="nil"/>
            </w:tcBorders>
          </w:tcPr>
          <w:p w:rsidR="006D5850" w:rsidRPr="002B14B9" w:rsidRDefault="006D5850" w:rsidP="00881B0A">
            <w:pPr>
              <w:pStyle w:val="Normal6a"/>
            </w:pPr>
            <w:r>
              <w:rPr>
                <w:b/>
                <w:i/>
              </w:rPr>
              <w:lastRenderedPageBreak/>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79</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3.</w:t>
            </w:r>
            <w:r>
              <w:tab/>
              <w:t>pabrėžia, kad</w:t>
            </w:r>
            <w:r>
              <w:rPr>
                <w:b/>
                <w:bCs/>
                <w:i/>
                <w:iCs/>
              </w:rPr>
              <w:t>, atsižvelgiant į tolesnį demokratijos padėties blogėjimą Sakartvele,</w:t>
            </w:r>
            <w:r>
              <w:t xml:space="preserve"> reikia nedelsiant </w:t>
            </w:r>
            <w:r>
              <w:rPr>
                <w:b/>
                <w:bCs/>
                <w:i/>
                <w:iCs/>
              </w:rPr>
              <w:t>atlikti išsamų</w:t>
            </w:r>
            <w:r>
              <w:t xml:space="preserve"> ES</w:t>
            </w:r>
            <w:r>
              <w:rPr>
                <w:b/>
                <w:bCs/>
                <w:i/>
                <w:iCs/>
              </w:rPr>
              <w:t xml:space="preserve"> politikos dėl Sakartvelo auditą</w:t>
            </w:r>
            <w:r>
              <w:t>;</w:t>
            </w:r>
            <w:r>
              <w:rPr>
                <w:b/>
                <w:i/>
              </w:rPr>
              <w:t xml:space="preserve"> dėl to ragina Komisiją peržiūrėti ES ir Sakartvelo asociacijos susitarimo įgyvendinimą, atsižvelgiant į tai, kad pažeisti Sakartvelo įsipareigojimai dėl 2 straipsnyje įtvirtintų bendrųjų principų, tiksliau, dėl pagarbos demokratijos principams, žmogaus teisėms ir pagrindinėms laisvėms; </w:t>
            </w:r>
            <w:r>
              <w:rPr>
                <w:b/>
                <w:bCs/>
                <w:i/>
                <w:iCs/>
              </w:rPr>
              <w:t>pakartoja, kad dėl šių įsipareigojimų nevykdymo gali būti taikomas sąlyginis ekonominio bendradarbiavimo ir asociacijos susitarimu suteikiamų privilegijų sustabdymas</w:t>
            </w:r>
            <w:r>
              <w:t>;</w:t>
            </w:r>
          </w:p>
        </w:tc>
        <w:tc>
          <w:tcPr>
            <w:tcW w:w="4876" w:type="dxa"/>
            <w:tcBorders>
              <w:top w:val="nil"/>
              <w:left w:val="nil"/>
              <w:bottom w:val="nil"/>
              <w:right w:val="nil"/>
            </w:tcBorders>
          </w:tcPr>
          <w:p w:rsidR="006D5850" w:rsidRPr="002B14B9" w:rsidRDefault="006D5850" w:rsidP="00881B0A">
            <w:pPr>
              <w:pStyle w:val="Normal6a"/>
            </w:pPr>
            <w:r>
              <w:t>3.</w:t>
            </w:r>
            <w:r>
              <w:tab/>
              <w:t xml:space="preserve">pabrėžia, kad reikia nedelsiant </w:t>
            </w:r>
            <w:r>
              <w:rPr>
                <w:b/>
                <w:bCs/>
                <w:i/>
                <w:iCs/>
              </w:rPr>
              <w:t>iš naujo</w:t>
            </w:r>
            <w:r>
              <w:t xml:space="preserve"> </w:t>
            </w:r>
            <w:r>
              <w:rPr>
                <w:b/>
                <w:bCs/>
                <w:i/>
                <w:iCs/>
              </w:rPr>
              <w:t>išsamiai įvertinti</w:t>
            </w:r>
            <w:r>
              <w:t xml:space="preserve"> ES </w:t>
            </w:r>
            <w:r>
              <w:rPr>
                <w:b/>
                <w:bCs/>
                <w:i/>
                <w:iCs/>
              </w:rPr>
              <w:t>požiūrį į Sakartvelą</w:t>
            </w:r>
            <w:r>
              <w:t>;</w:t>
            </w:r>
            <w:r>
              <w:rPr>
                <w:b/>
                <w:i/>
              </w:rPr>
              <w:t xml:space="preserve"> </w:t>
            </w:r>
            <w:r>
              <w:rPr>
                <w:b/>
                <w:bCs/>
                <w:i/>
                <w:iCs/>
              </w:rPr>
              <w:t>atmeta bet kokius bandymus pasinaudoti ekonominiu bendradarbiavimu ar susijusiomis privilegijomis kaip svertu kištis į Sakartvelo vidaus reikalus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80</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3.</w:t>
            </w:r>
            <w:r>
              <w:tab/>
              <w:t>pabrėžia, kad</w:t>
            </w:r>
            <w:r>
              <w:rPr>
                <w:b/>
                <w:bCs/>
                <w:i/>
                <w:iCs/>
              </w:rPr>
              <w:t>, atsižvelgiant į tolesnį demokratijos padėties blogėjimą Sakartvele,</w:t>
            </w:r>
            <w:r>
              <w:t xml:space="preserve"> reikia nedelsiant atlikti išsamų ES politikos dėl Sakartvelo auditą; </w:t>
            </w:r>
            <w:r>
              <w:rPr>
                <w:b/>
                <w:bCs/>
                <w:i/>
                <w:iCs/>
              </w:rPr>
              <w:t>dėl to</w:t>
            </w:r>
            <w:r>
              <w:t xml:space="preserve"> ragina Komisiją peržiūrėti ES ir Sakartvelo </w:t>
            </w:r>
            <w:r>
              <w:lastRenderedPageBreak/>
              <w:t>asociacijos susitarimo įgyvendinimą</w:t>
            </w:r>
            <w:r>
              <w:rPr>
                <w:b/>
                <w:bCs/>
                <w:i/>
                <w:iCs/>
              </w:rPr>
              <w:t>, atsižvelgiant į tai, kad pažeisti Sakartvelo įsipareigojimai dėl 2 straipsnyje įtvirtintų bendrųjų principų, tiksliau, dėl pagarbos demokratijos principams, žmogaus teisėms ir pagrindinėms laisvėms</w:t>
            </w:r>
            <w:r>
              <w:t xml:space="preserve">; pakartoja, kad dėl šių įsipareigojimų nevykdymo gali būti </w:t>
            </w:r>
            <w:r>
              <w:rPr>
                <w:b/>
                <w:bCs/>
                <w:i/>
                <w:iCs/>
              </w:rPr>
              <w:t>taikomas sąlyginis ekonominio bendradarbiavimo ir asociacijos susitarimu suteikiamų privilegijų sustabdymas</w:t>
            </w:r>
            <w:r>
              <w:t>;</w:t>
            </w:r>
          </w:p>
        </w:tc>
        <w:tc>
          <w:tcPr>
            <w:tcW w:w="4876" w:type="dxa"/>
            <w:tcBorders>
              <w:top w:val="nil"/>
              <w:left w:val="nil"/>
              <w:bottom w:val="nil"/>
              <w:right w:val="nil"/>
            </w:tcBorders>
          </w:tcPr>
          <w:p w:rsidR="006D5850" w:rsidRPr="002B14B9" w:rsidRDefault="006D5850" w:rsidP="00881B0A">
            <w:pPr>
              <w:pStyle w:val="Normal6a"/>
            </w:pPr>
            <w:r>
              <w:lastRenderedPageBreak/>
              <w:t>3.</w:t>
            </w:r>
            <w:r>
              <w:tab/>
              <w:t xml:space="preserve">pabrėžia, kad reikia nedelsiant atlikti išsamų ES politikos dėl Sakartvelo auditą; ragina Komisiją peržiūrėti ES ir Sakartvelo asociacijos susitarimo įgyvendinimą; pakartoja, kad dėl šių </w:t>
            </w:r>
            <w:r>
              <w:lastRenderedPageBreak/>
              <w:t xml:space="preserve">įsipareigojimų nevykdymo gali būti </w:t>
            </w:r>
            <w:r>
              <w:rPr>
                <w:b/>
                <w:bCs/>
                <w:i/>
                <w:iCs/>
              </w:rPr>
              <w:t>padaryta stojimo derybų pertrauka</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81</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3.</w:t>
            </w:r>
            <w:r>
              <w:tab/>
            </w:r>
            <w:r>
              <w:rPr>
                <w:b/>
                <w:bCs/>
                <w:i/>
                <w:iCs/>
              </w:rPr>
              <w:t>pabrėžia, kad, atsižvelgiant į tolesnį demokratijos padėties blogėjimą Sakartvele, reikia nedelsiant atlikti išsamų</w:t>
            </w:r>
            <w:r>
              <w:t xml:space="preserve"> </w:t>
            </w:r>
            <w:r>
              <w:rPr>
                <w:b/>
                <w:bCs/>
                <w:i/>
                <w:iCs/>
              </w:rPr>
              <w:t>ES</w:t>
            </w:r>
            <w:r>
              <w:t xml:space="preserve"> politikos </w:t>
            </w:r>
            <w:r>
              <w:rPr>
                <w:b/>
                <w:bCs/>
                <w:i/>
                <w:iCs/>
              </w:rPr>
              <w:t>dėl Sakartvelo auditą</w:t>
            </w:r>
            <w:r>
              <w:t>;</w:t>
            </w:r>
            <w:r>
              <w:rPr>
                <w:b/>
                <w:i/>
              </w:rPr>
              <w:t xml:space="preserve"> </w:t>
            </w:r>
            <w:r>
              <w:rPr>
                <w:b/>
                <w:bCs/>
                <w:i/>
                <w:iCs/>
              </w:rPr>
              <w:t>dėl to ragina Komisiją peržiūrėti</w:t>
            </w:r>
            <w:r>
              <w:t xml:space="preserve"> ES ir Sakartvelo asociacijos </w:t>
            </w:r>
            <w:r>
              <w:rPr>
                <w:b/>
                <w:bCs/>
                <w:i/>
                <w:iCs/>
              </w:rPr>
              <w:t>susitarimo įgyvendinimą, atsižvelgiant į tai, kad pažeisti Sakartvelo įsipareigojimai dėl 2 straipsnyje įtvirtintų bendrųjų principų, tiksliau, dėl pagarbos demokratijos principams, žmogaus teisėms ir pagrindinėms laisvėms</w:t>
            </w:r>
            <w:r>
              <w:t>;</w:t>
            </w:r>
            <w:r>
              <w:rPr>
                <w:b/>
                <w:i/>
              </w:rPr>
              <w:t xml:space="preserve"> </w:t>
            </w:r>
            <w:r>
              <w:rPr>
                <w:b/>
                <w:bCs/>
                <w:i/>
                <w:iCs/>
              </w:rPr>
              <w:t>pakartoja, kad dėl šių įsipareigojimų nevykdymo gali būti taikomas sąlyginis ekonominio bendradarbiavimo ir asociacijos susitarimu suteikiamų privilegijų sustabdymas;</w:t>
            </w:r>
          </w:p>
        </w:tc>
        <w:tc>
          <w:tcPr>
            <w:tcW w:w="4876" w:type="dxa"/>
            <w:tcBorders>
              <w:top w:val="nil"/>
              <w:left w:val="nil"/>
              <w:bottom w:val="nil"/>
              <w:right w:val="nil"/>
            </w:tcBorders>
          </w:tcPr>
          <w:p w:rsidR="006D5850" w:rsidRPr="002B14B9" w:rsidRDefault="006D5850" w:rsidP="00881B0A">
            <w:pPr>
              <w:pStyle w:val="Normal6a"/>
            </w:pPr>
            <w:r>
              <w:t>3.</w:t>
            </w:r>
            <w:r>
              <w:tab/>
            </w:r>
            <w:r>
              <w:rPr>
                <w:b/>
                <w:bCs/>
                <w:i/>
                <w:iCs/>
              </w:rPr>
              <w:t>ragina ES atsisakyti konfrontacijos</w:t>
            </w:r>
            <w:r>
              <w:t xml:space="preserve"> politikos </w:t>
            </w:r>
            <w:r>
              <w:rPr>
                <w:b/>
                <w:bCs/>
                <w:i/>
                <w:iCs/>
              </w:rPr>
              <w:t>bei laikytis pragmatiško ir strateginio požiūrio į Sakartvelą, stiprinant ekonominį bendradarbiavimą ir remiantis</w:t>
            </w:r>
            <w:r>
              <w:t xml:space="preserve"> ES ir Sakartvelo asociacijos </w:t>
            </w:r>
            <w:r>
              <w:rPr>
                <w:b/>
                <w:bCs/>
                <w:i/>
                <w:iCs/>
              </w:rPr>
              <w:t>susitarimu</w:t>
            </w:r>
            <w:r>
              <w:t>;</w:t>
            </w:r>
            <w:r>
              <w:rPr>
                <w:b/>
                <w:i/>
              </w:rPr>
              <w:t xml:space="preserve"> </w:t>
            </w:r>
            <w:r>
              <w:rPr>
                <w:b/>
                <w:bCs/>
                <w:i/>
                <w:iCs/>
              </w:rPr>
              <w:t>pabrėžia, kad toks požiūris duos abipusės naudos tokiuose pagrindiniuose sektoriuose kaip energetinis saugumas, logistika, prekyba ir regioninis stabilumas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82</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lastRenderedPageBreak/>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3.</w:t>
            </w:r>
            <w:r>
              <w:tab/>
            </w:r>
            <w:r>
              <w:rPr>
                <w:b/>
                <w:i/>
              </w:rPr>
              <w:t xml:space="preserve">pabrėžia, kad, atsižvelgiant į tolesnį demokratijos padėties blogėjimą Sakartvele, reikia nedelsiant atlikti išsamų ES politikos dėl Sakartvelo auditą; </w:t>
            </w:r>
            <w:r>
              <w:rPr>
                <w:b/>
                <w:bCs/>
                <w:i/>
                <w:iCs/>
              </w:rPr>
              <w:t>dėl to ragina Komisiją peržiūrėti ES ir Sakartvelo</w:t>
            </w:r>
            <w:r>
              <w:t xml:space="preserve"> asociacijos </w:t>
            </w:r>
            <w:r>
              <w:rPr>
                <w:b/>
                <w:bCs/>
                <w:i/>
                <w:iCs/>
              </w:rPr>
              <w:t xml:space="preserve">susitarimo įgyvendinimą, </w:t>
            </w:r>
            <w:r>
              <w:t>atsižvelgiant</w:t>
            </w:r>
            <w:r>
              <w:rPr>
                <w:b/>
                <w:bCs/>
                <w:i/>
                <w:iCs/>
              </w:rPr>
              <w:t xml:space="preserve"> į tai, kad pažeisti Sakartvelo įsipareigojimai dėl 2 straipsnyje įtvirtintų bendrųjų principų, tiksliau, dėl pagarbos demokratijos principams, žmogaus teisėms ir pagrindinėms laisvėms</w:t>
            </w:r>
            <w:r>
              <w:t>;</w:t>
            </w:r>
            <w:r>
              <w:rPr>
                <w:b/>
                <w:i/>
              </w:rPr>
              <w:t xml:space="preserve"> </w:t>
            </w:r>
            <w:r>
              <w:rPr>
                <w:b/>
                <w:bCs/>
                <w:i/>
                <w:iCs/>
              </w:rPr>
              <w:t>pakartoja, kad dėl šių įsipareigojimų nevykdymo gali būti taikomas sąlyginis ekonominio</w:t>
            </w:r>
            <w:r>
              <w:t xml:space="preserve"> bendradarbiavimo </w:t>
            </w:r>
            <w:r>
              <w:rPr>
                <w:b/>
                <w:bCs/>
                <w:i/>
                <w:iCs/>
              </w:rPr>
              <w:t>ir asociacijos susitarimu suteikiamų privilegijų sustabdymas</w:t>
            </w:r>
            <w:r>
              <w:t>;</w:t>
            </w:r>
          </w:p>
        </w:tc>
        <w:tc>
          <w:tcPr>
            <w:tcW w:w="4876" w:type="dxa"/>
            <w:tcBorders>
              <w:top w:val="nil"/>
              <w:left w:val="nil"/>
              <w:bottom w:val="nil"/>
              <w:right w:val="nil"/>
            </w:tcBorders>
          </w:tcPr>
          <w:p w:rsidR="006D5850" w:rsidRPr="002B14B9" w:rsidRDefault="006D5850" w:rsidP="00881B0A">
            <w:pPr>
              <w:pStyle w:val="Normal6a"/>
            </w:pPr>
            <w:r>
              <w:t>3.</w:t>
            </w:r>
            <w:r>
              <w:tab/>
            </w:r>
            <w:r>
              <w:rPr>
                <w:b/>
                <w:bCs/>
                <w:i/>
                <w:iCs/>
              </w:rPr>
              <w:t>ragina ES gerbti Sakartvelo konstitucinę sistemą ir jo teisę nepriklausomai be politinių sąlygų spręsti, kaip įgyvendinti</w:t>
            </w:r>
            <w:r>
              <w:t xml:space="preserve"> asociacijos </w:t>
            </w:r>
            <w:r>
              <w:rPr>
                <w:b/>
                <w:bCs/>
                <w:i/>
                <w:iCs/>
              </w:rPr>
              <w:t>susitarimą</w:t>
            </w:r>
            <w:r>
              <w:t>;</w:t>
            </w:r>
            <w:r>
              <w:rPr>
                <w:b/>
                <w:i/>
              </w:rPr>
              <w:t xml:space="preserve"> </w:t>
            </w:r>
            <w:r>
              <w:rPr>
                <w:b/>
                <w:bCs/>
                <w:i/>
                <w:iCs/>
              </w:rPr>
              <w:t xml:space="preserve">palankiai vertina galimybę persvarstyti ES požiūrį į plėtrą, </w:t>
            </w:r>
            <w:r>
              <w:t>atsižvelgiant</w:t>
            </w:r>
            <w:r>
              <w:rPr>
                <w:b/>
                <w:bCs/>
                <w:i/>
                <w:iCs/>
              </w:rPr>
              <w:t xml:space="preserve"> į pastarojo meto įvykius Sakartvele;</w:t>
            </w:r>
            <w:r>
              <w:rPr>
                <w:b/>
                <w:i/>
              </w:rPr>
              <w:t xml:space="preserve"> </w:t>
            </w:r>
            <w:r>
              <w:rPr>
                <w:b/>
                <w:bCs/>
                <w:i/>
                <w:iCs/>
              </w:rPr>
              <w:t>pabrėžia, kad reikia pereiti nuo automatinio stojimo į ES prie strateginio</w:t>
            </w:r>
            <w:r>
              <w:t xml:space="preserve"> bendradarbiavimo </w:t>
            </w:r>
            <w:r>
              <w:rPr>
                <w:b/>
                <w:bCs/>
                <w:i/>
                <w:iCs/>
              </w:rPr>
              <w:t>susitarimų sistemos, pagal kurią būtų gerbiami šalių partnerių ypatumai ir suverenitetas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83</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3.</w:t>
            </w:r>
            <w:r>
              <w:tab/>
              <w:t xml:space="preserve">pabrėžia, kad, atsižvelgiant į tolesnį demokratijos padėties blogėjimą Sakartvele, reikia nedelsiant atlikti išsamų ES politikos dėl Sakartvelo auditą; dėl to ragina Komisiją peržiūrėti ES ir Sakartvelo asociacijos susitarimo įgyvendinimą, atsižvelgiant į tai, kad pažeisti Sakartvelo įsipareigojimai dėl 2 straipsnyje įtvirtintų bendrųjų principų, tiksliau, dėl pagarbos demokratijos principams, žmogaus teisėms ir pagrindinėms laisvėms; pakartoja, kad dėl šių įsipareigojimų nevykdymo gali būti taikomas sąlyginis ekonominio </w:t>
            </w:r>
            <w:r>
              <w:lastRenderedPageBreak/>
              <w:t>bendradarbiavimo ir asociacijos susitarimu suteikiamų privilegijų sustabdymas;</w:t>
            </w:r>
          </w:p>
        </w:tc>
        <w:tc>
          <w:tcPr>
            <w:tcW w:w="4876" w:type="dxa"/>
            <w:tcBorders>
              <w:top w:val="nil"/>
              <w:left w:val="nil"/>
              <w:bottom w:val="nil"/>
              <w:right w:val="nil"/>
            </w:tcBorders>
          </w:tcPr>
          <w:p w:rsidR="006D5850" w:rsidRPr="002B14B9" w:rsidRDefault="006D5850" w:rsidP="00881B0A">
            <w:pPr>
              <w:pStyle w:val="Normal6a"/>
            </w:pPr>
            <w:r>
              <w:lastRenderedPageBreak/>
              <w:t>3.</w:t>
            </w:r>
            <w:r>
              <w:tab/>
              <w:t xml:space="preserve">pabrėžia, kad, atsižvelgiant į tolesnį demokratijos padėties blogėjimą Sakartvele </w:t>
            </w:r>
            <w:r>
              <w:rPr>
                <w:b/>
                <w:bCs/>
                <w:i/>
                <w:iCs/>
              </w:rPr>
              <w:t>ir autokratinį valdžios konsolidavimą</w:t>
            </w:r>
            <w:r>
              <w:t xml:space="preserve">, reikia nedelsiant atlikti išsamų ES politikos dėl Sakartvelo auditą; dėl to ragina Komisiją peržiūrėti ES ir Sakartvelo asociacijos susitarimo įgyvendinimą, atsižvelgiant į tai, kad pažeisti Sakartvelo įsipareigojimai dėl 2 straipsnyje įtvirtintų bendrųjų principų, tiksliau, dėl pagarbos demokratijos principams, žmogaus teisėms ir pagrindinėms laisvėms; pakartoja, kad dėl šių įsipareigojimų nevykdymo gali būti </w:t>
            </w:r>
            <w:r>
              <w:lastRenderedPageBreak/>
              <w:t>taikomas sąlyginis ekonominio bendradarbiavimo ir asociacijos susitarimu suteikiamų privilegijų sustabdymas;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84</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3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3.</w:t>
            </w:r>
            <w:r>
              <w:tab/>
              <w:t xml:space="preserve">pabrėžia, kad, atsižvelgiant į tolesnį demokratijos padėties blogėjimą Sakartvele, reikia nedelsiant atlikti išsamų ES politikos dėl Sakartvelo auditą; dėl to ragina Komisiją peržiūrėti ES ir Sakartvelo asociacijos susitarimo įgyvendinimą, atsižvelgiant į tai, kad pažeisti Sakartvelo įsipareigojimai dėl 2 straipsnyje įtvirtintų bendrųjų principų, tiksliau, dėl pagarbos demokratijos principams, žmogaus teisėms ir pagrindinėms laisvėms; pakartoja, kad dėl šių įsipareigojimų nevykdymo </w:t>
            </w:r>
            <w:r>
              <w:rPr>
                <w:b/>
                <w:bCs/>
                <w:i/>
                <w:iCs/>
              </w:rPr>
              <w:t>gali būti</w:t>
            </w:r>
            <w:r>
              <w:t xml:space="preserve"> taikomas sąlyginis ekonominio bendradarbiavimo ir asociacijos susitarimu suteikiamų privilegijų sustabdymas;</w:t>
            </w:r>
          </w:p>
        </w:tc>
        <w:tc>
          <w:tcPr>
            <w:tcW w:w="4876" w:type="dxa"/>
            <w:tcBorders>
              <w:top w:val="nil"/>
              <w:left w:val="nil"/>
              <w:bottom w:val="nil"/>
              <w:right w:val="nil"/>
            </w:tcBorders>
          </w:tcPr>
          <w:p w:rsidR="006D5850" w:rsidRPr="002B14B9" w:rsidRDefault="006D5850" w:rsidP="00881B0A">
            <w:pPr>
              <w:pStyle w:val="Normal6a"/>
            </w:pPr>
            <w:r>
              <w:t>3.</w:t>
            </w:r>
            <w:r>
              <w:tab/>
              <w:t xml:space="preserve">pabrėžia, kad, atsižvelgiant į tolesnį demokratijos padėties blogėjimą Sakartvele, reikia nedelsiant atlikti išsamų ES politikos dėl Sakartvelo auditą; dėl to ragina Komisiją peržiūrėti ES ir Sakartvelo asociacijos susitarimo įgyvendinimą, atsižvelgiant į tai, kad </w:t>
            </w:r>
            <w:r>
              <w:rPr>
                <w:b/>
                <w:bCs/>
                <w:i/>
                <w:iCs/>
              </w:rPr>
              <w:t xml:space="preserve">akivaizdžiai </w:t>
            </w:r>
            <w:r>
              <w:t xml:space="preserve">pažeisti Sakartvelo įsipareigojimai dėl 2 straipsnyje įtvirtintų bendrųjų principų, tiksliau, dėl pagarbos demokratijos principams, žmogaus teisėms ir pagrindinėms laisvėms; pakartoja, kad dėl šių įsipareigojimų nevykdymo </w:t>
            </w:r>
            <w:r>
              <w:rPr>
                <w:b/>
                <w:bCs/>
                <w:i/>
                <w:iCs/>
              </w:rPr>
              <w:t>bus</w:t>
            </w:r>
            <w:r>
              <w:t xml:space="preserve"> taikomas sąlyginis ekonominio bendradarbiavimo ir asociacijos susitarimu suteikiamų privilegijų sustabdymas;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85</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4.</w:t>
            </w:r>
            <w:r>
              <w:tab/>
            </w:r>
            <w:r>
              <w:rPr>
                <w:b/>
                <w:i/>
              </w:rPr>
              <w:t xml:space="preserve">apgailestauja dėl to, kad aukšto rango valdančiosios partijos pareigūnai, parlamento nariai ir vyriausybei palanki žiniasklaida reguliariai skleidžia </w:t>
            </w:r>
            <w:r>
              <w:rPr>
                <w:b/>
                <w:i/>
              </w:rPr>
              <w:lastRenderedPageBreak/>
              <w:t>manipuliatyvius naratyvus, dezinformaciją ir sąmokslo teorijas apie ES ir Europos integraciją;</w:t>
            </w:r>
          </w:p>
        </w:tc>
        <w:tc>
          <w:tcPr>
            <w:tcW w:w="4876" w:type="dxa"/>
            <w:tcBorders>
              <w:top w:val="nil"/>
              <w:left w:val="nil"/>
              <w:bottom w:val="nil"/>
              <w:right w:val="nil"/>
            </w:tcBorders>
          </w:tcPr>
          <w:p w:rsidR="006D5850" w:rsidRPr="002B14B9" w:rsidRDefault="006D5850" w:rsidP="00881B0A">
            <w:pPr>
              <w:pStyle w:val="Normal6a"/>
            </w:pPr>
            <w:r>
              <w:rPr>
                <w:b/>
                <w:i/>
              </w:rPr>
              <w:lastRenderedPageBreak/>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86</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4.</w:t>
            </w:r>
            <w:r>
              <w:tab/>
            </w:r>
            <w:r>
              <w:rPr>
                <w:b/>
                <w:i/>
              </w:rPr>
              <w:t>apgailestauja dėl to, kad aukšto rango valdančiosios partijos pareigūnai, parlamento nariai ir vyriausybei palanki žiniasklaida reguliariai skleidžia manipuliatyvius naratyvus, dezinformaciją ir sąmokslo teorijas apie ES ir Europos integraciją;</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87</w:t>
      </w:r>
      <w:r>
        <w:rPr>
          <w:rStyle w:val="HideTWBExt"/>
        </w:rPr>
        <w:t>&lt;/NumAm&gt;</w:t>
      </w:r>
    </w:p>
    <w:p w:rsidR="006D5850" w:rsidRPr="002B14B9" w:rsidRDefault="006D5850" w:rsidP="006D5850">
      <w:pPr>
        <w:pStyle w:val="NormalBold"/>
      </w:pPr>
      <w:r>
        <w:rPr>
          <w:rStyle w:val="HideTWBExt"/>
          <w:b w:val="0"/>
        </w:rPr>
        <w:t>&lt;RepeatBlock-By&gt;&lt;Members&gt;</w:t>
      </w:r>
      <w:r>
        <w:t>Jordan Bardella, Matthieu Valet, Pierre-Romain Thionnet</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t>apgailestauja dėl to, kad aukšto rango valdančiosios partijos pareigūnai, parlamento nariai ir vyriausybei palanki žiniasklaida reguliariai skleidžia manipuliatyvius naratyvus, dezinformaciją ir sąmokslo teorijas apie ES ir Europos integraciją;</w:t>
            </w:r>
          </w:p>
        </w:tc>
        <w:tc>
          <w:tcPr>
            <w:tcW w:w="4876" w:type="dxa"/>
            <w:tcBorders>
              <w:top w:val="nil"/>
              <w:left w:val="nil"/>
              <w:bottom w:val="nil"/>
              <w:right w:val="nil"/>
            </w:tcBorders>
          </w:tcPr>
          <w:p w:rsidR="006D5850" w:rsidRPr="002B14B9" w:rsidRDefault="006D5850" w:rsidP="00881B0A">
            <w:pPr>
              <w:pStyle w:val="Normal6a"/>
            </w:pPr>
            <w:r>
              <w:t>4.</w:t>
            </w:r>
            <w:r>
              <w:tab/>
              <w:t xml:space="preserve">apgailestauja dėl to, kad aukšto rango valdančiosios partijos pareigūnai, parlamento nariai ir vyriausybei palanki žiniasklaida reguliariai skleidžia manipuliatyvius naratyvus, dezinformaciją ir sąmokslo teorijas apie ES ir Europos integraciją; </w:t>
            </w:r>
            <w:r>
              <w:rPr>
                <w:b/>
                <w:i/>
              </w:rPr>
              <w:t xml:space="preserve">ragina analizuojant viešas diskusijas Sakartvele laikytis subalansuoto ir neideologinio požiūrio; įspėja dėl juodai balto susijusių politinių jėgų vertinimo, dėl kurio galėtų būti </w:t>
            </w:r>
            <w:r>
              <w:rPr>
                <w:b/>
                <w:i/>
              </w:rPr>
              <w:lastRenderedPageBreak/>
              <w:t>nepagrįstai demonizuojamos tam tikros konservatyvios ar suverenios pozicijos;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{FR}</w:t>
      </w:r>
      <w:r w:rsidRPr="002B14B9">
        <w:t>fr</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88</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t>apgailestauja dėl to, kad aukšto rango valdančiosios partijos pareigūnai, parlamento nariai ir vyriausybei palanki žiniasklaida reguliariai skleidžia manipuliatyvius naratyvus, dezinformaciją ir sąmokslo teorijas apie ES ir Europos integraciją;</w:t>
            </w:r>
          </w:p>
        </w:tc>
        <w:tc>
          <w:tcPr>
            <w:tcW w:w="4876" w:type="dxa"/>
            <w:tcBorders>
              <w:top w:val="nil"/>
              <w:left w:val="nil"/>
              <w:bottom w:val="nil"/>
              <w:right w:val="nil"/>
            </w:tcBorders>
          </w:tcPr>
          <w:p w:rsidR="006D5850" w:rsidRPr="002B14B9" w:rsidRDefault="006D5850" w:rsidP="00881B0A">
            <w:pPr>
              <w:pStyle w:val="Normal6a"/>
            </w:pPr>
            <w:r>
              <w:t>4.</w:t>
            </w:r>
            <w:r>
              <w:tab/>
              <w:t xml:space="preserve">apgailestauja dėl to, kad aukšto rango valdančiosios partijos pareigūnai, parlamento nariai ir vyriausybei palanki žiniasklaida reguliariai skleidžia manipuliatyvius naratyvus, dezinformaciją ir sąmokslo teorijas apie ES ir Europos integraciją; </w:t>
            </w:r>
            <w:r>
              <w:rPr>
                <w:b/>
                <w:i/>
              </w:rPr>
              <w:t>pabrėžia, kad valdančiosios partijos režimo išlikimas priklauso nuo to, ar sąmoningai skleisdamas apgaulingas ir dviprasmiškas kalbas jis sugebės išlaikyti tam tikros Sakartvelo visuomenės dalies įsitikinimą, kad pritaria Europos integracijai, išvengdamas atsakomybės už savo veiksmus;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89</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t xml:space="preserve">apgailestauja dėl to, kad aukšto rango valdančiosios partijos pareigūnai, parlamento nariai ir vyriausybei palanki žiniasklaida reguliariai skleidžia manipuliatyvius naratyvus, dezinformaciją ir sąmokslo teorijas apie ES ir Europos </w:t>
            </w:r>
            <w:r>
              <w:lastRenderedPageBreak/>
              <w:t>integraciją;</w:t>
            </w:r>
          </w:p>
        </w:tc>
        <w:tc>
          <w:tcPr>
            <w:tcW w:w="4876" w:type="dxa"/>
            <w:tcBorders>
              <w:top w:val="nil"/>
              <w:left w:val="nil"/>
              <w:bottom w:val="nil"/>
              <w:right w:val="nil"/>
            </w:tcBorders>
          </w:tcPr>
          <w:p w:rsidR="006D5850" w:rsidRPr="002B14B9" w:rsidRDefault="006D5850" w:rsidP="00881B0A">
            <w:pPr>
              <w:pStyle w:val="Normal6a"/>
            </w:pPr>
            <w:r>
              <w:lastRenderedPageBreak/>
              <w:t>4.</w:t>
            </w:r>
            <w:r>
              <w:tab/>
              <w:t xml:space="preserve">apgailestauja dėl to, kad aukšto rango valdančiosios partijos pareigūnai, parlamento nariai ir vyriausybei palanki žiniasklaida reguliariai skleidžia manipuliatyvius naratyvus, dezinformaciją ir sąmokslo teorijas apie ES ir Europos </w:t>
            </w:r>
            <w:r>
              <w:lastRenderedPageBreak/>
              <w:t>integraciją</w:t>
            </w:r>
            <w:r>
              <w:rPr>
                <w:b/>
                <w:bCs/>
                <w:i/>
                <w:iCs/>
              </w:rPr>
              <w:t>, kai tuo tarpu mažėja nepriklausomos žiniasklaidos erdvė</w:t>
            </w:r>
            <w:r>
              <w:t xml:space="preserve">; </w:t>
            </w:r>
            <w:r>
              <w:rPr>
                <w:b/>
                <w:i/>
              </w:rPr>
              <w:t>apgailestauja dėl partijos „Sakartvelo svajonė“ sistemingai vykdomos politikos, kuria siekiama demonizuoti ES ir iškreipti tikrovę, taip imituojant ir skleidžiant Rusijos įkvėptą propagandą;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90</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t>apgailestauja dėl to, kad aukšto rango valdančiosios partijos pareigūnai, parlamento nariai ir vyriausybei palanki žiniasklaida reguliariai skleidžia manipuliatyvius naratyvus, dezinformaciją ir sąmokslo teorijas apie ES</w:t>
            </w:r>
            <w:r>
              <w:rPr>
                <w:b/>
                <w:bCs/>
                <w:i/>
                <w:iCs/>
              </w:rPr>
              <w:t xml:space="preserve"> ir</w:t>
            </w:r>
            <w:r>
              <w:t xml:space="preserve"> Europos integraciją;</w:t>
            </w:r>
          </w:p>
        </w:tc>
        <w:tc>
          <w:tcPr>
            <w:tcW w:w="4876" w:type="dxa"/>
            <w:tcBorders>
              <w:top w:val="nil"/>
              <w:left w:val="nil"/>
              <w:bottom w:val="nil"/>
              <w:right w:val="nil"/>
            </w:tcBorders>
          </w:tcPr>
          <w:p w:rsidR="006D5850" w:rsidRPr="002B14B9" w:rsidRDefault="006D5850" w:rsidP="00881B0A">
            <w:pPr>
              <w:pStyle w:val="Normal6a"/>
            </w:pPr>
            <w:r>
              <w:t>4.</w:t>
            </w:r>
            <w:r>
              <w:tab/>
              <w:t>apgailestauja dėl to, kad aukšto rango valdančiosios partijos pareigūnai, parlamento nariai ir vyriausybei palanki žiniasklaida reguliariai skleidžia manipuliatyvius naratyvus, dezinformaciją ir sąmokslo teorijas apie ES</w:t>
            </w:r>
            <w:r>
              <w:rPr>
                <w:b/>
                <w:bCs/>
                <w:i/>
                <w:iCs/>
              </w:rPr>
              <w:t>, ES valstybes nares, ES lyderius ir politikus, taip pat apie</w:t>
            </w:r>
            <w:r>
              <w:t xml:space="preserve"> Europos integraciją; </w:t>
            </w:r>
            <w:r>
              <w:rPr>
                <w:b/>
                <w:i/>
              </w:rPr>
              <w:t>apgailestauja, kad žiniasklaidos ir informacijos erdvėje dominuoja partijos „Sakartvelo svajonė“ remiamos televizijos ir žiniasklaidos priemonės, skleidžiami melagingi naratyvai apie ES integraciją ir sudaromos palankesnės sąlygos visuomenės poliarizacijai;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91</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4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lastRenderedPageBreak/>
              <w:t>4.</w:t>
            </w:r>
            <w:r>
              <w:tab/>
              <w:t>apgailestauja dėl to, kad aukšto rango valdančiosios partijos pareigūnai, parlamento nariai ir vyriausybei palanki žiniasklaida reguliariai skleidžia manipuliatyvius naratyvus, dezinformaciją ir sąmokslo teorijas apie ES ir Europos integraciją;</w:t>
            </w:r>
          </w:p>
        </w:tc>
        <w:tc>
          <w:tcPr>
            <w:tcW w:w="4876" w:type="dxa"/>
            <w:tcBorders>
              <w:top w:val="nil"/>
              <w:left w:val="nil"/>
              <w:bottom w:val="nil"/>
              <w:right w:val="nil"/>
            </w:tcBorders>
          </w:tcPr>
          <w:p w:rsidR="006D5850" w:rsidRPr="002B14B9" w:rsidRDefault="006D5850" w:rsidP="00881B0A">
            <w:pPr>
              <w:pStyle w:val="Normal6a"/>
            </w:pPr>
            <w:r>
              <w:t>4.</w:t>
            </w:r>
            <w:r>
              <w:tab/>
              <w:t xml:space="preserve">apgailestauja dėl to, kad aukšto rango valdančiosios partijos pareigūnai, parlamento nariai ir vyriausybei palanki žiniasklaida reguliariai skleidžia </w:t>
            </w:r>
            <w:r>
              <w:rPr>
                <w:b/>
                <w:bCs/>
                <w:i/>
                <w:iCs/>
              </w:rPr>
              <w:t>prorusišką propagandą,</w:t>
            </w:r>
            <w:r>
              <w:t xml:space="preserve"> manipuliatyvius naratyvus, dezinformaciją ir sąmokslo teorijas apie ES ir Europos integraciją;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92</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r>
            <w:r>
              <w:rPr>
                <w:b/>
                <w:bCs/>
                <w:i/>
                <w:iCs/>
              </w:rPr>
              <w:t>apgailestauja dėl to</w:t>
            </w:r>
            <w:r>
              <w:t xml:space="preserve">, kad aukšto rango valdančiosios partijos pareigūnai, parlamento nariai ir vyriausybei palanki žiniasklaida </w:t>
            </w:r>
            <w:r>
              <w:rPr>
                <w:b/>
                <w:bCs/>
                <w:i/>
                <w:iCs/>
              </w:rPr>
              <w:t>reguliariai skleidžia manipuliatyvius</w:t>
            </w:r>
            <w:r>
              <w:t xml:space="preserve"> naratyvus</w:t>
            </w:r>
            <w:r>
              <w:rPr>
                <w:b/>
                <w:bCs/>
                <w:i/>
                <w:iCs/>
              </w:rPr>
              <w:t>, dezinformaciją ir sąmokslo teorijas</w:t>
            </w:r>
            <w:r>
              <w:t xml:space="preserve"> apie ES ir Europos integraciją;</w:t>
            </w:r>
          </w:p>
        </w:tc>
        <w:tc>
          <w:tcPr>
            <w:tcW w:w="4876" w:type="dxa"/>
            <w:tcBorders>
              <w:top w:val="nil"/>
              <w:left w:val="nil"/>
              <w:bottom w:val="nil"/>
              <w:right w:val="nil"/>
            </w:tcBorders>
          </w:tcPr>
          <w:p w:rsidR="006D5850" w:rsidRPr="002B14B9" w:rsidRDefault="006D5850" w:rsidP="00881B0A">
            <w:pPr>
              <w:pStyle w:val="Normal6a"/>
            </w:pPr>
            <w:r>
              <w:t>4.</w:t>
            </w:r>
            <w:r>
              <w:tab/>
            </w:r>
            <w:r>
              <w:rPr>
                <w:b/>
                <w:bCs/>
                <w:i/>
                <w:iCs/>
              </w:rPr>
              <w:t>atkreipia dėmesį į tai</w:t>
            </w:r>
            <w:r>
              <w:t xml:space="preserve">, kad aukšto rango valdančiosios partijos pareigūnai, parlamento nariai ir vyriausybei palanki žiniasklaida </w:t>
            </w:r>
            <w:r>
              <w:rPr>
                <w:b/>
                <w:bCs/>
                <w:i/>
                <w:iCs/>
              </w:rPr>
              <w:t xml:space="preserve">renkasi alternatyvius </w:t>
            </w:r>
            <w:r>
              <w:t>naratyvus apie ES ir Europos integraciją;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93</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r>
            <w:r>
              <w:rPr>
                <w:b/>
                <w:bCs/>
                <w:i/>
                <w:iCs/>
              </w:rPr>
              <w:t>apgailestauja dėl to</w:t>
            </w:r>
            <w:r>
              <w:t xml:space="preserve">, kad aukšto rango valdančiosios partijos </w:t>
            </w:r>
            <w:r>
              <w:rPr>
                <w:b/>
                <w:bCs/>
                <w:i/>
                <w:iCs/>
              </w:rPr>
              <w:t>pareigūnai</w:t>
            </w:r>
            <w:r>
              <w:t xml:space="preserve">, parlamento nariai ir vyriausybei palanki žiniasklaida </w:t>
            </w:r>
            <w:r>
              <w:rPr>
                <w:b/>
                <w:bCs/>
                <w:i/>
                <w:iCs/>
              </w:rPr>
              <w:t>reguliariai skleidžia manipuliatyvius naratyvus, dezinformaciją ir sąmokslo teorijas apie</w:t>
            </w:r>
            <w:r>
              <w:t xml:space="preserve"> ES ir Europos integraciją;</w:t>
            </w:r>
          </w:p>
        </w:tc>
        <w:tc>
          <w:tcPr>
            <w:tcW w:w="4876" w:type="dxa"/>
            <w:tcBorders>
              <w:top w:val="nil"/>
              <w:left w:val="nil"/>
              <w:bottom w:val="nil"/>
              <w:right w:val="nil"/>
            </w:tcBorders>
          </w:tcPr>
          <w:p w:rsidR="006D5850" w:rsidRPr="002B14B9" w:rsidRDefault="006D5850" w:rsidP="00881B0A">
            <w:pPr>
              <w:pStyle w:val="Normal6a"/>
            </w:pPr>
            <w:r>
              <w:t>4.</w:t>
            </w:r>
            <w:r>
              <w:tab/>
            </w:r>
            <w:r>
              <w:rPr>
                <w:b/>
                <w:bCs/>
                <w:i/>
                <w:iCs/>
              </w:rPr>
              <w:t>pažymi</w:t>
            </w:r>
            <w:r>
              <w:t xml:space="preserve">, kad aukšto rango valdančiosios partijos </w:t>
            </w:r>
            <w:r>
              <w:rPr>
                <w:b/>
                <w:bCs/>
                <w:i/>
                <w:iCs/>
              </w:rPr>
              <w:t>atstovai</w:t>
            </w:r>
            <w:r>
              <w:t xml:space="preserve">, parlamento nariai ir vyriausybei palanki žiniasklaida </w:t>
            </w:r>
            <w:r>
              <w:rPr>
                <w:b/>
                <w:bCs/>
                <w:i/>
                <w:iCs/>
              </w:rPr>
              <w:t>taip pat pateikia alternatyvų, mąstyti skatinantį požiūrį į</w:t>
            </w:r>
            <w:r>
              <w:t xml:space="preserve"> ES ir Europos integraciją;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94</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4.</w:t>
            </w:r>
            <w:r>
              <w:tab/>
              <w:t xml:space="preserve">apgailestauja dėl to, kad aukšto rango </w:t>
            </w:r>
            <w:r>
              <w:rPr>
                <w:b/>
                <w:bCs/>
                <w:i/>
                <w:iCs/>
              </w:rPr>
              <w:t>valdančiosios partijos pareigūnai, parlamento nariai ir vyriausybei palanki žiniasklaida reguliariai skleidžia manipuliatyvius naratyvus, dezinformaciją ir sąmokslo teorijas apie ES ir Europos integraciją</w:t>
            </w:r>
            <w:r>
              <w:t>;</w:t>
            </w:r>
          </w:p>
        </w:tc>
        <w:tc>
          <w:tcPr>
            <w:tcW w:w="4876" w:type="dxa"/>
            <w:tcBorders>
              <w:top w:val="nil"/>
              <w:left w:val="nil"/>
              <w:bottom w:val="nil"/>
              <w:right w:val="nil"/>
            </w:tcBorders>
          </w:tcPr>
          <w:p w:rsidR="006D5850" w:rsidRPr="002B14B9" w:rsidRDefault="006D5850" w:rsidP="00881B0A">
            <w:pPr>
              <w:pStyle w:val="Normal6a"/>
            </w:pPr>
            <w:r>
              <w:t>4.</w:t>
            </w:r>
            <w:r>
              <w:tab/>
              <w:t xml:space="preserve">apgailestauja dėl to, kad </w:t>
            </w:r>
            <w:r>
              <w:rPr>
                <w:b/>
                <w:bCs/>
                <w:i/>
                <w:iCs/>
              </w:rPr>
              <w:t>teisėta</w:t>
            </w:r>
            <w:r>
              <w:t xml:space="preserve"> aukšto rango </w:t>
            </w:r>
            <w:r>
              <w:rPr>
                <w:b/>
                <w:bCs/>
                <w:i/>
                <w:iCs/>
              </w:rPr>
              <w:t>pareigūnų, parlamento narių ir nepriklausomos žiniasklaidos išsakoma kritika Europos Sąjungos ir jos politikos atžvilgiu neteisingai įvardijama kaip dezinformacija ar sąmokslo teorijos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95</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5.</w:t>
            </w:r>
            <w:r>
              <w:tab/>
            </w:r>
            <w:r>
              <w:rPr>
                <w:b/>
                <w:i/>
              </w:rPr>
              <w:t>pabrėžia tai, kokią įtaką politinio proceso degradacijai Sakartvele turėjo Bidzinos Ivanishvili vaidmuo sudarant sąlygas blogėti demokratijos padėčiai ir veikiant prieš šalies konstitucijoje paskelbtus euroatlantinės integracijos interesus; 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96</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5.</w:t>
            </w:r>
            <w:r>
              <w:tab/>
            </w:r>
            <w:r>
              <w:rPr>
                <w:b/>
                <w:i/>
              </w:rPr>
              <w:t>pabrėžia tai, kokią įtaką politinio proceso degradacijai Sakartvele turėjo Bidzinos Ivanishvili vaidmuo sudarant sąlygas blogėti demokratijos padėčiai ir veikiant prieš šalies konstitucijoje paskelbtus euroatlantinės integracijos interesus; 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97</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5.</w:t>
            </w:r>
            <w:r>
              <w:tab/>
            </w:r>
            <w:r>
              <w:rPr>
                <w:b/>
                <w:i/>
              </w:rPr>
              <w:t>pabrėžia tai, kokią įtaką politinio proceso degradacijai Sakartvele turėjo Bidzinos Ivanishvili vaidmuo sudarant sąlygas blogėti demokratijos padėčiai ir veikiant prieš šalies konstitucijoje paskelbtus euroatlantinės integracijos interesus; 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98</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5.</w:t>
            </w:r>
            <w:r>
              <w:tab/>
              <w:t xml:space="preserve">pabrėžia tai, kokią įtaką politinio proceso degradacijai Sakartvele turėjo Bidzinos </w:t>
            </w:r>
            <w:r>
              <w:rPr>
                <w:b/>
                <w:bCs/>
                <w:i/>
                <w:iCs/>
              </w:rPr>
              <w:t>Ivanishvili</w:t>
            </w:r>
            <w:r>
              <w:t xml:space="preserve"> vaidmuo sudarant sąlygas blogėti demokratijos padėčiai ir veikiant prieš šalies konstitucijoje paskelbtus euroatlantinės integracijos interesus; 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t>5.</w:t>
            </w:r>
            <w:r>
              <w:tab/>
              <w:t xml:space="preserve">pabrėžia tai, kokią įtaką politinio proceso degradacijai Sakartvele turėjo Bidzinos </w:t>
            </w:r>
            <w:r>
              <w:rPr>
                <w:b/>
                <w:bCs/>
                <w:i/>
                <w:iCs/>
              </w:rPr>
              <w:t>Ivanišvilio</w:t>
            </w:r>
            <w:r>
              <w:t xml:space="preserve"> vaidmuo sudarant sąlygas blogėti demokratijos padėčiai ir veikiant prieš šalies konstitucijoje paskelbtus euroatlantinės integracijos interesus; todėl ragina jam, jo šeimos nariams ir jo įmonėms nedelsiant pritaikyti asmenines sankcijas, o žinomą jo turtą ES – įšaldyti; </w:t>
            </w:r>
            <w:r>
              <w:rPr>
                <w:b/>
                <w:i/>
              </w:rPr>
              <w:t>apgailestauja dėl to, kad Vengrijos ir Slovakijos vyriausybės trukdo priimti Tarybos sprendimus dėl sankcijų įvedimo asmenims, atsakingiems už demokratijos nuosmukį Sakartvele; ragina ES, bendradarbiaujant su kitomis jurisdikcijomis, visų pirma Jungtine Karalyste, įšaldyti Bidzinos Ivanišvilio finansinį turtą;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99</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5.</w:t>
            </w:r>
            <w:r>
              <w:tab/>
            </w:r>
            <w:r>
              <w:rPr>
                <w:b/>
                <w:bCs/>
                <w:i/>
                <w:iCs/>
              </w:rPr>
              <w:t>pabrėžia tai, kokią įtaką</w:t>
            </w:r>
            <w:r>
              <w:t xml:space="preserve"> politinio proceso </w:t>
            </w:r>
            <w:r>
              <w:rPr>
                <w:b/>
                <w:bCs/>
                <w:i/>
                <w:iCs/>
              </w:rPr>
              <w:t>degradacijai</w:t>
            </w:r>
            <w:r>
              <w:t xml:space="preserve"> Sakartvele </w:t>
            </w:r>
            <w:r>
              <w:rPr>
                <w:b/>
                <w:bCs/>
                <w:i/>
                <w:iCs/>
              </w:rPr>
              <w:t>turėjo Bidzinos Ivanishvili vaidmuo</w:t>
            </w:r>
            <w:r>
              <w:t xml:space="preserve"> sudarant sąlygas blogėti demokratijos padėčiai ir veikiant prieš šalies </w:t>
            </w:r>
            <w:r>
              <w:rPr>
                <w:b/>
                <w:bCs/>
                <w:i/>
                <w:iCs/>
              </w:rPr>
              <w:t>konstitucijoje paskelbtus</w:t>
            </w:r>
            <w:r>
              <w:t xml:space="preserve"> euroatlantinės integracijos </w:t>
            </w:r>
            <w:r>
              <w:rPr>
                <w:b/>
                <w:bCs/>
                <w:i/>
                <w:iCs/>
              </w:rPr>
              <w:t>interesus</w:t>
            </w:r>
            <w:r>
              <w:t>; 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t>5.</w:t>
            </w:r>
            <w:r>
              <w:tab/>
            </w:r>
            <w:r>
              <w:rPr>
                <w:b/>
                <w:bCs/>
                <w:i/>
                <w:iCs/>
              </w:rPr>
              <w:t>atkreipia dėmesį į Bidzinos Ivanišvilio ir kitų pareigūnų bei politinių lyderių, įskaitant Iraklį Kobachidzę, Šalvą Papuašvilį, Vachtangą Gomelaurį, Tbilisio merą ir valdančiosios partijos „Sakartvelo svajonė“ generalinį sekretorių Kachą Kaladzę ir partijos „Sakartvelo svajonė“ pirmininką Iraklį Garibašvilį, atsakomybę už</w:t>
            </w:r>
            <w:r>
              <w:t xml:space="preserve"> politinio proceso Sakartvele </w:t>
            </w:r>
            <w:r>
              <w:rPr>
                <w:b/>
                <w:bCs/>
                <w:i/>
                <w:iCs/>
              </w:rPr>
              <w:t>degradaciją</w:t>
            </w:r>
            <w:r>
              <w:t xml:space="preserve"> sudarant sąlygas blogėti demokratijos padėčiai ir veikiant prieš šalies </w:t>
            </w:r>
            <w:r>
              <w:rPr>
                <w:b/>
                <w:bCs/>
                <w:i/>
                <w:iCs/>
              </w:rPr>
              <w:t>konstitucinį</w:t>
            </w:r>
            <w:r>
              <w:t xml:space="preserve"> euroatlantinės integracijos </w:t>
            </w:r>
            <w:r>
              <w:rPr>
                <w:b/>
                <w:bCs/>
                <w:i/>
                <w:iCs/>
              </w:rPr>
              <w:t>tikslą</w:t>
            </w:r>
            <w:r>
              <w:t xml:space="preserve">; todėl ragina jam, jo šeimos nariams ir jo </w:t>
            </w:r>
            <w:r>
              <w:lastRenderedPageBreak/>
              <w:t>įmonėms nedelsiant pritaikyti asmenines sankcijas, o žinomą jo turtą ES – įšaldyti;</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100</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5.</w:t>
            </w:r>
            <w:r>
              <w:tab/>
            </w:r>
            <w:r>
              <w:rPr>
                <w:b/>
                <w:bCs/>
                <w:i/>
                <w:iCs/>
              </w:rPr>
              <w:t>pabrėžia tai, kokią įtaką politinio proceso degradacijai Sakartvele turėjo Bidzinos</w:t>
            </w:r>
            <w:r>
              <w:t xml:space="preserve"> </w:t>
            </w:r>
            <w:r>
              <w:rPr>
                <w:b/>
                <w:bCs/>
                <w:i/>
                <w:iCs/>
              </w:rPr>
              <w:t>Ivanishvili</w:t>
            </w:r>
            <w:r>
              <w:t xml:space="preserve"> </w:t>
            </w:r>
            <w:r>
              <w:rPr>
                <w:b/>
                <w:bCs/>
                <w:i/>
                <w:iCs/>
              </w:rPr>
              <w:t>vaidmuo sudarant sąlygas blogėti demokratijos padėčiai ir veikiant prieš šalies konstitucijoje paskelbtus euroatlantinės integracijos interesus</w:t>
            </w:r>
            <w:r>
              <w:t>;</w:t>
            </w:r>
            <w:r>
              <w:rPr>
                <w:b/>
                <w:i/>
              </w:rPr>
              <w:t xml:space="preserve"> </w:t>
            </w:r>
            <w:r>
              <w:rPr>
                <w:b/>
                <w:bCs/>
                <w:i/>
                <w:iCs/>
              </w:rPr>
              <w:t>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t>5.</w:t>
            </w:r>
            <w:r>
              <w:tab/>
            </w:r>
            <w:r>
              <w:rPr>
                <w:b/>
                <w:bCs/>
                <w:i/>
                <w:iCs/>
              </w:rPr>
              <w:t>atmeta politiškai motyvuotus išpuolius prieš Sakartvelo pilietį ir buvusį ministrą pirmininką Bidziną</w:t>
            </w:r>
            <w:r>
              <w:t xml:space="preserve"> </w:t>
            </w:r>
            <w:r>
              <w:rPr>
                <w:b/>
                <w:bCs/>
                <w:i/>
                <w:iCs/>
              </w:rPr>
              <w:t>Ivanišvilį, nes jis toliau naudojasi savo demokratine teise dalyvauti šalies politiniame gyvenime</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101</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5.</w:t>
            </w:r>
            <w:r>
              <w:tab/>
              <w:t xml:space="preserve">pabrėžia tai, kokią įtaką politinio proceso degradacijai Sakartvele turėjo Bidzinos </w:t>
            </w:r>
            <w:r>
              <w:rPr>
                <w:b/>
                <w:bCs/>
                <w:i/>
                <w:iCs/>
              </w:rPr>
              <w:t>Ivanishvili</w:t>
            </w:r>
            <w:r>
              <w:t xml:space="preserve"> vaidmuo sudarant sąlygas blogėti demokratijos padėčiai ir veikiant prieš šalies konstitucijoje paskelbtus euroatlantinės integracijos interesus; todėl ragina jam, jo šeimos nariams ir jo įmonėms nedelsiant pritaikyti asmenines sankcijas, o žinomą jo turtą </w:t>
            </w:r>
            <w:r>
              <w:lastRenderedPageBreak/>
              <w:t>ES – įšaldyti;</w:t>
            </w:r>
          </w:p>
        </w:tc>
        <w:tc>
          <w:tcPr>
            <w:tcW w:w="4876" w:type="dxa"/>
            <w:tcBorders>
              <w:top w:val="nil"/>
              <w:left w:val="nil"/>
              <w:bottom w:val="nil"/>
              <w:right w:val="nil"/>
            </w:tcBorders>
          </w:tcPr>
          <w:p w:rsidR="006D5850" w:rsidRPr="002B14B9" w:rsidRDefault="006D5850" w:rsidP="00881B0A">
            <w:pPr>
              <w:pStyle w:val="Normal6a"/>
            </w:pPr>
            <w:r>
              <w:lastRenderedPageBreak/>
              <w:t>5.</w:t>
            </w:r>
            <w:r>
              <w:tab/>
              <w:t xml:space="preserve">pabrėžia tai, kokią įtaką politinio proceso degradacijai Sakartvele turėjo Bidzinos </w:t>
            </w:r>
            <w:r>
              <w:rPr>
                <w:b/>
                <w:bCs/>
                <w:i/>
                <w:iCs/>
              </w:rPr>
              <w:t>Ivanišvilio</w:t>
            </w:r>
            <w:r>
              <w:t xml:space="preserve"> vaidmuo sudarant sąlygas blogėti demokratijos padėčiai ir</w:t>
            </w:r>
            <w:r>
              <w:rPr>
                <w:b/>
                <w:bCs/>
                <w:i/>
                <w:iCs/>
              </w:rPr>
              <w:t xml:space="preserve"> dėl to vykdomam autokratiniam valdžios konsolidavimui bei</w:t>
            </w:r>
            <w:r>
              <w:t xml:space="preserve"> veikiant prieš šalies konstitucijoje paskelbtus euroatlantinės integracijos interesus; todėl ragina jam, jo šeimos nariams ir jo įmonėms nedelsiant pritaikyti asmenines sankcijas, o žinomą jo </w:t>
            </w:r>
            <w:r>
              <w:lastRenderedPageBreak/>
              <w:t xml:space="preserve">turtą ES – įšaldyti; </w:t>
            </w:r>
            <w:r>
              <w:rPr>
                <w:b/>
                <w:i/>
              </w:rPr>
              <w:t>ragina Prancūzijos valdžios institucijas imtis atitinkamų priemonių prieš Bidziną Ivanišvilį, kuris 2010 m. įgijo Prancūzijos pilietybę;</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102</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5.</w:t>
            </w:r>
            <w:r>
              <w:tab/>
              <w:t xml:space="preserve">pabrėžia tai, kokią įtaką politinio proceso degradacijai Sakartvele turėjo Bidzinos </w:t>
            </w:r>
            <w:r>
              <w:rPr>
                <w:b/>
                <w:bCs/>
                <w:i/>
                <w:iCs/>
              </w:rPr>
              <w:t>Ivanishvili</w:t>
            </w:r>
            <w:r>
              <w:t xml:space="preserve"> vaidmuo sudarant sąlygas blogėti demokratijos padėčiai ir veikiant prieš šalies konstitucijoje paskelbtus euroatlantinės integracijos interesus; todėl ragina jam, jo šeimos nariams ir jo įmonėms nedelsiant pritaikyti asmenines sankcijas, o žinomą jo turtą ES – įšaldyti;</w:t>
            </w:r>
          </w:p>
        </w:tc>
        <w:tc>
          <w:tcPr>
            <w:tcW w:w="4876" w:type="dxa"/>
            <w:tcBorders>
              <w:top w:val="nil"/>
              <w:left w:val="nil"/>
              <w:bottom w:val="nil"/>
              <w:right w:val="nil"/>
            </w:tcBorders>
          </w:tcPr>
          <w:p w:rsidR="006D5850" w:rsidRPr="002B14B9" w:rsidRDefault="006D5850" w:rsidP="00881B0A">
            <w:pPr>
              <w:pStyle w:val="Normal6a"/>
            </w:pPr>
            <w:r>
              <w:t>5.</w:t>
            </w:r>
            <w:r>
              <w:tab/>
              <w:t xml:space="preserve">pabrėžia tai, kokią įtaką politinio proceso degradacijai Sakartvele turėjo Bidzinos </w:t>
            </w:r>
            <w:r>
              <w:rPr>
                <w:b/>
                <w:bCs/>
                <w:i/>
                <w:iCs/>
              </w:rPr>
              <w:t>Ivanišvilio</w:t>
            </w:r>
            <w:r>
              <w:t xml:space="preserve"> vaidmuo sudarant sąlygas blogėti demokratijos padėčiai ir veikiant prieš šalies konstitucijoje paskelbtus euroatlantinės integracijos interesus</w:t>
            </w:r>
            <w:r>
              <w:rPr>
                <w:b/>
                <w:bCs/>
                <w:i/>
                <w:iCs/>
              </w:rPr>
              <w:t>, be kita ko, pasinaudojant didele įtaka šalies ekonomikai ir taip paimant į savo gniaužtus daugelio sakartveliečių pragyvenimo šaltinius, kad būtų užslopintas nepritarimas</w:t>
            </w:r>
            <w:r>
              <w:t>; todėl ragina jam, jo šeimos nariams ir jo įmonėms nedelsiant pritaikyti asmenines sankcijas, o žinomą jo turtą ES – įšaldyti;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103</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5a.</w:t>
            </w:r>
            <w:r>
              <w:tab/>
            </w:r>
            <w:r>
              <w:rPr>
                <w:b/>
                <w:i/>
              </w:rPr>
              <w:t xml:space="preserve">griežtai smerkia tai, kad 2024 m. spalio mėn. Sakartvelo parlamentas priėmė prieš LGBTQ+ nukreiptus teisės aktus, kurie draudžia tos pačios lyties </w:t>
            </w:r>
            <w:r>
              <w:rPr>
                <w:b/>
                <w:i/>
              </w:rPr>
              <w:lastRenderedPageBreak/>
              <w:t>asmenų santuokas, įsivaikinti tos pačios lyties poroms, priežiūrą lyties keitimo atveju ir viešą LGBTQ+ tapatybės vaizdavimą; reiškia susirūpinimą dėl to, kad šis įstatymas atspindi autoritarinę, Rusijos stiliaus politiką ir pažeidžia ES pagrindinių teisių chartiją; primena, kad mažumų teisių apsauga ir nediskriminavimo principas yra pagrindinės ES vertybės ir esminiai stojimo proceso aspektai;</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104</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5a.</w:t>
            </w:r>
            <w:r>
              <w:tab/>
            </w:r>
            <w:r>
              <w:rPr>
                <w:b/>
                <w:i/>
              </w:rPr>
              <w:t>ragina valstybes nares įšaldyti partijos „Sakartvelo svajonė“ vadovų, už neteisėtą baudžiamąjį persekiojimą atsakingų teisėsaugos ir teisminių institucijų, režimą remiančių žiniasklaidos priemonių ir režimą palaikančių įmonių atstovų bei rinkimų komisijos pareigūnų, dalyvavusių kenkiant rinkimų sąžiningumui, turtą ir panaikinti jų vizas; ragina apsvarstyti tolesnes ribojamąsias priemones, pvz., atjungimą nuo SWIFT sistemos arba sektorines sankcijas, kuriomis būtų siekiama nutraukti partijos „Sakartvelo svajonė“ režimo finansinių srautų ir pajamų šaltinių veikimą;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105</w:t>
      </w:r>
      <w:r>
        <w:rPr>
          <w:rStyle w:val="HideTWBExt"/>
        </w:rPr>
        <w:t>&lt;/NumAm&gt;</w:t>
      </w:r>
    </w:p>
    <w:p w:rsidR="006D5850" w:rsidRPr="002B14B9" w:rsidRDefault="006D5850" w:rsidP="006D5850">
      <w:pPr>
        <w:pStyle w:val="NormalBold"/>
      </w:pPr>
      <w:r>
        <w:rPr>
          <w:rStyle w:val="HideTWBExt"/>
          <w:b w:val="0"/>
        </w:rPr>
        <w:t>&lt;RepeatBlock-By&gt;&lt;Members&gt;</w:t>
      </w:r>
      <w:r>
        <w:t>Željana Zovko</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lastRenderedPageBreak/>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5a.</w:t>
            </w:r>
            <w:r>
              <w:tab/>
            </w:r>
            <w:r>
              <w:rPr>
                <w:b/>
                <w:i/>
              </w:rPr>
              <w:t>atkreipia dėmesį į didėjantį Kinijos dalyvavimą ir įtaką Sakartvele ir augančias Kinijos investicijas į strategiškai svarbius infrastruktūros projektus;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106</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5b.</w:t>
            </w:r>
            <w:r>
              <w:tab/>
            </w:r>
            <w:r>
              <w:rPr>
                <w:b/>
                <w:i/>
              </w:rPr>
              <w:t>apgailestauja dėl to, kad nuo 2024 m. gruodžio mėn. atleista apie 700 valstybės tarnautojų dėl jų dalyvavimo proeuropietiškuose protestuose arba paramos jiems; pabrėžia, kad tokie atsakomieji veiksmai mažina visuomenės pasitikėjimą demokratinėmis institucijomis, pažeidžia saviraiškos ir asociacijų laisvę ir prisideda prie stiprėjančių autoritarinių dabartinio režimo tendencijų;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107</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5c.</w:t>
            </w:r>
            <w:r>
              <w:tab/>
            </w:r>
            <w:r>
              <w:rPr>
                <w:b/>
                <w:i/>
              </w:rPr>
              <w:t>smerkia politiškai motyvuotą Sakartvelo opozicijos veikėjų, žurnalistų ir aktyvistų sulaikymą, nes tai kenkia demokratijos ir teisinės valstybės principams; ragina nedelsiant paleisti visus politinius kalinius, įskaitant žurnalistę Mziją Amaglobeli ir studentų aktyvistą Zviadą Tsetskladzę; primygtinai ragina Sakartvelo valdžios institucijas nutraukti nepritarimą pareiškusių asmenų persekiojimą ir užtikrinti, kad būtų laikomasi tarptautinių žmogaus teisių standartų;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108</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Tolesnis demokratijos ir teisinės valstybės padėties blogėjimas</w:t>
            </w:r>
          </w:p>
        </w:tc>
        <w:tc>
          <w:tcPr>
            <w:tcW w:w="4876" w:type="dxa"/>
            <w:tcBorders>
              <w:top w:val="nil"/>
              <w:left w:val="nil"/>
              <w:bottom w:val="nil"/>
              <w:right w:val="nil"/>
            </w:tcBorders>
          </w:tcPr>
          <w:p w:rsidR="006D5850" w:rsidRPr="002B14B9" w:rsidRDefault="006D5850" w:rsidP="00881B0A">
            <w:pPr>
              <w:pStyle w:val="Normal6a"/>
            </w:pPr>
            <w:r>
              <w:t xml:space="preserve">Tolesnis demokratijos ir teisinės valstybės padėties blogėjimas </w:t>
            </w:r>
            <w:r>
              <w:rPr>
                <w:b/>
                <w:bCs/>
                <w:i/>
                <w:iCs/>
              </w:rPr>
              <w:t>ir autokratinis valdžios konsolidavimas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109</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2 paantraštė</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bCs/>
                <w:i/>
                <w:iCs/>
              </w:rPr>
              <w:t>Tolesnis</w:t>
            </w:r>
            <w:r>
              <w:t xml:space="preserve"> </w:t>
            </w:r>
            <w:r>
              <w:rPr>
                <w:b/>
                <w:bCs/>
                <w:i/>
                <w:iCs/>
              </w:rPr>
              <w:t>demokratijos</w:t>
            </w:r>
            <w:r>
              <w:t xml:space="preserve"> ir teisinės valstybės </w:t>
            </w:r>
            <w:r>
              <w:rPr>
                <w:b/>
                <w:bCs/>
                <w:i/>
                <w:iCs/>
              </w:rPr>
              <w:t>padėties blogėjimas</w:t>
            </w:r>
          </w:p>
        </w:tc>
        <w:tc>
          <w:tcPr>
            <w:tcW w:w="4876" w:type="dxa"/>
            <w:tcBorders>
              <w:top w:val="nil"/>
              <w:left w:val="nil"/>
              <w:bottom w:val="nil"/>
              <w:right w:val="nil"/>
            </w:tcBorders>
          </w:tcPr>
          <w:p w:rsidR="006D5850" w:rsidRPr="002B14B9" w:rsidRDefault="006D5850" w:rsidP="00881B0A">
            <w:pPr>
              <w:pStyle w:val="Normal6a"/>
            </w:pPr>
            <w:r>
              <w:rPr>
                <w:b/>
                <w:bCs/>
                <w:i/>
                <w:iCs/>
              </w:rPr>
              <w:t>Demokratijos</w:t>
            </w:r>
            <w:r>
              <w:t xml:space="preserve"> ir teisinės valstybės </w:t>
            </w:r>
            <w:r>
              <w:rPr>
                <w:b/>
                <w:bCs/>
                <w:i/>
                <w:iCs/>
              </w:rPr>
              <w:t>padėtis po parlamento rinkimų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lastRenderedPageBreak/>
        <w:t>&lt;Amend&gt;</w:t>
      </w:r>
      <w:r>
        <w:t>Pakeitimas</w:t>
      </w:r>
      <w:r>
        <w:tab/>
      </w:r>
      <w:r>
        <w:tab/>
      </w:r>
      <w:r>
        <w:rPr>
          <w:rStyle w:val="HideTWBExt"/>
        </w:rPr>
        <w:t>&lt;NumAm&gt;</w:t>
      </w:r>
      <w:r>
        <w:t>110</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5a.</w:t>
            </w:r>
            <w:r>
              <w:tab/>
            </w:r>
            <w:r>
              <w:rPr>
                <w:b/>
                <w:i/>
              </w:rPr>
              <w:t>apgailestauja dėl to, kad Sakartvelas, šalis kandidatė įstoti į ES, 2024 m. spalio 26 d. surengė parlamento rinkimus, kuriuose nebuvo laikomasi tarptautinių demokratinių rinkimų standartų ar jos, kaip ESBO dalyvaujančiosios valstybės, įsipareigojimų surengti laisvus ir sąžiningus rinkimus; pabrėžia, kad rinkimų sąžiningumo pažeidimai yra nesuderinami su standartais, kurių tikimasi iš ES šalies kandidatės; griežtai smerkia daugybę šiurkščių rinkimų pažeidimų, įskaitant dokumentais įformintus bauginimo, manipuliavimo balsais, biuletenių klastojimo, kišimosi į rinkimų stebėtojų ir žiniasklaidos veiklą atvejus, taip pat pranešimus apie manipuliavimą elektroniniais balsavimo aparatais, dėl kurio buvo galima balsuoti kelis kartus su tuo pačiu tapatybės dokumentu; smerkia didelį finansinių išteklių disbalansą, valdžios senbuvių privalumus ir tai, kad nebuvo ištirti rimti procedūriniai pažeidimai; mano, kad vykdytas didelio masto rinkimų klastojimas, apie kurį pranešta, padarė žalos rinkimų proceso sąžiningumui ir kad dėl to parlamento rinkimų rezultatai negali būti patikimas Sakartvelo žmonių valios atspindys;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111</w:t>
      </w:r>
      <w:r>
        <w:rPr>
          <w:rStyle w:val="HideTWBExt"/>
        </w:rPr>
        <w:t>&lt;/NumAm&gt;</w:t>
      </w:r>
    </w:p>
    <w:p w:rsidR="006D5850" w:rsidRPr="002B14B9" w:rsidRDefault="006D5850" w:rsidP="006D5850">
      <w:pPr>
        <w:pStyle w:val="NormalBold"/>
      </w:pPr>
      <w:r>
        <w:rPr>
          <w:rStyle w:val="HideTWBExt"/>
          <w:b w:val="0"/>
        </w:rPr>
        <w:t>&lt;RepeatBlock-By&gt;&lt;Members&gt;</w:t>
      </w:r>
      <w:r>
        <w:t>Dan Barna, Urmas Paet, Petras Auštrevičius, Lucia Yar, Nathalie Loiseau</w:t>
      </w:r>
      <w:r>
        <w:rPr>
          <w:rStyle w:val="HideTWBExt"/>
          <w:b w:val="0"/>
        </w:rPr>
        <w:t>&lt;/Members&gt;</w:t>
      </w:r>
    </w:p>
    <w:p w:rsidR="006D5850" w:rsidRPr="002B14B9" w:rsidRDefault="006D5850" w:rsidP="006D5850">
      <w:pPr>
        <w:pStyle w:val="NormalBold"/>
      </w:pPr>
      <w:r>
        <w:rPr>
          <w:rStyle w:val="HideTWBExt"/>
          <w:b w:val="0"/>
        </w:rPr>
        <w:lastRenderedPageBreak/>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5a.</w:t>
            </w:r>
            <w:r>
              <w:tab/>
            </w:r>
            <w:r>
              <w:rPr>
                <w:b/>
                <w:i/>
              </w:rPr>
              <w:t>smerkia vis labiau represinę politinę ir teisėkūros aplinką, ypač po 2024 m. parlamento rinkimų, dėl kurios regresuoja daugelis Sakartvelo demokratinių laimėjimų ir sėkmingų ES reformų, iš esmės silpnėja demokratinės institucijos ir valdžia toliau konsoliduojama valdančiosios partijos rankose;</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112</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t xml:space="preserve">pakartoja </w:t>
            </w:r>
            <w:r>
              <w:rPr>
                <w:b/>
                <w:bCs/>
                <w:i/>
                <w:iCs/>
              </w:rPr>
              <w:t>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stebėtojai</w:t>
            </w:r>
            <w:r>
              <w:t>;</w:t>
            </w:r>
          </w:p>
        </w:tc>
        <w:tc>
          <w:tcPr>
            <w:tcW w:w="4876" w:type="dxa"/>
            <w:tcBorders>
              <w:top w:val="nil"/>
              <w:left w:val="nil"/>
              <w:bottom w:val="nil"/>
              <w:right w:val="nil"/>
            </w:tcBorders>
          </w:tcPr>
          <w:p w:rsidR="006D5850" w:rsidRPr="002B14B9" w:rsidRDefault="006D5850" w:rsidP="00881B0A">
            <w:pPr>
              <w:pStyle w:val="Normal6a"/>
            </w:pPr>
            <w:r>
              <w:t>6.</w:t>
            </w:r>
            <w:r>
              <w:tab/>
              <w:t>pakartoja</w:t>
            </w:r>
            <w:r>
              <w:rPr>
                <w:b/>
                <w:bCs/>
                <w:i/>
                <w:iCs/>
              </w:rPr>
              <w:t>, kad Europos Komisija turėtų gerbti nepriklausomų Sakartvelo parlamento rinkimų rezultatus ir suverenų vyriausybės sprendimą vykdyti nepriklausomą užsienio politiką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113</w:t>
      </w:r>
      <w:r>
        <w:rPr>
          <w:rStyle w:val="HideTWBExt"/>
        </w:rPr>
        <w:t>&lt;/NumAm&gt;</w:t>
      </w:r>
    </w:p>
    <w:p w:rsidR="006D5850" w:rsidRPr="002B14B9" w:rsidRDefault="006D5850" w:rsidP="006D5850">
      <w:pPr>
        <w:pStyle w:val="NormalBold"/>
      </w:pPr>
      <w:r>
        <w:rPr>
          <w:rStyle w:val="HideTWBExt"/>
          <w:b w:val="0"/>
        </w:rPr>
        <w:t>&lt;RepeatBlock-By&gt;&lt;Members&gt;</w:t>
      </w:r>
      <w:r>
        <w:t>Jordan Bardella, Matthieu Valet, Pierre-Romain Thionnet</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r>
            <w:r>
              <w:rPr>
                <w:b/>
                <w:bCs/>
                <w:i/>
                <w:iCs/>
              </w:rPr>
              <w:t>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stebėtojai</w:t>
            </w:r>
            <w:r>
              <w:t>;</w:t>
            </w:r>
          </w:p>
        </w:tc>
        <w:tc>
          <w:tcPr>
            <w:tcW w:w="4876" w:type="dxa"/>
            <w:tcBorders>
              <w:top w:val="nil"/>
              <w:left w:val="nil"/>
              <w:bottom w:val="nil"/>
              <w:right w:val="nil"/>
            </w:tcBorders>
          </w:tcPr>
          <w:p w:rsidR="006D5850" w:rsidRPr="002B14B9" w:rsidRDefault="006D5850" w:rsidP="00881B0A">
            <w:pPr>
              <w:pStyle w:val="Normal6a"/>
            </w:pPr>
            <w:r>
              <w:t>6.</w:t>
            </w:r>
            <w:r>
              <w:tab/>
            </w:r>
            <w:r>
              <w:rPr>
                <w:b/>
                <w:i/>
              </w:rPr>
              <w:t xml:space="preserve">apgailestauja dėl ES tendencijos kištis į trečiųjų šalių vidaus politinius procesus; </w:t>
            </w:r>
            <w:r>
              <w:rPr>
                <w:b/>
                <w:bCs/>
                <w:i/>
                <w:iCs/>
              </w:rPr>
              <w:t>primena, kad, siekiant užtikrinti tautų suverenitetą, reikia gerbti jų konstitucines procedūras, be kita ko, politinės krizės metu</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{FR}</w:t>
      </w:r>
      <w:r w:rsidRPr="002B14B9">
        <w:t>fr</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114</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r>
            <w:r>
              <w:rPr>
                <w:b/>
                <w:bCs/>
                <w:i/>
                <w:iCs/>
              </w:rPr>
              <w:t>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stebėtojai</w:t>
            </w:r>
            <w:r>
              <w:t>;</w:t>
            </w:r>
          </w:p>
        </w:tc>
        <w:tc>
          <w:tcPr>
            <w:tcW w:w="4876" w:type="dxa"/>
            <w:tcBorders>
              <w:top w:val="nil"/>
              <w:left w:val="nil"/>
              <w:bottom w:val="nil"/>
              <w:right w:val="nil"/>
            </w:tcBorders>
          </w:tcPr>
          <w:p w:rsidR="006D5850" w:rsidRPr="002B14B9" w:rsidRDefault="006D5850" w:rsidP="00881B0A">
            <w:pPr>
              <w:pStyle w:val="Normal6a"/>
            </w:pPr>
            <w:r>
              <w:t>6.</w:t>
            </w:r>
            <w:r>
              <w:tab/>
            </w:r>
            <w:r>
              <w:rPr>
                <w:b/>
                <w:bCs/>
                <w:i/>
                <w:iCs/>
              </w:rPr>
              <w:t>primena, kad neseniai buvo surengti parlamento rinkimai, kurie yra suverenios demokratinės išraiškos priemonė;</w:t>
            </w:r>
            <w:r>
              <w:rPr>
                <w:b/>
                <w:i/>
              </w:rPr>
              <w:t xml:space="preserve"> </w:t>
            </w:r>
            <w:r>
              <w:rPr>
                <w:b/>
                <w:bCs/>
                <w:i/>
                <w:iCs/>
              </w:rPr>
              <w:t>primygtinai ragina visas šalis konstruktyviai dalyvauti parlamentiniame procese, o ne raginti surengti pirmalaikius rinkimus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115</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t xml:space="preserve">pakartoja savo poziciją, kad dabartinę politinę ir konstitucinę krizę Sakartvele galima išspręsti tik surengus naujus parlamento rinkimus; </w:t>
            </w:r>
            <w:r>
              <w:rPr>
                <w:b/>
                <w:bCs/>
                <w:i/>
                <w:iCs/>
              </w:rPr>
              <w:t xml:space="preserve">jie turi būti surengti per artimiausius keletą mėnesių tinkamesnėje </w:t>
            </w:r>
            <w:r>
              <w:t xml:space="preserve">rinkimų </w:t>
            </w:r>
            <w:r>
              <w:rPr>
                <w:b/>
                <w:bCs/>
                <w:i/>
                <w:iCs/>
              </w:rPr>
              <w:t>aplinkoje, o kad būtų užtikrintas iš tiesų sąžiningas, laisvas ir skaidrus procesas, juos turi prižiūrėti nepriklausoma ir nešališka rinkimų administracija ir stebėti atidūs tarptautiniai stebėtojai;</w:t>
            </w:r>
          </w:p>
        </w:tc>
        <w:tc>
          <w:tcPr>
            <w:tcW w:w="4876" w:type="dxa"/>
            <w:tcBorders>
              <w:top w:val="nil"/>
              <w:left w:val="nil"/>
              <w:bottom w:val="nil"/>
              <w:right w:val="nil"/>
            </w:tcBorders>
          </w:tcPr>
          <w:p w:rsidR="006D5850" w:rsidRPr="002B14B9" w:rsidRDefault="006D5850" w:rsidP="00881B0A">
            <w:pPr>
              <w:pStyle w:val="Normal6a"/>
            </w:pPr>
            <w:r>
              <w:t>6.</w:t>
            </w:r>
            <w:r>
              <w:tab/>
              <w:t>pakartoja savo poziciją, kad dabartinę politinę ir konstitucinę krizę Sakartvele galima išspręsti tik surengus naujus parlamento rinkimus</w:t>
            </w:r>
            <w:r>
              <w:rPr>
                <w:b/>
                <w:bCs/>
                <w:i/>
                <w:iCs/>
              </w:rPr>
              <w:t xml:space="preserve">, jei Sakartvelo institucijos manys, kad tai būtina, ir laikantis jo konstitucinės tvarkos bei </w:t>
            </w:r>
            <w:r>
              <w:t>rinkimų</w:t>
            </w:r>
            <w:r>
              <w:rPr>
                <w:b/>
                <w:bCs/>
                <w:i/>
                <w:iCs/>
              </w:rPr>
              <w:t xml:space="preserve"> kalendoriaus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116</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t xml:space="preserve">pakartoja savo poziciją, kad dabartinę politinę ir konstitucinę krizę Sakartvele galima išspręsti tik </w:t>
            </w:r>
            <w:r>
              <w:rPr>
                <w:b/>
                <w:bCs/>
                <w:i/>
                <w:iCs/>
              </w:rPr>
              <w:t>surengus</w:t>
            </w:r>
            <w:r>
              <w:t xml:space="preserve"> </w:t>
            </w:r>
            <w:r>
              <w:rPr>
                <w:b/>
                <w:bCs/>
                <w:i/>
                <w:iCs/>
              </w:rPr>
              <w:t>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stebėtojai</w:t>
            </w:r>
            <w:r>
              <w:t>;</w:t>
            </w:r>
          </w:p>
        </w:tc>
        <w:tc>
          <w:tcPr>
            <w:tcW w:w="4876" w:type="dxa"/>
            <w:tcBorders>
              <w:top w:val="nil"/>
              <w:left w:val="nil"/>
              <w:bottom w:val="nil"/>
              <w:right w:val="nil"/>
            </w:tcBorders>
          </w:tcPr>
          <w:p w:rsidR="006D5850" w:rsidRPr="002B14B9" w:rsidRDefault="006D5850" w:rsidP="00881B0A">
            <w:pPr>
              <w:pStyle w:val="Normal6a"/>
            </w:pPr>
            <w:r>
              <w:t>6.</w:t>
            </w:r>
            <w:r>
              <w:tab/>
              <w:t xml:space="preserve">pakartoja savo poziciją, kad dabartinę politinę ir konstitucinę krizę Sakartvele galima išspręsti tik </w:t>
            </w:r>
            <w:r>
              <w:rPr>
                <w:b/>
                <w:bCs/>
                <w:i/>
                <w:iCs/>
              </w:rPr>
              <w:t>vykdant atvirą valdančiosios partijos ir opozicijos dialogą, grindžiamą abipuse pagarba ir supratimu, ir ragina ES susilaikyti nuo kišimosi į šį vidaus demokratinį politinį procesą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117</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6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t>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stebėtojai;</w:t>
            </w:r>
          </w:p>
        </w:tc>
        <w:tc>
          <w:tcPr>
            <w:tcW w:w="4876" w:type="dxa"/>
            <w:tcBorders>
              <w:top w:val="nil"/>
              <w:left w:val="nil"/>
              <w:bottom w:val="nil"/>
              <w:right w:val="nil"/>
            </w:tcBorders>
          </w:tcPr>
          <w:p w:rsidR="006D5850" w:rsidRPr="002B14B9" w:rsidRDefault="006D5850" w:rsidP="00881B0A">
            <w:pPr>
              <w:pStyle w:val="Normal6a"/>
            </w:pPr>
            <w:r>
              <w:t>6.</w:t>
            </w:r>
            <w:r>
              <w:tab/>
              <w:t>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w:t>
            </w:r>
            <w:r>
              <w:rPr>
                <w:b/>
                <w:bCs/>
                <w:i/>
                <w:iCs/>
              </w:rPr>
              <w:t>– toks, kuris įkūnytų tikrąją žmonių valią</w:t>
            </w:r>
            <w:r>
              <w:t>, juos turi prižiūrėti nepriklausoma ir nešališka rinkimų administracija ir stebėti atidūs tarptautiniai stebėtojai;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118</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t>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stebėtojai;</w:t>
            </w:r>
          </w:p>
        </w:tc>
        <w:tc>
          <w:tcPr>
            <w:tcW w:w="4876" w:type="dxa"/>
            <w:tcBorders>
              <w:top w:val="nil"/>
              <w:left w:val="nil"/>
              <w:bottom w:val="nil"/>
              <w:right w:val="nil"/>
            </w:tcBorders>
          </w:tcPr>
          <w:p w:rsidR="006D5850" w:rsidRPr="002B14B9" w:rsidRDefault="006D5850" w:rsidP="00881B0A">
            <w:pPr>
              <w:pStyle w:val="Normal6a"/>
            </w:pPr>
            <w:r>
              <w:t>6.</w:t>
            </w:r>
            <w:r>
              <w:tab/>
              <w:t xml:space="preserve">pakartoja savo poziciją, kad dabartinę politinę ir konstitucinę krizę Sakartvele galima išspręsti tik surengus naujus parlamento rinkimus; jie turi būti surengti per artimiausius keletą mėnesių tinkamesnėje rinkimų aplinkoje, o kad būtų užtikrintas iš tiesų sąžiningas, laisvas ir skaidrus procesas, juos turi prižiūrėti nepriklausoma ir nešališka rinkimų administracija ir stebėti atidūs tarptautiniai </w:t>
            </w:r>
            <w:r>
              <w:rPr>
                <w:b/>
                <w:bCs/>
                <w:i/>
                <w:iCs/>
              </w:rPr>
              <w:t xml:space="preserve">bei nepriklausomi vietos </w:t>
            </w:r>
            <w:r>
              <w:t>stebėtojai;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119</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6.</w:t>
            </w:r>
            <w:r>
              <w:tab/>
              <w:t xml:space="preserve">pakartoja savo poziciją, kad dabartinę politinę ir konstitucinę krizę Sakartvele galima išspręsti tik </w:t>
            </w:r>
            <w:r>
              <w:rPr>
                <w:b/>
                <w:bCs/>
                <w:i/>
                <w:iCs/>
              </w:rPr>
              <w:t>surengus naujus</w:t>
            </w:r>
            <w:r>
              <w:t xml:space="preserve"> parlamento </w:t>
            </w:r>
            <w:r>
              <w:rPr>
                <w:b/>
                <w:bCs/>
                <w:i/>
                <w:iCs/>
              </w:rPr>
              <w:t>rinkimus;</w:t>
            </w:r>
            <w:r>
              <w:t xml:space="preserve"> </w:t>
            </w:r>
            <w:r>
              <w:rPr>
                <w:b/>
                <w:bCs/>
                <w:i/>
                <w:iCs/>
              </w:rPr>
              <w:t>jie turi būti surengti per artimiausius keletą mėnesių tinkamesnėje</w:t>
            </w:r>
            <w:r>
              <w:t xml:space="preserve"> rinkimų aplinkoje, o kad būtų užtikrintas iš tiesų sąžiningas, laisvas ir skaidrus procesas, juos turi prižiūrėti nepriklausoma ir nešališka rinkimų administracija ir stebėti atidūs tarptautiniai stebėtojai;</w:t>
            </w:r>
          </w:p>
        </w:tc>
        <w:tc>
          <w:tcPr>
            <w:tcW w:w="4876" w:type="dxa"/>
            <w:tcBorders>
              <w:top w:val="nil"/>
              <w:left w:val="nil"/>
              <w:bottom w:val="nil"/>
              <w:right w:val="nil"/>
            </w:tcBorders>
          </w:tcPr>
          <w:p w:rsidR="006D5850" w:rsidRPr="002B14B9" w:rsidRDefault="006D5850" w:rsidP="00881B0A">
            <w:pPr>
              <w:pStyle w:val="Normal6a"/>
            </w:pPr>
            <w:r>
              <w:t>6.</w:t>
            </w:r>
            <w:r>
              <w:tab/>
              <w:t xml:space="preserve">pakartoja savo poziciją, kad dabartinę politinę ir konstitucinę krizę Sakartvele galima išspręsti tik </w:t>
            </w:r>
            <w:r>
              <w:rPr>
                <w:b/>
                <w:bCs/>
                <w:i/>
                <w:iCs/>
              </w:rPr>
              <w:t>gerbiant</w:t>
            </w:r>
            <w:r>
              <w:t xml:space="preserve"> parlamento </w:t>
            </w:r>
            <w:r>
              <w:rPr>
                <w:b/>
                <w:bCs/>
                <w:i/>
                <w:iCs/>
              </w:rPr>
              <w:t>rinkimų, kurie vyko įtemptoje</w:t>
            </w:r>
            <w:r>
              <w:t xml:space="preserve"> rinkimų aplinkoje, </w:t>
            </w:r>
            <w:r>
              <w:rPr>
                <w:b/>
                <w:bCs/>
                <w:i/>
                <w:iCs/>
              </w:rPr>
              <w:t xml:space="preserve">rezultatus, </w:t>
            </w:r>
            <w:r>
              <w:t>o kad būtų užtikrintas iš tiesų sąžiningas, laisvas ir skaidrus procesas, juos turi prižiūrėti nepriklausoma ir nešališka rinkimų administracija ir stebėti atidūs tarptautiniai stebėtojai;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120</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6a.</w:t>
            </w:r>
            <w:r>
              <w:tab/>
            </w:r>
            <w:r>
              <w:rPr>
                <w:b/>
                <w:i/>
              </w:rPr>
              <w:t>apgailestauja dėl nuolatinių valdančiosios partijos „Sakartvelo svajonė“ bandymų persekioti politinius oponentus, įskaitant jų neteisėtus suėmimus, sulaikymus, grasinimus jiems ir fizinius išpuolius prieš juos, ir pakartoja savo raginimus nutraukti politiškai motyvuotus karo veiksmus, gerinti politinę aplinką, stiprinti pasitikėjimą ir partijų dialogą, nes tai padėtų nukreipti dėmesį į Sakartvelo valstybės ir jos žmonių interesų gynimą, jo suvereniteto ir teritorinio vientisumo apsaugą, ekonominio vystymosi užtikrinimą, kokybiškas paslaugas ir euroatlantinę integraciją, kurią remia dauguma Sakartvelo visuomenės;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121</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6a.</w:t>
            </w:r>
            <w:r>
              <w:tab/>
            </w:r>
            <w:r>
              <w:rPr>
                <w:b/>
                <w:i/>
              </w:rPr>
              <w:t>ragina opoziciją pasinaudoti būsimų vietos savivaldos rinkimų galimybe atspindėti Sakartvelo žmonių vienybę demokratijos ir teisinės valstybės labui, kaip jau parodė taikūs protestai, nukreipti prieš manipuliavimą parlamento rinkimais ir represijas; ragina vietos savivaldos rinkimus surengti tinkamesnėje rinkimų aplinkoje, o kad būtų garantuotas iš tiesų sąžiningas, laisvas ir skaidrus procesas, rinkimus turi prižiūrėti nepriklausoma ir nešališka rinkimų administracija ir stebėti atidūs tarptautiniai stebėtojai;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122</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6b.</w:t>
            </w:r>
            <w:r>
              <w:tab/>
            </w:r>
            <w:r>
              <w:rPr>
                <w:b/>
                <w:i/>
              </w:rPr>
              <w:t xml:space="preserve">primygtinai ragina Sakartvelo valdžios institucijas laikytis Venecijos komisijos rekomendacijos ir panaikinti su vietos rinkimais susijusius Rinkimų kodekso pakeitimus ir užtikrinti, kad ilgalaikiai ir trumpalaikiai rinkimų stebėtojai bei žiniasklaidos atstovai galėtų nekliudomai dirbti ir turėtų atitinkamą prieigą, laikantis tarptautinių rinkimų standartų; ragina Sąjungos vyriausiąją </w:t>
            </w:r>
            <w:r>
              <w:rPr>
                <w:b/>
                <w:i/>
              </w:rPr>
              <w:lastRenderedPageBreak/>
              <w:t>įgaliotinę ir Komisijos pirmininko pavaduotoją ir valstybes nares apsvarstyti galimybę taikyti papildomas individualias sankcijas Sakartvelo pareigūnams, jei artėjantys vietos savivaldos rinkimai neatitiktų sąžiningų ir laisvų rinkimų kriterijų;</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123</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7.</w:t>
            </w:r>
            <w:r>
              <w:tab/>
            </w:r>
            <w:r>
              <w:rPr>
                <w:b/>
                <w:i/>
              </w:rPr>
              <w:t>pabrėžia nepripažįstantis save po nesąžiningų 2024 m. spalio 26 d. įvykusių parlamento rinkimų pasiskyrusių „Sakartvelo svajonė“ įsteigtų valdžios institucijų; apgailestauja dėl to, kad Sakartvelo parlamentas yra vienpartinis, o tai yra nesuderinama su pliuralistine parlamentine demokratija;</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124</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7.</w:t>
            </w:r>
            <w:r>
              <w:tab/>
              <w:t xml:space="preserve">pabrėžia nepripažįstantis save po nesąžiningų 2024 m. spalio 26 d. įvykusių parlamento rinkimų pasiskyrusių „Sakartvelo svajonė“ įsteigtų valdžios institucijų; apgailestauja dėl to, kad Sakartvelo parlamentas yra vienpartinis, o tai yra nesuderinama su pliuralistine </w:t>
            </w:r>
            <w:r>
              <w:lastRenderedPageBreak/>
              <w:t>parlamentine demokratija;</w:t>
            </w:r>
          </w:p>
        </w:tc>
        <w:tc>
          <w:tcPr>
            <w:tcW w:w="4876" w:type="dxa"/>
            <w:tcBorders>
              <w:top w:val="nil"/>
              <w:left w:val="nil"/>
              <w:bottom w:val="nil"/>
              <w:right w:val="nil"/>
            </w:tcBorders>
          </w:tcPr>
          <w:p w:rsidR="006D5850" w:rsidRPr="002B14B9" w:rsidRDefault="006D5850" w:rsidP="00881B0A">
            <w:pPr>
              <w:pStyle w:val="Normal6a"/>
            </w:pPr>
            <w:r>
              <w:lastRenderedPageBreak/>
              <w:t>7.</w:t>
            </w:r>
            <w:r>
              <w:tab/>
              <w:t>pabrėžia nepripažįstantis save po nesąžiningų 2024 m. spalio 26 d. įvykusių parlamento rinkimų pasiskyrusių „Sakartvelo svajonė“ įsteigtų valdžios institucijų</w:t>
            </w:r>
            <w:r>
              <w:rPr>
                <w:b/>
                <w:bCs/>
                <w:i/>
                <w:iCs/>
              </w:rPr>
              <w:t>,</w:t>
            </w:r>
            <w:r>
              <w:t xml:space="preserve"> </w:t>
            </w:r>
            <w:r>
              <w:rPr>
                <w:b/>
                <w:bCs/>
                <w:i/>
                <w:iCs/>
              </w:rPr>
              <w:t xml:space="preserve">ir mano, kad Sakartvelas yra valstybė, kurią užvaldė neteisėtas partijos „Sakartvelo svajonė“ režimas, bei </w:t>
            </w:r>
            <w:r>
              <w:rPr>
                <w:b/>
                <w:bCs/>
                <w:i/>
                <w:iCs/>
              </w:rPr>
              <w:lastRenderedPageBreak/>
              <w:t>nepripažįsta jokių sprendimų, kuriuos priima šalies kontrolę perėmęs organas, pvz., skubaus Administracinių nusižengimų kodekso, Baudžiamojo kodekso ir Susirinkimų ir manifestacijų įstatymo pakeitimų priėmimo</w:t>
            </w:r>
            <w:r>
              <w:t xml:space="preserve">; apgailestauja dėl to, kad Sakartvelo parlamentas yra vienpartinis, o tai yra nesuderinama su pliuralistine parlamentine demokratija; </w:t>
            </w:r>
            <w:r>
              <w:rPr>
                <w:b/>
                <w:bCs/>
                <w:i/>
                <w:iCs/>
              </w:rPr>
              <w:t>nepripažįsta partijos „Sakartvelo svajonė“ įgaliojimų Europos Tarybos Parlamentinėje Asamblėjoje;</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125</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7.</w:t>
            </w:r>
            <w:r>
              <w:tab/>
            </w:r>
            <w:r>
              <w:rPr>
                <w:b/>
                <w:bCs/>
                <w:i/>
                <w:iCs/>
              </w:rPr>
              <w:t>pabrėžia nepripažįstantis save po nesąžiningų</w:t>
            </w:r>
            <w:r>
              <w:t xml:space="preserve"> 2024 m. spalio 26 d. įvykusių parlamento rinkimų </w:t>
            </w:r>
            <w:r>
              <w:rPr>
                <w:b/>
                <w:bCs/>
                <w:i/>
                <w:iCs/>
              </w:rPr>
              <w:t>pasiskyrusių</w:t>
            </w:r>
            <w:r>
              <w:t xml:space="preserve"> „Sakartvelo svajonė“ </w:t>
            </w:r>
            <w:r>
              <w:rPr>
                <w:b/>
                <w:bCs/>
                <w:i/>
                <w:iCs/>
              </w:rPr>
              <w:t>įsteigtų valdžios institucijų</w:t>
            </w:r>
            <w:r>
              <w:t xml:space="preserve">; </w:t>
            </w:r>
            <w:r>
              <w:rPr>
                <w:b/>
                <w:i/>
              </w:rPr>
              <w:t>apgailestauja dėl to, kad Sakartvelo parlamentas yra vienpartinis, o tai yra nesuderinama su pliuralistine parlamentine demokratija;</w:t>
            </w:r>
          </w:p>
        </w:tc>
        <w:tc>
          <w:tcPr>
            <w:tcW w:w="4876" w:type="dxa"/>
            <w:tcBorders>
              <w:top w:val="nil"/>
              <w:left w:val="nil"/>
              <w:bottom w:val="nil"/>
              <w:right w:val="nil"/>
            </w:tcBorders>
          </w:tcPr>
          <w:p w:rsidR="006D5850" w:rsidRPr="002B14B9" w:rsidRDefault="006D5850" w:rsidP="00881B0A">
            <w:pPr>
              <w:pStyle w:val="Normal6a"/>
            </w:pPr>
            <w:r>
              <w:t>7.</w:t>
            </w:r>
            <w:r>
              <w:tab/>
            </w:r>
            <w:r>
              <w:rPr>
                <w:b/>
                <w:bCs/>
                <w:i/>
                <w:iCs/>
              </w:rPr>
              <w:t>pripažįsta vyriausybę, kurią po</w:t>
            </w:r>
            <w:r>
              <w:t xml:space="preserve"> 2024 m. spalio 26 d. įvykusių parlamento rinkimų </w:t>
            </w:r>
            <w:r>
              <w:rPr>
                <w:b/>
                <w:bCs/>
                <w:i/>
                <w:iCs/>
              </w:rPr>
              <w:t>sudarė demokratiškai išrinkta partija</w:t>
            </w:r>
            <w:r>
              <w:t xml:space="preserve"> „Sakartvelo svajonė“;</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126</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7.</w:t>
            </w:r>
            <w:r>
              <w:tab/>
            </w:r>
            <w:r>
              <w:rPr>
                <w:b/>
                <w:i/>
              </w:rPr>
              <w:t xml:space="preserve">pabrėžia nepripažįstantis save po nesąžiningų 2024 m. spalio 26 d. įvykusių parlamento rinkimų pasiskyrusių </w:t>
            </w:r>
            <w:r>
              <w:rPr>
                <w:b/>
                <w:i/>
              </w:rPr>
              <w:lastRenderedPageBreak/>
              <w:t xml:space="preserve">„Sakartvelo svajonė“ įsteigtų valdžios institucijų; </w:t>
            </w:r>
            <w:r>
              <w:rPr>
                <w:b/>
                <w:bCs/>
                <w:i/>
                <w:iCs/>
              </w:rPr>
              <w:t>apgailestauja dėl to, kad Sakartvelo parlamentas yra vienpartinis, o tai yra nesuderinama su pliuralistine parlamentine demokratija</w:t>
            </w:r>
            <w:r>
              <w:t>;</w:t>
            </w:r>
          </w:p>
        </w:tc>
        <w:tc>
          <w:tcPr>
            <w:tcW w:w="4876" w:type="dxa"/>
            <w:tcBorders>
              <w:top w:val="nil"/>
              <w:left w:val="nil"/>
              <w:bottom w:val="nil"/>
              <w:right w:val="nil"/>
            </w:tcBorders>
          </w:tcPr>
          <w:p w:rsidR="006D5850" w:rsidRPr="002B14B9" w:rsidRDefault="006D5850" w:rsidP="00881B0A">
            <w:pPr>
              <w:pStyle w:val="Normal6a"/>
            </w:pPr>
            <w:r>
              <w:lastRenderedPageBreak/>
              <w:t>7.</w:t>
            </w:r>
            <w:r>
              <w:tab/>
            </w:r>
            <w:r>
              <w:rPr>
                <w:b/>
                <w:bCs/>
                <w:i/>
                <w:iCs/>
              </w:rPr>
              <w:t xml:space="preserve">pažymi, kad po 2024 m. spalio mėn. įvykusių rinkimų daugelis partijų laimėjo vietas Parlamente ir kad </w:t>
            </w:r>
            <w:r>
              <w:rPr>
                <w:b/>
                <w:bCs/>
                <w:i/>
                <w:iCs/>
              </w:rPr>
              <w:lastRenderedPageBreak/>
              <w:t>kai kurios partijos savanoriškai nepasinaudojo opozicijos įgaliojimais</w:t>
            </w:r>
            <w:r>
              <w:t xml:space="preserve">; </w:t>
            </w:r>
            <w:r>
              <w:rPr>
                <w:b/>
                <w:i/>
              </w:rPr>
              <w:t>pabrėžia, kad pliuralizmui būtinas dalyvavimas, o ne susilaikymas;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127</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7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7.</w:t>
            </w:r>
            <w:r>
              <w:tab/>
              <w:t>pabrėžia nepripažįstantis save po nesąžiningų 2024 m. spalio 26 d. įvykusių parlamento rinkimų pasiskyrusių „Sakartvelo svajonė“ įsteigtų valdžios institucijų; apgailestauja dėl to, kad Sakartvelo parlamentas yra vienpartinis, o tai yra nesuderinama su pliuralistine parlamentine demokratija;</w:t>
            </w:r>
          </w:p>
        </w:tc>
        <w:tc>
          <w:tcPr>
            <w:tcW w:w="4876" w:type="dxa"/>
            <w:tcBorders>
              <w:top w:val="nil"/>
              <w:left w:val="nil"/>
              <w:bottom w:val="nil"/>
              <w:right w:val="nil"/>
            </w:tcBorders>
          </w:tcPr>
          <w:p w:rsidR="006D5850" w:rsidRPr="002B14B9" w:rsidRDefault="006D5850" w:rsidP="00881B0A">
            <w:pPr>
              <w:pStyle w:val="Normal6a"/>
            </w:pPr>
            <w:r>
              <w:t>7.</w:t>
            </w:r>
            <w:r>
              <w:tab/>
              <w:t xml:space="preserve">pabrėžia nepripažįstantis save po nesąžiningų 2024 m. spalio 26 d. įvykusių parlamento rinkimų pasiskyrusių „Sakartvelo svajonė“ įsteigtų valdžios institucijų; apgailestauja dėl to, kad </w:t>
            </w:r>
            <w:r>
              <w:rPr>
                <w:b/>
                <w:bCs/>
                <w:i/>
                <w:iCs/>
              </w:rPr>
              <w:t xml:space="preserve">po suklastotų rinkimų suformuotas </w:t>
            </w:r>
            <w:r>
              <w:t xml:space="preserve">Sakartvelo parlamentas yra vienpartinis, o tai yra </w:t>
            </w:r>
            <w:r>
              <w:rPr>
                <w:b/>
                <w:bCs/>
                <w:i/>
                <w:iCs/>
              </w:rPr>
              <w:t xml:space="preserve">visiškai </w:t>
            </w:r>
            <w:r>
              <w:t>nesuderinama su pliuralistine parlamentine demokratija;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128</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7.</w:t>
            </w:r>
            <w:r>
              <w:tab/>
            </w:r>
            <w:r>
              <w:rPr>
                <w:b/>
                <w:bCs/>
                <w:i/>
                <w:iCs/>
              </w:rPr>
              <w:t>pabrėžia nepripažįstantis save po nesąžiningų</w:t>
            </w:r>
            <w:r>
              <w:t xml:space="preserve"> 2024 m. spalio 26 d. įvykusių parlamento rinkimų </w:t>
            </w:r>
            <w:r>
              <w:rPr>
                <w:b/>
                <w:bCs/>
                <w:i/>
                <w:iCs/>
              </w:rPr>
              <w:t>pasiskyrusių „Sakartvelo svajonė“ įsteigtų valdžios institucijų</w:t>
            </w:r>
            <w:r>
              <w:t>;</w:t>
            </w:r>
            <w:r>
              <w:rPr>
                <w:b/>
                <w:i/>
              </w:rPr>
              <w:t xml:space="preserve"> </w:t>
            </w:r>
            <w:r>
              <w:rPr>
                <w:b/>
                <w:bCs/>
                <w:i/>
                <w:iCs/>
              </w:rPr>
              <w:t>apgailestauja dėl to, kad Sakartvelo parlamentas yra vienpartinis, o tai yra nesuderinama su pliuralistine parlamentine demokratija</w:t>
            </w:r>
            <w:r>
              <w:t>;</w:t>
            </w:r>
          </w:p>
        </w:tc>
        <w:tc>
          <w:tcPr>
            <w:tcW w:w="4876" w:type="dxa"/>
            <w:tcBorders>
              <w:top w:val="nil"/>
              <w:left w:val="nil"/>
              <w:bottom w:val="nil"/>
              <w:right w:val="nil"/>
            </w:tcBorders>
          </w:tcPr>
          <w:p w:rsidR="006D5850" w:rsidRPr="002B14B9" w:rsidRDefault="006D5850" w:rsidP="00881B0A">
            <w:pPr>
              <w:pStyle w:val="Normal6a"/>
            </w:pPr>
            <w:r>
              <w:t>7.</w:t>
            </w:r>
            <w:r>
              <w:tab/>
            </w:r>
            <w:r>
              <w:rPr>
                <w:b/>
                <w:bCs/>
                <w:i/>
                <w:iCs/>
              </w:rPr>
              <w:t>gerbia</w:t>
            </w:r>
            <w:r>
              <w:t xml:space="preserve"> 2024 m. spalio 26 d. įvykusių parlamento rinkimų</w:t>
            </w:r>
            <w:r>
              <w:rPr>
                <w:b/>
                <w:bCs/>
                <w:i/>
                <w:iCs/>
              </w:rPr>
              <w:t>, kaip Sakartvelo žmonių demokratinės valios išraiškos, rezultatus</w:t>
            </w:r>
            <w:r>
              <w:t>;</w:t>
            </w:r>
            <w:r>
              <w:rPr>
                <w:b/>
                <w:i/>
              </w:rPr>
              <w:t xml:space="preserve"> </w:t>
            </w:r>
            <w:r>
              <w:rPr>
                <w:b/>
                <w:bCs/>
                <w:i/>
                <w:iCs/>
              </w:rPr>
              <w:t>pabrėžia, jog svarbu, kad visos politinės jėgos dirbtų pagal konstitucinę sistemą, siekiant užtikrinti politinį stabilumą ir tinkamą demokratinių institucijų veikimą</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129</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7.</w:t>
            </w:r>
            <w:r>
              <w:tab/>
            </w:r>
            <w:r>
              <w:rPr>
                <w:b/>
                <w:bCs/>
                <w:i/>
                <w:iCs/>
              </w:rPr>
              <w:t>pabrėžia nepripažįstantis save po nesąžiningų</w:t>
            </w:r>
            <w:r>
              <w:t xml:space="preserve"> 2024 m. spalio 26 d. įvykusių parlamento rinkimų </w:t>
            </w:r>
            <w:r>
              <w:rPr>
                <w:b/>
                <w:bCs/>
                <w:i/>
                <w:iCs/>
              </w:rPr>
              <w:t>pasiskyrusių „Sakartvelo svajonė“ įsteigtų valdžios institucijų</w:t>
            </w:r>
            <w:r>
              <w:t>;</w:t>
            </w:r>
            <w:r>
              <w:rPr>
                <w:b/>
                <w:i/>
              </w:rPr>
              <w:t xml:space="preserve"> </w:t>
            </w:r>
            <w:r>
              <w:rPr>
                <w:b/>
                <w:bCs/>
                <w:i/>
                <w:iCs/>
              </w:rPr>
              <w:t>apgailestauja dėl to</w:t>
            </w:r>
            <w:r>
              <w:t xml:space="preserve">, kad Sakartvelo </w:t>
            </w:r>
            <w:r>
              <w:rPr>
                <w:b/>
                <w:bCs/>
                <w:i/>
                <w:iCs/>
              </w:rPr>
              <w:t>parlamentas yra vienpartinis, o tai yra nesuderinama su pliuralistine parlamentine demokratija</w:t>
            </w:r>
            <w:r>
              <w:t>;</w:t>
            </w:r>
          </w:p>
        </w:tc>
        <w:tc>
          <w:tcPr>
            <w:tcW w:w="4876" w:type="dxa"/>
            <w:tcBorders>
              <w:top w:val="nil"/>
              <w:left w:val="nil"/>
              <w:bottom w:val="nil"/>
              <w:right w:val="nil"/>
            </w:tcBorders>
          </w:tcPr>
          <w:p w:rsidR="006D5850" w:rsidRPr="002B14B9" w:rsidRDefault="006D5850" w:rsidP="00881B0A">
            <w:pPr>
              <w:pStyle w:val="Normal6a"/>
            </w:pPr>
            <w:r>
              <w:t>7.</w:t>
            </w:r>
            <w:r>
              <w:tab/>
            </w:r>
            <w:r>
              <w:rPr>
                <w:b/>
                <w:bCs/>
                <w:i/>
                <w:iCs/>
              </w:rPr>
              <w:t>ragina ES pripažinti aiškius ir demokratinius</w:t>
            </w:r>
            <w:r>
              <w:t xml:space="preserve"> 2024 m. spalio 26 d. įvykusių parlamento rinkimų</w:t>
            </w:r>
            <w:r>
              <w:rPr>
                <w:b/>
                <w:bCs/>
                <w:i/>
                <w:iCs/>
              </w:rPr>
              <w:t>, kurie buvo surengti laisvai, sąžiningai ir skaidriai, rezultatus</w:t>
            </w:r>
            <w:r>
              <w:t>;</w:t>
            </w:r>
            <w:r>
              <w:rPr>
                <w:b/>
                <w:i/>
              </w:rPr>
              <w:t xml:space="preserve"> </w:t>
            </w:r>
            <w:r>
              <w:rPr>
                <w:b/>
                <w:bCs/>
                <w:i/>
                <w:iCs/>
              </w:rPr>
              <w:t>pažymi</w:t>
            </w:r>
            <w:r>
              <w:t xml:space="preserve">, kad Sakartvelo </w:t>
            </w:r>
            <w:r>
              <w:rPr>
                <w:b/>
                <w:bCs/>
                <w:i/>
                <w:iCs/>
              </w:rPr>
              <w:t>parlamente dominuoja viena partija, kaip yra ir daugelyje kitų pliuralistinės parlamentinės demokratijos valstybių</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130</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8.</w:t>
            </w:r>
            <w:r>
              <w:tab/>
            </w:r>
            <w:r>
              <w:rPr>
                <w:b/>
                <w:i/>
              </w:rPr>
              <w:t>pabrėžia, kad vienpartinio parlamento ir jo paskirto prezidento legitimumas neturėtų būti pripažįstamas tol, kol Sakartvelo politiniame kurse neįvyks konkrečių pokyčių; ragina ES ir valstybių narių atstovus bei parlamentų narius susilaikyti nuo susitikimų su režimo atstovais, visų pirma su dabartiniu de facto prezidentu; toliau pripažįsta Salomę Zourabichvili teisėta Sakartvelo prezidente ir Sakartvelo tautos atstove;</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lastRenderedPageBreak/>
        <w:t>&lt;Amend&gt;</w:t>
      </w:r>
      <w:r>
        <w:t>Pakeitimas</w:t>
      </w:r>
      <w:r>
        <w:tab/>
      </w:r>
      <w:r>
        <w:tab/>
      </w:r>
      <w:r>
        <w:rPr>
          <w:rStyle w:val="HideTWBExt"/>
        </w:rPr>
        <w:t>&lt;NumAm&gt;</w:t>
      </w:r>
      <w:r>
        <w:t>131</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8.</w:t>
            </w:r>
            <w:r>
              <w:tab/>
            </w:r>
            <w:r>
              <w:rPr>
                <w:b/>
                <w:i/>
              </w:rPr>
              <w:t>pabrėžia, kad vienpartinio parlamento ir jo paskirto prezidento legitimumas neturėtų būti pripažįstamas tol, kol Sakartvelo politiniame kurse neįvyks konkrečių pokyčių; ragina ES ir valstybių narių atstovus bei parlamentų narius susilaikyti nuo susitikimų su režimo atstovais, visų pirma su dabartiniu de facto prezidentu; toliau pripažįsta Salomę Zourabichvili teisėta Sakartvelo prezidente ir Sakartvelo tautos atstove;</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132</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8.</w:t>
            </w:r>
            <w:r>
              <w:tab/>
            </w:r>
            <w:r>
              <w:rPr>
                <w:b/>
                <w:i/>
              </w:rPr>
              <w:t xml:space="preserve">pabrėžia, kad vienpartinio parlamento ir jo paskirto prezidento legitimumas neturėtų būti pripažįstamas tol, kol Sakartvelo politiniame kurse neįvyks konkrečių pokyčių; ragina ES ir valstybių narių atstovus bei parlamentų narius susilaikyti nuo susitikimų su režimo atstovais, visų pirma su dabartiniu de facto prezidentu; </w:t>
            </w:r>
            <w:r>
              <w:rPr>
                <w:b/>
                <w:bCs/>
                <w:i/>
                <w:iCs/>
              </w:rPr>
              <w:t>toliau pripažįsta Salomę Zourabichvili teisėta</w:t>
            </w:r>
            <w:r>
              <w:t xml:space="preserve"> Sakartvelo </w:t>
            </w:r>
            <w:r>
              <w:rPr>
                <w:b/>
                <w:bCs/>
                <w:i/>
                <w:iCs/>
              </w:rPr>
              <w:t>prezidente ir Sakartvelo tautos atstove</w:t>
            </w:r>
            <w:r>
              <w:t>;</w:t>
            </w:r>
          </w:p>
        </w:tc>
        <w:tc>
          <w:tcPr>
            <w:tcW w:w="4876" w:type="dxa"/>
            <w:tcBorders>
              <w:top w:val="nil"/>
              <w:left w:val="nil"/>
              <w:bottom w:val="nil"/>
              <w:right w:val="nil"/>
            </w:tcBorders>
          </w:tcPr>
          <w:p w:rsidR="006D5850" w:rsidRPr="002B14B9" w:rsidRDefault="006D5850" w:rsidP="00881B0A">
            <w:pPr>
              <w:pStyle w:val="Normal6a"/>
            </w:pPr>
            <w:r>
              <w:t>8.</w:t>
            </w:r>
            <w:r>
              <w:tab/>
            </w:r>
            <w:r>
              <w:rPr>
                <w:b/>
                <w:bCs/>
                <w:i/>
                <w:iCs/>
              </w:rPr>
              <w:t>gerbia</w:t>
            </w:r>
            <w:r>
              <w:t xml:space="preserve"> Sakartvelo </w:t>
            </w:r>
            <w:r>
              <w:rPr>
                <w:b/>
                <w:bCs/>
                <w:i/>
                <w:iCs/>
              </w:rPr>
              <w:t>institucijų sprendimą dėl prezidentavimo ir primygtinai ragina visas šalis spręsti ginčus demokratinėmis ir konstitucinėmis priemonėmis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lastRenderedPageBreak/>
        <w:t>&lt;Amend&gt;</w:t>
      </w:r>
      <w:r>
        <w:t>Pakeitimas</w:t>
      </w:r>
      <w:r>
        <w:tab/>
      </w:r>
      <w:r>
        <w:tab/>
      </w:r>
      <w:r>
        <w:rPr>
          <w:rStyle w:val="HideTWBExt"/>
        </w:rPr>
        <w:t>&lt;NumAm&gt;</w:t>
      </w:r>
      <w:r>
        <w:t>133</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8.</w:t>
            </w:r>
            <w:r>
              <w:tab/>
            </w:r>
            <w:r>
              <w:rPr>
                <w:b/>
                <w:i/>
              </w:rPr>
              <w:t>pabrėžia, kad vienpartinio parlamento ir jo paskirto prezidento legitimumas neturėtų būti pripažįstamas tol, kol Sakartvelo politiniame kurse neįvyks konkrečių pokyčių;</w:t>
            </w:r>
            <w:r>
              <w:t xml:space="preserve"> ragina </w:t>
            </w:r>
            <w:r>
              <w:rPr>
                <w:b/>
                <w:bCs/>
                <w:i/>
                <w:iCs/>
              </w:rPr>
              <w:t>ES ir valstybių narių atstovus bei parlamentų narius susilaikyti nuo susitikimų su režimo atstovais, visų pirma su dabartiniu de facto prezidentu</w:t>
            </w:r>
            <w:r>
              <w:t>;</w:t>
            </w:r>
            <w:r>
              <w:rPr>
                <w:b/>
                <w:i/>
              </w:rPr>
              <w:t xml:space="preserve"> </w:t>
            </w:r>
            <w:r>
              <w:rPr>
                <w:b/>
                <w:bCs/>
                <w:i/>
                <w:iCs/>
              </w:rPr>
              <w:t>toliau pripažįsta Salomę Zourabichvili teisėta</w:t>
            </w:r>
            <w:r>
              <w:t xml:space="preserve"> Sakartvelo </w:t>
            </w:r>
            <w:r>
              <w:rPr>
                <w:b/>
                <w:bCs/>
                <w:i/>
                <w:iCs/>
              </w:rPr>
              <w:t>prezidente ir Sakartvelo tautos atstove</w:t>
            </w:r>
            <w:r>
              <w:t>;</w:t>
            </w:r>
          </w:p>
        </w:tc>
        <w:tc>
          <w:tcPr>
            <w:tcW w:w="4876" w:type="dxa"/>
            <w:tcBorders>
              <w:top w:val="nil"/>
              <w:left w:val="nil"/>
              <w:bottom w:val="nil"/>
              <w:right w:val="nil"/>
            </w:tcBorders>
          </w:tcPr>
          <w:p w:rsidR="006D5850" w:rsidRPr="002B14B9" w:rsidRDefault="006D5850" w:rsidP="00881B0A">
            <w:pPr>
              <w:pStyle w:val="Normal6a"/>
            </w:pPr>
            <w:r>
              <w:t>8.</w:t>
            </w:r>
            <w:r>
              <w:tab/>
              <w:t xml:space="preserve">ragina </w:t>
            </w:r>
            <w:r>
              <w:rPr>
                <w:b/>
                <w:bCs/>
                <w:i/>
                <w:iCs/>
              </w:rPr>
              <w:t>ES laikytis apsisprendimo ir nesikišimo principų, kaip nustatyta tarptautinėje viešojoje teisėje, ir pripažinti Sakartvele vykstančius teisėtus demokratinius procesus</w:t>
            </w:r>
            <w:r>
              <w:t>;</w:t>
            </w:r>
            <w:r>
              <w:rPr>
                <w:b/>
                <w:i/>
              </w:rPr>
              <w:t xml:space="preserve"> </w:t>
            </w:r>
            <w:r>
              <w:rPr>
                <w:b/>
                <w:bCs/>
                <w:i/>
                <w:iCs/>
              </w:rPr>
              <w:t>pabrėžia, kad tai bus ES ir</w:t>
            </w:r>
            <w:r>
              <w:t xml:space="preserve"> Sakartvelo </w:t>
            </w:r>
            <w:r>
              <w:rPr>
                <w:b/>
                <w:bCs/>
                <w:i/>
                <w:iCs/>
              </w:rPr>
              <w:t>politinių institucijų institucinio dialogo skatinimo katalizatorius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134</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8.</w:t>
            </w:r>
            <w:r>
              <w:tab/>
              <w:t>pabrėžia, kad vienpartinio parlamento ir jo paskirto prezidento legitimumas neturėtų būti pripažįstamas tol, kol Sakartvelo politiniame kurse neįvyks konkrečių pokyčių; ragina ES ir valstybių narių atstovus bei parlamentų narius susilaikyti nuo susitikimų su režimo atstovais, visų pirma su dabartiniu de facto prezidentu; toliau pripažįsta Salomę Zourabichvili teisėta Sakartvelo prezidente ir Sakartvelo tautos atstove;</w:t>
            </w:r>
          </w:p>
        </w:tc>
        <w:tc>
          <w:tcPr>
            <w:tcW w:w="4876" w:type="dxa"/>
            <w:tcBorders>
              <w:top w:val="nil"/>
              <w:left w:val="nil"/>
              <w:bottom w:val="nil"/>
              <w:right w:val="nil"/>
            </w:tcBorders>
          </w:tcPr>
          <w:p w:rsidR="006D5850" w:rsidRPr="002B14B9" w:rsidRDefault="006D5850" w:rsidP="00881B0A">
            <w:pPr>
              <w:pStyle w:val="Normal6a"/>
            </w:pPr>
            <w:r>
              <w:t>8.</w:t>
            </w:r>
            <w:r>
              <w:tab/>
              <w:t xml:space="preserve">pabrėžia, kad vienpartinio parlamento ir jo paskirto prezidento legitimumas neturėtų būti pripažįstamas tol, kol Sakartvelo politiniame kurse neįvyks konkrečių pokyčių; ragina ES ir valstybių narių atstovus bei parlamentų narius susilaikyti nuo susitikimų su režimo atstovais, visų pirma su dabartiniu de facto prezidentu; toliau pripažįsta Salomę Zourabichvili teisėta Sakartvelo prezidente ir Sakartvelo tautos atstove; </w:t>
            </w:r>
            <w:r>
              <w:rPr>
                <w:b/>
                <w:i/>
              </w:rPr>
              <w:t>giria jos pastangas taikiai nukreipti šalį demokratinio ir europinio vystymosi keliu; </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135</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8.</w:t>
            </w:r>
            <w:r>
              <w:tab/>
              <w:t xml:space="preserve">pabrėžia, kad vienpartinio parlamento ir jo paskirto prezidento legitimumas neturėtų būti pripažįstamas tol, kol Sakartvelo politiniame kurse neįvyks konkrečių pokyčių; ragina ES ir valstybių narių atstovus bei parlamentų narius susilaikyti nuo susitikimų su režimo atstovais, visų pirma su dabartiniu </w:t>
            </w:r>
            <w:r>
              <w:rPr>
                <w:i/>
                <w:iCs/>
              </w:rPr>
              <w:t>de facto</w:t>
            </w:r>
            <w:r>
              <w:t xml:space="preserve"> prezidentu; toliau pripažįsta Salomę Zourabichvili </w:t>
            </w:r>
            <w:r>
              <w:rPr>
                <w:b/>
                <w:bCs/>
                <w:i/>
                <w:iCs/>
              </w:rPr>
              <w:t>teisėta</w:t>
            </w:r>
            <w:r>
              <w:t xml:space="preserve"> Sakartvelo prezidente ir Sakartvelo tautos atstove;</w:t>
            </w:r>
          </w:p>
        </w:tc>
        <w:tc>
          <w:tcPr>
            <w:tcW w:w="4876" w:type="dxa"/>
            <w:tcBorders>
              <w:top w:val="nil"/>
              <w:left w:val="nil"/>
              <w:bottom w:val="nil"/>
              <w:right w:val="nil"/>
            </w:tcBorders>
          </w:tcPr>
          <w:p w:rsidR="006D5850" w:rsidRPr="002B14B9" w:rsidRDefault="006D5850" w:rsidP="00881B0A">
            <w:pPr>
              <w:pStyle w:val="Normal6a"/>
            </w:pPr>
            <w:r>
              <w:t>8.</w:t>
            </w:r>
            <w:r>
              <w:tab/>
              <w:t xml:space="preserve">pabrėžia, kad vienpartinio parlamento ir jo paskirto prezidento legitimumas neturėtų būti pripažįstamas tol, kol Sakartvelo politiniame kurse neįvyks konkrečių pokyčių </w:t>
            </w:r>
            <w:r>
              <w:rPr>
                <w:b/>
                <w:bCs/>
                <w:i/>
                <w:iCs/>
              </w:rPr>
              <w:t>ir nebus surengti nauji parlamento rinkimai</w:t>
            </w:r>
            <w:r>
              <w:t xml:space="preserve">; ragina ES ir valstybių narių atstovus bei parlamentų narius susilaikyti nuo susitikimų su režimo atstovais, visų pirma su dabartiniu </w:t>
            </w:r>
            <w:r>
              <w:rPr>
                <w:i/>
                <w:iCs/>
              </w:rPr>
              <w:t>de facto</w:t>
            </w:r>
            <w:r>
              <w:t xml:space="preserve"> prezidentu; toliau pripažįsta Salomę Zourabichvili </w:t>
            </w:r>
            <w:r>
              <w:rPr>
                <w:b/>
                <w:bCs/>
                <w:i/>
                <w:iCs/>
              </w:rPr>
              <w:t>penktąja</w:t>
            </w:r>
            <w:r>
              <w:t xml:space="preserve"> Sakartvelo prezidente ir </w:t>
            </w:r>
            <w:r>
              <w:rPr>
                <w:b/>
                <w:bCs/>
                <w:i/>
                <w:iCs/>
              </w:rPr>
              <w:t xml:space="preserve">teisėta </w:t>
            </w:r>
            <w:r>
              <w:t>Sakartvelo tautos atstove</w:t>
            </w:r>
            <w:r>
              <w:rPr>
                <w:b/>
                <w:bCs/>
                <w:i/>
                <w:iCs/>
              </w:rPr>
              <w:t>, išrinkta per naujausius Sakartvele surengtus laisvus ir sąžiningus rinkimus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136</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8.</w:t>
            </w:r>
            <w:r>
              <w:tab/>
              <w:t xml:space="preserve">pabrėžia, kad </w:t>
            </w:r>
            <w:r>
              <w:rPr>
                <w:b/>
                <w:bCs/>
                <w:i/>
                <w:iCs/>
              </w:rPr>
              <w:t>vienpartinio parlamento ir jo paskirto prezidento legitimumas neturėtų būti pripažįstamas tol, kol Sakartvelo politiniame kurse neįvyks konkrečių pokyčių;</w:t>
            </w:r>
            <w:r>
              <w:rPr>
                <w:b/>
                <w:i/>
              </w:rPr>
              <w:t xml:space="preserve"> </w:t>
            </w:r>
            <w:r>
              <w:rPr>
                <w:b/>
                <w:bCs/>
                <w:i/>
                <w:iCs/>
              </w:rPr>
              <w:t>ragina ES ir valstybių narių</w:t>
            </w:r>
            <w:r>
              <w:t xml:space="preserve"> atstovus </w:t>
            </w:r>
            <w:r>
              <w:rPr>
                <w:b/>
                <w:bCs/>
                <w:i/>
                <w:iCs/>
              </w:rPr>
              <w:t>bei parlamentų narius susilaikyti nuo susitikimų su režimo atstovais, visų pirma su dabartiniu de facto prezidentu</w:t>
            </w:r>
            <w:r>
              <w:t>;</w:t>
            </w:r>
            <w:r>
              <w:rPr>
                <w:b/>
                <w:i/>
              </w:rPr>
              <w:t xml:space="preserve"> </w:t>
            </w:r>
            <w:r>
              <w:rPr>
                <w:b/>
                <w:bCs/>
                <w:i/>
                <w:iCs/>
              </w:rPr>
              <w:t xml:space="preserve">toliau </w:t>
            </w:r>
            <w:r>
              <w:t>pripažįsta</w:t>
            </w:r>
            <w:r>
              <w:rPr>
                <w:b/>
                <w:bCs/>
                <w:i/>
                <w:iCs/>
              </w:rPr>
              <w:t xml:space="preserve"> Salomę Zourabichvili</w:t>
            </w:r>
            <w:r>
              <w:t xml:space="preserve"> </w:t>
            </w:r>
            <w:r>
              <w:rPr>
                <w:b/>
                <w:bCs/>
                <w:i/>
                <w:iCs/>
              </w:rPr>
              <w:t>teisėta</w:t>
            </w:r>
            <w:r>
              <w:t xml:space="preserve"> Sakartvelo </w:t>
            </w:r>
            <w:r>
              <w:rPr>
                <w:b/>
                <w:bCs/>
                <w:i/>
                <w:iCs/>
              </w:rPr>
              <w:lastRenderedPageBreak/>
              <w:t>prezidente</w:t>
            </w:r>
            <w:r>
              <w:t xml:space="preserve"> ir Sakartvelo tautos </w:t>
            </w:r>
            <w:r>
              <w:rPr>
                <w:b/>
                <w:bCs/>
                <w:i/>
                <w:iCs/>
              </w:rPr>
              <w:t>atstove</w:t>
            </w:r>
            <w:r>
              <w:t>;</w:t>
            </w:r>
          </w:p>
        </w:tc>
        <w:tc>
          <w:tcPr>
            <w:tcW w:w="4876" w:type="dxa"/>
            <w:tcBorders>
              <w:top w:val="nil"/>
              <w:left w:val="nil"/>
              <w:bottom w:val="nil"/>
              <w:right w:val="nil"/>
            </w:tcBorders>
          </w:tcPr>
          <w:p w:rsidR="006D5850" w:rsidRPr="002B14B9" w:rsidRDefault="006D5850" w:rsidP="00881B0A">
            <w:pPr>
              <w:pStyle w:val="Normal6a"/>
            </w:pPr>
            <w:r>
              <w:lastRenderedPageBreak/>
              <w:t>8.</w:t>
            </w:r>
            <w:r>
              <w:tab/>
            </w:r>
            <w:r>
              <w:rPr>
                <w:b/>
                <w:i/>
              </w:rPr>
              <w:t>nepritaria bet kokiems išorės bandymams panaikinti demokratiškai išrinktų Sakartvelo institucijų, įskaitant Parlamentą ir prezidentą, teisėtumą;</w:t>
            </w:r>
            <w:r>
              <w:t xml:space="preserve"> pabrėžia, kad </w:t>
            </w:r>
            <w:r>
              <w:rPr>
                <w:b/>
                <w:bCs/>
                <w:i/>
                <w:iCs/>
              </w:rPr>
              <w:t>turi būti visapusiškai gerbiama Sakartvelo žmonių suvereni teisė pasirinkti savo</w:t>
            </w:r>
            <w:r>
              <w:t xml:space="preserve"> atstovus</w:t>
            </w:r>
            <w:r>
              <w:rPr>
                <w:b/>
                <w:bCs/>
                <w:i/>
                <w:iCs/>
              </w:rPr>
              <w:t>, neatsižvelgiant į jų politinę kryptį</w:t>
            </w:r>
            <w:r>
              <w:t>;</w:t>
            </w:r>
            <w:r>
              <w:rPr>
                <w:b/>
                <w:i/>
              </w:rPr>
              <w:t xml:space="preserve"> </w:t>
            </w:r>
            <w:r>
              <w:t xml:space="preserve">pripažįsta </w:t>
            </w:r>
            <w:r>
              <w:rPr>
                <w:b/>
                <w:bCs/>
                <w:i/>
                <w:iCs/>
              </w:rPr>
              <w:t xml:space="preserve">Micheilą Kavelašvilį, kuris buvo prisaikdintas 2024 m. gruodžio 29 d. po </w:t>
            </w:r>
            <w:r>
              <w:rPr>
                <w:b/>
                <w:bCs/>
                <w:i/>
                <w:iCs/>
              </w:rPr>
              <w:lastRenderedPageBreak/>
              <w:t>to, kai buvo išrinktas teisėtu</w:t>
            </w:r>
            <w:r>
              <w:t xml:space="preserve"> Sakartvelo </w:t>
            </w:r>
            <w:r>
              <w:rPr>
                <w:b/>
                <w:bCs/>
                <w:i/>
                <w:iCs/>
              </w:rPr>
              <w:t>prezidentu</w:t>
            </w:r>
            <w:r>
              <w:t xml:space="preserve"> ir Sakartvelo tautos </w:t>
            </w:r>
            <w:r>
              <w:rPr>
                <w:b/>
                <w:bCs/>
                <w:i/>
                <w:iCs/>
              </w:rPr>
              <w:t>atstovu</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137</w:t>
      </w:r>
      <w:r>
        <w:rPr>
          <w:rStyle w:val="HideTWBExt"/>
        </w:rPr>
        <w:t>&lt;/NumAm&gt;</w:t>
      </w:r>
    </w:p>
    <w:p w:rsidR="006D5850" w:rsidRPr="002B14B9" w:rsidRDefault="006D5850" w:rsidP="006D5850">
      <w:pPr>
        <w:pStyle w:val="NormalBold"/>
      </w:pPr>
      <w:r>
        <w:rPr>
          <w:rStyle w:val="HideTWBExt"/>
          <w:b w:val="0"/>
        </w:rPr>
        <w:t>&lt;RepeatBlock-By&gt;&lt;Members&gt;</w:t>
      </w:r>
      <w:r>
        <w:t>Dan Barna, Urmas Paet, Petras Auštrevičius, Lucia Yar,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8a.</w:t>
            </w:r>
            <w:r>
              <w:tab/>
            </w:r>
            <w:r>
              <w:rPr>
                <w:b/>
                <w:i/>
              </w:rPr>
              <w:t>atkreipia dėmesį į tai, kad artėjantys, 2025 m. rudenį vyksiantys, savivaldos rinkimai yra dar vienas Sakartvelo demokratijos ir politinio pliuralizmo atsparumo išbandymas ir labai svarbi galimybė užkirsti kelią tolesnei valdžios koncentracijai; šiuo požiūriu yra labai susirūpinęs dėl to, kad 2024 m. gruodžio mėn. skubos tvarka buvo priimti nauji Sakartvelo rinkimų kodekso organinio įstatymo pakeitimai, kuriais pažeidžiamas lygios balsavimo teisės principas ir siekiama sustiprinti valdančiosios partijos dominavimą visais valdymo lygmenimis; primena, kad Venecijos komisija kritikuoja šiuos pakeitimus, ir ragina juos panaikinti;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138</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 xml:space="preserve">smerkia tai, kad priimamais ribojančiais teisės aktais dėl užsienio įtakos </w:t>
            </w:r>
            <w:r>
              <w:lastRenderedPageBreak/>
              <w:t>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lastRenderedPageBreak/>
              <w:t>9.</w:t>
            </w:r>
            <w:r>
              <w:tab/>
              <w:t xml:space="preserve">smerkia tai, kad </w:t>
            </w:r>
            <w:r>
              <w:rPr>
                <w:b/>
                <w:bCs/>
                <w:i/>
                <w:iCs/>
              </w:rPr>
              <w:t>tam tikrais</w:t>
            </w:r>
            <w:r>
              <w:rPr>
                <w:b/>
                <w:bCs/>
              </w:rPr>
              <w:t xml:space="preserve"> </w:t>
            </w:r>
            <w:r>
              <w:t>priimamais ribojančiais teisės aktais</w:t>
            </w:r>
            <w:r>
              <w:rPr>
                <w:b/>
                <w:bCs/>
                <w:i/>
                <w:iCs/>
              </w:rPr>
              <w:t xml:space="preserve">, be </w:t>
            </w:r>
            <w:r>
              <w:rPr>
                <w:b/>
                <w:bCs/>
                <w:i/>
                <w:iCs/>
              </w:rPr>
              <w:lastRenderedPageBreak/>
              <w:t>kita ko,</w:t>
            </w:r>
            <w:r>
              <w:t xml:space="preserve"> dėl užsienio įtakos skaidrumo, grasinimais ir stigmatizavimu valdžios institucijos toliau sąmoningai griauna aktyviai Sakartvelo pilietinei visuomenei reikalingą aplinką; </w:t>
            </w:r>
            <w:r>
              <w:rPr>
                <w:b/>
                <w:i/>
              </w:rPr>
              <w:t>griežtai smerkia naują teisėkūros iniciatyvą, pagal kurią reikalaujama, kad kiekviena pilietinės visuomenės organizacijos (PVO) dotacija būtų užregistruota vyriausybėje, ir mano, kad tai yra dar vienas bandymas centralizuoti kontrolę ir daryti spaudimą nepriklausomiems pilietinės visuomenės veikėjams, parodantis vyriausybės ketinimą apriboti galimybes gauti tarptautinę paramą, pakenkti NVO nepriklausomumui ir nutildyti kritiškas nuomones reiškiančius asmenis prisidengiant reguliavimo priežiūra; apgailestauja dėl neseniai priimto valdžios institucijų sprendimo įšaldyti sutelktinio finansavimo iniciatyvų ir politinių kalinių bei jų šeimų rėmimo kampanijų banko sąskaitas;</w:t>
            </w:r>
            <w:r>
              <w:t xml:space="preserve"> ragina valdžios institucijas nedelsiant nutraukti pilietinės visuomenės atstovų, politinių lyderių, visuomenės aktyvistų ir žurnalistų bauginimą, grasinimus </w:t>
            </w:r>
            <w:r>
              <w:rPr>
                <w:b/>
                <w:bCs/>
                <w:i/>
                <w:iCs/>
              </w:rPr>
              <w:t>jiems, politiškai motyvuotus jų persekiojimus</w:t>
            </w:r>
            <w:r>
              <w:t xml:space="preserve">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w:t>
            </w:r>
            <w:r>
              <w:rPr>
                <w:b/>
                <w:bCs/>
                <w:i/>
                <w:iCs/>
              </w:rPr>
              <w:t xml:space="preserve">finansinę </w:t>
            </w:r>
            <w:r>
              <w:t xml:space="preserve">paramą; </w:t>
            </w:r>
            <w:r>
              <w:rPr>
                <w:b/>
                <w:i/>
              </w:rPr>
              <w:t>atsižvelgdamas į tai, taip pat pabrėžia, kad ES valstybės narės turėtų būti pasirengusios priimti ir remti Sakartvelo pilietinę visuomenę ir nepriklausomos žiniasklaidos atstovus, kad jie galėtų tęsti savo darbą tremtyje;</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139</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lastRenderedPageBreak/>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r>
            <w:r>
              <w:rPr>
                <w:b/>
                <w:bCs/>
                <w:i/>
                <w:iCs/>
              </w:rPr>
              <w:t>smerkia tai, kad priimamais ribojančiais teisės aktais dėl užsienio įtakos</w:t>
            </w:r>
            <w:r>
              <w:t xml:space="preserve"> skaidrumo</w:t>
            </w:r>
            <w:r>
              <w:rPr>
                <w:b/>
                <w:bCs/>
                <w:i/>
                <w:iCs/>
              </w:rPr>
              <w:t>, grasinimais ir stigmatizavimu valdžios institucijos toliau sąmoningai griauna aktyviai Sakartvelo pilietinei visuomenei reikalingą aplinką</w:t>
            </w:r>
            <w:r>
              <w:t>;</w:t>
            </w:r>
            <w:r>
              <w:rPr>
                <w:b/>
                <w:i/>
              </w:rPr>
              <w:t xml:space="preserve"> ragina valdžios institucijas nedelsiant nutraukti pilietinės visuomenės atstovų, politinių lyderių, visuomenės aktyvistų ir žurnalistų bauginimą, grasinimus ir fizinius išpuolius prieš juos Sakartvele; </w:t>
            </w:r>
            <w:r>
              <w:rPr>
                <w:b/>
                <w:bCs/>
                <w:i/>
                <w:iCs/>
              </w:rPr>
              <w:t>pabrėžia skubią būtinybę paremti</w:t>
            </w:r>
            <w:r>
              <w:t xml:space="preserve"> Sakartvelo </w:t>
            </w:r>
            <w:r>
              <w:rPr>
                <w:b/>
                <w:bCs/>
                <w:i/>
                <w:iCs/>
              </w:rPr>
              <w:t>pilietinę visuomenę ir</w:t>
            </w:r>
            <w:r>
              <w:t xml:space="preserve"> nepriklausomą </w:t>
            </w:r>
            <w:r>
              <w:rPr>
                <w:b/>
                <w:bCs/>
                <w:i/>
                <w:iCs/>
              </w:rPr>
              <w:t>žiniasklaidą, atsižvelgiant į didėjančias represijas ir JAV tarptautinio vystymosi agentūros (USAID) veiklos sustabdymą, todėl prašo Komisiją nedelsiant padidinti paramą</w:t>
            </w:r>
            <w:r>
              <w:t>;</w:t>
            </w:r>
          </w:p>
        </w:tc>
        <w:tc>
          <w:tcPr>
            <w:tcW w:w="4876" w:type="dxa"/>
            <w:tcBorders>
              <w:top w:val="nil"/>
              <w:left w:val="nil"/>
              <w:bottom w:val="nil"/>
              <w:right w:val="nil"/>
            </w:tcBorders>
          </w:tcPr>
          <w:p w:rsidR="006D5850" w:rsidRPr="002B14B9" w:rsidRDefault="006D5850" w:rsidP="00881B0A">
            <w:pPr>
              <w:pStyle w:val="Normal6a"/>
            </w:pPr>
            <w:r>
              <w:t>9.</w:t>
            </w:r>
            <w:r>
              <w:tab/>
            </w:r>
            <w:r>
              <w:rPr>
                <w:b/>
                <w:bCs/>
                <w:i/>
                <w:iCs/>
              </w:rPr>
              <w:t>palankiai vertina tai, kad priimti teisės aktai dėl užsienio finansuojamų NVO</w:t>
            </w:r>
            <w:r>
              <w:t xml:space="preserve"> skaidrumo;</w:t>
            </w:r>
            <w:r>
              <w:rPr>
                <w:b/>
                <w:i/>
              </w:rPr>
              <w:t xml:space="preserve"> </w:t>
            </w:r>
            <w:r>
              <w:rPr>
                <w:b/>
                <w:bCs/>
                <w:i/>
                <w:iCs/>
              </w:rPr>
              <w:t>remia</w:t>
            </w:r>
            <w:r>
              <w:t xml:space="preserve"> Sakartvelo </w:t>
            </w:r>
            <w:r>
              <w:rPr>
                <w:b/>
                <w:bCs/>
                <w:i/>
                <w:iCs/>
              </w:rPr>
              <w:t>pastangas kovoti su USAID žiniasklaidos tinklo įtaka ir vykdyti</w:t>
            </w:r>
            <w:r>
              <w:t xml:space="preserve"> nepriklausomą </w:t>
            </w:r>
            <w:r>
              <w:rPr>
                <w:b/>
                <w:bCs/>
                <w:i/>
                <w:iCs/>
              </w:rPr>
              <w:t>užsienio politiką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140</w:t>
      </w:r>
      <w:r>
        <w:rPr>
          <w:rStyle w:val="HideTWBExt"/>
        </w:rPr>
        <w:t>&lt;/NumAm&gt;</w:t>
      </w:r>
    </w:p>
    <w:p w:rsidR="006D5850" w:rsidRPr="002B14B9" w:rsidRDefault="006D5850" w:rsidP="006D5850">
      <w:pPr>
        <w:pStyle w:val="NormalBold"/>
      </w:pPr>
      <w:r>
        <w:rPr>
          <w:rStyle w:val="HideTWBExt"/>
          <w:b w:val="0"/>
        </w:rPr>
        <w:t>&lt;RepeatBlock-By&gt;&lt;Members&gt;</w:t>
      </w:r>
      <w:r>
        <w:t>Małgorzata Gosiewska, Mariusz Kamiński</w:t>
      </w:r>
      <w:r>
        <w:rPr>
          <w:rStyle w:val="HideTWBExt"/>
          <w:b w:val="0"/>
        </w:rPr>
        <w:t>&lt;/Members&gt;</w:t>
      </w:r>
    </w:p>
    <w:p w:rsidR="006D5850" w:rsidRPr="002B14B9" w:rsidRDefault="006D5850" w:rsidP="006D5850">
      <w:r>
        <w:rPr>
          <w:rStyle w:val="HideTWBExt"/>
        </w:rPr>
        <w:t>&lt;AuNomDe&gt;</w:t>
      </w:r>
      <w:r>
        <w:rPr>
          <w:rStyle w:val="HideTWBInt"/>
        </w:rPr>
        <w:t>{ECR}</w:t>
      </w:r>
      <w:r>
        <w:t>ECR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 xml:space="preserve">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w:t>
            </w:r>
            <w:r>
              <w:lastRenderedPageBreak/>
              <w:t>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lastRenderedPageBreak/>
              <w:t>9.</w:t>
            </w:r>
            <w:r>
              <w:tab/>
              <w:t>smerkia tai, kad priimamais ribojančiais teisės aktais dėl užsienio įtakos skaidrumo, grasinimais ir stigmatizavimu valdžios institucijos toliau sąmoningai griauna aktyviai Sakartvelo pilietinei visuomenei reikalingą aplinką;</w:t>
            </w:r>
            <w:r>
              <w:rPr>
                <w:b/>
                <w:i/>
              </w:rPr>
              <w:t xml:space="preserve"> smerkia vadinamąją neteisėto vienos partijos parlamento tyrimo komisiją, kuri siekia uždrausti proeuropietišką opoziciją ir pateisinti 2008 m. Rusijos įvykdytą invaziją į Sakartvelą; </w:t>
            </w:r>
            <w:r>
              <w:rPr>
                <w:b/>
                <w:bCs/>
                <w:i/>
                <w:iCs/>
              </w:rPr>
              <w:t xml:space="preserve">smerkia </w:t>
            </w:r>
            <w:r>
              <w:rPr>
                <w:b/>
                <w:bCs/>
                <w:i/>
                <w:iCs/>
              </w:rPr>
              <w:lastRenderedPageBreak/>
              <w:t>tebesitęsiantį buvusio prezidento Micheilo Saakašvilio įkalinimą dėl politiškai motyvuotų kaltinimų, visiškai neatsižvelgiant į ankstesnes Europos Parlamento rezoliucijas, ir pakartoja savo raginimą nedelsiant ir besąlygiškai jį paleisti;</w:t>
            </w:r>
            <w:r>
              <w:t xml:space="preserve">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141</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r>
            <w:r>
              <w:rPr>
                <w:b/>
                <w:bCs/>
                <w:i/>
                <w:iCs/>
              </w:rPr>
              <w:t>smerkia tai, kad priimamais ribojančiais teisės aktais</w:t>
            </w:r>
            <w:r>
              <w:t xml:space="preserve"> dėl užsienio įtakos </w:t>
            </w:r>
            <w:r>
              <w:rPr>
                <w:b/>
                <w:bCs/>
                <w:i/>
                <w:iCs/>
              </w:rPr>
              <w:t>skaidrumo, grasinimais ir stigmatizavimu valdžios institucijos toliau sąmoningai griauna aktyviai Sakartvelo pilietinei visuomenei reikalingą aplinką</w:t>
            </w:r>
            <w:r>
              <w:t>;</w:t>
            </w:r>
            <w:r>
              <w:rPr>
                <w:b/>
                <w:i/>
              </w:rPr>
              <w:t xml:space="preserve"> </w:t>
            </w:r>
            <w:r>
              <w:rPr>
                <w:b/>
                <w:bCs/>
                <w:i/>
                <w:iCs/>
              </w:rPr>
              <w:t>ragina valdžios institucijas nedelsiant nutraukti pilietinės visuomenės atstovų, politinių lyderių, visuomenės aktyvistų ir žurnalistų bauginimą, grasinimus ir fizinius išpuolius prieš juos Sakartvele;</w:t>
            </w:r>
            <w:r>
              <w:t xml:space="preserve"> pabrėžia </w:t>
            </w:r>
            <w:r>
              <w:rPr>
                <w:b/>
                <w:bCs/>
                <w:i/>
                <w:iCs/>
              </w:rPr>
              <w:t xml:space="preserve">skubią būtinybę paremti Sakartvelo pilietinę visuomenę ir nepriklausomą žiniasklaidą, atsižvelgiant į didėjančias represijas ir JAV tarptautinio vystymosi agentūros (USAID) veiklos sustabdymą, todėl prašo Komisiją </w:t>
            </w:r>
            <w:r>
              <w:rPr>
                <w:b/>
                <w:bCs/>
                <w:i/>
                <w:iCs/>
              </w:rPr>
              <w:lastRenderedPageBreak/>
              <w:t>nedelsiant padidinti paramą</w:t>
            </w:r>
            <w:r>
              <w:t>;</w:t>
            </w:r>
          </w:p>
        </w:tc>
        <w:tc>
          <w:tcPr>
            <w:tcW w:w="4876" w:type="dxa"/>
            <w:tcBorders>
              <w:top w:val="nil"/>
              <w:left w:val="nil"/>
              <w:bottom w:val="nil"/>
              <w:right w:val="nil"/>
            </w:tcBorders>
          </w:tcPr>
          <w:p w:rsidR="006D5850" w:rsidRPr="002B14B9" w:rsidRDefault="006D5850" w:rsidP="00881B0A">
            <w:pPr>
              <w:pStyle w:val="Normal6a"/>
            </w:pPr>
            <w:r>
              <w:lastRenderedPageBreak/>
              <w:t>9.</w:t>
            </w:r>
            <w:r>
              <w:tab/>
            </w:r>
            <w:r>
              <w:rPr>
                <w:b/>
                <w:bCs/>
                <w:i/>
                <w:iCs/>
              </w:rPr>
              <w:t>pažymi, kad teisės aktai</w:t>
            </w:r>
            <w:r>
              <w:t xml:space="preserve"> dėl užsienio įtakos </w:t>
            </w:r>
            <w:r>
              <w:rPr>
                <w:b/>
                <w:bCs/>
                <w:i/>
                <w:iCs/>
              </w:rPr>
              <w:t>skaidrumo</w:t>
            </w:r>
            <w:r>
              <w:rPr>
                <w:b/>
                <w:bCs/>
              </w:rPr>
              <w:t xml:space="preserve"> </w:t>
            </w:r>
            <w:r>
              <w:rPr>
                <w:b/>
                <w:bCs/>
                <w:i/>
                <w:iCs/>
              </w:rPr>
              <w:t>nėra neįprasti demokratinėse šalyse, įskaitant ES valstybes nares</w:t>
            </w:r>
            <w:r>
              <w:t>; pabrėžia</w:t>
            </w:r>
            <w:r>
              <w:rPr>
                <w:b/>
                <w:bCs/>
                <w:i/>
                <w:iCs/>
              </w:rPr>
              <w:t>, kad tokius teisės aktus reikia vertinti atsižvelgiant į aplinkybes ir objektyviai, vengiant dvigubų standartų</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142</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 xml:space="preserve">smerkia </w:t>
            </w:r>
            <w:r>
              <w:rPr>
                <w:b/>
                <w:bCs/>
                <w:i/>
                <w:iCs/>
              </w:rPr>
              <w:t xml:space="preserve">tai, kad priimamais ribojančiais teisės aktais dėl </w:t>
            </w:r>
            <w:r>
              <w:t>užsienio</w:t>
            </w:r>
            <w:r>
              <w:rPr>
                <w:b/>
                <w:bCs/>
                <w:i/>
                <w:iCs/>
              </w:rPr>
              <w:t xml:space="preserve"> įtakos skaidrumo, grasinimais ir stigmatizavimu valdžios institucijos toliau sąmoningai griauna aktyviai</w:t>
            </w:r>
            <w:r>
              <w:t xml:space="preserve"> Sakartvelo</w:t>
            </w:r>
            <w:r>
              <w:rPr>
                <w:b/>
                <w:bCs/>
                <w:i/>
                <w:iCs/>
              </w:rPr>
              <w:t xml:space="preserve"> pilietinei visuomenei reikalingą aplinką</w:t>
            </w:r>
            <w:r>
              <w:t xml:space="preserve">; ragina </w:t>
            </w:r>
            <w:r>
              <w:rPr>
                <w:b/>
                <w:bCs/>
                <w:i/>
                <w:iCs/>
              </w:rPr>
              <w:t>valdžios institucijas nedelsiant nutraukti pilietinės visuomenės atstovų, politinių lyderių, visuomenės aktyvistų ir žurnalistų bauginimą, grasinimus ir fizinius išpuolius prieš juos Sakartvele</w:t>
            </w:r>
            <w:r>
              <w:t>;</w:t>
            </w:r>
            <w:r>
              <w:rPr>
                <w:b/>
                <w:i/>
              </w:rPr>
              <w:t xml:space="preserve"> </w:t>
            </w:r>
            <w:r>
              <w:rPr>
                <w:b/>
                <w:bCs/>
                <w:i/>
                <w:iCs/>
              </w:rPr>
              <w:t>pabrėžia skubią būtinybę paremti</w:t>
            </w:r>
            <w:r>
              <w:t xml:space="preserve"> Sakartvelo </w:t>
            </w:r>
            <w:r>
              <w:rPr>
                <w:b/>
                <w:bCs/>
                <w:i/>
                <w:iCs/>
              </w:rPr>
              <w:t>pilietinę visuomenę ir nepriklausomą žiniasklaidą, atsižvelgiant į didėjančias represijas ir JAV tarptautinio vystymosi agentūros (USAID) veiklos sustabdymą, todėl prašo Komisiją nedelsiant padidinti paramą</w:t>
            </w:r>
            <w:r>
              <w:t>;</w:t>
            </w:r>
          </w:p>
        </w:tc>
        <w:tc>
          <w:tcPr>
            <w:tcW w:w="4876" w:type="dxa"/>
            <w:tcBorders>
              <w:top w:val="nil"/>
              <w:left w:val="nil"/>
              <w:bottom w:val="nil"/>
              <w:right w:val="nil"/>
            </w:tcBorders>
          </w:tcPr>
          <w:p w:rsidR="006D5850" w:rsidRPr="002B14B9" w:rsidRDefault="006D5850" w:rsidP="00881B0A">
            <w:pPr>
              <w:pStyle w:val="Normal6a"/>
            </w:pPr>
            <w:r>
              <w:t>9.</w:t>
            </w:r>
            <w:r>
              <w:tab/>
              <w:t xml:space="preserve">smerkia </w:t>
            </w:r>
            <w:r>
              <w:rPr>
                <w:b/>
                <w:bCs/>
                <w:i/>
                <w:iCs/>
              </w:rPr>
              <w:t>užsienio finansuojamas NVO, kurios kenkia</w:t>
            </w:r>
            <w:r>
              <w:t xml:space="preserve"> Sakartvelo </w:t>
            </w:r>
            <w:r>
              <w:rPr>
                <w:b/>
                <w:bCs/>
                <w:i/>
                <w:iCs/>
              </w:rPr>
              <w:t>demokratinių rinkimų rezultatams ir jo visuomenės vientisumui</w:t>
            </w:r>
            <w:r>
              <w:t>;</w:t>
            </w:r>
            <w:r>
              <w:rPr>
                <w:b/>
                <w:i/>
              </w:rPr>
              <w:t xml:space="preserve"> </w:t>
            </w:r>
            <w:r>
              <w:rPr>
                <w:b/>
                <w:bCs/>
                <w:i/>
                <w:iCs/>
              </w:rPr>
              <w:t>tvirtai remia Sakartvelo pastangas ginti savo nacionalinį suverenitetą, įskaitant neseniai priimtą įstatymą dėl</w:t>
            </w:r>
            <w:r>
              <w:t xml:space="preserve"> užsienio </w:t>
            </w:r>
            <w:r>
              <w:rPr>
                <w:b/>
                <w:bCs/>
                <w:i/>
                <w:iCs/>
              </w:rPr>
              <w:t>agentų</w:t>
            </w:r>
            <w:r>
              <w:t xml:space="preserve">; ragina </w:t>
            </w:r>
            <w:r>
              <w:rPr>
                <w:b/>
                <w:bCs/>
                <w:i/>
                <w:iCs/>
              </w:rPr>
              <w:t>ES nustoti finansuoti pseudonevyriausybines organizacijas, kurių vienintelis tikslas – pakenkti</w:t>
            </w:r>
            <w:r>
              <w:t xml:space="preserve"> Sakartvelo </w:t>
            </w:r>
            <w:r>
              <w:rPr>
                <w:b/>
                <w:bCs/>
                <w:i/>
                <w:iCs/>
              </w:rPr>
              <w:t>stabilumui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143</w:t>
      </w:r>
      <w:r>
        <w:rPr>
          <w:rStyle w:val="HideTWBExt"/>
        </w:rPr>
        <w:t>&lt;/NumAm&gt;</w:t>
      </w:r>
    </w:p>
    <w:p w:rsidR="006D5850" w:rsidRPr="002B14B9" w:rsidRDefault="006D5850" w:rsidP="006D5850">
      <w:pPr>
        <w:pStyle w:val="NormalBold"/>
      </w:pPr>
      <w:r>
        <w:rPr>
          <w:rStyle w:val="HideTWBExt"/>
          <w:b w:val="0"/>
        </w:rPr>
        <w:t>&lt;RepeatBlock-By&gt;&lt;Members&gt;</w:t>
      </w:r>
      <w:r>
        <w:t>David McAllister</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 xml:space="preserve">smerkia tai, kad priimamais ribojančiais teisės aktais dėl užsienio įtakos skaidrumo, grasinimais ir stigmatizavimu valdžios institucijos toliau sąmoningai </w:t>
            </w:r>
            <w:r>
              <w:lastRenderedPageBreak/>
              <w:t>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lastRenderedPageBreak/>
              <w:t>9.</w:t>
            </w:r>
            <w:r>
              <w:tab/>
              <w:t xml:space="preserve">smerkia tai, kad priimamais ribojančiais teisės aktais dėl užsienio įtakos skaidrumo, grasinimais ir stigmatizavimu valdžios institucijos toliau sąmoningai </w:t>
            </w:r>
            <w:r>
              <w:lastRenderedPageBreak/>
              <w:t xml:space="preserve">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 </w:t>
            </w:r>
            <w:r>
              <w:rPr>
                <w:b/>
                <w:i/>
              </w:rPr>
              <w:t>ragina pritaikyti ES finansavimo mechanizmus, kad būtų atsižvelgta į poreikius, atsirandančius priešiškesnėje ir antidemokratinėje aplinkoje;</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144</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t>9.</w:t>
            </w:r>
            <w:r>
              <w:tab/>
              <w:t>smerkia tai, kad priimamais ribojančiais teisės aktais dėl užsienio įtakos skaidrumo</w:t>
            </w:r>
            <w:r>
              <w:rPr>
                <w:b/>
                <w:bCs/>
                <w:i/>
                <w:iCs/>
              </w:rPr>
              <w:t>, įpareigojančiais užsienio paramos teikėjus gauti vykdomosios valdžios sutikimą išmokėti dotacijas vietos organizacijoms,</w:t>
            </w:r>
            <w:r>
              <w:t xml:space="preserve">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w:t>
            </w:r>
            <w:r>
              <w:lastRenderedPageBreak/>
              <w:t>represijas ir JAV tarptautinio vystymosi agentūros (USAID) veiklos sustabdymą, todėl prašo Komisiją nedelsiant padidinti paramą;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145</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t>9.</w:t>
            </w:r>
            <w:r>
              <w:tab/>
              <w:t>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r>
              <w:rPr>
                <w:b/>
                <w:i/>
              </w:rPr>
              <w:t> smerkia savavališką ir nepagrįstą atsisakymą leisti keliems Europos žurnalistams atvykti į Sakartvelą;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146</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t>9.</w:t>
            </w:r>
            <w:r>
              <w:tab/>
              <w:t>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w:t>
            </w:r>
            <w:r>
              <w:rPr>
                <w:b/>
                <w:bCs/>
                <w:i/>
                <w:iCs/>
              </w:rPr>
              <w:t>, naujus teisinius apribojimus norint gauti finansavimą iš užsienio</w:t>
            </w:r>
            <w:r>
              <w:t xml:space="preserve"> ir JAV tarptautinio vystymosi agentūros (USAID) veiklos sustabdymą, todėl prašo Komisiją nedelsiant padidinti paramą;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147</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 xml:space="preserve">smerkia tai, kad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 </w:t>
            </w:r>
            <w:r>
              <w:rPr>
                <w:b/>
                <w:bCs/>
                <w:i/>
                <w:iCs/>
              </w:rPr>
              <w:t>ir</w:t>
            </w:r>
            <w:r>
              <w:t xml:space="preserve"> žurnalistų bauginimą, grasinimus ir fizinius išpuolius prieš juos Sakartvele; pabrėžia skubią būtinybę paremti Sakartvelo pilietinę visuomenę ir nepriklausomą žiniasklaidą, </w:t>
            </w:r>
            <w:r>
              <w:lastRenderedPageBreak/>
              <w:t>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lastRenderedPageBreak/>
              <w:t>9.</w:t>
            </w:r>
            <w:r>
              <w:tab/>
              <w:t xml:space="preserve">smerkia tai, kad </w:t>
            </w:r>
            <w:r>
              <w:rPr>
                <w:b/>
                <w:bCs/>
                <w:i/>
                <w:iCs/>
              </w:rPr>
              <w:t>pagal Rusijos pavyzdį</w:t>
            </w:r>
            <w:r>
              <w:t xml:space="preserve"> priimamais ribojančiais teisės aktais dėl užsienio įtakos skaidrumo, grasinimais ir stigmatizavimu valdžios institucijos toliau sąmoningai griauna aktyviai Sakartvelo pilietinei visuomenei reikalingą aplinką; ragina valdžios institucijas nedelsiant nutraukti pilietinės visuomenės atstovų, politinių lyderių, visuomenės aktyvistų</w:t>
            </w:r>
            <w:r>
              <w:rPr>
                <w:b/>
                <w:bCs/>
                <w:i/>
                <w:iCs/>
              </w:rPr>
              <w:t>,</w:t>
            </w:r>
            <w:r>
              <w:t xml:space="preserve"> žurnalistų </w:t>
            </w:r>
            <w:r>
              <w:rPr>
                <w:b/>
                <w:bCs/>
                <w:i/>
                <w:iCs/>
              </w:rPr>
              <w:t xml:space="preserve">ir žiniasklaidos darbuotojų </w:t>
            </w:r>
            <w:r>
              <w:t xml:space="preserve">bauginimą, grasinimus ir fizinius išpuolius prieš juos Sakartvele; pabrėžia skubią būtinybę </w:t>
            </w:r>
            <w:r>
              <w:lastRenderedPageBreak/>
              <w:t xml:space="preserve">paremti Sakartvelo pilietinę visuomenę ir nepriklausomą žiniasklaidą, atsižvelgiant į didėjančias represijas ir JAV tarptautinio vystymosi agentūros (USAID) veiklos sustabdymą, todėl prašo Komisiją </w:t>
            </w:r>
            <w:r>
              <w:rPr>
                <w:b/>
                <w:bCs/>
                <w:i/>
                <w:iCs/>
              </w:rPr>
              <w:t xml:space="preserve">toliau </w:t>
            </w:r>
            <w:r>
              <w:t xml:space="preserve">nedelsiant padidinti </w:t>
            </w:r>
            <w:r>
              <w:rPr>
                <w:b/>
                <w:bCs/>
                <w:i/>
                <w:iCs/>
              </w:rPr>
              <w:t xml:space="preserve">ir išmokėti </w:t>
            </w:r>
            <w:r>
              <w:t>paramą;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148</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9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t xml:space="preserve">smerkia tai, kad priimamais ribojančiais teisės aktais dėl užsienio įtakos skaidrumo, grasinimais ir stigmatizavimu valdžios institucijos toliau sąmoningai griauna aktyviai Sakartvelo pilietinei visuomenei reikalingą aplinką; </w:t>
            </w:r>
            <w:r>
              <w:rPr>
                <w:b/>
                <w:bCs/>
                <w:i/>
                <w:iCs/>
              </w:rPr>
              <w:t>ragina</w:t>
            </w:r>
            <w:r>
              <w:t xml:space="preserve"> valdžios </w:t>
            </w:r>
            <w:r>
              <w:rPr>
                <w:b/>
                <w:bCs/>
                <w:i/>
                <w:iCs/>
              </w:rPr>
              <w:t>institucijas</w:t>
            </w:r>
            <w:r>
              <w:t xml:space="preserve"> nedelsiant </w:t>
            </w:r>
            <w:r>
              <w:rPr>
                <w:b/>
                <w:bCs/>
                <w:i/>
                <w:iCs/>
              </w:rPr>
              <w:t>nutraukti</w:t>
            </w:r>
            <w:r>
              <w:t xml:space="preserve">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c>
          <w:tcPr>
            <w:tcW w:w="4876" w:type="dxa"/>
            <w:tcBorders>
              <w:top w:val="nil"/>
              <w:left w:val="nil"/>
              <w:bottom w:val="nil"/>
              <w:right w:val="nil"/>
            </w:tcBorders>
          </w:tcPr>
          <w:p w:rsidR="006D5850" w:rsidRPr="002B14B9" w:rsidRDefault="006D5850" w:rsidP="00881B0A">
            <w:pPr>
              <w:pStyle w:val="Normal6a"/>
            </w:pPr>
            <w:r>
              <w:t>9.</w:t>
            </w:r>
            <w:r>
              <w:tab/>
            </w:r>
            <w:r>
              <w:rPr>
                <w:b/>
                <w:bCs/>
                <w:i/>
                <w:iCs/>
              </w:rPr>
              <w:t xml:space="preserve">griežtai </w:t>
            </w:r>
            <w:r>
              <w:t xml:space="preserve">smerkia tai, kad priimamais ribojančiais teisės aktais dėl užsienio įtakos skaidrumo, grasinimais ir stigmatizavimu valdžios institucijos toliau sąmoningai griauna aktyviai Sakartvelo pilietinei visuomenei reikalingą aplinką; </w:t>
            </w:r>
            <w:r>
              <w:rPr>
                <w:b/>
                <w:bCs/>
                <w:i/>
                <w:iCs/>
              </w:rPr>
              <w:t>reikalauja, kad</w:t>
            </w:r>
            <w:r>
              <w:t xml:space="preserve"> valdžios </w:t>
            </w:r>
            <w:r>
              <w:rPr>
                <w:b/>
                <w:bCs/>
                <w:i/>
                <w:iCs/>
              </w:rPr>
              <w:t>institucijos</w:t>
            </w:r>
            <w:r>
              <w:t xml:space="preserve"> nedelsiant </w:t>
            </w:r>
            <w:r>
              <w:rPr>
                <w:b/>
                <w:bCs/>
                <w:i/>
                <w:iCs/>
              </w:rPr>
              <w:t>nutrauktų</w:t>
            </w:r>
            <w:r>
              <w:t xml:space="preserve"> pilietinės visuomenės atstovų, politinių lyderių, visuomenės aktyvistų ir žurnalistų bauginimą, grasinimus ir fizinius išpuolius prieš juos Sakartvele; pabrėžia skubią būtinybę paremti Sakartvelo pilietinę visuomenę ir nepriklausomą žiniasklaidą, atsižvelgiant į didėjančias represijas ir JAV tarptautinio vystymosi agentūros (USAID) veiklos sustabdymą, todėl prašo Komisiją nedelsiant padidinti paramą;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149</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9.</w:t>
            </w:r>
            <w:r>
              <w:tab/>
            </w:r>
            <w:r>
              <w:rPr>
                <w:b/>
                <w:bCs/>
                <w:i/>
                <w:iCs/>
              </w:rPr>
              <w:t>smerkia tai, kad priimamais ribojančiais teisės aktais</w:t>
            </w:r>
            <w:r>
              <w:t xml:space="preserve"> dėl užsienio įtakos skaidrumo</w:t>
            </w:r>
            <w:r>
              <w:rPr>
                <w:b/>
                <w:bCs/>
                <w:i/>
                <w:iCs/>
              </w:rPr>
              <w:t>, grasinimais ir stigmatizavimu valdžios institucijos toliau sąmoningai griauna aktyviai</w:t>
            </w:r>
            <w:r>
              <w:t xml:space="preserve"> Sakartvelo </w:t>
            </w:r>
            <w:r>
              <w:rPr>
                <w:b/>
                <w:bCs/>
                <w:i/>
                <w:iCs/>
              </w:rPr>
              <w:t>pilietinei visuomenei reikalingą aplinką</w:t>
            </w:r>
            <w:r>
              <w:t>;</w:t>
            </w:r>
            <w:r>
              <w:rPr>
                <w:b/>
                <w:i/>
              </w:rPr>
              <w:t xml:space="preserve"> </w:t>
            </w:r>
            <w:r>
              <w:rPr>
                <w:b/>
                <w:bCs/>
                <w:i/>
                <w:iCs/>
              </w:rPr>
              <w:t>ragina valdžios institucijas nedelsiant nutraukti pilietinės visuomenės atstovų, politinių lyderių, visuomenės aktyvistų ir žurnalistų bauginimą, grasinimus ir fizinius išpuolius prieš juos Sakartvele</w:t>
            </w:r>
            <w:r>
              <w:t>;</w:t>
            </w:r>
            <w:r>
              <w:rPr>
                <w:b/>
                <w:i/>
              </w:rPr>
              <w:t xml:space="preserve"> </w:t>
            </w:r>
            <w:r>
              <w:rPr>
                <w:b/>
                <w:bCs/>
                <w:i/>
                <w:iCs/>
              </w:rPr>
              <w:t>pabrėžia skubią būtinybę paremti Sakartvelo pilietinę visuomenę ir nepriklausomą žiniasklaidą, atsižvelgiant į didėjančias represijas ir JAV tarptautinio vystymosi agentūros (USAID) veiklos sustabdymą, todėl prašo Komisiją nedelsiant padidinti paramą</w:t>
            </w:r>
            <w:r>
              <w:t>;</w:t>
            </w:r>
          </w:p>
        </w:tc>
        <w:tc>
          <w:tcPr>
            <w:tcW w:w="4876" w:type="dxa"/>
            <w:tcBorders>
              <w:top w:val="nil"/>
              <w:left w:val="nil"/>
              <w:bottom w:val="nil"/>
              <w:right w:val="nil"/>
            </w:tcBorders>
          </w:tcPr>
          <w:p w:rsidR="006D5850" w:rsidRPr="002B14B9" w:rsidRDefault="006D5850" w:rsidP="00881B0A">
            <w:pPr>
              <w:pStyle w:val="Normal6a"/>
            </w:pPr>
            <w:r>
              <w:t>9.</w:t>
            </w:r>
            <w:r>
              <w:tab/>
            </w:r>
            <w:r>
              <w:rPr>
                <w:b/>
                <w:bCs/>
                <w:i/>
                <w:iCs/>
              </w:rPr>
              <w:t>pabrėžia, kad</w:t>
            </w:r>
            <w:r>
              <w:t xml:space="preserve"> Sakartvelo </w:t>
            </w:r>
            <w:r>
              <w:rPr>
                <w:b/>
                <w:bCs/>
                <w:i/>
                <w:iCs/>
              </w:rPr>
              <w:t>įstatymas</w:t>
            </w:r>
            <w:r>
              <w:t xml:space="preserve"> dėl užsienio įtakos skaidrumo </w:t>
            </w:r>
            <w:r>
              <w:rPr>
                <w:b/>
                <w:bCs/>
                <w:i/>
                <w:iCs/>
              </w:rPr>
              <w:t>yra teisėtas, atitinka demokratines normas ir taip pat yra suderintas su panašiais kitų šalių, įskaitant Jungtines Amerikos Valstijas, Jungtinę Karalystę ir Prancūziją, įstatymais</w:t>
            </w:r>
            <w:r>
              <w:t>;</w:t>
            </w:r>
            <w:r>
              <w:rPr>
                <w:b/>
                <w:i/>
              </w:rPr>
              <w:t xml:space="preserve"> </w:t>
            </w:r>
            <w:r>
              <w:rPr>
                <w:b/>
                <w:bCs/>
                <w:i/>
                <w:iCs/>
              </w:rPr>
              <w:t>pažymi, kad, remiantis Švedijoje įsikūrusio politikos mokslų tyrimų instituto „Varieties of Democracy“ („V-Dem“) duomenimis, Sakartvelas pasižymi vienais geriausių rezultatų Europoje ir pasaulyje tokiose srityse kaip taikių susirinkimų laisvė, laisvė nuo vyriausybės išpuolių prieš teismines institucijas ir vienoda skirtingų visuomenės grupių apsauga</w:t>
            </w:r>
            <w:r>
              <w:t>;</w:t>
            </w:r>
            <w:r>
              <w:rPr>
                <w:b/>
                <w:i/>
              </w:rPr>
              <w:t xml:space="preserve"> </w:t>
            </w:r>
            <w:r>
              <w:rPr>
                <w:b/>
                <w:bCs/>
                <w:i/>
                <w:iCs/>
              </w:rPr>
              <w:t>pažymi, kad Sakartvelas užėmė istoriškai aukštą vietą Europos kovos su korupcija ir valstybės kūrimo mokslinių tyrimų centro sudaromame Visuomenės sąžiningumo indekse</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150</w:t>
      </w:r>
      <w:r>
        <w:rPr>
          <w:rStyle w:val="HideTWBExt"/>
        </w:rPr>
        <w:t>&lt;/NumAm&gt;</w:t>
      </w:r>
    </w:p>
    <w:p w:rsidR="006D5850" w:rsidRPr="002B14B9" w:rsidRDefault="006D5850" w:rsidP="006D5850">
      <w:pPr>
        <w:pStyle w:val="NormalBold"/>
      </w:pPr>
      <w:r>
        <w:rPr>
          <w:rStyle w:val="HideTWBExt"/>
          <w:b w:val="0"/>
        </w:rPr>
        <w:t>&lt;RepeatBlock-By&gt;&lt;Members&gt;</w:t>
      </w:r>
      <w:r>
        <w:t>Dan Barna, Urmas Paet, Petras Auštrevičius, Lucia Yar,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9a.</w:t>
            </w:r>
            <w:r>
              <w:tab/>
            </w:r>
            <w:r>
              <w:rPr>
                <w:b/>
                <w:i/>
              </w:rPr>
              <w:t xml:space="preserve">reiškia susirūpinimą dėl didėjančios politinės įtakos skiriant valstybės tarnautojus, ji dar labiau sustiprėjo 2024 m. gruodžio mėn. priėmus Įstatymo dėl valstybės tarnybos pakeitimus, kuriais panaikinama taisyklė, kad skiriant valstybės tarnautojus privaloma surengti konkursą, ir vietoj to viešųjų institucijų vadovams suteikiami tiesioginiai įgaliojimai skirti tarnautojus; pabrėžia, kad nepriklausoma ir nešališka </w:t>
            </w:r>
            <w:r>
              <w:rPr>
                <w:b/>
                <w:i/>
              </w:rPr>
              <w:lastRenderedPageBreak/>
              <w:t>valstybės tarnyba yra labai svarbi demokratinių institucijų veikimui užtikrinti; pakartoja, kad šie pakeitimai kelia nerimą dėl nukrypimo nuo sėkmingos valstybės tarnybos reformos, kurią Sakartvelas įgyvendino pagal ES ir Sakartvelo asociacijos susitarimą, ir ragina panaikinti šiuos pakeitimus;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151</w:t>
      </w:r>
      <w:r>
        <w:rPr>
          <w:rStyle w:val="HideTWBExt"/>
        </w:rPr>
        <w:t>&lt;/NumAm&gt;</w:t>
      </w:r>
    </w:p>
    <w:p w:rsidR="006D5850" w:rsidRPr="002B14B9" w:rsidRDefault="006D5850" w:rsidP="006D5850">
      <w:pPr>
        <w:pStyle w:val="NormalBold"/>
      </w:pPr>
      <w:r>
        <w:rPr>
          <w:rStyle w:val="HideTWBExt"/>
          <w:b w:val="0"/>
        </w:rPr>
        <w:t>&lt;RepeatBlock-By&gt;&lt;Members&gt;</w:t>
      </w:r>
      <w:r>
        <w:t>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9a.</w:t>
            </w:r>
            <w:r>
              <w:tab/>
            </w:r>
            <w:r>
              <w:rPr>
                <w:b/>
                <w:i/>
              </w:rPr>
              <w:t>griežtai pakartoja savo skubų reikalavimą nedelsiant dėl humanitarinių priežasčių paleisti buvusį prezidentą Micheilą Saakašvilį; pabrėžia, kad save pasiskyrusios valdžios institucijos yra visiškai ir neginčijamai atsakingos už buvusio prezidento Micheilo Saakašvilio gyvybę, sveikatą, saugumą ir gerovę ir, jei jam bus padaryta žala, jos privalės prisiimti už tai visą atsakomybę; be to, ragina partijos „Sakartvelo svajonė“ valdomas valdžios institucijas užtikrinti, kad Europos Parlamento nariams būtų suteikta galimybė netrukdomiems susitikti su Micheilu Saakašviliu;</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152</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lastRenderedPageBreak/>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9a.</w:t>
            </w:r>
            <w:r>
              <w:tab/>
            </w:r>
            <w:r>
              <w:rPr>
                <w:b/>
                <w:i/>
              </w:rPr>
              <w:t>smerkia tai, kad neseniai priimti teisės aktai, kuriais sudaromos sąlygos toliau vykdyti politinį persekiojimą, ribojama teisė į susirinkimus ir dar labiau mažinama erdvė, kurioje laisvai gali veikti pilietinė visuomenė, nepriklausoma žiniasklaida ir opozicija; pabrėžia, kad „Sakartvelo svajonės“ politinė veikla, įskaitant tai, kad ji strategiškai suderinta su Rusijos Federacija ir tai, kad paspartintai priimtos autoritariniams režimams būdingos priemonės, atspindi, o kai kuriais aspektais viršija, tokių pokyčių tempą pačioje Rusijoje;</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153</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9a.</w:t>
            </w:r>
            <w:r>
              <w:tab/>
            </w:r>
            <w:r>
              <w:rPr>
                <w:b/>
                <w:i/>
              </w:rPr>
              <w:t>reiškia itin didelį susirūpinimą dėl augančio politinių kalinių skaičiaus Sakartvele, įskaitant Mzijos Amaglobeli atvejį; mano, kad kartu su represyviais pokyčiais teisės aktų srityje ši Sakartvelo valdžios institucijų prieš savo piliečius naudojama baimę skatinanti taktika vos per kelis mėnesius sukėlė atgrasomąjį poveikį tiems, kurie nori išreikšti kitokią nuomonę ar kvestionuoti vyriausybės politiką;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154</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lastRenderedPageBreak/>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9b.</w:t>
            </w:r>
            <w:r>
              <w:tab/>
            </w:r>
            <w:r>
              <w:rPr>
                <w:b/>
                <w:i/>
              </w:rPr>
              <w:t>reiškia didelį susirūpinimą dėl neseniai paskelbtų valdančiosios partijos „Sakartvelo svajonė“ vadovų pareiškimų, kuriuose užsimenama apie jų ketinimą opozicijos partijas, visų pirma partiją „Jungtinis nacionalinis judėjimas“ paskelbti prieštaraujančiomis Konstitucijai; primena, kad partija „Jungtinis nacionalinis judėjimas“ atliko pagrindinį vaidmenį inicijuojant Sakartvelo Europos integracijos procesą ir siekiant pažangos jo atžvilgiu; atkreipia dėmesį į panašumus tarp „Sakartvelo svajonės“ de facto vadovaujamų valdžios institucijų ir dabartinio Kremliaus režimo veiksmų – pastarasis įtvirtino savo valdžią opozicijos partijas paskelbdamas esančias už įstatymo ribų;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155</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9b.</w:t>
            </w:r>
            <w:r>
              <w:tab/>
            </w:r>
            <w:r>
              <w:rPr>
                <w:b/>
                <w:i/>
              </w:rPr>
              <w:t xml:space="preserve">ragina Sakartvelo valdžios institucijas nutraukti politiką, pagal kurią taikiems protestuotojams skiriamos nepagrįstos baudos ir prieš juos inicijuojamas teismo procesas; yra susirūpinęs dėl nepakankamo teisminių institucijų nepriklausomumo, nes aukšto rango teisėjai, turintys ryšių su „Sakartvelo svajone“, prižiūri politiškai motyvuotus teismo procesus prieš taikius </w:t>
            </w:r>
            <w:r>
              <w:rPr>
                <w:b/>
                <w:i/>
              </w:rPr>
              <w:lastRenderedPageBreak/>
              <w:t>protestuotojus ir vyriausybės kritikus;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156</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9c.</w:t>
            </w:r>
            <w:r>
              <w:tab/>
            </w:r>
            <w:r>
              <w:rPr>
                <w:b/>
                <w:i/>
              </w:rPr>
              <w:t>smerkia neteisėtą partijos „Sakartvelo svajonė“ vadovaujamo de facto parlamentinio tyrimų komiteto vykdomą politinių oponentų baudžiamąjį persekiojimą, neproporcingai nukreiptą prieš vyriausybės, kuri kadenciją baigė prieš daugiau nei dvylika metų, veiksmus; atkreipia dėmesį į politinį tokių tyrimų pobūdį ir pažymi, kad partija „Sakartvelo svajonė“ yra valdžioje nuo 2012 m., tačiau tyrimų komitetą ji įsteigė panašiu metu, kai bandė uždrausti tikras opozicines partijas;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157</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9c.</w:t>
            </w:r>
            <w:r>
              <w:tab/>
            </w:r>
            <w:r>
              <w:rPr>
                <w:b/>
                <w:i/>
              </w:rPr>
              <w:t xml:space="preserve">atkreipia dėmesį į nerimą keliantį valstybės užvaldymo lygį, kurį per pastaruosius kelis mėnesius pasiekė „Sakartvelo svajonė“, ir šiuo atžvilgiu pažymi, kad vargu, ar kuri nors viešoji institucija, įskaitant tas, kurios yra būtinos demokratiniam valdžių </w:t>
            </w:r>
            <w:r>
              <w:rPr>
                <w:b/>
                <w:i/>
              </w:rPr>
              <w:lastRenderedPageBreak/>
              <w:t>padalijimui ir atsvaroms užtikrinti, gali veikti nepriklausomai;</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158</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9d.</w:t>
            </w:r>
            <w:r>
              <w:tab/>
            </w:r>
            <w:r>
              <w:rPr>
                <w:b/>
                <w:i/>
              </w:rPr>
              <w:t>yra labai susirūpinęs, kad demokratijos padėčiai blogėjant, vis labiau nepaisant teisinės valstybės ir žmogaus teisių, taip pat nusigręžiant nuo Europos integracijos proceso, pasireikš dar didesnis neigiamas poveikis moterų, mažumų, migrantų, asmenų su negalia, LGBTI asmenų, žemiau skurdo ribos gyvenančių žmonių ir kitų pažeidžiamų ar nepalankioje padėtyje esančių grupių teisėms ir gerovei, taip pat bus neigiamai veikiamas Sakartvelo darnaus vystymosi tikslų įgyvendinimas;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159</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9d.</w:t>
            </w:r>
            <w:r>
              <w:tab/>
            </w:r>
            <w:r>
              <w:rPr>
                <w:b/>
                <w:i/>
              </w:rPr>
              <w:t xml:space="preserve">yra susirūpinęs dėl to, kad artėjant 2025 m. rinkimams toliau prastėja rinkimų sistemos padėtis ir bendra demokratinė aplinka; ragina de facto Sakartvelo valdžios institucijas atšaukti nedemokratinius rinkimų teisės aktų </w:t>
            </w:r>
            <w:r>
              <w:rPr>
                <w:b/>
                <w:i/>
              </w:rPr>
              <w:lastRenderedPageBreak/>
              <w:t>pakeitimus, taip pat kitas priemones, kurios kenkia demokratijai, teisinei valstybei, žmogaus teisėms ir yra nesuderinamos su teisėtais, laisvais ir sąžiningais rinkimais;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160</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9e.</w:t>
            </w:r>
            <w:r>
              <w:tab/>
            </w:r>
            <w:r>
              <w:rPr>
                <w:b/>
                <w:i/>
              </w:rPr>
              <w:t>mano, kad prieš LGBTI bendruomenei priklausančių asmenų žmogaus teises nukreipti išpuoliai Sakartvele pažeidžia jų pagrindines teises ir didina diskriminaciją bei stigmatizaciją; ragina ES valstybes nares, nagrinėjant prieglobsčio prašymus, tinkamai atsižvelgti į tai, kad Sakartvele šiuo metu taikomi vieni iš labiausiai represinių prieš LGBTI asmenis nukreiptų įstatymų Europoje ir kad šie asmenys šalyje susiduria su itin priešiška aplinka, taip pat kyla rimtas pavojus jų gerovei;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161</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9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9f.</w:t>
            </w:r>
            <w:r>
              <w:tab/>
            </w:r>
            <w:r>
              <w:rPr>
                <w:b/>
                <w:i/>
              </w:rPr>
              <w:t xml:space="preserve">palankiai vertina darbą, kurį pastaraisiais mėnesiais atliko Sakartvelo pilietinė visuomenė, t y. ji teikė </w:t>
            </w:r>
            <w:r>
              <w:rPr>
                <w:b/>
                <w:i/>
              </w:rPr>
              <w:lastRenderedPageBreak/>
              <w:t>nemokamą teisinę pagalbą, dokumentavo sunkius žmogaus teisių pažeidimus ir iniciavo bylinėjimąsi nacionaliniu ir tarptautiniu lygmeniu, kad būtų užtikrintas teisingumas ir atskaitomybė besitęsiant išpuoliams, kriminalizuojant pilietinę erdvę ir vykstant dezinformacijos apie pilietinės visuomenės darbą kampanijoms; ragina ES ir valstybes nares teikti papildomą finansinę pagalbą siekiant sušvelninti didėjančius iššūkius, su kuriais susiduria teisėtus protestus siekianti tęsti pilietinė visuomenė, be kita ko, padengiant išlaidas už teisines paslaugas, kad jos galėtų apsiginti nuo savavališkų vyriausybės represijų;</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162</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10.</w:t>
            </w:r>
            <w:r>
              <w:tab/>
            </w:r>
            <w:r>
              <w:rPr>
                <w:b/>
                <w:i/>
              </w:rPr>
              <w:t>pakartoja, kad priemonės, kurių iki šiol ėmėsi ES, neatitinka padėties Sakartvele sunkumo; 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163</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lastRenderedPageBreak/>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10.</w:t>
            </w:r>
            <w:r>
              <w:tab/>
              <w:t>pakartoja, kad priemonės, kurių iki šiol ėmėsi ES, neatitinka padėties Sakartvele sunkumo; 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c>
          <w:tcPr>
            <w:tcW w:w="4876" w:type="dxa"/>
            <w:tcBorders>
              <w:top w:val="nil"/>
              <w:left w:val="nil"/>
              <w:bottom w:val="nil"/>
              <w:right w:val="nil"/>
            </w:tcBorders>
          </w:tcPr>
          <w:p w:rsidR="006D5850" w:rsidRPr="002B14B9" w:rsidRDefault="006D5850" w:rsidP="00881B0A">
            <w:pPr>
              <w:pStyle w:val="Normal6a"/>
            </w:pPr>
            <w:r>
              <w:t>10.</w:t>
            </w:r>
            <w:r>
              <w:tab/>
              <w:t>pakartoja, kad priemonės, kurių iki šiol ėmėsi ES, neatitinka padėties Sakartvele sunkumo;</w:t>
            </w:r>
            <w:r>
              <w:rPr>
                <w:b/>
                <w:i/>
              </w:rPr>
              <w:t> apgailestauja, kad pagrindiniai ES veikėjai, įskaitant Komisijos pirmininkę U. von der Leyen, Sąjungos vyriausiąją įgaliotinę užsienio reikalams ir saugumo politikai ir Komisijos pirmininkės pavaduotoją K. Kallas bei Komisijos narę M. Kos, nesiėmė proaktyvių priemonių ir kad apskritai jų atsakas buvo nereikšmingas; apgailestauja dėl Vengrijos ir Slovakijos vyriausybių pastangų 2024 m. gruodžio mėn. Užsienio reikalų tarybos posėdyje blokuoti ES tikslines sankcijas partijos „Sakartvelo svajonė“ pareigūnams; smerkia Vengrijos vyriausybės veiksmus, kuriais siekta normalizuoti santykius su partija „Sakartvelo svajone“, po to, kai ji atvirai atmetė Sakartvelo Europos integracijos idėją;</w:t>
            </w:r>
            <w:r>
              <w:t xml:space="preserve"> 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164</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10.</w:t>
            </w:r>
            <w:r>
              <w:tab/>
              <w:t xml:space="preserve">pakartoja, kad priemonės, kurių iki šiol ėmėsi ES, neatitinka padėties </w:t>
            </w:r>
            <w:r>
              <w:lastRenderedPageBreak/>
              <w:t xml:space="preserve">Sakartvele sunkumo; </w:t>
            </w:r>
            <w:r>
              <w:rPr>
                <w:b/>
                <w:i/>
              </w:rPr>
              <w:t>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c>
          <w:tcPr>
            <w:tcW w:w="4876" w:type="dxa"/>
            <w:tcBorders>
              <w:top w:val="nil"/>
              <w:left w:val="nil"/>
              <w:bottom w:val="nil"/>
              <w:right w:val="nil"/>
            </w:tcBorders>
          </w:tcPr>
          <w:p w:rsidR="006D5850" w:rsidRPr="002B14B9" w:rsidRDefault="006D5850" w:rsidP="00881B0A">
            <w:pPr>
              <w:pStyle w:val="Normal6a"/>
            </w:pPr>
            <w:r>
              <w:lastRenderedPageBreak/>
              <w:t>10.</w:t>
            </w:r>
            <w:r>
              <w:tab/>
              <w:t xml:space="preserve">pakartoja, kad priemonės, kurių iki šiol ėmėsi ES, neatitinka padėties </w:t>
            </w:r>
            <w:r>
              <w:lastRenderedPageBreak/>
              <w:t>Sakartvele sunkumo;</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165</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10.</w:t>
            </w:r>
            <w:r>
              <w:tab/>
              <w:t>pakartoja, kad priemonės, kurių iki šiol ėmėsi ES, neatitinka padėties Sakartvele sunkumo; 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c>
          <w:tcPr>
            <w:tcW w:w="4876" w:type="dxa"/>
            <w:tcBorders>
              <w:top w:val="nil"/>
              <w:left w:val="nil"/>
              <w:bottom w:val="nil"/>
              <w:right w:val="nil"/>
            </w:tcBorders>
          </w:tcPr>
          <w:p w:rsidR="006D5850" w:rsidRPr="002B14B9" w:rsidRDefault="006D5850" w:rsidP="00881B0A">
            <w:pPr>
              <w:pStyle w:val="Normal6a"/>
            </w:pPr>
            <w:r>
              <w:t>10.</w:t>
            </w:r>
            <w:r>
              <w:tab/>
              <w:t>pakartoja, kad priemonės, kurių iki šiol ėmėsi ES, neatitinka padėties Sakartvele sunkumo</w:t>
            </w:r>
            <w:r>
              <w:rPr>
                <w:b/>
                <w:i/>
              </w:rPr>
              <w:t xml:space="preserve"> ir ES tinkamai nepasinaudoja turimomis priemonėmis, kad spręstų demokratijos padėties blogėjimą ir valstybės užvaldymo problemą, kuri atsirado ir laikui bėgant stiprėjo, pasinaudojant padėtimi, jog nebuvo sulaukta reikšmingo atsako</w:t>
            </w:r>
            <w:r>
              <w:t>; pabrėžia, kad valstybių narių vieningumo nebuvimas neturėtų trukdyti tiems, kurie nori imtis tinkamų ir veiksmingų priemonių, tų priemonių imtis; ragina ES vadovus</w:t>
            </w:r>
            <w:r>
              <w:rPr>
                <w:b/>
                <w:i/>
              </w:rPr>
              <w:t xml:space="preserve"> skubiai</w:t>
            </w:r>
            <w:r>
              <w:t xml:space="preserve"> sutelkti panašaus požiūrio valstybes nares, kad būtų imtasi koordinuotų veiksmų ir taip įveiktos politinės kliūtys sankcijoms priimti ES mastu;</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166</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10.</w:t>
            </w:r>
            <w:r>
              <w:tab/>
              <w:t xml:space="preserve">pakartoja, kad priemonės, kurių </w:t>
            </w:r>
            <w:r>
              <w:rPr>
                <w:b/>
                <w:i/>
              </w:rPr>
              <w:t xml:space="preserve">iki šiol </w:t>
            </w:r>
            <w:r>
              <w:t xml:space="preserve">ėmėsi ES, </w:t>
            </w:r>
            <w:r>
              <w:rPr>
                <w:b/>
                <w:i/>
              </w:rPr>
              <w:t>neatitinka padėties Sakartvele sunkumo;</w:t>
            </w:r>
            <w:r>
              <w:t xml:space="preserve"> </w:t>
            </w:r>
            <w:r>
              <w:rPr>
                <w:b/>
                <w:i/>
              </w:rPr>
              <w:t>pabrėžia, kad valstybių narių vieningumo nebuvimas neturėtų trukdyti tiems</w:t>
            </w:r>
            <w:r>
              <w:t xml:space="preserve">, </w:t>
            </w:r>
            <w:r>
              <w:rPr>
                <w:b/>
                <w:i/>
              </w:rPr>
              <w:t>kurie nori imtis tinkamų ir veiksmingų priemonių, tų priemonių imtis; ragina ES vadovus sutelkti panašaus požiūrio valstybes nares</w:t>
            </w:r>
            <w:r>
              <w:t xml:space="preserve">, </w:t>
            </w:r>
            <w:r>
              <w:rPr>
                <w:b/>
                <w:i/>
              </w:rPr>
              <w:t>kad būtų imtasi koordinuotų veiksmų ir taip įveiktos politinės kliūtys sankcijoms priimti ES mastu</w:t>
            </w:r>
            <w:r>
              <w:t>;</w:t>
            </w:r>
          </w:p>
        </w:tc>
        <w:tc>
          <w:tcPr>
            <w:tcW w:w="4876" w:type="dxa"/>
            <w:tcBorders>
              <w:top w:val="nil"/>
              <w:left w:val="nil"/>
              <w:bottom w:val="nil"/>
              <w:right w:val="nil"/>
            </w:tcBorders>
          </w:tcPr>
          <w:p w:rsidR="006D5850" w:rsidRPr="002B14B9" w:rsidRDefault="006D5850" w:rsidP="00881B0A">
            <w:pPr>
              <w:pStyle w:val="Normal6a"/>
            </w:pPr>
            <w:r>
              <w:t>10.</w:t>
            </w:r>
            <w:r>
              <w:tab/>
              <w:t xml:space="preserve">pakartoja, kad priemonės, kurių ėmėsi ES, </w:t>
            </w:r>
            <w:r>
              <w:rPr>
                <w:b/>
                <w:i/>
              </w:rPr>
              <w:t>rodo šališką ir neproporcingą atsaką į Sakartvelo suverenius politinius sprendimus;</w:t>
            </w:r>
            <w:r>
              <w:t xml:space="preserve"> </w:t>
            </w:r>
            <w:r>
              <w:rPr>
                <w:b/>
                <w:i/>
              </w:rPr>
              <w:t>pabrėžia</w:t>
            </w:r>
            <w:r>
              <w:t xml:space="preserve">, </w:t>
            </w:r>
            <w:r>
              <w:rPr>
                <w:b/>
                <w:i/>
              </w:rPr>
              <w:t>kad bet koks bandymas apeiti valstybių narių vienbalsiškumo principą siekiant nustatyti politiškai motyvuotus veiksmus</w:t>
            </w:r>
            <w:r>
              <w:t xml:space="preserve">, </w:t>
            </w:r>
            <w:r>
              <w:rPr>
                <w:b/>
                <w:i/>
              </w:rPr>
              <w:t>pavyzdžiui, sankcijas, pažeidžia Sąjungos svarbiausius pagrindus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167</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10.</w:t>
            </w:r>
            <w:r>
              <w:tab/>
              <w:t>pakartoja, kad priemonės, kurių iki šiol ėmėsi ES, neatitinka padėties Sakartvele sunkumo; 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c>
          <w:tcPr>
            <w:tcW w:w="4876" w:type="dxa"/>
            <w:tcBorders>
              <w:top w:val="nil"/>
              <w:left w:val="nil"/>
              <w:bottom w:val="nil"/>
              <w:right w:val="nil"/>
            </w:tcBorders>
          </w:tcPr>
          <w:p w:rsidR="006D5850" w:rsidRPr="002B14B9" w:rsidRDefault="006D5850" w:rsidP="00881B0A">
            <w:pPr>
              <w:pStyle w:val="Normal6a"/>
            </w:pPr>
            <w:r>
              <w:t>10.</w:t>
            </w:r>
            <w:r>
              <w:tab/>
              <w:t>pakartoja, kad priemonės, kurių iki šiol ėmėsi ES, neatitinka padėties Sakartvele sunkumo</w:t>
            </w:r>
            <w:r>
              <w:rPr>
                <w:b/>
                <w:i/>
              </w:rPr>
              <w:t xml:space="preserve"> ir jos sukeltų pasekmių visame regione</w:t>
            </w:r>
            <w:r>
              <w:t>; pabrėžia, kad valstybių narių vieningumo nebuvimas neturėtų trukdyti tiems, kurie nori imtis tinkamų ir veiksmingų priemonių, tų priemonių imtis; ragina ES vadovus sutelkti panašaus požiūrio valstybes nares, kad būtų imtasi koordinuotų veiksmų ir taip įveiktos politinės kliūtys sankcijoms priimti ES mastu;</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168</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lastRenderedPageBreak/>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10a.</w:t>
            </w:r>
            <w:r>
              <w:tab/>
            </w:r>
            <w:r>
              <w:rPr>
                <w:b/>
                <w:i/>
              </w:rPr>
              <w:t>ragina Sakartvelo valdžios institucijas nutraukti atleistų valstybės tarnautojų profesinę izoliaciją, laikytis darbo teisės standartų ir leisti valstybės tarnautojams registruoti profesinę sąjungą, kad jie būtų apsaugoti nuo nepagrįsto jų darbo teisių apribojimo;</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169</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11.</w:t>
            </w:r>
            <w:r>
              <w:tab/>
            </w:r>
            <w:r>
              <w:rPr>
                <w:b/>
                <w:i/>
              </w:rPr>
              <w:t>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Vokietijos įvestas dvišales sankcijas;</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170</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11.</w:t>
            </w:r>
            <w:r>
              <w:tab/>
            </w:r>
            <w:r>
              <w:rPr>
                <w:b/>
                <w:i/>
              </w:rPr>
              <w:t>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Vokietijos įvestas dvišales sankcijas;</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171</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11.</w:t>
            </w:r>
            <w:r>
              <w:tab/>
            </w:r>
            <w:r>
              <w:rPr>
                <w:b/>
                <w:i/>
              </w:rPr>
              <w:t>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Vokietijos įvestas dvišales sankcijas;</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lastRenderedPageBreak/>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172</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11.</w:t>
            </w:r>
            <w:r>
              <w:tab/>
              <w:t xml:space="preserve">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w:t>
            </w:r>
            <w:r>
              <w:rPr>
                <w:b/>
                <w:i/>
              </w:rPr>
              <w:t>Vokietijos</w:t>
            </w:r>
            <w:r>
              <w:t xml:space="preserve"> įvestas dvišales sankcijas;</w:t>
            </w:r>
          </w:p>
        </w:tc>
        <w:tc>
          <w:tcPr>
            <w:tcW w:w="4876" w:type="dxa"/>
            <w:tcBorders>
              <w:top w:val="nil"/>
              <w:left w:val="nil"/>
              <w:bottom w:val="nil"/>
              <w:right w:val="nil"/>
            </w:tcBorders>
          </w:tcPr>
          <w:p w:rsidR="006D5850" w:rsidRPr="002B14B9" w:rsidRDefault="006D5850" w:rsidP="00881B0A">
            <w:pPr>
              <w:pStyle w:val="Normal6a"/>
            </w:pPr>
            <w:r>
              <w:t>11.</w:t>
            </w:r>
            <w:r>
              <w:tab/>
              <w:t xml:space="preserve">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w:t>
            </w:r>
            <w:r>
              <w:rPr>
                <w:b/>
                <w:i/>
              </w:rPr>
              <w:t>be to, ragina taikyti sankcijas vidurinio ir žemesnio lygmens valstybės pareigūnams, atsakingiems už represinių priemonių, nukreiptų prieš režimo oponentus, įgyvendinimą;</w:t>
            </w:r>
            <w:r>
              <w:t xml:space="preserve"> palankiai vertina Lietuvos, Estijos, Latvijos, Čekijos</w:t>
            </w:r>
            <w:r>
              <w:rPr>
                <w:b/>
                <w:i/>
              </w:rPr>
              <w:t>, Vokietijos</w:t>
            </w:r>
            <w:r>
              <w:t xml:space="preserve"> ir </w:t>
            </w:r>
            <w:r>
              <w:rPr>
                <w:b/>
                <w:i/>
              </w:rPr>
              <w:t>Lenkijos, taip pat Jungtinių Valstijų, Jungtinės Karalystės ir Ukrainos</w:t>
            </w:r>
            <w:r>
              <w:t xml:space="preserve"> įvestas dvišales sankcijas;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173</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11.</w:t>
            </w:r>
            <w:r>
              <w:tab/>
              <w:t xml:space="preserve">ragina ES ir jos valstybes nares įvesti koordinuotas dvišales asmenines sankcijas pagrindiniams politiniams lyderiams, pareigūnams ir administravimo, verslo, žiniasklaidos įstaigose, teisingumo </w:t>
            </w:r>
            <w:r>
              <w:lastRenderedPageBreak/>
              <w:t>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Vokietijos įvestas dvišales sankcijas;</w:t>
            </w:r>
          </w:p>
        </w:tc>
        <w:tc>
          <w:tcPr>
            <w:tcW w:w="4876" w:type="dxa"/>
            <w:tcBorders>
              <w:top w:val="nil"/>
              <w:left w:val="nil"/>
              <w:bottom w:val="nil"/>
              <w:right w:val="nil"/>
            </w:tcBorders>
          </w:tcPr>
          <w:p w:rsidR="006D5850" w:rsidRPr="002B14B9" w:rsidRDefault="006D5850" w:rsidP="00881B0A">
            <w:pPr>
              <w:pStyle w:val="Normal6a"/>
            </w:pPr>
            <w:r>
              <w:lastRenderedPageBreak/>
              <w:t>11.</w:t>
            </w:r>
            <w:r>
              <w:tab/>
              <w:t xml:space="preserve">ragina ES ir jos valstybes nares įvesti koordinuotas dvišales asmenines sankcijas pagrindiniams politiniams lyderiams, pareigūnams ir administravimo, verslo, žiniasklaidos įstaigose, teisingumo </w:t>
            </w:r>
            <w:r>
              <w:lastRenderedPageBreak/>
              <w:t>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Vokietijos</w:t>
            </w:r>
            <w:r>
              <w:rPr>
                <w:b/>
                <w:i/>
              </w:rPr>
              <w:t>, taip pat Ukrainos, Jungtinės Karalystės ir Jungtinių Valstijų</w:t>
            </w:r>
            <w:r>
              <w:t xml:space="preserve"> įvestas dvišales sankcijas</w:t>
            </w:r>
            <w:r>
              <w:rPr>
                <w:b/>
                <w:i/>
              </w:rPr>
              <w:t xml:space="preserve"> ir ragina jas taikyti visiems atitinkamiems asmenims bei neatšaukti jų iki tol, kol bus tinkamai atkurta Sakartvelo demokratija</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174</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11.</w:t>
            </w:r>
            <w:r>
              <w:tab/>
            </w:r>
            <w:r>
              <w:rPr>
                <w:b/>
                <w:i/>
              </w:rPr>
              <w:t>ragina ES ir jos valstybes nares įvesti koordinuotas dvišales asmenines sankcijas</w:t>
            </w:r>
            <w:r>
              <w:t xml:space="preserve"> pagrindiniams politiniams lyderiams</w:t>
            </w:r>
            <w:r>
              <w:rPr>
                <w:b/>
                <w:i/>
              </w:rPr>
              <w:t>, pareigūnams</w:t>
            </w:r>
            <w:r>
              <w:t xml:space="preserve"> ir </w:t>
            </w:r>
            <w:r>
              <w:rPr>
                <w:b/>
                <w:i/>
              </w:rPr>
              <w:t>administravimo, verslo, žiniasklaidos įstaigose, teisingumo sistemoje ir teisėsaugos agentūrose veikiantiems režimo rėmėjams</w:t>
            </w:r>
            <w:r>
              <w:t xml:space="preserve">, </w:t>
            </w:r>
            <w:r>
              <w:rPr>
                <w:b/>
                <w:i/>
              </w:rPr>
              <w:t>kurie yra atsakingi už demokratinės padėties blogėjimą</w:t>
            </w:r>
            <w:r>
              <w:t xml:space="preserve">, </w:t>
            </w:r>
            <w:r>
              <w:rPr>
                <w:b/>
                <w:i/>
              </w:rPr>
              <w:t>rinkimų klastojimą</w:t>
            </w:r>
            <w:r>
              <w:t xml:space="preserve">, </w:t>
            </w:r>
            <w:r>
              <w:rPr>
                <w:b/>
                <w:i/>
              </w:rPr>
              <w:t>žmogaus teisių pažeidimus</w:t>
            </w:r>
            <w:r>
              <w:t xml:space="preserve"> ir </w:t>
            </w:r>
            <w:r>
              <w:rPr>
                <w:b/>
                <w:i/>
              </w:rPr>
              <w:t>politinių oponentų bei aktyvistų persekiojimą</w:t>
            </w:r>
            <w:r>
              <w:t>;</w:t>
            </w:r>
            <w:r>
              <w:rPr>
                <w:b/>
                <w:i/>
              </w:rPr>
              <w:t xml:space="preserve"> palankiai</w:t>
            </w:r>
            <w:r>
              <w:t xml:space="preserve"> vertina </w:t>
            </w:r>
            <w:r>
              <w:rPr>
                <w:b/>
                <w:i/>
              </w:rPr>
              <w:t>Lietuvos, Estijos, Latvijos, Čekijos ir Vokietijos įvestas dvišales sankcijas</w:t>
            </w:r>
            <w:r>
              <w:t>;</w:t>
            </w:r>
          </w:p>
        </w:tc>
        <w:tc>
          <w:tcPr>
            <w:tcW w:w="4876" w:type="dxa"/>
            <w:tcBorders>
              <w:top w:val="nil"/>
              <w:left w:val="nil"/>
              <w:bottom w:val="nil"/>
              <w:right w:val="nil"/>
            </w:tcBorders>
          </w:tcPr>
          <w:p w:rsidR="006D5850" w:rsidRPr="002B14B9" w:rsidRDefault="006D5850" w:rsidP="00881B0A">
            <w:pPr>
              <w:pStyle w:val="Normal6a"/>
            </w:pPr>
            <w:r>
              <w:t>11.</w:t>
            </w:r>
            <w:r>
              <w:tab/>
            </w:r>
            <w:r>
              <w:rPr>
                <w:b/>
                <w:i/>
              </w:rPr>
              <w:t>smerkia asmeninių sankcijų nustatymą</w:t>
            </w:r>
            <w:r>
              <w:t xml:space="preserve"> pagrindiniams politiniams lyderiams ir </w:t>
            </w:r>
            <w:r>
              <w:rPr>
                <w:b/>
                <w:i/>
              </w:rPr>
              <w:t>pareigūnams; nepritaria Lietuvos</w:t>
            </w:r>
            <w:r>
              <w:t xml:space="preserve">, </w:t>
            </w:r>
            <w:r>
              <w:rPr>
                <w:b/>
                <w:i/>
              </w:rPr>
              <w:t>Estijos</w:t>
            </w:r>
            <w:r>
              <w:t xml:space="preserve">, </w:t>
            </w:r>
            <w:r>
              <w:rPr>
                <w:b/>
                <w:i/>
              </w:rPr>
              <w:t>Latvijos</w:t>
            </w:r>
            <w:r>
              <w:t xml:space="preserve">, </w:t>
            </w:r>
            <w:r>
              <w:rPr>
                <w:b/>
                <w:i/>
              </w:rPr>
              <w:t>Čekijos</w:t>
            </w:r>
            <w:r>
              <w:t xml:space="preserve"> ir </w:t>
            </w:r>
            <w:r>
              <w:rPr>
                <w:b/>
                <w:i/>
              </w:rPr>
              <w:t>Vokietijos įvestoms dvišalėms sankcijoms</w:t>
            </w:r>
            <w:r>
              <w:t xml:space="preserve">; </w:t>
            </w:r>
            <w:r>
              <w:rPr>
                <w:b/>
                <w:i/>
              </w:rPr>
              <w:t>neigiamai vertina bet kokius užsienio subjektų bandymus daryti įtaką Sakartvelo vidaus politikai;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175</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11.</w:t>
            </w:r>
            <w:r>
              <w:tab/>
            </w:r>
            <w:r>
              <w:rPr>
                <w:b/>
                <w:i/>
              </w:rPr>
              <w:t>ragina</w:t>
            </w:r>
            <w:r>
              <w:t xml:space="preserve"> ES ir jos valstybes nares</w:t>
            </w:r>
            <w:r>
              <w:rPr>
                <w:b/>
                <w:i/>
              </w:rPr>
              <w:t xml:space="preserve"> įvesti koordinuotas dvišales asmenines sankcijas pagrindiniams politiniams lyderiams, pareigūnams</w:t>
            </w:r>
            <w:r>
              <w:t xml:space="preserve"> ir </w:t>
            </w:r>
            <w:r>
              <w:rPr>
                <w:b/>
                <w:i/>
              </w:rPr>
              <w:t>administravimo, verslo, žiniasklaidos įstaigose, teisingumo sistemoje</w:t>
            </w:r>
            <w:r>
              <w:t xml:space="preserve"> ir </w:t>
            </w:r>
            <w:r>
              <w:rPr>
                <w:b/>
                <w:i/>
              </w:rPr>
              <w:t>teisėsaugos agentūrose veikiantiems režimo rėmėjams, kurie yra atsakingi už demokratinės padėties blogėjimą, rinkimų klastojimą</w:t>
            </w:r>
            <w:r>
              <w:t xml:space="preserve">, </w:t>
            </w:r>
            <w:r>
              <w:rPr>
                <w:b/>
                <w:i/>
              </w:rPr>
              <w:t>žmogaus teisių pažeidimus</w:t>
            </w:r>
            <w:r>
              <w:t xml:space="preserve"> ir </w:t>
            </w:r>
            <w:r>
              <w:rPr>
                <w:b/>
                <w:i/>
              </w:rPr>
              <w:t>politinių oponentų bei aktyvistų persekiojimą; palankiai vertina Lietuvos</w:t>
            </w:r>
            <w:r>
              <w:t xml:space="preserve">, </w:t>
            </w:r>
            <w:r>
              <w:rPr>
                <w:b/>
                <w:i/>
              </w:rPr>
              <w:t>Estijos</w:t>
            </w:r>
            <w:r>
              <w:t xml:space="preserve">, </w:t>
            </w:r>
            <w:r>
              <w:rPr>
                <w:b/>
                <w:i/>
              </w:rPr>
              <w:t>Latvijos</w:t>
            </w:r>
            <w:r>
              <w:t xml:space="preserve">, </w:t>
            </w:r>
            <w:r>
              <w:rPr>
                <w:b/>
                <w:i/>
              </w:rPr>
              <w:t>Čekijos</w:t>
            </w:r>
            <w:r>
              <w:t xml:space="preserve"> ir </w:t>
            </w:r>
            <w:r>
              <w:rPr>
                <w:b/>
                <w:i/>
              </w:rPr>
              <w:t>Vokietijos įvestas</w:t>
            </w:r>
            <w:r>
              <w:t xml:space="preserve"> dvišales sankcijas;</w:t>
            </w:r>
          </w:p>
        </w:tc>
        <w:tc>
          <w:tcPr>
            <w:tcW w:w="4876" w:type="dxa"/>
            <w:tcBorders>
              <w:top w:val="nil"/>
              <w:left w:val="nil"/>
              <w:bottom w:val="nil"/>
              <w:right w:val="nil"/>
            </w:tcBorders>
          </w:tcPr>
          <w:p w:rsidR="006D5850" w:rsidRPr="002B14B9" w:rsidRDefault="006D5850" w:rsidP="00881B0A">
            <w:pPr>
              <w:pStyle w:val="Normal6a"/>
            </w:pPr>
            <w:r>
              <w:t>11.</w:t>
            </w:r>
            <w:r>
              <w:tab/>
            </w:r>
            <w:r>
              <w:rPr>
                <w:b/>
                <w:i/>
              </w:rPr>
              <w:t>įspėja</w:t>
            </w:r>
            <w:r>
              <w:t xml:space="preserve"> ES ir jos valstybes nares</w:t>
            </w:r>
            <w:r>
              <w:rPr>
                <w:b/>
                <w:i/>
              </w:rPr>
              <w:t>, kad politinis spaudimas</w:t>
            </w:r>
            <w:r>
              <w:t xml:space="preserve"> ir </w:t>
            </w:r>
            <w:r>
              <w:rPr>
                <w:b/>
                <w:i/>
              </w:rPr>
              <w:t>sankcijos yra žalingi</w:t>
            </w:r>
            <w:r>
              <w:t xml:space="preserve"> ir </w:t>
            </w:r>
            <w:r>
              <w:rPr>
                <w:b/>
                <w:i/>
              </w:rPr>
              <w:t>tik pakenks ES ir jos valstybių narių galimybėms kurti tvarias ekonomines</w:t>
            </w:r>
            <w:r>
              <w:t xml:space="preserve">, </w:t>
            </w:r>
            <w:r>
              <w:rPr>
                <w:b/>
                <w:i/>
              </w:rPr>
              <w:t>prekybos</w:t>
            </w:r>
            <w:r>
              <w:t xml:space="preserve"> ir </w:t>
            </w:r>
            <w:r>
              <w:rPr>
                <w:b/>
                <w:i/>
              </w:rPr>
              <w:t>politines partnerystes platesniame regione; todėl apgailestauja, kad Lietuva</w:t>
            </w:r>
            <w:r>
              <w:t xml:space="preserve">, </w:t>
            </w:r>
            <w:r>
              <w:rPr>
                <w:b/>
                <w:i/>
              </w:rPr>
              <w:t>Estija</w:t>
            </w:r>
            <w:r>
              <w:t xml:space="preserve">, </w:t>
            </w:r>
            <w:r>
              <w:rPr>
                <w:b/>
                <w:i/>
              </w:rPr>
              <w:t>Latvija</w:t>
            </w:r>
            <w:r>
              <w:t xml:space="preserve">, </w:t>
            </w:r>
            <w:r>
              <w:rPr>
                <w:b/>
                <w:i/>
              </w:rPr>
              <w:t>Čekija</w:t>
            </w:r>
            <w:r>
              <w:t xml:space="preserve"> ir </w:t>
            </w:r>
            <w:r>
              <w:rPr>
                <w:b/>
                <w:i/>
              </w:rPr>
              <w:t>Vokietija įvedė</w:t>
            </w:r>
            <w:r>
              <w:t xml:space="preserve"> dvišales sankcijas;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176</w:t>
      </w:r>
      <w:r>
        <w:rPr>
          <w:rStyle w:val="HideTWBExt"/>
        </w:rPr>
        <w:t>&lt;/NumAm&gt;</w:t>
      </w:r>
    </w:p>
    <w:p w:rsidR="006D5850" w:rsidRPr="002B14B9" w:rsidRDefault="006D5850" w:rsidP="006D5850">
      <w:pPr>
        <w:pStyle w:val="NormalBold"/>
      </w:pPr>
      <w:r>
        <w:rPr>
          <w:rStyle w:val="HideTWBExt"/>
          <w:b w:val="0"/>
        </w:rPr>
        <w:t>&lt;RepeatBlock-By&gt;&lt;Members&gt;</w:t>
      </w:r>
      <w:r>
        <w:t>Mariusz Kamiński, Małgorzata Gosiewska</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11.</w:t>
            </w:r>
            <w:r>
              <w:tab/>
              <w:t xml:space="preserve">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w:t>
            </w:r>
            <w:r>
              <w:rPr>
                <w:b/>
                <w:i/>
              </w:rPr>
              <w:t>Vokietijos</w:t>
            </w:r>
            <w:r>
              <w:t xml:space="preserve"> įvestas dvišales sankcijas;</w:t>
            </w:r>
          </w:p>
        </w:tc>
        <w:tc>
          <w:tcPr>
            <w:tcW w:w="4876" w:type="dxa"/>
            <w:tcBorders>
              <w:top w:val="nil"/>
              <w:left w:val="nil"/>
              <w:bottom w:val="nil"/>
              <w:right w:val="nil"/>
            </w:tcBorders>
          </w:tcPr>
          <w:p w:rsidR="006D5850" w:rsidRPr="002B14B9" w:rsidRDefault="006D5850" w:rsidP="00881B0A">
            <w:pPr>
              <w:pStyle w:val="Normal6a"/>
            </w:pPr>
            <w:r>
              <w:t>11.</w:t>
            </w:r>
            <w:r>
              <w:tab/>
              <w:t xml:space="preserve">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w:t>
            </w:r>
            <w:r>
              <w:rPr>
                <w:b/>
                <w:i/>
              </w:rPr>
              <w:t xml:space="preserve">Lenkijos, </w:t>
            </w:r>
            <w:r>
              <w:t>Čekijos</w:t>
            </w:r>
            <w:r>
              <w:rPr>
                <w:b/>
                <w:i/>
              </w:rPr>
              <w:t>, Vokietijos, taip pat tokių demokratinių partnerių kaip Jungtinės Valstijos, Jungtinė Karalystė</w:t>
            </w:r>
            <w:r>
              <w:t xml:space="preserve"> ir </w:t>
            </w:r>
            <w:r>
              <w:rPr>
                <w:b/>
                <w:i/>
              </w:rPr>
              <w:t>Kanada,</w:t>
            </w:r>
            <w:r>
              <w:t xml:space="preserve"> įvestas dvišales sankcijas;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177</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11.</w:t>
            </w:r>
            <w:r>
              <w:tab/>
              <w:t>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rinkimų klastojimą, žmogaus teisių pažeidimus ir politinių oponentų bei aktyvistų persekiojimą; palankiai vertina Lietuvos, Estijos, Latvijos, Čekijos ir Vokietijos įvestas dvišales sankcijas;</w:t>
            </w:r>
          </w:p>
        </w:tc>
        <w:tc>
          <w:tcPr>
            <w:tcW w:w="4876" w:type="dxa"/>
            <w:tcBorders>
              <w:top w:val="nil"/>
              <w:left w:val="nil"/>
              <w:bottom w:val="nil"/>
              <w:right w:val="nil"/>
            </w:tcBorders>
          </w:tcPr>
          <w:p w:rsidR="006D5850" w:rsidRPr="002B14B9" w:rsidRDefault="006D5850" w:rsidP="00881B0A">
            <w:pPr>
              <w:pStyle w:val="Normal6a"/>
            </w:pPr>
            <w:r>
              <w:t>11.</w:t>
            </w:r>
            <w:r>
              <w:tab/>
              <w:t xml:space="preserve">ragina ES ir jos valstybes nares įvesti koordinuotas dvišales asmenines sankcijas pagrindiniams politiniams lyderiams, pareigūnams ir administravimo, verslo, žiniasklaidos įstaigose, teisingumo sistemoje ir teisėsaugos agentūrose veikiantiems režimo rėmėjams, kurie yra atsakingi už demokratinės padėties blogėjimą, </w:t>
            </w:r>
            <w:r>
              <w:rPr>
                <w:b/>
                <w:i/>
              </w:rPr>
              <w:t xml:space="preserve">autokratinį valdžios konsolidavimą, </w:t>
            </w:r>
            <w:r>
              <w:t>rinkimų klastojimą, žmogaus teisių pažeidimus ir politinių oponentų bei aktyvistų persekiojimą; palankiai vertina Lietuvos, Estijos, Latvijos, Čekijos ir Vokietijos įvestas dvišales sankcijas</w:t>
            </w:r>
            <w:r>
              <w:rPr>
                <w:b/>
                <w:i/>
              </w:rPr>
              <w:t xml:space="preserve"> ir ragina kitas valstybes nares taip pat jas įvesti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178</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t xml:space="preserve">palankiai vertina Tarybos sprendimą pirmiausia sustabdyti bevizio režimo taikymą Sakartvelo diplomatams ir pareigūnams, taip reaguojant į Sakartvele tebesitęsiančius neigiamus procesus; pakartoja savo raginimą Komisijai ir </w:t>
            </w:r>
            <w:r>
              <w:lastRenderedPageBreak/>
              <w:t>Tarybai peržiūrėti Sakartvelo bevizio režimo statusą, numatant galimybę jį sustabdyti, jei nebus laikomasi atitinkamų ES demokratinio valdymo ir laisvių etalonų ir standartų;</w:t>
            </w:r>
          </w:p>
        </w:tc>
        <w:tc>
          <w:tcPr>
            <w:tcW w:w="4876" w:type="dxa"/>
            <w:tcBorders>
              <w:top w:val="nil"/>
              <w:left w:val="nil"/>
              <w:bottom w:val="nil"/>
              <w:right w:val="nil"/>
            </w:tcBorders>
          </w:tcPr>
          <w:p w:rsidR="006D5850" w:rsidRPr="002B14B9" w:rsidRDefault="006D5850" w:rsidP="00881B0A">
            <w:pPr>
              <w:pStyle w:val="Normal6a"/>
            </w:pPr>
            <w:r>
              <w:lastRenderedPageBreak/>
              <w:t>12.</w:t>
            </w:r>
            <w:r>
              <w:tab/>
              <w:t xml:space="preserve">palankiai vertina Tarybos sprendimą pirmiausia sustabdyti bevizio režimo taikymą Sakartvelo diplomatams ir pareigūnams, taip reaguojant į Sakartvele tebesitęsiančius neigiamus procesus; pakartoja savo raginimą Komisijai ir </w:t>
            </w:r>
            <w:r>
              <w:lastRenderedPageBreak/>
              <w:t xml:space="preserve">Tarybai peržiūrėti Sakartvelo bevizio režimo statusą, numatant galimybę jį sustabdyti, jei nebus laikomasi atitinkamų ES demokratinio valdymo ir laisvių etalonų ir standartų; </w:t>
            </w:r>
            <w:r>
              <w:rPr>
                <w:b/>
                <w:i/>
              </w:rPr>
              <w:t>yra labai susirūpinęs dėl to, kad Sakartvelo parlamentas 2025 m. balandžio mėn. dar kartą priėmė įstatymą dėl užsienio agentų, pagal kurį organizacijos, daugiau nei 20 proc. finansavimo gaunančios iš užsienio, registruojamos kaip užsienio agentai; pakartoja, kad šis teisės aktas kelia tiesioginę grėsmę pilietinei visuomenei ir žiniasklaidos laisvei; tvirtai pakartoja savo reikalavimą nedelsiant paleisti buvusį prezidentą Micheilą Saakašvilį dėl humanitarinių priežasčių, konkrečiai – siekiant leisti jam gauti būtiną gydymą užsienyje; pabrėžia, kad Sakartvelo valdžios institucijos yra visiškai atsakingos už jo sveikatą bei gerovę ir, jei jam bus padaryta žala, jos privalės prisiimti už tai atsakomybę;</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179</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r>
            <w:r>
              <w:rPr>
                <w:b/>
                <w:i/>
              </w:rPr>
              <w:t>palankiai vertina Tarybos sprendimą pirmiausia sustabdyti bevizio</w:t>
            </w:r>
            <w:r>
              <w:t xml:space="preserve"> režimo </w:t>
            </w:r>
            <w:r>
              <w:rPr>
                <w:b/>
                <w:i/>
              </w:rPr>
              <w:t>taikymą Sakartvelo diplomatams ir pareigūnams, taip reaguojant į Sakartvele tebesitęsiančius neigiamus procesus;</w:t>
            </w:r>
            <w:r>
              <w:t xml:space="preserve"> </w:t>
            </w:r>
            <w:r>
              <w:rPr>
                <w:b/>
                <w:i/>
              </w:rPr>
              <w:t>pakartoja savo raginimą Komisijai ir Tarybai peržiūrėti Sakartvelo bevizio režimo statusą, numatant galimybę jį sustabdyti, jei nebus laikomasi atitinkamų ES demokratinio valdymo ir laisvių etalonų ir standartų;</w:t>
            </w:r>
          </w:p>
        </w:tc>
        <w:tc>
          <w:tcPr>
            <w:tcW w:w="4876" w:type="dxa"/>
            <w:tcBorders>
              <w:top w:val="nil"/>
              <w:left w:val="nil"/>
              <w:bottom w:val="nil"/>
              <w:right w:val="nil"/>
            </w:tcBorders>
          </w:tcPr>
          <w:p w:rsidR="006D5850" w:rsidRPr="002B14B9" w:rsidRDefault="006D5850" w:rsidP="00881B0A">
            <w:pPr>
              <w:pStyle w:val="Normal6a"/>
            </w:pPr>
            <w:r>
              <w:t>12.</w:t>
            </w:r>
            <w:r>
              <w:tab/>
            </w:r>
            <w:r>
              <w:rPr>
                <w:b/>
                <w:i/>
              </w:rPr>
              <w:t>pabrėžia, kad vizų</w:t>
            </w:r>
            <w:r>
              <w:t xml:space="preserve"> režimo </w:t>
            </w:r>
            <w:r>
              <w:rPr>
                <w:b/>
                <w:i/>
              </w:rPr>
              <w:t>liberalizavimo persvarstymas bet kokiais atvejais turi būti grindžiamas objektyviais kriterijais, kurie negali būti baudžiamojo pobūdžio</w:t>
            </w:r>
            <w:r>
              <w:t xml:space="preserve">, </w:t>
            </w:r>
            <w:r>
              <w:rPr>
                <w:b/>
                <w:i/>
              </w:rPr>
              <w:t>kad paprasti piliečiai nebūtų baudžiami už politinius procesus</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180</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r>
            <w:r>
              <w:rPr>
                <w:b/>
                <w:i/>
              </w:rPr>
              <w:t>palankiai vertina</w:t>
            </w:r>
            <w:r>
              <w:t xml:space="preserve"> Tarybos </w:t>
            </w:r>
            <w:r>
              <w:rPr>
                <w:b/>
                <w:i/>
              </w:rPr>
              <w:t>sprendimą pirmiausia</w:t>
            </w:r>
            <w:r>
              <w:t xml:space="preserve"> sustabdyti bevizio režimo taikymą Sakartvelo diplomatams ir pareigūnams, </w:t>
            </w:r>
            <w:r>
              <w:rPr>
                <w:b/>
                <w:i/>
              </w:rPr>
              <w:t>taip reaguojant į Sakartvele tebesitęsiančius neigiamus procesus; pakartoja savo raginimą Komisijai ir Tarybai peržiūrėti Sakartvelo bevizio režimo statusą, numatant galimybę jį sustabdyti</w:t>
            </w:r>
            <w:r>
              <w:t xml:space="preserve">, </w:t>
            </w:r>
            <w:r>
              <w:rPr>
                <w:b/>
                <w:i/>
              </w:rPr>
              <w:t>jei nebus laikomasi atitinkamų ES demokratinio valdymo ir laisvių etalonų ir standartų</w:t>
            </w:r>
            <w:r>
              <w:t>;</w:t>
            </w:r>
          </w:p>
        </w:tc>
        <w:tc>
          <w:tcPr>
            <w:tcW w:w="4876" w:type="dxa"/>
            <w:tcBorders>
              <w:top w:val="nil"/>
              <w:left w:val="nil"/>
              <w:bottom w:val="nil"/>
              <w:right w:val="nil"/>
            </w:tcBorders>
          </w:tcPr>
          <w:p w:rsidR="006D5850" w:rsidRPr="002B14B9" w:rsidRDefault="006D5850" w:rsidP="00881B0A">
            <w:pPr>
              <w:pStyle w:val="Normal6a"/>
            </w:pPr>
            <w:r>
              <w:t>12.</w:t>
            </w:r>
            <w:r>
              <w:tab/>
            </w:r>
            <w:r>
              <w:rPr>
                <w:b/>
                <w:i/>
              </w:rPr>
              <w:t>griežtais smerkia</w:t>
            </w:r>
            <w:r>
              <w:t xml:space="preserve"> Tarybos </w:t>
            </w:r>
            <w:r>
              <w:rPr>
                <w:b/>
                <w:i/>
              </w:rPr>
              <w:t>politiškai motyvuotą sprendimą</w:t>
            </w:r>
            <w:r>
              <w:t xml:space="preserve"> sustabdyti bevizio režimo taikymą Sakartvelo diplomatams ir pareigūnams, </w:t>
            </w:r>
            <w:r>
              <w:rPr>
                <w:b/>
                <w:i/>
              </w:rPr>
              <w:t>nes mano</w:t>
            </w:r>
            <w:r>
              <w:t xml:space="preserve">, </w:t>
            </w:r>
            <w:r>
              <w:rPr>
                <w:b/>
                <w:i/>
              </w:rPr>
              <w:t>kad tai yra baudžiamoji priemonė prieš savo demokratinėmis teisėmis besinaudojančią suverenią tautą</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181</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t xml:space="preserve">palankiai vertina Tarybos sprendimą pirmiausia sustabdyti bevizio režimo taikymą Sakartvelo diplomatams ir pareigūnams, taip reaguojant į Sakartvele tebesitęsiančius neigiamus procesus; </w:t>
            </w:r>
            <w:r>
              <w:rPr>
                <w:b/>
                <w:i/>
              </w:rPr>
              <w:t>pakartoja savo raginimą Komisijai ir Tarybai peržiūrėti</w:t>
            </w:r>
            <w:r>
              <w:t xml:space="preserve"> Sakartvelo </w:t>
            </w:r>
            <w:r>
              <w:rPr>
                <w:b/>
                <w:i/>
              </w:rPr>
              <w:t>bevizio režimo statusą</w:t>
            </w:r>
            <w:r>
              <w:t xml:space="preserve">, </w:t>
            </w:r>
            <w:r>
              <w:rPr>
                <w:b/>
                <w:i/>
              </w:rPr>
              <w:t>numatant galimybę jį sustabdyti</w:t>
            </w:r>
            <w:r>
              <w:t xml:space="preserve">, </w:t>
            </w:r>
            <w:r>
              <w:rPr>
                <w:b/>
                <w:i/>
              </w:rPr>
              <w:t>jei nebus laikomasi atitinkamų</w:t>
            </w:r>
            <w:r>
              <w:t xml:space="preserve"> ES </w:t>
            </w:r>
            <w:r>
              <w:rPr>
                <w:b/>
                <w:i/>
              </w:rPr>
              <w:t>demokratinio valdymo</w:t>
            </w:r>
            <w:r>
              <w:t xml:space="preserve"> ir </w:t>
            </w:r>
            <w:r>
              <w:rPr>
                <w:b/>
                <w:i/>
              </w:rPr>
              <w:t>laisvių etalonų ir standartų</w:t>
            </w:r>
            <w:r>
              <w:t>;</w:t>
            </w:r>
          </w:p>
        </w:tc>
        <w:tc>
          <w:tcPr>
            <w:tcW w:w="4876" w:type="dxa"/>
            <w:tcBorders>
              <w:top w:val="nil"/>
              <w:left w:val="nil"/>
              <w:bottom w:val="nil"/>
              <w:right w:val="nil"/>
            </w:tcBorders>
          </w:tcPr>
          <w:p w:rsidR="006D5850" w:rsidRPr="002B14B9" w:rsidRDefault="006D5850" w:rsidP="00881B0A">
            <w:pPr>
              <w:pStyle w:val="Normal6a"/>
            </w:pPr>
            <w:r>
              <w:t>12.</w:t>
            </w:r>
            <w:r>
              <w:tab/>
              <w:t xml:space="preserve">palankiai vertina Tarybos sprendimą pirmiausia sustabdyti bevizio režimo taikymą Sakartvelo diplomatams ir pareigūnams, taip reaguojant į Sakartvele tebesitęsiančius neigiamus procesus; </w:t>
            </w:r>
            <w:r>
              <w:rPr>
                <w:b/>
                <w:i/>
              </w:rPr>
              <w:t>pabrėžia, kad bevizio režimo taikymas yra svarbus, be kita ko,</w:t>
            </w:r>
            <w:r>
              <w:t xml:space="preserve"> Sakartvelo </w:t>
            </w:r>
            <w:r>
              <w:rPr>
                <w:b/>
                <w:i/>
              </w:rPr>
              <w:t>pilietinės visuomenės veikėjams</w:t>
            </w:r>
            <w:r>
              <w:t xml:space="preserve">, </w:t>
            </w:r>
            <w:r>
              <w:rPr>
                <w:b/>
                <w:i/>
              </w:rPr>
              <w:t>žmogaus teisių aktyvistams ir žurnalistams</w:t>
            </w:r>
            <w:r>
              <w:t xml:space="preserve">, </w:t>
            </w:r>
            <w:r>
              <w:rPr>
                <w:b/>
                <w:i/>
              </w:rPr>
              <w:t>kad jie galėtų vykti į</w:t>
            </w:r>
            <w:r>
              <w:t xml:space="preserve"> ES </w:t>
            </w:r>
            <w:r>
              <w:rPr>
                <w:b/>
                <w:i/>
              </w:rPr>
              <w:t>ne tik tam, kad praneštų Europos subjektams apie įvykius Sakartvele, bet</w:t>
            </w:r>
            <w:r>
              <w:t xml:space="preserve"> ir </w:t>
            </w:r>
            <w:r>
              <w:rPr>
                <w:b/>
                <w:i/>
              </w:rPr>
              <w:t xml:space="preserve">turėtų galimybę greitai </w:t>
            </w:r>
            <w:r>
              <w:rPr>
                <w:b/>
                <w:i/>
              </w:rPr>
              <w:lastRenderedPageBreak/>
              <w:t>išvykti iš šalies, nes daugelis jų susiduria su valdžios institucijų vykdomu politiniu persekiojimu</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182</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r>
            <w:r>
              <w:rPr>
                <w:b/>
                <w:i/>
              </w:rPr>
              <w:t>palankiai vertina Tarybos</w:t>
            </w:r>
            <w:r>
              <w:t xml:space="preserve"> sprendimą</w:t>
            </w:r>
            <w:r>
              <w:rPr>
                <w:b/>
                <w:i/>
              </w:rPr>
              <w:t xml:space="preserve"> pirmiausia</w:t>
            </w:r>
            <w:r>
              <w:t xml:space="preserve"> sustabdyti bevizio režimo taikymą Sakartvelo diplomatams ir pareigūnams</w:t>
            </w:r>
            <w:r>
              <w:rPr>
                <w:b/>
                <w:i/>
              </w:rPr>
              <w:t>, taip reaguojant į Sakartvele tebesitęsiančius neigiamus procesus</w:t>
            </w:r>
            <w:r>
              <w:t>; pakartoja savo raginimą Komisijai ir Tarybai peržiūrėti Sakartvelo bevizio režimo statusą, numatant galimybę jį sustabdyti, jei nebus laikomasi atitinkamų ES demokratinio valdymo ir laisvių etalonų ir standartų;</w:t>
            </w:r>
          </w:p>
        </w:tc>
        <w:tc>
          <w:tcPr>
            <w:tcW w:w="4876" w:type="dxa"/>
            <w:tcBorders>
              <w:top w:val="nil"/>
              <w:left w:val="nil"/>
              <w:bottom w:val="nil"/>
              <w:right w:val="nil"/>
            </w:tcBorders>
          </w:tcPr>
          <w:p w:rsidR="006D5850" w:rsidRPr="002B14B9" w:rsidRDefault="006D5850" w:rsidP="00881B0A">
            <w:pPr>
              <w:pStyle w:val="Normal6a"/>
            </w:pPr>
            <w:r>
              <w:t>12.</w:t>
            </w:r>
            <w:r>
              <w:tab/>
            </w:r>
            <w:r>
              <w:rPr>
                <w:b/>
                <w:i/>
              </w:rPr>
              <w:t>apgailestauja, kad Taryba priėmė</w:t>
            </w:r>
            <w:r>
              <w:t xml:space="preserve"> sprendimą sustabdyti bevizio režimo taikymą Sakartvelo diplomatams ir pareigūnams; pakartoja savo raginimą Komisijai ir Tarybai peržiūrėti Sakartvelo bevizio režimo statusą, numatant galimybę jį sustabdyti, jei nebus laikomasi atitinkamų ES demokratinio valdymo ir laisvių etalonų ir standartų;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183</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t xml:space="preserve">palankiai vertina Tarybos sprendimą pirmiausia sustabdyti bevizio režimo taikymą Sakartvelo diplomatams ir pareigūnams, taip reaguojant į Sakartvele tebesitęsiančius neigiamus procesus; pakartoja savo raginimą Komisijai ir Tarybai peržiūrėti Sakartvelo bevizio režimo statusą, numatant galimybę jį sustabdyti, jei nebus laikomasi atitinkamų </w:t>
            </w:r>
            <w:r>
              <w:lastRenderedPageBreak/>
              <w:t>ES demokratinio valdymo ir laisvių etalonų ir standartų;</w:t>
            </w:r>
          </w:p>
        </w:tc>
        <w:tc>
          <w:tcPr>
            <w:tcW w:w="4876" w:type="dxa"/>
            <w:tcBorders>
              <w:top w:val="nil"/>
              <w:left w:val="nil"/>
              <w:bottom w:val="nil"/>
              <w:right w:val="nil"/>
            </w:tcBorders>
          </w:tcPr>
          <w:p w:rsidR="006D5850" w:rsidRPr="002B14B9" w:rsidRDefault="006D5850" w:rsidP="00881B0A">
            <w:pPr>
              <w:pStyle w:val="Normal6a"/>
            </w:pPr>
            <w:r>
              <w:lastRenderedPageBreak/>
              <w:t>12.</w:t>
            </w:r>
            <w:r>
              <w:tab/>
              <w:t xml:space="preserve">palankiai vertina Tarybos sprendimą pirmiausia sustabdyti bevizio režimo taikymą Sakartvelo diplomatams ir pareigūnams, taip reaguojant į Sakartvele tebesitęsiančius neigiamus procesus; pakartoja savo raginimą Komisijai ir Tarybai peržiūrėti Sakartvelo bevizio režimo statusą, numatant galimybę jį sustabdyti, jei </w:t>
            </w:r>
            <w:r>
              <w:rPr>
                <w:b/>
                <w:i/>
              </w:rPr>
              <w:t xml:space="preserve">dėl valdančiosios partijos </w:t>
            </w:r>
            <w:r>
              <w:rPr>
                <w:b/>
                <w:i/>
              </w:rPr>
              <w:lastRenderedPageBreak/>
              <w:t xml:space="preserve">veiksmų </w:t>
            </w:r>
            <w:r>
              <w:t>nebus laikomasi atitinkamų ES demokratinio valdymo ir laisvių etalonų ir standartų;</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184</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12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12.</w:t>
            </w:r>
            <w:r>
              <w:tab/>
              <w:t>palankiai vertina Tarybos sprendimą pirmiausia sustabdyti bevizio režimo taikymą Sakartvelo diplomatams ir pareigūnams, taip reaguojant į Sakartvele tebesitęsiančius neigiamus procesus; pakartoja savo raginimą Komisijai ir Tarybai peržiūrėti Sakartvelo bevizio režimo statusą</w:t>
            </w:r>
            <w:r>
              <w:rPr>
                <w:b/>
                <w:i/>
              </w:rPr>
              <w:t>, numatant galimybę</w:t>
            </w:r>
            <w:r>
              <w:t xml:space="preserve"> jį sustabdyti, jei nebus laikomasi atitinkamų ES demokratinio valdymo ir laisvių etalonų ir standartų;</w:t>
            </w:r>
          </w:p>
        </w:tc>
        <w:tc>
          <w:tcPr>
            <w:tcW w:w="4876" w:type="dxa"/>
            <w:tcBorders>
              <w:top w:val="nil"/>
              <w:left w:val="nil"/>
              <w:bottom w:val="nil"/>
              <w:right w:val="nil"/>
            </w:tcBorders>
          </w:tcPr>
          <w:p w:rsidR="006D5850" w:rsidRPr="002B14B9" w:rsidRDefault="006D5850" w:rsidP="00881B0A">
            <w:pPr>
              <w:pStyle w:val="Normal6a"/>
            </w:pPr>
            <w:r>
              <w:t>12.</w:t>
            </w:r>
            <w:r>
              <w:tab/>
              <w:t>palankiai vertina Tarybos sprendimą pirmiausia sustabdyti bevizio režimo taikymą Sakartvelo diplomatams ir pareigūnams, taip reaguojant į Sakartvele tebesitęsiančius neigiamus procesus; pakartoja savo raginimą Komisijai ir Tarybai peržiūrėti Sakartvelo bevizio režimo statusą</w:t>
            </w:r>
            <w:r>
              <w:rPr>
                <w:b/>
                <w:i/>
              </w:rPr>
              <w:t xml:space="preserve"> ir visiškai</w:t>
            </w:r>
            <w:r>
              <w:t xml:space="preserve"> jį sustabdyti, jei nebus laikomasi atitinkamų ES demokratinio valdymo ir laisvių etalonų ir standartų;</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185</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12a.</w:t>
            </w:r>
            <w:r>
              <w:tab/>
            </w:r>
            <w:r>
              <w:rPr>
                <w:b/>
                <w:i/>
              </w:rPr>
              <w:t xml:space="preserve">primygtinai ragina „Sakartvelo svajonės“ režimą atšaukti Užsienio agentų registracijos aktą (FARA), kuriuo siekiama kriminalizuoti nepriklausomą žiniasklaidą ir NVO už tai, kad jos gauna užsienio dotacijas, ir Transliavimo įstatymo pakeitimus, kuriais nutildoma nepriklausoma žiniasklaida ir </w:t>
            </w:r>
            <w:r>
              <w:rPr>
                <w:b/>
                <w:i/>
              </w:rPr>
              <w:lastRenderedPageBreak/>
              <w:t>propaguojami režimo valdomi komunikacijos kanalai, taip pat panaikinti Baudžiamojo kodekso pakeitimus, kuriais įteisinamas politinis persekiojimas ir šnipinėjimo bylų klastojimas, Valstybės tarnybos įstatymo pakeitimus, kuriais užkertamas kelias dalyvauti nepriklausomuose konkursuose valstybės tarnautojų pareigybėms užimti, ir prieš LGBTQ+ nukreiptus teisės aktus, kurių tikslas – panaikinti lyčių lygybę;</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186</w:t>
      </w:r>
      <w:r>
        <w:rPr>
          <w:rStyle w:val="HideTWBExt"/>
        </w:rPr>
        <w:t>&lt;/NumAm&gt;</w:t>
      </w:r>
    </w:p>
    <w:p w:rsidR="006D5850" w:rsidRPr="002B14B9" w:rsidRDefault="006D5850" w:rsidP="006D5850">
      <w:pPr>
        <w:pStyle w:val="NormalBold"/>
      </w:pPr>
      <w:r>
        <w:rPr>
          <w:rStyle w:val="HideTWBExt"/>
          <w:b w:val="0"/>
        </w:rPr>
        <w:t>&lt;RepeatBlock-By&gt;&lt;Members&gt;</w:t>
      </w:r>
      <w:r>
        <w:t>Małgorzata Gosiewska, Mariusz Kamiński</w:t>
      </w:r>
      <w:r>
        <w:rPr>
          <w:rStyle w:val="HideTWBExt"/>
          <w:b w:val="0"/>
        </w:rPr>
        <w:t>&lt;/Members&gt;</w:t>
      </w:r>
    </w:p>
    <w:p w:rsidR="006D5850" w:rsidRPr="002B14B9" w:rsidRDefault="006D5850" w:rsidP="006D5850">
      <w:r>
        <w:rPr>
          <w:rStyle w:val="HideTWBExt"/>
        </w:rPr>
        <w:t>&lt;AuNomDe&gt;</w:t>
      </w:r>
      <w:r>
        <w:rPr>
          <w:rStyle w:val="HideTWBInt"/>
        </w:rPr>
        <w:t>{ECR}</w:t>
      </w:r>
      <w:r>
        <w:t>ECR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12a.</w:t>
            </w:r>
            <w:r>
              <w:tab/>
            </w:r>
            <w:r>
              <w:rPr>
                <w:b/>
                <w:i/>
              </w:rPr>
              <w:t>atkreipia dėmesį į rekomendacijas, išdėstytas 2025 m. kovo 26 d. Europos Tarybos vietos ir regionų valdžios institucijų kongreso priimtoje rezoliucijoje, kurioje Sakartvelo valdžios institucijos raginamos panaikinti nedemokratinius rinkimų teisės aktų pakeitimus, kurie lemia toliau prastėjančią rinkimų sistemos padėtį, kaip ir daugybė kitų demokratijai, teisinei valstybei ir žmogaus teisėms kenkiančių trūkumų ir iššūkių, sudarančių nepalankias sąlygas rengti 2025 m. vietos rinkimus;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187</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12a.</w:t>
            </w:r>
            <w:r>
              <w:tab/>
            </w:r>
            <w:r>
              <w:rPr>
                <w:b/>
                <w:i/>
              </w:rPr>
              <w:t>yra susirūpinęs dėl to, kad ES dešimtmečiais skyrė energiją ir lėšas investuodama į Sakartvelo demokratinį vystymąsi ir klestėjimą, tačiau jai nepavyksta tinkamai informuoti apie savo įdėtas pastangas siekiant pagerinti piliečių teisių padėtį ir jų gyvenimo lygį; ragina ES nukreipti lėšas, kad būtų daugiau investuojama į strateginę komunikaciją apie jos įdėtas pastangas ir paneigiama klaidinga „Sakartvelo svajonės“ skleidžiama informacija;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188</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12a.</w:t>
            </w:r>
            <w:r>
              <w:tab/>
            </w:r>
            <w:r>
              <w:rPr>
                <w:b/>
                <w:i/>
              </w:rPr>
              <w:t>rekomenduoja sustiprinti ES stebėsenos misiją Sakartvele (EUMM) didinant išteklius ir išplečiant jos įgaliojimus, kad būtų galima stebėti užsienio šalių kišimąsi ir destabilizavimo veiksmus pasienyje, ir ragina valstybes nares užtikrinti misijai tinkamą finansavimą ir žmogiškuosius išteklius siekiant reaguoti į dabartinę politinę ir saugumo krizę;</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189</w:t>
      </w:r>
      <w:r>
        <w:rPr>
          <w:rStyle w:val="HideTWBExt"/>
        </w:rPr>
        <w:t>&lt;/NumAm&gt;</w:t>
      </w:r>
    </w:p>
    <w:p w:rsidR="006D5850" w:rsidRPr="002B14B9" w:rsidRDefault="006D5850" w:rsidP="006D5850">
      <w:pPr>
        <w:pStyle w:val="NormalBold"/>
      </w:pPr>
      <w:r>
        <w:rPr>
          <w:rStyle w:val="HideTWBExt"/>
          <w:b w:val="0"/>
        </w:rPr>
        <w:t>&lt;RepeatBlock-By&gt;&lt;Members&gt;</w:t>
      </w:r>
      <w:r>
        <w:t>Željana Zovko</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lastRenderedPageBreak/>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12a.</w:t>
            </w:r>
            <w:r>
              <w:tab/>
            </w:r>
            <w:r>
              <w:rPr>
                <w:b/>
                <w:i/>
              </w:rPr>
              <w:t>yra susirūpinęs dėl nepakankamos etninių ir religinių mažumų apsaugos Sakartvele; primena, kad etninių mažumų atstovams sunku gauti kokybišką išsilavinimą ir naudotis viešosiomis paslaugomis; atkreipia dėmesį į tai, kad etninėms mažumoms neužtikrinamas teisingas politinis atstovavimas;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190</w:t>
      </w:r>
      <w:r>
        <w:rPr>
          <w:rStyle w:val="HideTWBExt"/>
        </w:rPr>
        <w:t>&lt;/NumAm&gt;</w:t>
      </w:r>
    </w:p>
    <w:p w:rsidR="006D5850" w:rsidRPr="002B14B9" w:rsidRDefault="006D5850" w:rsidP="006D5850">
      <w:pPr>
        <w:pStyle w:val="NormalBold"/>
      </w:pPr>
      <w:r>
        <w:rPr>
          <w:rStyle w:val="HideTWBExt"/>
          <w:b w:val="0"/>
        </w:rPr>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12b.</w:t>
            </w:r>
            <w:r>
              <w:tab/>
            </w:r>
            <w:r>
              <w:rPr>
                <w:b/>
                <w:i/>
              </w:rPr>
              <w:t>mano, jog „Sakartvelo svajonės“ paskatą toliau siekti regreso teisinės valstybės, demokratijos ir Sakartvelo ES integracijos srityse stiprina tai, kad partijos elitas numato alternatyvius Sakartvelui prieinamus vystymosi modelius; atsižvelgdamas į tai, ragina Komisiją ir valstybes nares peržiūrėti ir, prireikus, sustabdyti ar kitur nukreipti finansavimą regioniniams junglumo projektams, nes vis daugiau svarbos įgaunantis Vidurio koridorius ir finansinių paslaugų bei investicijų sektorius Sakartvele sudaro patrauklias galimybes Rusijai ir kitoms trečiosioms šalims čia vykdyti neteisėtą ekonominę veiklą;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191</w:t>
      </w:r>
      <w:r>
        <w:rPr>
          <w:rStyle w:val="HideTWBExt"/>
        </w:rPr>
        <w:t>&lt;/NumAm&gt;</w:t>
      </w:r>
    </w:p>
    <w:p w:rsidR="006D5850" w:rsidRPr="002B14B9" w:rsidRDefault="006D5850" w:rsidP="006D5850">
      <w:pPr>
        <w:pStyle w:val="NormalBold"/>
      </w:pPr>
      <w:r>
        <w:rPr>
          <w:rStyle w:val="HideTWBExt"/>
          <w:b w:val="0"/>
        </w:rPr>
        <w:lastRenderedPageBreak/>
        <w:t>&lt;RepeatBlock-By&gt;&lt;Members&gt;</w:t>
      </w:r>
      <w:r>
        <w:t>Reinier Van Lanschot</w:t>
      </w:r>
      <w:r>
        <w:rPr>
          <w:rStyle w:val="HideTWBExt"/>
          <w:b w:val="0"/>
        </w:rPr>
        <w:t>&lt;/Members&gt;</w:t>
      </w:r>
    </w:p>
    <w:p w:rsidR="006D5850" w:rsidRPr="002B14B9" w:rsidRDefault="006D5850" w:rsidP="006D5850">
      <w:r>
        <w:rPr>
          <w:rStyle w:val="HideTWBExt"/>
        </w:rPr>
        <w:t>&lt;AuNomDe&gt;</w:t>
      </w:r>
      <w:r>
        <w:rPr>
          <w:rStyle w:val="HideTWBInt"/>
        </w:rPr>
        <w:t>{Greens/EFA}</w:t>
      </w:r>
      <w:r>
        <w:t>Verts/ALE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12c.</w:t>
            </w:r>
            <w:r>
              <w:tab/>
            </w:r>
            <w:r>
              <w:rPr>
                <w:b/>
                <w:i/>
              </w:rPr>
              <w:t>pabrėžia, kad nepritardama Sakartvelo ES integracijai „Sakartvelo svajonė“ iš tiesų apskritai atmeta tarptautinę žmogaus teisių teisę ir demokratinius standartus, kartu sparčiai žengiant neigiama trajektorija, kuria anksčiau stebėjome žengiant Rusiją; pažymi, kad šie pokyčiai turėtų kelti susirūpinimą ne tik ES, bet ir visoms šalims, siekiančioms skatinti demokratiją ir žmogaus teises; ragina ES ir valstybes nares bendradarbiauti su panašų požiūrį turinčiomis šalimis visame pasaulyje, kad Sakartvelas toliau būtų įtrauktas į tarptautinę darbotvarkę, taip pat skatinti jas pasisakyti ir didinti paramą tiems, kurie Sakartvele kovoja už demokratiją ir žmogaus teises;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192</w:t>
      </w:r>
      <w:r>
        <w:rPr>
          <w:rStyle w:val="HideTWBExt"/>
        </w:rPr>
        <w:t>&lt;/NumAm&gt;</w:t>
      </w:r>
    </w:p>
    <w:p w:rsidR="006D5850" w:rsidRPr="002B14B9" w:rsidRDefault="006D5850" w:rsidP="006D5850">
      <w:pPr>
        <w:pStyle w:val="NormalBold"/>
      </w:pPr>
      <w:r>
        <w:rPr>
          <w:rStyle w:val="HideTWBExt"/>
          <w:b w:val="0"/>
        </w:rPr>
        <w:t>&lt;RepeatBlock-By&gt;&lt;Members&gt;</w:t>
      </w:r>
      <w:r>
        <w:t>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12a.</w:t>
            </w:r>
            <w:r>
              <w:tab/>
            </w:r>
            <w:r>
              <w:rPr>
                <w:b/>
                <w:i/>
              </w:rPr>
              <w:t>su susirūpinimu atkreipia dėmesį į pareiškimus, kuriuos paskelbė parlamentinio tyrimų komiteto pirmininkė Tea Tsulukiani. Ji netiesiogiai davė suprasti, kad atsakomybę už 2008 m. karą su Rusija turėtų prisiimti Sakartvelas, taip bandydama pateikti kitokį istorinį naratyvą negu yra įtvirtinta;</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193</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r>
            <w:r>
              <w:rPr>
                <w:b/>
                <w:i/>
              </w:rPr>
              <w:t>apgailestauja</w:t>
            </w:r>
            <w:r>
              <w:t xml:space="preserve"> dėl to, kad </w:t>
            </w:r>
            <w:r>
              <w:rPr>
                <w:b/>
                <w:i/>
              </w:rPr>
              <w:t>Sakartvelas nepadarė pažangos, kad įgyvendintų Komisijos rekomendacijas dėl</w:t>
            </w:r>
            <w:r>
              <w:t xml:space="preserve"> užsienio, saugumo ir gynybos </w:t>
            </w:r>
            <w:r>
              <w:rPr>
                <w:b/>
                <w:i/>
              </w:rPr>
              <w:t>politikos ir kad Sakartvelo politikos suderinimo su ES bendra užsienio ir saugumo politika lygis tebėra neįtikėtinai žemas, o tai rodo nepakankamą jo įsipareigojimą siekti Europos integracijos</w:t>
            </w:r>
            <w:r>
              <w:t>;</w:t>
            </w:r>
            <w:r>
              <w:rPr>
                <w:b/>
                <w:i/>
              </w:rPr>
              <w:t xml:space="preserve"> </w:t>
            </w:r>
            <w:r>
              <w:t xml:space="preserve">pažymi, kad Sakartvelas </w:t>
            </w:r>
            <w:r>
              <w:rPr>
                <w:b/>
                <w:i/>
              </w:rPr>
              <w:t>savo taikomų sankcijų nesuderino su dauguma Rusijai, Baltarusijai ir Iranui taikomų</w:t>
            </w:r>
            <w:r>
              <w:t xml:space="preserve"> sankcijų, </w:t>
            </w:r>
            <w:r>
              <w:rPr>
                <w:b/>
                <w:i/>
              </w:rPr>
              <w:t>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r>
              <w:t>;</w:t>
            </w:r>
          </w:p>
        </w:tc>
        <w:tc>
          <w:tcPr>
            <w:tcW w:w="4876" w:type="dxa"/>
            <w:tcBorders>
              <w:top w:val="nil"/>
              <w:left w:val="nil"/>
              <w:bottom w:val="nil"/>
              <w:right w:val="nil"/>
            </w:tcBorders>
          </w:tcPr>
          <w:p w:rsidR="006D5850" w:rsidRPr="002B14B9" w:rsidRDefault="006D5850" w:rsidP="00881B0A">
            <w:pPr>
              <w:pStyle w:val="Normal6a"/>
            </w:pPr>
            <w:r>
              <w:t>13.</w:t>
            </w:r>
            <w:r>
              <w:tab/>
            </w:r>
            <w:r>
              <w:rPr>
                <w:b/>
                <w:i/>
              </w:rPr>
              <w:t>atmeta kritiką, nukreiptą prieš Sakartvelą</w:t>
            </w:r>
            <w:r>
              <w:t xml:space="preserve"> dėl to, kad </w:t>
            </w:r>
            <w:r>
              <w:rPr>
                <w:b/>
                <w:i/>
              </w:rPr>
              <w:t>jis naudojasi savo suverenia teise vykdyti nepriklausomą</w:t>
            </w:r>
            <w:r>
              <w:t xml:space="preserve"> užsienio, saugumo ir gynybos </w:t>
            </w:r>
            <w:r>
              <w:rPr>
                <w:b/>
                <w:i/>
              </w:rPr>
              <w:t>politiką</w:t>
            </w:r>
            <w:r>
              <w:t>;</w:t>
            </w:r>
            <w:r>
              <w:rPr>
                <w:b/>
                <w:i/>
              </w:rPr>
              <w:t xml:space="preserve"> </w:t>
            </w:r>
            <w:r>
              <w:t xml:space="preserve">pažymi, kad Sakartvelas </w:t>
            </w:r>
            <w:r>
              <w:rPr>
                <w:b/>
                <w:i/>
              </w:rPr>
              <w:t>nusprendė neprisijungti prie</w:t>
            </w:r>
            <w:r>
              <w:t xml:space="preserve"> sankcijų, </w:t>
            </w:r>
            <w:r>
              <w:rPr>
                <w:b/>
                <w:i/>
              </w:rPr>
              <w:t>kurios prieštarauja jo nacionaliniams interesams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194</w:t>
      </w:r>
      <w:r>
        <w:rPr>
          <w:rStyle w:val="HideTWBExt"/>
        </w:rPr>
        <w:t>&lt;/NumAm&gt;</w:t>
      </w:r>
    </w:p>
    <w:p w:rsidR="006D5850" w:rsidRPr="002B14B9" w:rsidRDefault="006D5850" w:rsidP="006D5850">
      <w:pPr>
        <w:pStyle w:val="NormalBold"/>
      </w:pPr>
      <w:r>
        <w:rPr>
          <w:rStyle w:val="HideTWBExt"/>
          <w:b w:val="0"/>
        </w:rPr>
        <w:t>&lt;RepeatBlock-By&gt;&lt;Members&gt;</w:t>
      </w:r>
      <w:r>
        <w:t>Mariusz Kamiński, Małgorzata Gosiewska</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Sakartvelas nepadarė pažangos, kad įgyvendintų Komisijos rekomendacijas dėl užsienio, saugumo ir gynybos politikos ir kad Sakartvelo politikos suderinimo su ES </w:t>
            </w:r>
            <w:r>
              <w:lastRenderedPageBreak/>
              <w:t>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lastRenderedPageBreak/>
              <w:t>13.</w:t>
            </w:r>
            <w:r>
              <w:tab/>
              <w:t xml:space="preserve">apgailestauja dėl to, kad Sakartvelas nepadarė pažangos, kad įgyvendintų Komisijos rekomendacijas dėl užsienio, saugumo ir gynybos politikos ir kad Sakartvelo politikos suderinimo su ES </w:t>
            </w:r>
            <w:r>
              <w:lastRenderedPageBreak/>
              <w:t xml:space="preserve">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 </w:t>
            </w:r>
            <w:r>
              <w:rPr>
                <w:b/>
                <w:i/>
              </w:rPr>
              <w:t>taip pat apgailestauja dėl to, kad „Sakartvelo svajonės“ vadovai nekreipė dėmesio į aiškius įspėjamuosius ženklus ir nesiėmė būtinų priemonių, kad užkirstų kelią Sakartvelui patekti į stiprėjančios Rusijos ir Kinijos ekonominės ir politinės įtakos sferą. Tokia pasekmė tiesiogiai prieštarauja aiškiai išreikštai Sakartvelo žmonių valiai laikytis euroatlantinės krypties;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195</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w:t>
            </w:r>
            <w:r>
              <w:lastRenderedPageBreak/>
              <w:t>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lastRenderedPageBreak/>
              <w:t>13.</w:t>
            </w:r>
            <w:r>
              <w:tab/>
              <w:t xml:space="preserve">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w:t>
            </w:r>
            <w:r>
              <w:lastRenderedPageBreak/>
              <w:t xml:space="preserve">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 </w:t>
            </w:r>
            <w:r>
              <w:rPr>
                <w:b/>
                <w:i/>
              </w:rPr>
              <w:t>apgailestauja dėl to, kad Sakartvelo užsienio politikos skirtumai veda link saviizoliacijos ir kad represinis „Sakartvelo svajonės“ režimas didina nestabilumą Pietų Kaukazo regione ir Juodojoje jūroje;</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196</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apgailestauja dėl to, kad Sakartvelas nepadarė pažangos, kad įgyvendintų Komisijos rekomendacijas dėl užsienio, saugumo ir gynybos politikos ir kad Sakartvelo politikos suderinimo su ES bendra užsienio ir saugumo politika lygis tebėra neįtikėtinai žemas</w:t>
            </w:r>
            <w:r>
              <w:rPr>
                <w:b/>
                <w:i/>
              </w:rPr>
              <w:t>, o tai rodo nepakankamą jo įsipareigojimą siekti Europos integracijos</w:t>
            </w:r>
            <w:r>
              <w:t xml:space="preserve">; pažymi, kad Sakartvelas savo taikomų sankcijų nesuderino su dauguma Rusijai, Baltarusijai ir Iranui taikomų sankcijų, tačiau glaudžiai bendradarbiavo su ES užtikrinant sankcijų apėjimo prevenciją; </w:t>
            </w:r>
            <w:r>
              <w:rPr>
                <w:b/>
                <w:i/>
              </w:rPr>
              <w:t>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t>13.</w:t>
            </w:r>
            <w:r>
              <w:tab/>
              <w:t>apgailestauja dėl to, kad Sakartvelas nepadarė pažangos, kad įgyvendintų Komisijos rekomendacijas dėl užsienio, saugumo ir gynybos politikos ir kad Sakartvelo politikos suderinimo su ES bendra užsienio ir saugumo politika lygis tebėra neįtikėtinai žemas; pažymi, kad Sakartvelas savo taikomų sankcijų nesuderino su dauguma Rusijai, Baltarusijai ir Iranui taikomų sankcijų, tačiau glaudžiai bendradarbiavo su ES užtikrinant sankcijų apėjimo prevenciją; </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197</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r>
            <w:r>
              <w:rPr>
                <w:b/>
                <w:i/>
              </w:rPr>
              <w:t>apgailestauja dėl to</w:t>
            </w:r>
            <w:r>
              <w:t xml:space="preserve">, kad Sakartvelas nepadarė pažangos, kad įgyvendintų Komisijos rekomendacijas dėl užsienio, saugumo ir gynybos politikos ir kad Sakartvelo politikos suderinimo su ES bendra užsienio ir saugumo politika lygis tebėra </w:t>
            </w:r>
            <w:r>
              <w:rPr>
                <w:b/>
                <w:i/>
              </w:rPr>
              <w:t xml:space="preserve">neįtikėtinai </w:t>
            </w:r>
            <w:r>
              <w:t>žemas</w:t>
            </w:r>
            <w:r>
              <w:rPr>
                <w:b/>
                <w:i/>
              </w:rPr>
              <w:t>, o tai rodo nepakankamą jo įsipareigojimą siekti Europos integracijos</w:t>
            </w:r>
            <w:r>
              <w:t xml:space="preserve">; pažymi, kad </w:t>
            </w:r>
            <w:r>
              <w:rPr>
                <w:b/>
                <w:i/>
              </w:rPr>
              <w:t>Sakartvelas savo taikomų sankcijų nesuderino su dauguma Rusijai, Baltarusijai</w:t>
            </w:r>
            <w:r>
              <w:t xml:space="preserve"> ir </w:t>
            </w:r>
            <w:r>
              <w:rPr>
                <w:b/>
                <w:i/>
              </w:rPr>
              <w:t>Iranui taikomų sankcijų, tačiau glaudžiai bendradarbiavo su ES užtikrinant sankcijų apėjimo prevenciją</w:t>
            </w:r>
            <w:r>
              <w:t xml:space="preserve">; pabrėžia, kad </w:t>
            </w:r>
            <w:r>
              <w:rPr>
                <w:b/>
                <w:i/>
              </w:rPr>
              <w:t>valdančioji partija naikina per dešimtmečius pasiektą Europos integracijos ir narystės NATO pažangą, ardo gerus santykius su sąjungininkais, rėmusiais Sakartvelą per visą procesą</w:t>
            </w:r>
            <w:r>
              <w:t>;</w:t>
            </w:r>
          </w:p>
        </w:tc>
        <w:tc>
          <w:tcPr>
            <w:tcW w:w="4876" w:type="dxa"/>
            <w:tcBorders>
              <w:top w:val="nil"/>
              <w:left w:val="nil"/>
              <w:bottom w:val="nil"/>
              <w:right w:val="nil"/>
            </w:tcBorders>
          </w:tcPr>
          <w:p w:rsidR="006D5850" w:rsidRPr="002B14B9" w:rsidRDefault="006D5850" w:rsidP="00881B0A">
            <w:pPr>
              <w:pStyle w:val="Normal6a"/>
            </w:pPr>
            <w:r>
              <w:t>13.</w:t>
            </w:r>
            <w:r>
              <w:tab/>
            </w:r>
            <w:r>
              <w:rPr>
                <w:b/>
                <w:i/>
              </w:rPr>
              <w:t>pažymi</w:t>
            </w:r>
            <w:r>
              <w:t xml:space="preserve">, kad Sakartvelas nepadarė pažangos, kad įgyvendintų Komisijos rekomendacijas dėl užsienio, saugumo ir gynybos politikos ir kad Sakartvelo politikos suderinimo su ES bendra užsienio ir saugumo politika lygis tebėra žemas; pažymi, kad </w:t>
            </w:r>
            <w:r>
              <w:rPr>
                <w:b/>
                <w:i/>
              </w:rPr>
              <w:t>pasirengimo narystei etape užsienio</w:t>
            </w:r>
            <w:r>
              <w:t xml:space="preserve"> ir </w:t>
            </w:r>
            <w:r>
              <w:rPr>
                <w:b/>
                <w:i/>
              </w:rPr>
              <w:t>saugumo politikos derinimas yra savanoriškas ir priklauso nuo nacionalinių interesų</w:t>
            </w:r>
            <w:r>
              <w:t xml:space="preserve">; pabrėžia, kad </w:t>
            </w:r>
            <w:r>
              <w:rPr>
                <w:b/>
                <w:i/>
              </w:rPr>
              <w:t>strateginis savarankiškumas yra svarbus visoms suverenioms šalims kandidatėms</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198</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13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Sakartvelas nepadarė pažangos, kad įgyvendintų Komisijos rekomendacijas dėl užsienio, saugumo ir gynybos politikos ir kad Sakartvelo politikos suderinimo su ES </w:t>
            </w:r>
            <w:r>
              <w:lastRenderedPageBreak/>
              <w:t>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lastRenderedPageBreak/>
              <w:t>13.</w:t>
            </w:r>
            <w:r>
              <w:tab/>
              <w:t xml:space="preserve">apgailestauja dėl to, kad Sakartvelas nepadarė pažangos, kad įgyvendintų Komisijos rekomendacijas dėl užsienio, saugumo ir gynybos politikos ir kad Sakartvelo politikos suderinimo su ES </w:t>
            </w:r>
            <w:r>
              <w:lastRenderedPageBreak/>
              <w:t xml:space="preserve">bendra užsienio ir saugumo politika lygis tebėra neįtikėtinai žemas, o tai rodo nepakankamą jo įsipareigojimą siekti Europos integracijos; pažymi, kad Sakartvelas savo taikomų sankcijų nesuderino su dauguma Rusijai, Baltarusijai ir Iranui taikomų sankcijų, tačiau iki šiol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 </w:t>
            </w:r>
            <w:r>
              <w:rPr>
                <w:b/>
                <w:i/>
              </w:rPr>
              <w:t>atkreipia dėmesį į tai, kad dabartinės savo vyriausybės valdomas Sakartvelas eina kryptimi, kuri kelia grėsmę, jog ji taps šalimi Rusijos vasale, kaip yra Baltarusijos atveju;</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199</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Kinga Gál, András László,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r>
            <w:r>
              <w:rPr>
                <w:b/>
                <w:i/>
              </w:rPr>
              <w:t>apgailestauja dėl to</w:t>
            </w:r>
            <w:r>
              <w:t>, kad Sakartvelas</w:t>
            </w:r>
            <w:r>
              <w:rPr>
                <w:b/>
                <w:i/>
              </w:rPr>
              <w:t xml:space="preserve"> nepadarė pažangos</w:t>
            </w:r>
            <w:r>
              <w:t xml:space="preserve">, </w:t>
            </w:r>
            <w:r>
              <w:rPr>
                <w:b/>
                <w:i/>
              </w:rPr>
              <w:t>kad įgyvendintų Komisijos rekomendacijas dėl</w:t>
            </w:r>
            <w:r>
              <w:t xml:space="preserve"> užsienio</w:t>
            </w:r>
            <w:r>
              <w:rPr>
                <w:b/>
                <w:i/>
              </w:rPr>
              <w:t>, saugumo</w:t>
            </w:r>
            <w:r>
              <w:t xml:space="preserve"> ir </w:t>
            </w:r>
            <w:r>
              <w:rPr>
                <w:b/>
                <w:i/>
              </w:rPr>
              <w:t>gynybos politikos ir</w:t>
            </w:r>
            <w:r>
              <w:t xml:space="preserve"> kad </w:t>
            </w:r>
            <w:r>
              <w:rPr>
                <w:b/>
                <w:i/>
              </w:rPr>
              <w:t>Sakartvelo politikos suderinimo</w:t>
            </w:r>
            <w:r>
              <w:t xml:space="preserve"> su ES </w:t>
            </w:r>
            <w:r>
              <w:rPr>
                <w:b/>
                <w:i/>
              </w:rPr>
              <w:t>bendra užsienio</w:t>
            </w:r>
            <w:r>
              <w:t xml:space="preserve"> ir </w:t>
            </w:r>
            <w:r>
              <w:rPr>
                <w:b/>
                <w:i/>
              </w:rPr>
              <w:t>saugumo</w:t>
            </w:r>
            <w:r>
              <w:t xml:space="preserve"> politika </w:t>
            </w:r>
            <w:r>
              <w:rPr>
                <w:b/>
                <w:i/>
              </w:rPr>
              <w:t>lygis</w:t>
            </w:r>
            <w:r>
              <w:t xml:space="preserve"> tebėra </w:t>
            </w:r>
            <w:r>
              <w:rPr>
                <w:b/>
                <w:i/>
              </w:rPr>
              <w:t>neįtikėtinai žemas</w:t>
            </w:r>
            <w:r>
              <w:t xml:space="preserve">, </w:t>
            </w:r>
            <w:r>
              <w:rPr>
                <w:b/>
                <w:i/>
              </w:rPr>
              <w:t>o tai rodo nepakankamą jo įsipareigojimą siekti Europos integracijos</w:t>
            </w:r>
            <w:r>
              <w:t xml:space="preserve">; pažymi, kad Sakartvelas savo taikomų sankcijų nesuderino su dauguma Rusijai, Baltarusijai ir Iranui taikomų sankcijų, tačiau glaudžiai bendradarbiavo su ES užtikrinant sankcijų apėjimo prevenciją; </w:t>
            </w:r>
            <w:r>
              <w:rPr>
                <w:b/>
                <w:i/>
              </w:rPr>
              <w:t xml:space="preserve">pabrėžia, kad valdančioji partija naikina </w:t>
            </w:r>
            <w:r>
              <w:rPr>
                <w:b/>
                <w:i/>
              </w:rPr>
              <w:lastRenderedPageBreak/>
              <w:t>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lastRenderedPageBreak/>
              <w:t>13.</w:t>
            </w:r>
            <w:r>
              <w:tab/>
            </w:r>
            <w:r>
              <w:rPr>
                <w:b/>
                <w:i/>
              </w:rPr>
              <w:t>pabrėžia</w:t>
            </w:r>
            <w:r>
              <w:t>, kad Sakartvelas</w:t>
            </w:r>
            <w:r>
              <w:rPr>
                <w:b/>
                <w:i/>
              </w:rPr>
              <w:t>, kaip suvereni valstybė</w:t>
            </w:r>
            <w:r>
              <w:t xml:space="preserve">, </w:t>
            </w:r>
            <w:r>
              <w:rPr>
                <w:b/>
                <w:i/>
              </w:rPr>
              <w:t>turi teisę savarankiškai nustatyti savo</w:t>
            </w:r>
            <w:r>
              <w:t xml:space="preserve"> užsienio</w:t>
            </w:r>
            <w:r>
              <w:rPr>
                <w:b/>
                <w:i/>
              </w:rPr>
              <w:t xml:space="preserve"> politiką,</w:t>
            </w:r>
            <w:r>
              <w:t xml:space="preserve"> ir </w:t>
            </w:r>
            <w:r>
              <w:rPr>
                <w:b/>
                <w:i/>
              </w:rPr>
              <w:t>pabrėžia,</w:t>
            </w:r>
            <w:r>
              <w:t xml:space="preserve"> kad </w:t>
            </w:r>
            <w:r>
              <w:rPr>
                <w:b/>
                <w:i/>
              </w:rPr>
              <w:t>veiksmų suderinimas</w:t>
            </w:r>
            <w:r>
              <w:t xml:space="preserve"> su ES </w:t>
            </w:r>
            <w:r>
              <w:rPr>
                <w:b/>
                <w:i/>
              </w:rPr>
              <w:t>ribojamosiomis priemonėmis</w:t>
            </w:r>
            <w:r>
              <w:t xml:space="preserve"> ir </w:t>
            </w:r>
            <w:r>
              <w:rPr>
                <w:b/>
                <w:i/>
              </w:rPr>
              <w:t>platesne</w:t>
            </w:r>
            <w:r>
              <w:t xml:space="preserve"> politika </w:t>
            </w:r>
            <w:r>
              <w:rPr>
                <w:b/>
                <w:i/>
              </w:rPr>
              <w:t>trečiųjų šalių atžvilgiu</w:t>
            </w:r>
            <w:r>
              <w:t xml:space="preserve"> tebėra </w:t>
            </w:r>
            <w:r>
              <w:rPr>
                <w:b/>
                <w:i/>
              </w:rPr>
              <w:t>suverenus sprendimas</w:t>
            </w:r>
            <w:r>
              <w:t xml:space="preserve">, </w:t>
            </w:r>
            <w:r>
              <w:rPr>
                <w:b/>
                <w:i/>
              </w:rPr>
              <w:t>grindžiamas nacionaliniais interesais ir strateginiais prioritetais</w:t>
            </w:r>
            <w:r>
              <w:t>; pažymi, kad Sakartvelas savo taikomų sankcijų nesuderino su dauguma Rusijai, Baltarusijai ir Iranui taikomų sankcijų, tačiau glaudžiai bendradarbiavo su ES užtikrinant sankcijų apėjimo prevenciją;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200</w:t>
      </w:r>
      <w:r>
        <w:rPr>
          <w:rStyle w:val="HideTWBExt"/>
        </w:rPr>
        <w:t>&lt;/NumAm&gt;</w:t>
      </w:r>
    </w:p>
    <w:p w:rsidR="006D5850" w:rsidRPr="002B14B9" w:rsidRDefault="006D5850" w:rsidP="006D5850">
      <w:pPr>
        <w:pStyle w:val="NormalBold"/>
      </w:pPr>
      <w:r>
        <w:rPr>
          <w:rStyle w:val="HideTWBExt"/>
          <w:b w:val="0"/>
        </w:rPr>
        <w:t>&lt;RepeatBlock-By&gt;&lt;Members&gt;</w:t>
      </w:r>
      <w:r>
        <w:t>Željana Zovko</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 </w:t>
            </w:r>
            <w:r>
              <w:rPr>
                <w:b/>
                <w:i/>
              </w:rPr>
              <w:t>apgailestauja dėl to, kad, kad Sakartvelas nedalyvauja ES krizių valdymo misijose ir operacijose pagal bendrą saugumo ir gynybos politiką;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201</w:t>
      </w:r>
      <w:r>
        <w:rPr>
          <w:rStyle w:val="HideTWBExt"/>
        </w:rPr>
        <w:t>&lt;/NumAm&gt;</w:t>
      </w:r>
    </w:p>
    <w:p w:rsidR="006D5850" w:rsidRPr="002B14B9" w:rsidRDefault="006D5850" w:rsidP="006D5850">
      <w:pPr>
        <w:pStyle w:val="NormalBold"/>
      </w:pPr>
      <w:r>
        <w:rPr>
          <w:rStyle w:val="HideTWBExt"/>
          <w:b w:val="0"/>
        </w:rPr>
        <w:t>&lt;RepeatBlock-By&gt;&lt;Members&gt;</w:t>
      </w:r>
      <w:r>
        <w:t>Małgorzata Gosiewska, Mariusz Kamiński</w:t>
      </w:r>
      <w:r>
        <w:rPr>
          <w:rStyle w:val="HideTWBExt"/>
          <w:b w:val="0"/>
        </w:rPr>
        <w:t>&lt;/Members&gt;</w:t>
      </w:r>
    </w:p>
    <w:p w:rsidR="006D5850" w:rsidRPr="002B14B9" w:rsidRDefault="006D5850" w:rsidP="006D5850">
      <w:r>
        <w:rPr>
          <w:rStyle w:val="HideTWBExt"/>
        </w:rPr>
        <w:t>&lt;AuNomDe&gt;</w:t>
      </w:r>
      <w:r>
        <w:rPr>
          <w:rStyle w:val="HideTWBInt"/>
        </w:rPr>
        <w:t>{ECR}</w:t>
      </w:r>
      <w:r>
        <w:t>ECR frakcijos vardu</w:t>
      </w:r>
      <w:r>
        <w:rPr>
          <w:rStyle w:val="HideTWBExt"/>
        </w:rPr>
        <w:t>&lt;/AuNomDe&gt;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lastRenderedPageBreak/>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w:t>
            </w:r>
            <w:r>
              <w:rPr>
                <w:b/>
                <w:i/>
              </w:rPr>
              <w:t>, tačiau glaudžiai bendradarbiavo su ES užtikrinant sankcijų apėjimo prevenciją</w:t>
            </w:r>
            <w:r>
              <w:t>; 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t>13.</w:t>
            </w:r>
            <w:r>
              <w:tab/>
              <w:t>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 pabrėžia, kad valdančioji partija naikina per dešimtmečius pasiektą Europos integracijos ir narystės NATO pažangą, ardo gerus santykius su sąjungininkais, rėmusiais Sakartvelą per visą procesą;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202</w:t>
      </w:r>
      <w:r>
        <w:rPr>
          <w:rStyle w:val="HideTWBExt"/>
        </w:rPr>
        <w:t>&lt;/NumAm&gt;</w:t>
      </w:r>
    </w:p>
    <w:p w:rsidR="006D5850" w:rsidRPr="002B14B9" w:rsidRDefault="006D5850" w:rsidP="006D5850">
      <w:pPr>
        <w:pStyle w:val="NormalBold"/>
      </w:pPr>
      <w:r>
        <w:rPr>
          <w:rStyle w:val="HideTWBExt"/>
          <w:b w:val="0"/>
        </w:rPr>
        <w:t>&lt;RepeatBlock-By&gt;&lt;Members&gt;</w:t>
      </w:r>
      <w:r>
        <w:t>Željana Zovko</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 </w:t>
            </w:r>
            <w:r>
              <w:lastRenderedPageBreak/>
              <w:t>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lastRenderedPageBreak/>
              <w:t>13.</w:t>
            </w:r>
            <w:r>
              <w:tab/>
              <w:t xml:space="preserve">apgailestauja dėl to, kad Sakartvelas nepadarė pažangos, kad įgyvendintų Komisijos rekomendacijas dėl užsienio, saugumo ir gynybos politikos ir kad Sakartvelo politikos suderinimo su ES bendra užsienio ir saugumo politika lygis tebėra neįtikėtinai žemas, </w:t>
            </w:r>
            <w:r>
              <w:rPr>
                <w:b/>
                <w:i/>
              </w:rPr>
              <w:t xml:space="preserve">t. y. siekia 49 proc., </w:t>
            </w:r>
            <w:r>
              <w:t xml:space="preserve">o tai rodo nepakankamą jo įsipareigojimą siekti Europos integracijos; pažymi, kad Sakartvelas savo taikomų sankcijų nesuderino su dauguma Rusijai, Baltarusijai ir Iranui taikomų sankcijų, </w:t>
            </w:r>
            <w:r>
              <w:lastRenderedPageBreak/>
              <w:t>tačiau glaudžiai bendradarbiavo su ES užtikrinant sankcijų apėjimo prevenciją; pabrėžia, kad valdančioji partija naikina per dešimtmečius pasiektą Europos integracijos ir narystės NATO pažangą, ardo gerus santykius su sąjungininkais, rėmusiais Sakartvelą per visą procesą;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203</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 </w:t>
            </w:r>
            <w:r>
              <w:rPr>
                <w:b/>
                <w:i/>
              </w:rPr>
              <w:t>pabrėžia, kad valdančioji partija naikina per dešimtmečius pasiektą Europos integracijos ir narystės NATO pažangą, ardo gerus santykius su sąjungininkais, rėmusiais Sakartvelą per visą procesą;</w:t>
            </w:r>
          </w:p>
        </w:tc>
        <w:tc>
          <w:tcPr>
            <w:tcW w:w="4876" w:type="dxa"/>
            <w:tcBorders>
              <w:top w:val="nil"/>
              <w:left w:val="nil"/>
              <w:bottom w:val="nil"/>
              <w:right w:val="nil"/>
            </w:tcBorders>
          </w:tcPr>
          <w:p w:rsidR="006D5850" w:rsidRPr="002B14B9" w:rsidRDefault="006D5850" w:rsidP="00881B0A">
            <w:pPr>
              <w:pStyle w:val="Normal6a"/>
            </w:pPr>
            <w:r>
              <w:t>13.</w:t>
            </w:r>
            <w:r>
              <w:tab/>
              <w:t xml:space="preserve">apgailestauja dėl to, kad </w:t>
            </w:r>
            <w:r>
              <w:rPr>
                <w:b/>
                <w:i/>
              </w:rPr>
              <w:t>„Sakartvelo svajonė“ naikina per dešimtmečius pasiektą pažangą siekiant demokratijos, teisinės valstybės ir euroatlantinės integracijos, taip pat ardo gerus santykius su sąjungininkais, rėmusiais Sakartvelą per visą procesą;</w:t>
            </w:r>
            <w:r>
              <w:t xml:space="preserve"> </w:t>
            </w:r>
            <w:r>
              <w:rPr>
                <w:b/>
                <w:i/>
              </w:rPr>
              <w:t xml:space="preserve">ir dėl to, jog </w:t>
            </w:r>
            <w:r>
              <w:t>Sakartvelas nepadarė pažangos, kad įgyvendintų Komisijos rekomendacijas dėl užsienio, saugumo ir gynybos politikos ir kad Sakartvelo politikos suderinimo su ES bendra užsienio ir saugumo politika lygis tebėra neįtikėtinai žemas, o tai rodo nepakankamą jo įsipareigojimą siekti Europos integracijos; pažymi, kad Sakartvelas savo taikomų sankcijų nesuderino su dauguma Rusijai, Baltarusijai ir Iranui taikomų sankcijų, tačiau glaudžiai bendradarbiavo su ES užtikrinant sankcijų apėjimo prevenciją;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204</w:t>
      </w:r>
      <w:r>
        <w:rPr>
          <w:rStyle w:val="HideTWBExt"/>
        </w:rPr>
        <w:t>&lt;/NumAm&gt;</w:t>
      </w:r>
    </w:p>
    <w:p w:rsidR="006D5850" w:rsidRPr="002B14B9" w:rsidRDefault="006D5850" w:rsidP="006D5850">
      <w:pPr>
        <w:pStyle w:val="NormalBold"/>
      </w:pPr>
      <w:r>
        <w:rPr>
          <w:rStyle w:val="HideTWBExt"/>
          <w:b w:val="0"/>
        </w:rPr>
        <w:t>&lt;RepeatBlock-By&gt;&lt;Members&gt;</w:t>
      </w:r>
      <w:r>
        <w:t xml:space="preserve">Urmas Paet, Petras Auštrevičius, Dan Barna, Lucia Yar, </w:t>
      </w:r>
      <w:r>
        <w:lastRenderedPageBreak/>
        <w:t>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13a.</w:t>
            </w:r>
            <w:r>
              <w:tab/>
            </w:r>
            <w:r>
              <w:rPr>
                <w:b/>
                <w:i/>
              </w:rPr>
              <w:t>pabrėžia, kad siekiant pažangos stojimo į ES procese reikia visiško suderinimo su ES bendra užsienio ir saugumo politika (BUSP) – toks yra visoms šalims kandidatėms taikomas reikalavimas;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205</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rPr>
                <w:b/>
                <w:i/>
              </w:rPr>
              <w:t>14.</w:t>
            </w:r>
            <w:r>
              <w:tab/>
            </w:r>
            <w:r>
              <w:rPr>
                <w:b/>
                <w:i/>
              </w:rPr>
              <w:t>yra labai susirūpinęs dėl „Sakartvelo svajonės“ vadovybės kolaboravimo ir suartėjimo su Rusija, nepaisant to, kad Rusija po truputį okupuoja Sakartvelo teritoriją; 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rPr>
                <w:b/>
                <w:i/>
              </w:rPr>
              <w:t>Išbraukta.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206</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t xml:space="preserve">yra labai susirūpinęs dėl „Sakartvelo svajonės“ vadovybės </w:t>
            </w:r>
            <w:r>
              <w:lastRenderedPageBreak/>
              <w:t>kolaboravimo ir suartėjimo su Rusija, nepaisant to, kad Rusija po truputį okupuoja Sakartvelo teritoriją; 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lastRenderedPageBreak/>
              <w:t>14.</w:t>
            </w:r>
            <w:r>
              <w:tab/>
              <w:t xml:space="preserve">yra labai susirūpinęs dėl „Sakartvelo svajonės“ vadovybės </w:t>
            </w:r>
            <w:r>
              <w:lastRenderedPageBreak/>
              <w:t>kolaboravimo ir suartėjimo su Rusija, nepaisant to, kad Rusija po truputį okupuoja Sakartvelo teritoriją; apgailestauja dėl to, kad „Sakartvelo svajonė“ skleidžia Rusijos dezinformaciją ir manipuliacijas</w:t>
            </w:r>
            <w:r>
              <w:rPr>
                <w:b/>
                <w:i/>
              </w:rPr>
              <w:t>, be kita ko, instrumentalizuodama Rusijos agresijos karą Ukrainoje kaip propagandos priemonę</w:t>
            </w:r>
            <w:r>
              <w:t xml:space="preserve">; </w:t>
            </w:r>
            <w:r>
              <w:rPr>
                <w:b/>
                <w:i/>
              </w:rPr>
              <w:t>tai pat susirūpinęs atkreipia dėmesį į pastarojo meto „Sakartvelo svajonės“ vyriausybės strateginį perėjimą prie Kinijos – tai pasireiškė vieša parama Kinijos geostrateginėms iniciatyvoms ir dvišalių ekonominių santykių sustiprinimu, be kita ko, perduodant Anaklijos giliavandenį uostą; </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207</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t xml:space="preserve">yra labai susirūpinęs dėl „Sakartvelo svajonės“ vadovybės kolaboravimo ir </w:t>
            </w:r>
            <w:r>
              <w:rPr>
                <w:b/>
                <w:i/>
              </w:rPr>
              <w:t>suartėjimo</w:t>
            </w:r>
            <w:r>
              <w:t xml:space="preserve"> su Rusija, nepaisant to, kad Rusija po truputį okupuoja Sakartvelo teritoriją; 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t>14.</w:t>
            </w:r>
            <w:r>
              <w:tab/>
              <w:t>yra labai susirūpinęs dėl „Sakartvelo svajonės“ vadovybės kolaboravimo</w:t>
            </w:r>
            <w:r>
              <w:rPr>
                <w:b/>
                <w:i/>
              </w:rPr>
              <w:t>, suartėjimo</w:t>
            </w:r>
            <w:r>
              <w:t xml:space="preserve"> ir </w:t>
            </w:r>
            <w:r>
              <w:rPr>
                <w:b/>
                <w:i/>
              </w:rPr>
              <w:t>ideologinės konvergencijos</w:t>
            </w:r>
            <w:r>
              <w:t xml:space="preserve"> su Rusija</w:t>
            </w:r>
            <w:r>
              <w:rPr>
                <w:b/>
                <w:i/>
              </w:rPr>
              <w:t xml:space="preserve"> ir kitais autoritariniais režimais</w:t>
            </w:r>
            <w:r>
              <w:t xml:space="preserve">, nepaisant to, kad Rusija po truputį okupuoja Sakartvelo teritoriją; apgailestauja dėl to, kad „Sakartvelo svajonė“ skleidžia Rusijos dezinformaciją ir manipuliacijas; </w:t>
            </w:r>
            <w:r>
              <w:rPr>
                <w:b/>
                <w:i/>
              </w:rPr>
              <w:t>apgailestauja, kad „Sakartvelo svajonės“ politika atkartoja Rusijai būdingus teisės aktus ir ja siekiama nutolinti Sakartvelą nuo į Europą orientuotos krypties ir laikyti Sakartvelo žmones priespaudoje;</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lastRenderedPageBreak/>
        <w:t>&lt;Amend&gt;</w:t>
      </w:r>
      <w:r>
        <w:t>Pakeitimas</w:t>
      </w:r>
      <w:r>
        <w:tab/>
      </w:r>
      <w:r>
        <w:tab/>
      </w:r>
      <w:r>
        <w:rPr>
          <w:rStyle w:val="HideTWBExt"/>
        </w:rPr>
        <w:t>&lt;NumAm&gt;</w:t>
      </w:r>
      <w:r>
        <w:t>208</w:t>
      </w:r>
      <w:r>
        <w:rPr>
          <w:rStyle w:val="HideTWBExt"/>
        </w:rPr>
        <w:t>&lt;/NumAm&gt;</w:t>
      </w:r>
    </w:p>
    <w:p w:rsidR="006D5850" w:rsidRPr="002B14B9" w:rsidRDefault="006D5850" w:rsidP="006D5850">
      <w:pPr>
        <w:pStyle w:val="NormalBold"/>
      </w:pPr>
      <w:r>
        <w:rPr>
          <w:rStyle w:val="HideTWBExt"/>
          <w:b w:val="0"/>
        </w:rPr>
        <w:t>&lt;RepeatBlock-By&gt;&lt;Members&gt;</w:t>
      </w:r>
      <w:r>
        <w:t>Tobias Cremer, Francisco Assis, Nacho Sánchez Amor, Hana Jalloul Muro, Raphaël Glucksmann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t xml:space="preserve">yra labai susirūpinęs dėl „Sakartvelo svajonės“ </w:t>
            </w:r>
            <w:r>
              <w:rPr>
                <w:b/>
                <w:i/>
              </w:rPr>
              <w:t xml:space="preserve">vadovybės </w:t>
            </w:r>
            <w:r>
              <w:t xml:space="preserve">kolaboravimo ir suartėjimo su Rusija, nepaisant to, kad Rusija po truputį okupuoja Sakartvelo teritoriją; </w:t>
            </w:r>
            <w:r>
              <w:rPr>
                <w:b/>
                <w:i/>
              </w:rPr>
              <w:t>apgailestauja dėl to</w:t>
            </w:r>
            <w:r>
              <w:t xml:space="preserve">, kad „Sakartvelo svajonė“ skleidžia Rusijos dezinformaciją </w:t>
            </w:r>
            <w:r>
              <w:rPr>
                <w:b/>
                <w:i/>
              </w:rPr>
              <w:t>ir</w:t>
            </w:r>
            <w:r>
              <w:t xml:space="preserve"> manipuliacijas;</w:t>
            </w:r>
          </w:p>
        </w:tc>
        <w:tc>
          <w:tcPr>
            <w:tcW w:w="4876" w:type="dxa"/>
            <w:tcBorders>
              <w:top w:val="nil"/>
              <w:left w:val="nil"/>
              <w:bottom w:val="nil"/>
              <w:right w:val="nil"/>
            </w:tcBorders>
          </w:tcPr>
          <w:p w:rsidR="006D5850" w:rsidRPr="002B14B9" w:rsidRDefault="006D5850" w:rsidP="00881B0A">
            <w:pPr>
              <w:pStyle w:val="Normal6a"/>
            </w:pPr>
            <w:r>
              <w:t>14.</w:t>
            </w:r>
            <w:r>
              <w:tab/>
              <w:t xml:space="preserve">yra labai susirūpinęs dėl „Sakartvelo svajonės“ kolaboravimo ir suartėjimo su Rusija, nepaisant to, kad Rusija po truputį okupuoja Sakartvelo teritoriją; </w:t>
            </w:r>
            <w:r>
              <w:rPr>
                <w:b/>
                <w:i/>
              </w:rPr>
              <w:t>smerkia tai</w:t>
            </w:r>
            <w:r>
              <w:t xml:space="preserve">, kad „Sakartvelo svajonė“ skleidžia Rusijos dezinformaciją </w:t>
            </w:r>
            <w:r>
              <w:rPr>
                <w:b/>
                <w:i/>
              </w:rPr>
              <w:t>bei</w:t>
            </w:r>
            <w:r>
              <w:t xml:space="preserve"> manipuliacijas</w:t>
            </w:r>
            <w:r>
              <w:rPr>
                <w:b/>
                <w:i/>
              </w:rPr>
              <w:t>, prieštaraujančias nesumažėjusiai ir nepaprastai didelei visuomenės paramai šalies euroatlantinei integracijai, ir dalyvauja jas kuriant</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209</w:t>
      </w:r>
      <w:r>
        <w:rPr>
          <w:rStyle w:val="HideTWBExt"/>
        </w:rPr>
        <w:t>&lt;/NumAm&gt;</w:t>
      </w:r>
    </w:p>
    <w:p w:rsidR="006D5850" w:rsidRPr="002B14B9" w:rsidRDefault="006D5850" w:rsidP="006D5850">
      <w:pPr>
        <w:pStyle w:val="NormalBold"/>
      </w:pPr>
      <w:r>
        <w:rPr>
          <w:rStyle w:val="HideTWBExt"/>
          <w:b w:val="0"/>
        </w:rPr>
        <w:t>&lt;RepeatBlock-By&gt;&lt;Members&gt;</w:t>
      </w:r>
      <w:r>
        <w:t>Željana Zovko</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t>yra labai susirūpinęs dėl „Sakartvelo svajonės“ vadovybės kolaboravimo ir suartėjimo su Rusija, nepaisant to, kad Rusija po truputį okupuoja Sakartvelo teritoriją; 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t>14.</w:t>
            </w:r>
            <w:r>
              <w:tab/>
              <w:t xml:space="preserve">yra labai susirūpinęs dėl „Sakartvelo svajonės“ vadovybės kolaboravimo ir suartėjimo su Rusija, nepaisant to, kad Rusija po truputį okupuoja Sakartvelo teritoriją; apgailestauja dėl to, kad „Sakartvelo svajonė“ skleidžia Rusijos dezinformaciją ir manipuliacijas; </w:t>
            </w:r>
            <w:r>
              <w:rPr>
                <w:b/>
                <w:i/>
              </w:rPr>
              <w:t>apgailestauja dėl nepakankamo bendradarbiavimo su ES kovojant su užsienio vykdomu manipuliavimu informacija ir kišimusi (FIMI);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lastRenderedPageBreak/>
        <w:t>&lt;Amend&gt;</w:t>
      </w:r>
      <w:r>
        <w:t>Pakeitimas</w:t>
      </w:r>
      <w:r>
        <w:tab/>
      </w:r>
      <w:r>
        <w:tab/>
      </w:r>
      <w:r>
        <w:rPr>
          <w:rStyle w:val="HideTWBExt"/>
          <w:b w:val="0"/>
          <w:lang w:eastAsia="en-GB"/>
        </w:rPr>
        <w:t>&lt;NumAm&gt;</w:t>
      </w:r>
      <w:r>
        <w:t>210</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14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t>yra labai susirūpinęs dėl „Sakartvelo svajonės“ vadovybės kolaboravimo ir suartėjimo su Rusija, nepaisant to, kad Rusija po truputį okupuoja Sakartvelo teritoriją; 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t>14.</w:t>
            </w:r>
            <w:r>
              <w:tab/>
              <w:t>yra labai susirūpinęs dėl „Sakartvelo svajonės“ vadovybės kolaboravimo ir suartėjimo su Rusija, nepaisant to, kad Rusija po truputį okupuoja Sakartvelo teritoriją</w:t>
            </w:r>
            <w:r>
              <w:rPr>
                <w:b/>
                <w:i/>
              </w:rPr>
              <w:t xml:space="preserve"> ir vykdo neteisėtą agresijos karą Ukrainoje</w:t>
            </w:r>
            <w:r>
              <w:t>; apgailestauja dėl to, kad „Sakartvelo svajonė“ skleidžia Rusijos dezinformaciją ir manipuliacijas</w:t>
            </w:r>
            <w:r>
              <w:rPr>
                <w:b/>
                <w:i/>
              </w:rPr>
              <w:t>, kuriomis siekiama pakenkti Europos šalių suverenitetui ir stabilumui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211</w:t>
      </w:r>
      <w:r>
        <w:rPr>
          <w:rStyle w:val="HideTWBExt"/>
        </w:rPr>
        <w:t>&lt;/NumAm&gt;</w:t>
      </w:r>
    </w:p>
    <w:p w:rsidR="006D5850" w:rsidRPr="002B14B9" w:rsidRDefault="006D5850" w:rsidP="006D5850">
      <w:pPr>
        <w:pStyle w:val="NormalBold"/>
      </w:pPr>
      <w:r>
        <w:rPr>
          <w:rStyle w:val="HideTWBExt"/>
          <w:b w:val="0"/>
        </w:rPr>
        <w:t>&lt;RepeatBlock-By&gt;&lt;Members&gt;</w:t>
      </w:r>
      <w:r>
        <w:t>Roberto Vannacci, António Tânger Corrêa, Hermann Tertsch, Jorge Martín Frías</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r>
            <w:r>
              <w:rPr>
                <w:b/>
                <w:i/>
              </w:rPr>
              <w:t>yra labai susirūpinęs dėl</w:t>
            </w:r>
            <w:r>
              <w:t xml:space="preserve"> „Sakartvelo svajonės“ vadovybės </w:t>
            </w:r>
            <w:r>
              <w:rPr>
                <w:b/>
                <w:i/>
              </w:rPr>
              <w:t>kolaboravimo</w:t>
            </w:r>
            <w:r>
              <w:t xml:space="preserve"> ir </w:t>
            </w:r>
            <w:r>
              <w:rPr>
                <w:b/>
                <w:i/>
              </w:rPr>
              <w:t>suartėjimo</w:t>
            </w:r>
            <w:r>
              <w:t xml:space="preserve"> su Rusija, nepaisant to, kad Rusija </w:t>
            </w:r>
            <w:r>
              <w:rPr>
                <w:b/>
                <w:i/>
              </w:rPr>
              <w:t xml:space="preserve">po truputį </w:t>
            </w:r>
            <w:r>
              <w:t xml:space="preserve">okupuoja Sakartvelo teritoriją; </w:t>
            </w:r>
            <w:r>
              <w:rPr>
                <w:b/>
                <w:i/>
              </w:rPr>
              <w:t>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t>14.</w:t>
            </w:r>
            <w:r>
              <w:tab/>
            </w:r>
            <w:r>
              <w:rPr>
                <w:b/>
                <w:i/>
              </w:rPr>
              <w:t>atkreipia dėmesį į</w:t>
            </w:r>
            <w:r>
              <w:t xml:space="preserve"> „Sakartvelo svajonės“ vadovybės </w:t>
            </w:r>
            <w:r>
              <w:rPr>
                <w:b/>
                <w:i/>
              </w:rPr>
              <w:t>kolaboravimą</w:t>
            </w:r>
            <w:r>
              <w:t xml:space="preserve"> ir </w:t>
            </w:r>
            <w:r>
              <w:rPr>
                <w:b/>
                <w:i/>
              </w:rPr>
              <w:t>suartėjimą</w:t>
            </w:r>
            <w:r>
              <w:t xml:space="preserve"> su Rusija, nepaisant to, kad Rusija okupuoja Sakartvelo teritoriją;</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212</w:t>
      </w:r>
      <w:r>
        <w:rPr>
          <w:rStyle w:val="HideTWBExt"/>
        </w:rPr>
        <w:t>&lt;/NumAm&gt;</w:t>
      </w:r>
    </w:p>
    <w:p w:rsidR="006D5850" w:rsidRPr="002B14B9" w:rsidRDefault="006D5850" w:rsidP="006D5850">
      <w:pPr>
        <w:pStyle w:val="NormalBold"/>
      </w:pPr>
      <w:r>
        <w:rPr>
          <w:rStyle w:val="HideTWBExt"/>
          <w:b w:val="0"/>
        </w:rPr>
        <w:t>&lt;RepeatBlock-By&gt;&lt;Members&gt;</w:t>
      </w:r>
      <w:r>
        <w:t>Petr Bystron</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lastRenderedPageBreak/>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r>
            <w:r>
              <w:rPr>
                <w:b/>
                <w:i/>
              </w:rPr>
              <w:t>yra labai susirūpinęs dėl „Sakartvelo svajonės“ vadovybės kolaboravimo ir suartėjimo su Rusija, nepaisant to</w:t>
            </w:r>
            <w:r>
              <w:t xml:space="preserve">, kad </w:t>
            </w:r>
            <w:r>
              <w:rPr>
                <w:b/>
                <w:i/>
              </w:rPr>
              <w:t>Rusija po truputį okupuoja Sakartvelo teritoriją; apgailestauja dėl to, kad „Sakartvelo svajonė“ skleidžia Rusijos dezinformaciją</w:t>
            </w:r>
            <w:r>
              <w:t xml:space="preserve"> ir </w:t>
            </w:r>
            <w:r>
              <w:rPr>
                <w:b/>
                <w:i/>
              </w:rPr>
              <w:t>manipuliacijas</w:t>
            </w:r>
            <w:r>
              <w:t>;</w:t>
            </w:r>
          </w:p>
        </w:tc>
        <w:tc>
          <w:tcPr>
            <w:tcW w:w="4876" w:type="dxa"/>
            <w:tcBorders>
              <w:top w:val="nil"/>
              <w:left w:val="nil"/>
              <w:bottom w:val="nil"/>
              <w:right w:val="nil"/>
            </w:tcBorders>
          </w:tcPr>
          <w:p w:rsidR="006D5850" w:rsidRPr="002B14B9" w:rsidRDefault="006D5850" w:rsidP="00881B0A">
            <w:pPr>
              <w:pStyle w:val="Normal6a"/>
            </w:pPr>
            <w:r>
              <w:t>14.</w:t>
            </w:r>
            <w:r>
              <w:tab/>
            </w:r>
            <w:r>
              <w:rPr>
                <w:b/>
                <w:i/>
              </w:rPr>
              <w:t>pabrėžia</w:t>
            </w:r>
            <w:r>
              <w:t xml:space="preserve">, kad </w:t>
            </w:r>
            <w:r>
              <w:rPr>
                <w:b/>
                <w:i/>
              </w:rPr>
              <w:t>Sakartvelas, siekdamas regioninio stabilumo ir nacionalinio saugumo, turi suverenią teisę užmegzti dialogą su bet kuriuo tarptautiniu subjektu</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213</w:t>
      </w:r>
      <w:r>
        <w:rPr>
          <w:rStyle w:val="HideTWBExt"/>
        </w:rPr>
        <w:t>&lt;/NumAm&gt;</w:t>
      </w:r>
    </w:p>
    <w:p w:rsidR="006D5850" w:rsidRPr="002B14B9" w:rsidRDefault="006D5850" w:rsidP="006D5850">
      <w:pPr>
        <w:pStyle w:val="NormalBold"/>
      </w:pPr>
      <w:r>
        <w:rPr>
          <w:rStyle w:val="HideTWBExt"/>
          <w:b w:val="0"/>
        </w:rPr>
        <w:t>&lt;RepeatBlock-By&gt;&lt;Members&gt;</w:t>
      </w:r>
      <w:r>
        <w:t>Tomasz Froelich</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t xml:space="preserve">yra labai susirūpinęs dėl „Sakartvelo svajonės“ vadovybės kolaboravimo ir suartėjimo su Rusija, nepaisant to, kad Rusija po truputį okupuoja Sakartvelo teritoriją; </w:t>
            </w:r>
            <w:r>
              <w:rPr>
                <w:b/>
                <w:i/>
              </w:rPr>
              <w:t>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t>14.</w:t>
            </w:r>
            <w:r>
              <w:tab/>
              <w:t>yra labai susirūpinęs dėl „Sakartvelo svajonės“ vadovybės kolaboravimo ir suartėjimo su Rusija, nepaisant to, kad Rusija po truputį okupuoja Sakartvelo teritoriją; </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214</w:t>
      </w:r>
      <w:r>
        <w:rPr>
          <w:rStyle w:val="HideTWBExt"/>
        </w:rPr>
        <w:t>&lt;/NumAm&gt;</w:t>
      </w:r>
    </w:p>
    <w:p w:rsidR="006D5850" w:rsidRPr="002B14B9" w:rsidRDefault="006D5850" w:rsidP="006D5850">
      <w:pPr>
        <w:pStyle w:val="NormalBold"/>
      </w:pPr>
      <w:r>
        <w:rPr>
          <w:rStyle w:val="HideTWBExt"/>
          <w:b w:val="0"/>
        </w:rPr>
        <w:t>&lt;RepeatBlock-By&gt;&lt;Members&gt;</w:t>
      </w:r>
      <w:r>
        <w:t>Alexander Sell</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r>
            <w:r>
              <w:rPr>
                <w:b/>
                <w:i/>
              </w:rPr>
              <w:t xml:space="preserve">yra labai susirūpinęs dėl „Sakartvelo svajonės“ vadovybės </w:t>
            </w:r>
            <w:r>
              <w:rPr>
                <w:b/>
                <w:i/>
              </w:rPr>
              <w:lastRenderedPageBreak/>
              <w:t>kolaboravimo ir suartėjimo</w:t>
            </w:r>
            <w:r>
              <w:t xml:space="preserve"> su </w:t>
            </w:r>
            <w:r>
              <w:rPr>
                <w:b/>
                <w:i/>
              </w:rPr>
              <w:t>Rusija, nepaisant to</w:t>
            </w:r>
            <w:r>
              <w:t xml:space="preserve">, </w:t>
            </w:r>
            <w:r>
              <w:rPr>
                <w:b/>
                <w:i/>
              </w:rPr>
              <w:t>kad Rusija po truputį okupuoja Sakartvelo teritoriją; apgailestauja dėl to</w:t>
            </w:r>
            <w:r>
              <w:t xml:space="preserve">, </w:t>
            </w:r>
            <w:r>
              <w:rPr>
                <w:b/>
                <w:i/>
              </w:rPr>
              <w:t>kad „Sakartvelo svajonė“ skleidžia Rusijos dezinformaciją ir manipuliacijas</w:t>
            </w:r>
            <w:r>
              <w:t>;</w:t>
            </w:r>
          </w:p>
        </w:tc>
        <w:tc>
          <w:tcPr>
            <w:tcW w:w="4876" w:type="dxa"/>
            <w:tcBorders>
              <w:top w:val="nil"/>
              <w:left w:val="nil"/>
              <w:bottom w:val="nil"/>
              <w:right w:val="nil"/>
            </w:tcBorders>
          </w:tcPr>
          <w:p w:rsidR="006D5850" w:rsidRPr="002B14B9" w:rsidRDefault="006D5850" w:rsidP="00881B0A">
            <w:pPr>
              <w:pStyle w:val="Normal6a"/>
            </w:pPr>
            <w:r>
              <w:lastRenderedPageBreak/>
              <w:t>14.</w:t>
            </w:r>
            <w:r>
              <w:tab/>
            </w:r>
            <w:r>
              <w:rPr>
                <w:b/>
                <w:i/>
              </w:rPr>
              <w:t>pripažįsta, kad Sakartvelas turi palaikyti pragmatiškus santykius</w:t>
            </w:r>
            <w:r>
              <w:t xml:space="preserve"> su </w:t>
            </w:r>
            <w:r>
              <w:rPr>
                <w:b/>
                <w:i/>
              </w:rPr>
              <w:lastRenderedPageBreak/>
              <w:t>visomis kaimyninėmis šalimis</w:t>
            </w:r>
            <w:r>
              <w:t xml:space="preserve">, </w:t>
            </w:r>
            <w:r>
              <w:rPr>
                <w:b/>
                <w:i/>
              </w:rPr>
              <w:t>įskaitant Rusiją</w:t>
            </w:r>
            <w:r>
              <w:t xml:space="preserve">, </w:t>
            </w:r>
            <w:r>
              <w:rPr>
                <w:b/>
                <w:i/>
              </w:rPr>
              <w:t>siekdamas apsaugoti regioninį stabilumą ir savo nacionalinius interesus</w:t>
            </w:r>
            <w:r>
              <w:t>;</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215</w:t>
      </w:r>
      <w:r>
        <w:rPr>
          <w:rStyle w:val="HideTWBExt"/>
        </w:rPr>
        <w:t>&lt;/NumAm&gt;</w:t>
      </w:r>
    </w:p>
    <w:p w:rsidR="006D5850" w:rsidRPr="002B14B9" w:rsidRDefault="006D5850" w:rsidP="006D5850">
      <w:pPr>
        <w:pStyle w:val="NormalBold"/>
      </w:pPr>
      <w:r>
        <w:rPr>
          <w:rStyle w:val="HideTWBExt"/>
          <w:b w:val="0"/>
        </w:rPr>
        <w:t>&lt;RepeatBlock-By&gt;&lt;Members&gt;</w:t>
      </w:r>
      <w:r>
        <w:t>András László</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14.</w:t>
            </w:r>
            <w:r>
              <w:tab/>
            </w:r>
            <w:r>
              <w:rPr>
                <w:b/>
                <w:i/>
              </w:rPr>
              <w:t>yra labai susirūpinęs dėl „Sakartvelo svajonės“ vadovybės kolaboravimo ir suartėjimo su Rusija, nepaisant to, kad Rusija po truputį okupuoja Sakartvelo teritoriją; apgailestauja dėl to, kad „Sakartvelo svajonė“ skleidžia Rusijos dezinformaciją ir manipuliacijas;</w:t>
            </w:r>
          </w:p>
        </w:tc>
        <w:tc>
          <w:tcPr>
            <w:tcW w:w="4876" w:type="dxa"/>
            <w:tcBorders>
              <w:top w:val="nil"/>
              <w:left w:val="nil"/>
              <w:bottom w:val="nil"/>
              <w:right w:val="nil"/>
            </w:tcBorders>
          </w:tcPr>
          <w:p w:rsidR="006D5850" w:rsidRPr="002B14B9" w:rsidRDefault="006D5850" w:rsidP="00881B0A">
            <w:pPr>
              <w:pStyle w:val="Normal6a"/>
            </w:pPr>
            <w:r>
              <w:t>14.</w:t>
            </w:r>
            <w:r>
              <w:tab/>
            </w:r>
            <w:r>
              <w:rPr>
                <w:b/>
                <w:i/>
              </w:rPr>
              <w:t>primena, kad kiekviena suvereni šalis turi teisę nuspręsti, kokią užsienio politiką vykdyti ir su kokiomis šalimis bendradarbiauti; ragina Komisiją pradėti aukšto lygio derybas su Sakartvelo vyriausybe ir tęsti stojimo į ES derybas</w:t>
            </w:r>
            <w:r>
              <w:t>;</w:t>
            </w:r>
            <w:r>
              <w:rPr>
                <w:b/>
                <w:i/>
              </w:rPr>
              <w:t> </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216</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14a.</w:t>
            </w:r>
            <w:r>
              <w:tab/>
            </w:r>
            <w:r>
              <w:rPr>
                <w:b/>
                <w:i/>
              </w:rPr>
              <w:t xml:space="preserve">apgailestauja dėl to, kad tuo metu, kai demokratinis pasaulis tvirtai remia Ukrainą Rusijos Federacijai vykdant neišprovokuotą agresijos karą prieš Europą, dabartinės Sakartvelo valdžios institucijos vis labiau prisitaiko prie Kremliaus politikos ir retorikos, taip prisidėdamos prie istorijos revizionizmo; </w:t>
            </w:r>
            <w:r>
              <w:rPr>
                <w:b/>
                <w:i/>
              </w:rPr>
              <w:lastRenderedPageBreak/>
              <w:t>reiškia susirūpinimą dėl pranešimų, kuriuose nurodoma, kad Sakartvelas padeda sudaryti palankesnes sąlygas Rusijai išvengti ES sankcijų; todėl ragina Komisiją išsamiai ištirti, ar tokie įtarimai yra pagrįsti;</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217</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14a.</w:t>
            </w:r>
            <w:r>
              <w:tab/>
            </w:r>
            <w:r>
              <w:rPr>
                <w:b/>
                <w:i/>
              </w:rPr>
              <w:t>pakartoja, kad griežtai smerkia Rusijos vykdomą Sakartvelo Abchazijos ir Pietų Osetijos regionų okupaciją ir besitęsiantį sienų nustatymo procesą, kuriais pažeidžiamas Sakartvelo suverenitetas ir teritorinis vientisumas; primygtinai ragina Sakartvelo vyriausybę laikytis aiškios ir nuoseklios pozicijos dėl Rusijos agresijos ir ragina ES toliau aktyviai dalyvauti sprendžiant konfliktus, stebint žmogaus teises ir remiant nukentėjusias bendruomenes;</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218</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14a.</w:t>
            </w:r>
            <w:r>
              <w:tab/>
            </w:r>
            <w:r>
              <w:rPr>
                <w:b/>
                <w:i/>
              </w:rPr>
              <w:t xml:space="preserve">pabrėžia, kad valdančiosios partijos „Sakartvelo svajonė“ strategija gali būti atkartota kitur ir ji gali būti hibridinio valstybės užvaldymo pavyzdys; </w:t>
            </w:r>
            <w:r>
              <w:rPr>
                <w:b/>
                <w:i/>
              </w:rPr>
              <w:lastRenderedPageBreak/>
              <w:t>yra susirūpinęs dėl poveikio regionui ir įspėja, kad kyla grėsmė Europos veiksmų patikimumui platesniame Pietų Kaukazo regione, ypač atsižvelgiant į būsimą ES Juodosios jūros strategiją;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219</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14b.</w:t>
            </w:r>
            <w:r>
              <w:tab/>
            </w:r>
            <w:r>
              <w:rPr>
                <w:b/>
                <w:i/>
              </w:rPr>
              <w:t>reiškia susirūpinimą dėl pranešimų, kuriuose nurodoma, kad Sakartvelas padeda sudaryti palankesnes sąlygas Rusijai išvengti ES sankcijų; todėl ragina Komisiją išsamiai ištirti, ar tokie įtarimai yra pagrįsti;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220</w:t>
      </w:r>
      <w:r>
        <w:rPr>
          <w:rStyle w:val="HideTWBExt"/>
        </w:rPr>
        <w:t>&lt;/NumAm&gt;</w:t>
      </w:r>
    </w:p>
    <w:p w:rsidR="006D5850" w:rsidRPr="002B14B9" w:rsidRDefault="006D5850" w:rsidP="006D5850">
      <w:pPr>
        <w:pStyle w:val="NormalBold"/>
      </w:pPr>
      <w:r>
        <w:rPr>
          <w:rStyle w:val="HideTWBExt"/>
          <w:b w:val="0"/>
        </w:rPr>
        <w:t>&lt;RepeatBlock-By&gt;&lt;Members&gt;</w:t>
      </w:r>
      <w:r>
        <w:t>Petras Auštrevičius, Dan Barna, Lucia Yar, Urmas Paet, Marie-Agnes Strack-Zimmermann,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15.</w:t>
            </w:r>
            <w:r>
              <w:tab/>
              <w:t>pažymi, kad 30 mln. EUR dydžio Europos taikos priemonės parama buvo sustabdyta 2024 m., atsižvelgiant į demokratijos padėties Sakartvele blogėjimą, ir kad 2025 m. paramos teikti neketinama;</w:t>
            </w:r>
          </w:p>
        </w:tc>
        <w:tc>
          <w:tcPr>
            <w:tcW w:w="4876" w:type="dxa"/>
            <w:tcBorders>
              <w:top w:val="nil"/>
              <w:left w:val="nil"/>
              <w:bottom w:val="nil"/>
              <w:right w:val="nil"/>
            </w:tcBorders>
          </w:tcPr>
          <w:p w:rsidR="006D5850" w:rsidRPr="002B14B9" w:rsidRDefault="006D5850" w:rsidP="00881B0A">
            <w:pPr>
              <w:pStyle w:val="Normal6a"/>
            </w:pPr>
            <w:r>
              <w:t>15.</w:t>
            </w:r>
            <w:r>
              <w:tab/>
              <w:t xml:space="preserve">pažymi, kad 30 mln. EUR dydžio Europos taikos priemonės parama buvo sustabdyta 2024 m., atsižvelgiant į demokratijos padėties Sakartvele blogėjimą, ir kad 2025 m. paramos teikti neketinama; </w:t>
            </w:r>
            <w:r>
              <w:rPr>
                <w:b/>
                <w:i/>
              </w:rPr>
              <w:t xml:space="preserve">pakartoja, kad bet kokia būsima finansinė parama gali būti patvirtinta tik su sąlyga, kad Sakartvelo režimas pats atsistatydins ir kad bus </w:t>
            </w:r>
            <w:r>
              <w:rPr>
                <w:b/>
                <w:i/>
              </w:rPr>
              <w:lastRenderedPageBreak/>
              <w:t>surengti sąžiningi ir nešališki rinkimai;</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221</w:t>
      </w:r>
      <w:r>
        <w:rPr>
          <w:rStyle w:val="HideTWBExt"/>
        </w:rPr>
        <w:t>&lt;/NumAm&gt;</w:t>
      </w:r>
    </w:p>
    <w:p w:rsidR="006D5850" w:rsidRPr="002B14B9" w:rsidRDefault="006D5850" w:rsidP="006D5850">
      <w:pPr>
        <w:pStyle w:val="NormalBold"/>
      </w:pPr>
      <w:r>
        <w:rPr>
          <w:rStyle w:val="HideTWBExt"/>
          <w:b w:val="0"/>
        </w:rPr>
        <w:t>&lt;RepeatBlock-By&gt;&lt;Members&gt;</w:t>
      </w:r>
      <w:r>
        <w:t>Željana Zovko</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15.</w:t>
            </w:r>
            <w:r>
              <w:tab/>
              <w:t>pažymi, kad 30 mln. EUR dydžio Europos taikos priemonės parama buvo sustabdyta 2024 m., atsižvelgiant į demokratijos padėties Sakartvele blogėjimą, ir kad 2025 m. paramos teikti neketinama;</w:t>
            </w:r>
          </w:p>
        </w:tc>
        <w:tc>
          <w:tcPr>
            <w:tcW w:w="4876" w:type="dxa"/>
            <w:tcBorders>
              <w:top w:val="nil"/>
              <w:left w:val="nil"/>
              <w:bottom w:val="nil"/>
              <w:right w:val="nil"/>
            </w:tcBorders>
          </w:tcPr>
          <w:p w:rsidR="006D5850" w:rsidRPr="002B14B9" w:rsidRDefault="006D5850" w:rsidP="00881B0A">
            <w:pPr>
              <w:pStyle w:val="Normal6a"/>
            </w:pPr>
            <w:r>
              <w:t>15.</w:t>
            </w:r>
            <w:r>
              <w:tab/>
              <w:t xml:space="preserve">pažymi, kad 30 mln. EUR dydžio Europos taikos priemonės parama buvo sustabdyta 2024 m., atsižvelgiant į demokratijos padėties Sakartvele blogėjimą, ir kad 2025 m. paramos teikti neketinama; </w:t>
            </w:r>
            <w:r>
              <w:rPr>
                <w:b/>
                <w:i/>
              </w:rPr>
              <w:t>pabrėžia, kad šis sustabdymas turės neigiamų pasekmių Sakartvelo nacionaliniam stabilumui ir saugumui;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b w:val="0"/>
          <w:lang w:eastAsia="en-GB"/>
        </w:rPr>
        <w:t>&lt;Amend&gt;</w:t>
      </w:r>
      <w:r>
        <w:t>Pakeitimas</w:t>
      </w:r>
      <w:r>
        <w:tab/>
      </w:r>
      <w:r>
        <w:tab/>
      </w:r>
      <w:r>
        <w:rPr>
          <w:rStyle w:val="HideTWBExt"/>
          <w:b w:val="0"/>
          <w:lang w:eastAsia="en-GB"/>
        </w:rPr>
        <w:t>&lt;NumAm&gt;</w:t>
      </w:r>
      <w:r>
        <w:t>222</w:t>
      </w:r>
      <w:r>
        <w:rPr>
          <w:rStyle w:val="HideTWBExt"/>
          <w:b w:val="0"/>
          <w:lang w:eastAsia="en-GB"/>
        </w:rPr>
        <w:t>&lt;/NumAm&gt;</w:t>
      </w:r>
    </w:p>
    <w:p w:rsidR="006D5850" w:rsidRPr="002B14B9" w:rsidRDefault="006D5850" w:rsidP="006D5850">
      <w:pPr>
        <w:pStyle w:val="NormalBold"/>
      </w:pPr>
      <w:r>
        <w:rPr>
          <w:rStyle w:val="HideTWBExt"/>
          <w:b w:val="0"/>
          <w:lang w:eastAsia="en-GB"/>
        </w:rPr>
        <w:t>&lt;RepeatBlock-By&gt;&lt;Members&gt;</w:t>
      </w:r>
      <w:r>
        <w:t>Sebastian Tynkkynen</w:t>
      </w:r>
      <w:r>
        <w:rPr>
          <w:rStyle w:val="HideTWBExt"/>
          <w:b w:val="0"/>
          <w:lang w:eastAsia="en-GB"/>
        </w:rPr>
        <w:t>&lt;/Members&gt;</w:t>
      </w:r>
    </w:p>
    <w:p w:rsidR="006D5850" w:rsidRPr="002B14B9" w:rsidRDefault="006D5850" w:rsidP="006D5850">
      <w:pPr>
        <w:pStyle w:val="NormalBold"/>
      </w:pPr>
      <w:r>
        <w:rPr>
          <w:rStyle w:val="HideTWBExt"/>
          <w:b w:val="0"/>
          <w:lang w:eastAsia="en-GB"/>
        </w:rPr>
        <w:t>&lt;/RepeatBlock-By&gt;</w:t>
      </w:r>
    </w:p>
    <w:p w:rsidR="006D5850" w:rsidRPr="002B14B9" w:rsidRDefault="006D5850" w:rsidP="006D5850">
      <w:pPr>
        <w:pStyle w:val="NormalBold"/>
      </w:pPr>
      <w:r>
        <w:rPr>
          <w:rStyle w:val="HideTWBExt"/>
          <w:b w:val="0"/>
          <w:lang w:eastAsia="en-GB"/>
        </w:rPr>
        <w:t>&lt;DocAmend&gt;</w:t>
      </w:r>
      <w:r>
        <w:t>Pasiūlymas dėl rezoliucijos</w:t>
      </w:r>
      <w:r>
        <w:rPr>
          <w:rStyle w:val="HideTWBExt"/>
          <w:b w:val="0"/>
          <w:lang w:eastAsia="en-GB"/>
        </w:rPr>
        <w:t>&lt;/DocAmend&gt;</w:t>
      </w:r>
    </w:p>
    <w:p w:rsidR="006D5850" w:rsidRPr="002B14B9" w:rsidRDefault="006D5850" w:rsidP="006D5850">
      <w:pPr>
        <w:pStyle w:val="NormalBold"/>
      </w:pPr>
      <w:r>
        <w:rPr>
          <w:rStyle w:val="HideTWBExt"/>
          <w:b w:val="0"/>
          <w:lang w:eastAsia="en-GB"/>
        </w:rPr>
        <w:t>&lt;Article&gt;</w:t>
      </w:r>
      <w:r>
        <w:t>15 dalis</w:t>
      </w:r>
      <w:r>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15.</w:t>
            </w:r>
            <w:r>
              <w:tab/>
              <w:t>pažymi, kad 30 mln. EUR dydžio Europos taikos priemonės parama buvo sustabdyta 2024 m., atsižvelgiant į demokratijos padėties Sakartvele blogėjimą, ir kad 2025 m. paramos teikti neketinama;</w:t>
            </w:r>
          </w:p>
        </w:tc>
        <w:tc>
          <w:tcPr>
            <w:tcW w:w="4876" w:type="dxa"/>
            <w:tcBorders>
              <w:top w:val="nil"/>
              <w:left w:val="nil"/>
              <w:bottom w:val="nil"/>
              <w:right w:val="nil"/>
            </w:tcBorders>
          </w:tcPr>
          <w:p w:rsidR="006D5850" w:rsidRPr="002B14B9" w:rsidRDefault="006D5850" w:rsidP="00881B0A">
            <w:pPr>
              <w:pStyle w:val="Normal6a"/>
            </w:pPr>
            <w:r>
              <w:t>15.</w:t>
            </w:r>
            <w:r>
              <w:tab/>
              <w:t xml:space="preserve">pažymi, kad 30 mln. EUR dydžio Europos taikos priemonės parama buvo </w:t>
            </w:r>
            <w:r>
              <w:rPr>
                <w:b/>
                <w:i/>
              </w:rPr>
              <w:t xml:space="preserve">pagrįstai </w:t>
            </w:r>
            <w:r>
              <w:t>sustabdyta 2024 m., atsižvelgiant į demokratijos padėties Sakartvele blogėjimą, ir kad 2025 m. paramos teikti neketinama;</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{FI}</w:t>
      </w:r>
      <w:r w:rsidRPr="002B14B9">
        <w:t>fi</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223</w:t>
      </w:r>
      <w:r>
        <w:rPr>
          <w:rStyle w:val="HideTWBExt"/>
        </w:rPr>
        <w:t>&lt;/NumAm&gt;</w:t>
      </w:r>
    </w:p>
    <w:p w:rsidR="006D5850" w:rsidRPr="002B14B9" w:rsidRDefault="006D5850" w:rsidP="006D5850">
      <w:pPr>
        <w:pStyle w:val="NormalBold"/>
      </w:pPr>
      <w:r>
        <w:rPr>
          <w:rStyle w:val="HideTWBExt"/>
          <w:b w:val="0"/>
        </w:rPr>
        <w:t>&lt;RepeatBlock-By&gt;&lt;Members&gt;</w:t>
      </w:r>
      <w:r>
        <w:t>Mariusz Kamiński, Małgorzata Gosiewska</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lastRenderedPageBreak/>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15a.</w:t>
            </w:r>
            <w:r>
              <w:tab/>
            </w:r>
            <w:r>
              <w:rPr>
                <w:b/>
                <w:i/>
              </w:rPr>
              <w:t>reiškia didelį susirūpinimą dėl didėjančios Kinijos įtakos Sakartvele, o tai rodo nerimą keliantį šalies nutolimą nuo Vakarų krypties; yra ypač susirūpinęs dėl pranešimo, kad Anaklijos giliavandenio uosto statybos projektą ketinama perduoti Kinijos vadovaujamam konsorciumui, kurį sudaro valstybės valdomos įmonės, susijusios su Kinijos sausumos ir jūrų kelių iniciatyva; pabrėžia, kad toks žingsnis prieštarauja Sakartvelo pareikštam siekiui prisijungti prie JAV ir ES įsikūrusių tarptautinių organizacijų ir yra iš esmės nesuderinamas su šalies euroatlantinės integracijos kryptimi; pabrėžia, kad kyla grėsmė, jog Anaklijos projektas, kurį iš pradžių numatyta vystyti kaip į Vakarus orientuotos infrastruktūros pagrindą, taps priemone, didinančia Kinijos politinį, finansinį ir ekonominį svertą regione, taip dar labiau nutolinant Sakartvelą nuo jo strateginių partnerių Vakaruose;</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224</w:t>
      </w:r>
      <w:r>
        <w:rPr>
          <w:rStyle w:val="HideTWBExt"/>
        </w:rPr>
        <w:t>&lt;/NumAm&gt;</w:t>
      </w:r>
    </w:p>
    <w:p w:rsidR="006D5850" w:rsidRPr="002B14B9" w:rsidRDefault="006D5850" w:rsidP="006D5850">
      <w:pPr>
        <w:pStyle w:val="NormalBold"/>
      </w:pPr>
      <w:r>
        <w:rPr>
          <w:rStyle w:val="HideTWBExt"/>
          <w:b w:val="0"/>
        </w:rPr>
        <w:t>&lt;RepeatBlock-By&gt;&lt;Members&gt;</w:t>
      </w:r>
      <w:r>
        <w:t>Urmas Paet, Petras Auštrevičius, Dan Barna, Lucia Yar, Marjan Šarec, 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15a.</w:t>
            </w:r>
            <w:r>
              <w:tab/>
            </w:r>
            <w:r>
              <w:rPr>
                <w:b/>
                <w:i/>
              </w:rPr>
              <w:t xml:space="preserve">pakartoja savo raginimą finansinę paramą, kurią Europos Sąjunga sustabdė dėl blogėjančios demokratijos padėties Sakartvele, perskirstyti taip, kad ja būtų tiesiogiai remiamos pilietinės visuomenės organizacijos, nepriklausoma žiniasklaida ir žmogaus teisių gynėjai; pabrėžia, kad </w:t>
            </w:r>
            <w:r>
              <w:rPr>
                <w:b/>
                <w:i/>
              </w:rPr>
              <w:lastRenderedPageBreak/>
              <w:t>svarbu stiprinti demokratinį atsparumą vietos lygmeniu, atsižvelgiant į suintensyvėjusias represijas ir ribotą NVO veiklos aplinką;</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225</w:t>
      </w:r>
      <w:r>
        <w:rPr>
          <w:rStyle w:val="HideTWBExt"/>
        </w:rPr>
        <w:t>&lt;/NumAm&gt;</w:t>
      </w:r>
    </w:p>
    <w:p w:rsidR="006D5850" w:rsidRPr="002B14B9" w:rsidRDefault="006D5850" w:rsidP="006D5850">
      <w:pPr>
        <w:pStyle w:val="NormalBold"/>
      </w:pPr>
      <w:r>
        <w:rPr>
          <w:rStyle w:val="HideTWBExt"/>
          <w:b w:val="0"/>
        </w:rPr>
        <w:t>&lt;RepeatBlock-By&gt;&lt;Members&gt;</w:t>
      </w:r>
      <w:r>
        <w:t>Rasa Juknevičienė, Krzysztof Brejza, Andrzej Halicki</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p>
        </w:tc>
        <w:tc>
          <w:tcPr>
            <w:tcW w:w="4876" w:type="dxa"/>
            <w:tcBorders>
              <w:top w:val="nil"/>
              <w:left w:val="nil"/>
              <w:bottom w:val="nil"/>
              <w:right w:val="nil"/>
            </w:tcBorders>
          </w:tcPr>
          <w:p w:rsidR="006D5850" w:rsidRPr="002B14B9" w:rsidRDefault="006D5850" w:rsidP="00881B0A">
            <w:pPr>
              <w:pStyle w:val="Normal6a"/>
            </w:pPr>
            <w:r>
              <w:rPr>
                <w:b/>
                <w:i/>
              </w:rPr>
              <w:t>15a.</w:t>
            </w:r>
            <w:r>
              <w:tab/>
            </w:r>
            <w:r>
              <w:rPr>
                <w:b/>
                <w:i/>
              </w:rPr>
              <w:t>įspėja, kad vykstantis Sakartvelo demokratijos nykimo procesas ir stiprėjanti rusifikacija kelia vis didesnę grėsmę Europos saugumui, ypač atsižvelgiant į Sakartvelo strateginę geografinę padėtį ir prieigą prie Juodosios jūros, kuri yra labai svarbi Rusijos regioninei galios projekcijai;</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226</w:t>
      </w:r>
      <w:r>
        <w:rPr>
          <w:rStyle w:val="HideTWBExt"/>
        </w:rPr>
        <w:t>&lt;/NumAm&gt;</w:t>
      </w:r>
    </w:p>
    <w:p w:rsidR="006D5850" w:rsidRPr="002B14B9" w:rsidRDefault="006D5850" w:rsidP="006D5850">
      <w:pPr>
        <w:pStyle w:val="NormalBold"/>
      </w:pPr>
      <w:r>
        <w:rPr>
          <w:rStyle w:val="HideTWBExt"/>
          <w:b w:val="0"/>
        </w:rPr>
        <w:t>&lt;RepeatBlock-By&gt;&lt;Members&gt;</w:t>
      </w:r>
      <w:r>
        <w:t>Nathalie Loiseau</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16.</w:t>
            </w:r>
            <w:r>
              <w:tab/>
              <w:t xml:space="preserve">paveda Pirmininkei perduoti šią rezoliuciją Tarybai, Komisijos pirmininko pavaduotojui ir Sąjungos vyriausiajam įgaliotiniui užsienio reikalams ir saugumo politikai, Komisijai, valstybių narių vyriausybėms ir parlamentams, Europos Tarybai, Europos saugumo ir bendradarbiavimo organizacijai ir save pasiskyrusioms Sakartvelo valdžios </w:t>
            </w:r>
            <w:r>
              <w:lastRenderedPageBreak/>
              <w:t>institucijoms.</w:t>
            </w:r>
          </w:p>
        </w:tc>
        <w:tc>
          <w:tcPr>
            <w:tcW w:w="4876" w:type="dxa"/>
            <w:tcBorders>
              <w:top w:val="nil"/>
              <w:left w:val="nil"/>
              <w:bottom w:val="nil"/>
              <w:right w:val="nil"/>
            </w:tcBorders>
          </w:tcPr>
          <w:p w:rsidR="006D5850" w:rsidRPr="002B14B9" w:rsidRDefault="006D5850" w:rsidP="00881B0A">
            <w:pPr>
              <w:pStyle w:val="Normal6a"/>
            </w:pPr>
            <w:r>
              <w:lastRenderedPageBreak/>
              <w:t>16.</w:t>
            </w:r>
            <w:r>
              <w:tab/>
              <w:t>paveda Pirmininkei perduoti šią rezoliuciją Tarybai, Komisijos pirmininko pavaduotojui ir Sąjungos vyriausiajam įgaliotiniui užsienio reikalams ir saugumo politikai, Komisijai, valstybių narių vyriausybėms ir parlamentams, Europos Tarybai, Europos saugumo ir bendradarbiavimo organizacijai</w:t>
            </w:r>
            <w:r>
              <w:rPr>
                <w:b/>
                <w:i/>
              </w:rPr>
              <w:t>, Sakartvelo prezidentei Salomė Zurabišvili</w:t>
            </w:r>
            <w:r>
              <w:t xml:space="preserve"> ir save pasiskyrusioms Sakartvelo valdžios </w:t>
            </w:r>
            <w:r>
              <w:lastRenderedPageBreak/>
              <w:t>institucijoms.</w:t>
            </w:r>
          </w:p>
        </w:tc>
      </w:tr>
    </w:tbl>
    <w:p w:rsidR="006D5850" w:rsidRPr="002B14B9" w:rsidRDefault="006D5850" w:rsidP="006D5850">
      <w:pPr>
        <w:pStyle w:val="AmOrLang"/>
      </w:pPr>
      <w:r w:rsidRPr="002B14B9">
        <w:lastRenderedPageBreak/>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Pr="002B14B9" w:rsidRDefault="006D5850" w:rsidP="006D5850">
      <w:r>
        <w:rPr>
          <w:rStyle w:val="HideTWBExt"/>
        </w:rPr>
        <w:t>&lt;/Amend&gt;</w:t>
      </w:r>
    </w:p>
    <w:p w:rsidR="006D5850" w:rsidRPr="002B14B9" w:rsidRDefault="006D5850" w:rsidP="006D5850">
      <w:pPr>
        <w:pStyle w:val="AmNumberTabs"/>
      </w:pPr>
      <w:r>
        <w:rPr>
          <w:rStyle w:val="HideTWBExt"/>
        </w:rPr>
        <w:t>&lt;Amend&gt;</w:t>
      </w:r>
      <w:r>
        <w:t>Pakeitimas</w:t>
      </w:r>
      <w:r>
        <w:tab/>
      </w:r>
      <w:r>
        <w:tab/>
      </w:r>
      <w:r>
        <w:rPr>
          <w:rStyle w:val="HideTWBExt"/>
        </w:rPr>
        <w:t>&lt;NumAm&gt;</w:t>
      </w:r>
      <w:r>
        <w:t>227</w:t>
      </w:r>
      <w:r>
        <w:rPr>
          <w:rStyle w:val="HideTWBExt"/>
        </w:rPr>
        <w:t>&lt;/NumAm&gt;</w:t>
      </w:r>
    </w:p>
    <w:p w:rsidR="006D5850" w:rsidRPr="002B14B9" w:rsidRDefault="006D5850" w:rsidP="006D5850">
      <w:pPr>
        <w:pStyle w:val="NormalBold"/>
      </w:pPr>
      <w:r>
        <w:rPr>
          <w:rStyle w:val="HideTWBExt"/>
          <w:b w:val="0"/>
        </w:rPr>
        <w:t>&lt;RepeatBlock-By&gt;&lt;Members&gt;</w:t>
      </w:r>
      <w:r>
        <w:t>Hans Neuhoff</w:t>
      </w:r>
      <w:r>
        <w:rPr>
          <w:rStyle w:val="HideTWBExt"/>
          <w:b w:val="0"/>
        </w:rPr>
        <w:t>&lt;/Members&gt;</w:t>
      </w:r>
    </w:p>
    <w:p w:rsidR="006D5850" w:rsidRPr="002B14B9" w:rsidRDefault="006D5850" w:rsidP="006D5850">
      <w:pPr>
        <w:pStyle w:val="NormalBold"/>
      </w:pPr>
      <w:r>
        <w:rPr>
          <w:rStyle w:val="HideTWBExt"/>
          <w:b w:val="0"/>
        </w:rPr>
        <w:t>&lt;/RepeatBlock-By&gt;</w:t>
      </w:r>
    </w:p>
    <w:p w:rsidR="006D5850" w:rsidRPr="002B14B9" w:rsidRDefault="006D5850" w:rsidP="006D5850">
      <w:pPr>
        <w:pStyle w:val="NormalBold"/>
      </w:pPr>
      <w:r>
        <w:rPr>
          <w:rStyle w:val="HideTWBExt"/>
        </w:rPr>
        <w:t>&lt;DocAmend&gt;</w:t>
      </w:r>
      <w:r>
        <w:t>Pasiūlymas dėl rezoliucijos</w:t>
      </w:r>
      <w:r>
        <w:rPr>
          <w:rStyle w:val="HideTWBExt"/>
        </w:rPr>
        <w:t>&lt;/DocAmend&gt;</w:t>
      </w:r>
    </w:p>
    <w:p w:rsidR="006D5850" w:rsidRPr="002B14B9" w:rsidRDefault="006D5850" w:rsidP="006D5850">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D5850" w:rsidTr="00881B0A">
        <w:trPr>
          <w:trHeight w:hRule="exact" w:val="240"/>
          <w:jc w:val="center"/>
        </w:trPr>
        <w:tc>
          <w:tcPr>
            <w:tcW w:w="9752" w:type="dxa"/>
            <w:gridSpan w:val="2"/>
            <w:tcBorders>
              <w:top w:val="nil"/>
              <w:left w:val="nil"/>
              <w:bottom w:val="nil"/>
              <w:right w:val="nil"/>
            </w:tcBorders>
          </w:tcPr>
          <w:p w:rsidR="006D5850" w:rsidRPr="002B14B9" w:rsidRDefault="006D5850" w:rsidP="00881B0A"/>
        </w:tc>
      </w:tr>
      <w:tr w:rsidR="006D5850" w:rsidTr="00881B0A">
        <w:trPr>
          <w:trHeight w:val="240"/>
          <w:jc w:val="center"/>
        </w:trPr>
        <w:tc>
          <w:tcPr>
            <w:tcW w:w="4876" w:type="dxa"/>
            <w:tcBorders>
              <w:top w:val="nil"/>
              <w:left w:val="nil"/>
              <w:bottom w:val="nil"/>
              <w:right w:val="nil"/>
            </w:tcBorders>
          </w:tcPr>
          <w:p w:rsidR="006D5850" w:rsidRPr="002B14B9" w:rsidRDefault="006D5850" w:rsidP="00881B0A">
            <w:pPr>
              <w:pStyle w:val="AmColumnHeading"/>
            </w:pPr>
            <w:r>
              <w:t>Pasiūlymas dėl rezoliucijos</w:t>
            </w:r>
          </w:p>
        </w:tc>
        <w:tc>
          <w:tcPr>
            <w:tcW w:w="4876" w:type="dxa"/>
            <w:tcBorders>
              <w:top w:val="nil"/>
              <w:left w:val="nil"/>
              <w:bottom w:val="nil"/>
              <w:right w:val="nil"/>
            </w:tcBorders>
          </w:tcPr>
          <w:p w:rsidR="006D5850" w:rsidRPr="002B14B9" w:rsidRDefault="006D5850" w:rsidP="00881B0A">
            <w:pPr>
              <w:pStyle w:val="AmColumnHeading"/>
            </w:pPr>
            <w:r>
              <w:t>Pakeitimas</w:t>
            </w:r>
          </w:p>
        </w:tc>
      </w:tr>
      <w:tr w:rsidR="006D5850" w:rsidTr="00881B0A">
        <w:trPr>
          <w:jc w:val="center"/>
        </w:trPr>
        <w:tc>
          <w:tcPr>
            <w:tcW w:w="4876" w:type="dxa"/>
            <w:tcBorders>
              <w:top w:val="nil"/>
              <w:left w:val="nil"/>
              <w:bottom w:val="nil"/>
              <w:right w:val="nil"/>
            </w:tcBorders>
          </w:tcPr>
          <w:p w:rsidR="006D5850" w:rsidRPr="002B14B9" w:rsidRDefault="006D5850" w:rsidP="00881B0A">
            <w:pPr>
              <w:pStyle w:val="Normal6a"/>
            </w:pPr>
            <w:r>
              <w:t>16.</w:t>
            </w:r>
            <w:r>
              <w:tab/>
              <w:t xml:space="preserve">paveda Pirmininkei perduoti šią rezoliuciją Tarybai, Komisijos pirmininko pavaduotojui ir Sąjungos vyriausiajam įgaliotiniui užsienio reikalams ir saugumo politikai, Komisijai, valstybių narių vyriausybėms ir parlamentams, Europos Tarybai, Europos saugumo ir bendradarbiavimo organizacijai ir </w:t>
            </w:r>
            <w:r>
              <w:rPr>
                <w:b/>
                <w:i/>
              </w:rPr>
              <w:t xml:space="preserve">save pasiskyrusioms </w:t>
            </w:r>
            <w:r>
              <w:t xml:space="preserve">Sakartvelo </w:t>
            </w:r>
            <w:r>
              <w:rPr>
                <w:b/>
                <w:i/>
              </w:rPr>
              <w:t>valdžios institucijoms</w:t>
            </w:r>
            <w:r>
              <w:t>.</w:t>
            </w:r>
          </w:p>
        </w:tc>
        <w:tc>
          <w:tcPr>
            <w:tcW w:w="4876" w:type="dxa"/>
            <w:tcBorders>
              <w:top w:val="nil"/>
              <w:left w:val="nil"/>
              <w:bottom w:val="nil"/>
              <w:right w:val="nil"/>
            </w:tcBorders>
          </w:tcPr>
          <w:p w:rsidR="006D5850" w:rsidRPr="002B14B9" w:rsidRDefault="006D5850" w:rsidP="00881B0A">
            <w:pPr>
              <w:pStyle w:val="Normal6a"/>
            </w:pPr>
            <w:r>
              <w:t>16.</w:t>
            </w:r>
            <w:r>
              <w:tab/>
              <w:t xml:space="preserve">paveda Pirmininkei perduoti šią rezoliuciją Tarybai, Komisijos pirmininko pavaduotojui ir Sąjungos vyriausiajam įgaliotiniui užsienio reikalams ir saugumo politikai, Komisijai, valstybių narių vyriausybėms ir parlamentams, Europos Tarybai, Europos saugumo ir bendradarbiavimo organizacijai ir Sakartvelo </w:t>
            </w:r>
            <w:r>
              <w:rPr>
                <w:b/>
                <w:i/>
              </w:rPr>
              <w:t>vyriausybei bei parlamentui</w:t>
            </w:r>
            <w:r>
              <w:t>.</w:t>
            </w:r>
          </w:p>
        </w:tc>
      </w:tr>
    </w:tbl>
    <w:p w:rsidR="006D5850" w:rsidRPr="002B14B9" w:rsidRDefault="006D5850" w:rsidP="006D5850">
      <w:pPr>
        <w:pStyle w:val="AmOrLang"/>
      </w:pPr>
      <w:r w:rsidRPr="002B14B9">
        <w:t xml:space="preserve">Or. </w:t>
      </w:r>
      <w:r w:rsidRPr="002B14B9">
        <w:rPr>
          <w:rStyle w:val="HideTWBExt"/>
        </w:rPr>
        <w:t>&lt;Original&gt;</w:t>
      </w:r>
      <w:r w:rsidRPr="002B14B9">
        <w:rPr>
          <w:rStyle w:val="HideTWBInt"/>
        </w:rPr>
        <w:t>{EN}</w:t>
      </w:r>
      <w:r w:rsidRPr="002B14B9">
        <w:t>en</w:t>
      </w:r>
      <w:r w:rsidRPr="002B14B9">
        <w:rPr>
          <w:rStyle w:val="HideTWBExt"/>
        </w:rPr>
        <w:t>&lt;/Original&gt;</w:t>
      </w:r>
    </w:p>
    <w:p w:rsidR="006D5850" w:rsidRDefault="006D5850" w:rsidP="006D5850">
      <w:r>
        <w:rPr>
          <w:rStyle w:val="HideTWBExt"/>
        </w:rPr>
        <w:t>&lt;/Amend&gt;</w:t>
      </w:r>
      <w:r w:rsidRPr="006D5850">
        <w:rPr>
          <w:rStyle w:val="HideTWBExt"/>
        </w:rPr>
        <w:t>&lt;/RepeatBlock-Amend&gt;</w:t>
      </w:r>
    </w:p>
    <w:p w:rsidR="006B55A9" w:rsidRPr="002B14B9" w:rsidRDefault="006B55A9" w:rsidP="006D5850"/>
    <w:sectPr w:rsidR="006B55A9" w:rsidRPr="002B14B9" w:rsidSect="006D585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D5850">
      <w:r>
        <w:separator/>
      </w:r>
    </w:p>
  </w:endnote>
  <w:endnote w:type="continuationSeparator" w:id="0">
    <w:p w:rsidR="00000000" w:rsidRDefault="006D5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850" w:rsidRDefault="006D5850" w:rsidP="006D5850">
    <w:pPr>
      <w:pStyle w:val="EPFooter"/>
    </w:pPr>
    <w:r>
      <w:t>PE</w:t>
    </w:r>
    <w:r w:rsidRPr="006D5850">
      <w:rPr>
        <w:rStyle w:val="HideTWBExt"/>
      </w:rPr>
      <w:t>&lt;NoPE&gt;</w:t>
    </w:r>
    <w:r>
      <w:t>773.108</w:t>
    </w:r>
    <w:r w:rsidRPr="006D5850">
      <w:rPr>
        <w:rStyle w:val="HideTWBExt"/>
      </w:rPr>
      <w:t>&lt;/NoPE&gt;&lt;Version&gt;</w:t>
    </w:r>
    <w:r>
      <w:t>v02-00</w:t>
    </w:r>
    <w:r w:rsidRPr="006D5850">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130</w:t>
      </w:r>
    </w:fldSimple>
    <w:r>
      <w:tab/>
    </w:r>
    <w:r w:rsidRPr="006D5850">
      <w:rPr>
        <w:rStyle w:val="HideTWBExt"/>
      </w:rPr>
      <w:t>&lt;PathFdR&gt;</w:t>
    </w:r>
    <w:r>
      <w:t>AM\1320199LT.docx</w:t>
    </w:r>
    <w:r w:rsidRPr="006D5850">
      <w:rPr>
        <w:rStyle w:val="HideTWBExt"/>
      </w:rPr>
      <w:t>&lt;/PathFdR&gt;</w:t>
    </w:r>
  </w:p>
  <w:p w:rsidR="00CC1E35" w:rsidRPr="002B14B9" w:rsidRDefault="006D5850" w:rsidP="006D5850">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850" w:rsidRDefault="006D5850" w:rsidP="006D5850">
    <w:pPr>
      <w:pStyle w:val="EPFooter"/>
    </w:pPr>
    <w:r w:rsidRPr="006D5850">
      <w:rPr>
        <w:rStyle w:val="HideTWBExt"/>
      </w:rPr>
      <w:t>&lt;PathFdR&gt;</w:t>
    </w:r>
    <w:r>
      <w:t>AM\1320199LT.docx</w:t>
    </w:r>
    <w:r w:rsidRPr="006D5850">
      <w:rPr>
        <w:rStyle w:val="HideTWBExt"/>
      </w:rPr>
      <w:t>&lt;/PathFdR&gt;</w:t>
    </w:r>
    <w:r>
      <w:tab/>
    </w:r>
    <w:r>
      <w:fldChar w:fldCharType="begin"/>
    </w:r>
    <w:r>
      <w:instrText xml:space="preserve"> PAGE  \* MERGEFORMAT </w:instrText>
    </w:r>
    <w:r>
      <w:fldChar w:fldCharType="separate"/>
    </w:r>
    <w:r>
      <w:rPr>
        <w:noProof/>
      </w:rPr>
      <w:t>129</w:t>
    </w:r>
    <w:r>
      <w:fldChar w:fldCharType="end"/>
    </w:r>
    <w:r>
      <w:t>/</w:t>
    </w:r>
    <w:fldSimple w:instr=" NUMPAGES  \* MERGEFORMAT ">
      <w:r>
        <w:rPr>
          <w:noProof/>
        </w:rPr>
        <w:t>130</w:t>
      </w:r>
    </w:fldSimple>
    <w:r>
      <w:tab/>
      <w:t>PE</w:t>
    </w:r>
    <w:r w:rsidRPr="006D5850">
      <w:rPr>
        <w:rStyle w:val="HideTWBExt"/>
      </w:rPr>
      <w:t>&lt;NoPE&gt;</w:t>
    </w:r>
    <w:r>
      <w:t>773.108</w:t>
    </w:r>
    <w:r w:rsidRPr="006D5850">
      <w:rPr>
        <w:rStyle w:val="HideTWBExt"/>
      </w:rPr>
      <w:t>&lt;/NoPE&gt;&lt;Version&gt;</w:t>
    </w:r>
    <w:r>
      <w:t>v02-00</w:t>
    </w:r>
    <w:r w:rsidRPr="006D5850">
      <w:rPr>
        <w:rStyle w:val="HideTWBExt"/>
      </w:rPr>
      <w:t>&lt;/Version&gt;</w:t>
    </w:r>
  </w:p>
  <w:p w:rsidR="00CC1E35" w:rsidRPr="002B14B9" w:rsidRDefault="006D5850" w:rsidP="006D5850">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850" w:rsidRDefault="006D5850" w:rsidP="006D5850">
    <w:pPr>
      <w:pStyle w:val="EPFooter"/>
    </w:pPr>
    <w:r w:rsidRPr="006D5850">
      <w:rPr>
        <w:rStyle w:val="HideTWBExt"/>
      </w:rPr>
      <w:t>&lt;PathFdR&gt;</w:t>
    </w:r>
    <w:r>
      <w:t>AM\1320199LT.docx</w:t>
    </w:r>
    <w:r w:rsidRPr="006D5850">
      <w:rPr>
        <w:rStyle w:val="HideTWBExt"/>
      </w:rPr>
      <w:t>&lt;/PathFdR&gt;</w:t>
    </w:r>
    <w:r>
      <w:tab/>
    </w:r>
    <w:r>
      <w:tab/>
      <w:t>PE</w:t>
    </w:r>
    <w:r w:rsidRPr="006D5850">
      <w:rPr>
        <w:rStyle w:val="HideTWBExt"/>
      </w:rPr>
      <w:t>&lt;NoPE&gt;</w:t>
    </w:r>
    <w:r>
      <w:t>773.108</w:t>
    </w:r>
    <w:r w:rsidRPr="006D5850">
      <w:rPr>
        <w:rStyle w:val="HideTWBExt"/>
      </w:rPr>
      <w:t>&lt;/NoPE&gt;&lt;Version&gt;</w:t>
    </w:r>
    <w:r>
      <w:t>v02-00</w:t>
    </w:r>
    <w:r w:rsidRPr="006D5850">
      <w:rPr>
        <w:rStyle w:val="HideTWBExt"/>
      </w:rPr>
      <w:t>&lt;/Version&gt;</w:t>
    </w:r>
  </w:p>
  <w:p w:rsidR="00CC1E35" w:rsidRPr="002B14B9" w:rsidRDefault="006D5850" w:rsidP="006D5850">
    <w:pPr>
      <w:pStyle w:val="EPFooter2"/>
    </w:pPr>
    <w:r>
      <w:t>LT</w:t>
    </w:r>
    <w:r>
      <w:tab/>
    </w:r>
    <w:r w:rsidRPr="006D5850">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D5850">
      <w:r>
        <w:separator/>
      </w:r>
    </w:p>
  </w:footnote>
  <w:footnote w:type="continuationSeparator" w:id="0">
    <w:p w:rsidR="00000000" w:rsidRDefault="006D5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850" w:rsidRDefault="006D5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850" w:rsidRDefault="006D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850" w:rsidRDefault="006D5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LT"/>
    <w:docVar w:name="TXTLANGUEMIN" w:val="lt"/>
    <w:docVar w:name="TXTNRPE" w:val="773.108"/>
    <w:docVar w:name="TXTPEorAP" w:val="PE"/>
    <w:docVar w:name="TXTROUTE" w:val="AM\1320199LT.docx"/>
    <w:docVar w:name="TXTVERSION" w:val="02-00"/>
  </w:docVars>
  <w:rsids>
    <w:rsidRoot w:val="00A77B3E"/>
    <w:rsid w:val="001A2923"/>
    <w:rsid w:val="002B14B9"/>
    <w:rsid w:val="0036565C"/>
    <w:rsid w:val="003B0A84"/>
    <w:rsid w:val="003D36F2"/>
    <w:rsid w:val="00487D15"/>
    <w:rsid w:val="004C4743"/>
    <w:rsid w:val="0052781A"/>
    <w:rsid w:val="005D1099"/>
    <w:rsid w:val="005E2B60"/>
    <w:rsid w:val="006B55A9"/>
    <w:rsid w:val="006D5850"/>
    <w:rsid w:val="006F0896"/>
    <w:rsid w:val="00705164"/>
    <w:rsid w:val="009142FC"/>
    <w:rsid w:val="009451E9"/>
    <w:rsid w:val="00983F0D"/>
    <w:rsid w:val="00A20285"/>
    <w:rsid w:val="00A51E57"/>
    <w:rsid w:val="00A77B3E"/>
    <w:rsid w:val="00AB4A91"/>
    <w:rsid w:val="00AB6D85"/>
    <w:rsid w:val="00BB4001"/>
    <w:rsid w:val="00C40AC4"/>
    <w:rsid w:val="00CA2A55"/>
    <w:rsid w:val="00CA3F81"/>
    <w:rsid w:val="00CC1E35"/>
    <w:rsid w:val="00E6554B"/>
    <w:rsid w:val="00EF51C6"/>
    <w:rsid w:val="00F648CE"/>
    <w:rsid w:val="00FC0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62418A2"/>
  <w15:docId w15:val="{EB85EC99-4963-403E-997A-7840DA14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2923"/>
    <w:pPr>
      <w:tabs>
        <w:tab w:val="center" w:pos="4513"/>
        <w:tab w:val="right" w:pos="9026"/>
      </w:tabs>
    </w:pPr>
  </w:style>
  <w:style w:type="character" w:customStyle="1" w:styleId="HeaderChar">
    <w:name w:val="Header Char"/>
    <w:basedOn w:val="DefaultParagraphFont"/>
    <w:link w:val="Header"/>
    <w:rsid w:val="001A2923"/>
    <w:rPr>
      <w:sz w:val="24"/>
      <w:szCs w:val="24"/>
    </w:rPr>
  </w:style>
  <w:style w:type="paragraph" w:styleId="BalloonText">
    <w:name w:val="Balloon Text"/>
    <w:basedOn w:val="Normal"/>
    <w:link w:val="BalloonTextChar"/>
    <w:semiHidden/>
    <w:unhideWhenUsed/>
    <w:rsid w:val="00CC1E35"/>
    <w:rPr>
      <w:rFonts w:ascii="Segoe UI" w:hAnsi="Segoe UI" w:cs="Segoe UI"/>
      <w:sz w:val="18"/>
      <w:szCs w:val="18"/>
    </w:rPr>
  </w:style>
  <w:style w:type="character" w:customStyle="1" w:styleId="BalloonTextChar">
    <w:name w:val="Balloon Text Char"/>
    <w:basedOn w:val="DefaultParagraphFont"/>
    <w:link w:val="BalloonText"/>
    <w:semiHidden/>
    <w:rsid w:val="00CC1E35"/>
    <w:rPr>
      <w:rFonts w:ascii="Segoe UI" w:hAnsi="Segoe UI" w:cs="Segoe UI"/>
      <w:sz w:val="18"/>
      <w:szCs w:val="18"/>
    </w:rPr>
  </w:style>
  <w:style w:type="character" w:styleId="CommentReference">
    <w:name w:val="annotation reference"/>
    <w:basedOn w:val="DefaultParagraphFont"/>
    <w:semiHidden/>
    <w:unhideWhenUsed/>
    <w:rsid w:val="00CC1E35"/>
    <w:rPr>
      <w:sz w:val="16"/>
      <w:szCs w:val="16"/>
    </w:rPr>
  </w:style>
  <w:style w:type="paragraph" w:styleId="CommentText">
    <w:name w:val="annotation text"/>
    <w:basedOn w:val="Normal"/>
    <w:link w:val="CommentTextChar"/>
    <w:semiHidden/>
    <w:unhideWhenUsed/>
    <w:rsid w:val="00CC1E35"/>
    <w:rPr>
      <w:sz w:val="20"/>
      <w:szCs w:val="20"/>
    </w:rPr>
  </w:style>
  <w:style w:type="character" w:customStyle="1" w:styleId="CommentTextChar">
    <w:name w:val="Comment Text Char"/>
    <w:basedOn w:val="DefaultParagraphFont"/>
    <w:link w:val="CommentText"/>
    <w:semiHidden/>
    <w:rsid w:val="00CC1E35"/>
  </w:style>
  <w:style w:type="paragraph" w:styleId="CommentSubject">
    <w:name w:val="annotation subject"/>
    <w:basedOn w:val="CommentText"/>
    <w:next w:val="CommentText"/>
    <w:link w:val="CommentSubjectChar"/>
    <w:semiHidden/>
    <w:unhideWhenUsed/>
    <w:rsid w:val="00CC1E35"/>
    <w:rPr>
      <w:b/>
      <w:bCs/>
    </w:rPr>
  </w:style>
  <w:style w:type="character" w:customStyle="1" w:styleId="CommentSubjectChar">
    <w:name w:val="Comment Subject Char"/>
    <w:basedOn w:val="CommentTextChar"/>
    <w:link w:val="CommentSubject"/>
    <w:semiHidden/>
    <w:rsid w:val="00CC1E35"/>
    <w:rPr>
      <w:b/>
      <w:bCs/>
    </w:rPr>
  </w:style>
  <w:style w:type="paragraph" w:styleId="Footer">
    <w:name w:val="footer"/>
    <w:basedOn w:val="Normal"/>
    <w:link w:val="FooterChar"/>
    <w:semiHidden/>
    <w:unhideWhenUsed/>
    <w:rsid w:val="00CC1E35"/>
    <w:pPr>
      <w:tabs>
        <w:tab w:val="center" w:pos="4513"/>
        <w:tab w:val="right" w:pos="9026"/>
      </w:tabs>
    </w:pPr>
  </w:style>
  <w:style w:type="character" w:customStyle="1" w:styleId="FooterChar">
    <w:name w:val="Footer Char"/>
    <w:basedOn w:val="DefaultParagraphFont"/>
    <w:link w:val="Footer"/>
    <w:semiHidden/>
    <w:rsid w:val="00CC1E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25617</Words>
  <Characters>181985</Characters>
  <Application>Microsoft Office Word</Application>
  <DocSecurity>0</DocSecurity>
  <Lines>7098</Lines>
  <Paragraphs>2024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MANCIUNSKAS Dalius</cp:lastModifiedBy>
  <cp:revision>2</cp:revision>
  <dcterms:created xsi:type="dcterms:W3CDTF">2025-05-19T10:21:00Z</dcterms:created>
  <dcterms:modified xsi:type="dcterms:W3CDTF">2025-05-19T10:21:00Z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1320199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- 2025/05/19 12:21</vt:lpwstr>
  </property>
  <property fmtid="{D5CDD505-2E9C-101B-9397-08002B2CF9AE}" pid="7" name="dmxml.render.id">
    <vt:lpwstr>169921</vt:lpwstr>
  </property>
  <property fmtid="{D5CDD505-2E9C-101B-9397-08002B2CF9AE}" pid="8" name="dmxml.render.traceId">
    <vt:lpwstr>680f24365b5a703f47db68865a68767e</vt:lpwstr>
  </property>
  <property fmtid="{D5CDD505-2E9C-101B-9397-08002B2CF9AE}" pid="9" name="FooterPath">
    <vt:lpwstr>AM\1320199LT.docx</vt:lpwstr>
  </property>
  <property fmtid="{D5CDD505-2E9C-101B-9397-08002B2CF9AE}" pid="10" name="LastEdited with">
    <vt:lpwstr>10.1.1 Build [20250421]</vt:lpwstr>
  </property>
  <property fmtid="{D5CDD505-2E9C-101B-9397-08002B2CF9AE}" pid="11" name="OriLang">
    <vt:lpwstr>EN</vt:lpwstr>
  </property>
  <property fmtid="{D5CDD505-2E9C-101B-9397-08002B2CF9AE}" pid="12" name="PE Number">
    <vt:lpwstr>773.108</vt:lpwstr>
  </property>
  <property fmtid="{D5CDD505-2E9C-101B-9397-08002B2CF9AE}" pid="13" name="SDLStudio">
    <vt:lpwstr/>
  </property>
  <property fmtid="{D5CDD505-2E9C-101B-9397-08002B2CF9AE}" pid="14" name="SendToEpades">
    <vt:lpwstr>OK(AMNUM) - 2025/04/29 14:48</vt:lpwstr>
  </property>
  <property fmtid="{D5CDD505-2E9C-101B-9397-08002B2CF9AE}" pid="15" name="UID">
    <vt:lpwstr>eu.europa.europarl-DIN1-2025-0000087759_02.00-xm-01.00_text-xml</vt:lpwstr>
  </property>
</Properties>
</file>