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Commissione per gli affari esteri</w:t>
      </w:r>
      <w:r>
        <w:rPr>
          <w:rStyle w:val="HideTWBExt"/>
        </w:rPr>
        <w:t>&lt;/Commission&gt;</w:t>
      </w:r>
    </w:p>
    <w:p>
      <w:pPr>
        <w:pStyle w:val="LineBottom"/>
      </w:pPr>
      <w:r>
        <w:t xml:space="preserve"> </w:t>
      </w:r>
    </w:p>
    <w:p>
      <w:pPr>
        <w:pStyle w:val="CoverReference"/>
      </w:pPr>
      <w:r>
        <w:rPr>
          <w:rStyle w:val="HideTWBExt"/>
        </w:rPr>
        <w:t>&lt;RefProc&gt;</w:t>
      </w:r>
      <w:r>
        <w:t>2025/2084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{03/09/2025}</w:t>
      </w:r>
      <w:r>
        <w:t>3.9.2025</w:t>
      </w:r>
      <w:r>
        <w:rPr>
          <w:rStyle w:val="HideTWBExt"/>
        </w:rPr>
        <w:t>&lt;/Date&gt;</w:t>
      </w:r>
    </w:p>
    <w:p>
      <w:pPr>
        <w:pStyle w:val="CoverDocType"/>
      </w:pPr>
      <w:r>
        <w:rPr>
          <w:rStyle w:val="HideTWBExt"/>
        </w:rPr>
        <w:t>&lt;TypeAM&gt;</w:t>
      </w:r>
      <w:r>
        <w:t>EMENDAMENTI</w:t>
      </w:r>
      <w:r>
        <w:rPr>
          <w:rStyle w:val="HideTWBExt"/>
        </w:rPr>
        <w:t>&lt;/TypeAM&gt;</w:t>
      </w:r>
    </w:p>
    <w:p>
      <w:pPr>
        <w:pStyle w:val="CoverDocType24a"/>
      </w:pPr>
      <w:r>
        <w:rPr>
          <w:rStyle w:val="HideTWBExt"/>
        </w:rPr>
        <w:t>&lt;RangeAM&gt;</w:t>
      </w:r>
      <w:r>
        <w:t>1</w:t>
      </w:r>
      <w:r>
        <w:t xml:space="preserve"> - </w:t>
      </w:r>
      <w:r>
        <w:t>294</w:t>
      </w:r>
      <w:r>
        <w:rPr>
          <w:rStyle w:val="HideTWBExt"/>
        </w:rPr>
        <w:t>&lt;/RangeAM&gt;</w:t>
      </w:r>
    </w:p>
    <w:p>
      <w:pPr>
        <w:pStyle w:val="CoverBold"/>
      </w:pPr>
      <w:r>
        <w:rPr>
          <w:rStyle w:val="HideTWBExt"/>
        </w:rPr>
        <w:t>&lt;TitreType&gt;</w:t>
      </w:r>
      <w:r>
        <w:t>Progetto di relazione</w:t>
      </w:r>
      <w:r>
        <w:rPr>
          <w:rStyle w:val="HideTWBExt"/>
        </w:rPr>
        <w:t>&lt;/TitreType&gt;</w:t>
      </w:r>
    </w:p>
    <w:p>
      <w:pPr>
        <w:pStyle w:val="CoverBold"/>
      </w:pPr>
      <w:r>
        <w:rPr>
          <w:rStyle w:val="HideTWBExt"/>
        </w:rPr>
        <w:t>&lt;Rapporteur&gt;</w:t>
      </w:r>
      <w:r>
        <w:t>Michał Szczerba</w:t>
      </w:r>
      <w:r>
        <w:rPr>
          <w:rStyle w:val="HideTWBExt"/>
        </w:rPr>
        <w:t>&lt;/Rapporteur&gt;</w:t>
      </w:r>
    </w:p>
    <w:p>
      <w:pPr>
        <w:pStyle w:val="CoverNormal24a"/>
      </w:pPr>
      <w:r>
        <w:rPr>
          <w:rStyle w:val="HideTWBExt"/>
        </w:rPr>
        <w:t>&lt;DocRefPE&gt;</w:t>
      </w:r>
      <w:r>
        <w:t>(PE773.308v01-00)</w:t>
      </w:r>
      <w:r>
        <w:rPr>
          <w:rStyle w:val="HideTWBExt"/>
        </w:rPr>
        <w:t>&lt;/DocRefPE&gt;</w:t>
      </w:r>
    </w:p>
    <w:p>
      <w:pPr>
        <w:pStyle w:val="CoverNormal"/>
      </w:pPr>
      <w:r>
        <w:rPr>
          <w:rStyle w:val="HideTWBExt"/>
        </w:rPr>
        <w:t>&lt;Titre&gt;</w:t>
      </w:r>
      <w:r>
        <w:t>Relazioni politiche tra l'UE e gli Stati Uniti</w:t>
      </w:r>
      <w:r>
        <w:rPr>
          <w:rStyle w:val="HideTWBExt"/>
        </w:rPr>
        <w:t>&lt;/Titre&gt;</w:t>
      </w:r>
    </w:p>
    <w:p>
      <w:pPr>
        <w:pStyle w:val="CoverNormal24a"/>
      </w:pPr>
      <w:r>
        <w:rPr>
          <w:rStyle w:val="HideTWBExt"/>
        </w:rPr>
        <w:t>&lt;DocRef&gt;</w:t>
      </w:r>
      <w:r>
        <w:t>(2025/2084(INI))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Emendamento</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l'accordo UE-USA sulle tariffe doganali e sul commercio del 27 luglio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viste le sue precedenti risoluzioni sulle relazioni transatlantiche, in particolare la sua risoluzione del 26 marzo 2009 sullo stato delle relazioni transatlantiche all'indomani delle elezioni negli Stati Uniti d'America e la sua risoluzione del 13 giugno 2013 sul ruolo dell'UE nella promozione di un partenariato transatlantico più ampio,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l'accordo tra l'Ucraina e gli Stati Uniti sulle risorse minerarie firmato il 30 aprile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a nome del gruppo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dichiarazione comune in merito a un quadro Stati Uniti-Unione europea relativo a un accordo sul commercio reciproco, equo ed equilibrato,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il decreto presidenziale sulla restrizione dell'ingresso di cittadini stranieri per proteggere gli Stati Uniti da terroristi stranieri e altre minacce alla sicurezza nazionale e alla pubblica sicurezza, pubblicato il 4 giugno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considerando che il partenariato strategico tra l'UE e gli Stati Uniti si basa su una storia condivisa di lunga data, sui valori democratici e su interessi comuni, e che tale partenariato è stato determinante per promuovere la pace, la stabilità, la democrazia e la prosperità oltre l'Atlantico e a livello globale;</w:t>
            </w:r>
          </w:p>
        </w:tc>
        <w:tc>
          <w:tcPr>
            <w:tcW w:w="4876" w:type="dxa"/>
            <w:tcBorders>
              <w:top w:val="nil"/>
              <w:left w:val="nil"/>
              <w:bottom w:val="nil"/>
              <w:right w:val="nil"/>
            </w:tcBorders>
          </w:tcPr>
          <w:p>
            <w:pPr>
              <w:pStyle w:val="Normal6a"/>
            </w:pPr>
            <w:r>
              <w:t>A.</w:t>
            </w:r>
            <w:r>
              <w:tab/>
            </w:r>
            <w:r>
              <w:t>considerando che il partenariato strategico tra l'UE e gli Stati Uniti si basa su una storia condivisa di lunga data, sui valori democratici e su interessi comuni, e che tale partenariato è stato determinante per promuovere la pace, la stabilità, la democrazia e la prosperità oltre l'Atlantico e a livello globale</w:t>
            </w:r>
            <w:r>
              <w:rPr>
                <w:b/>
                <w:i/>
              </w:rPr>
              <w:t>, e che gli Stati membri dell'Europa centrale e orientale svolgono un ruolo sempre più importante nella definizione della sicurezza e della cooperazione europee e transatlantiche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considerando che il partenariato strategico tra l'UE e gli Stati Uniti si basa su una storia condivisa di lunga data, sui valori democratici e su interessi comuni, e che tale partenariato è stato determinante per promuovere la pace, la stabilità, la democrazia e la prosperità oltre l'Atlantico e a livello globale;</w:t>
            </w:r>
          </w:p>
        </w:tc>
        <w:tc>
          <w:tcPr>
            <w:tcW w:w="4876" w:type="dxa"/>
            <w:tcBorders>
              <w:top w:val="nil"/>
              <w:left w:val="nil"/>
              <w:bottom w:val="nil"/>
              <w:right w:val="nil"/>
            </w:tcBorders>
          </w:tcPr>
          <w:p>
            <w:pPr>
              <w:pStyle w:val="Normal6a"/>
            </w:pPr>
            <w:r>
              <w:t>A.</w:t>
            </w:r>
            <w:r>
              <w:tab/>
            </w:r>
            <w:r>
              <w:t xml:space="preserve">considerando che il partenariato strategico tra l'UE e gli Stati Uniti si basa su una storia condivisa di lunga data, sui valori democratici e su interessi comuni, </w:t>
            </w:r>
            <w:r>
              <w:rPr>
                <w:b/>
                <w:i/>
              </w:rPr>
              <w:t>che tale partenariato deve fondarsi sulla reciprocità e sul rispetto della sovranità e degli interessi economici degli Stati membri dell'UE,</w:t>
            </w:r>
            <w:r>
              <w:t xml:space="preserve"> e che tale partenariato è stato determinante per promuovere la pace, la stabilità, la democrazia e la prosperità oltre l'Atlantico e a livello globale;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Engin Eroglu,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considerando che il partenariato strategico tra l'UE e gli Stati Uniti si basa su una storia </w:t>
            </w:r>
            <w:r>
              <w:rPr>
                <w:b/>
                <w:i/>
              </w:rPr>
              <w:t>condivisa di lunga data, sui valori democratici e su interessi comuni</w:t>
            </w:r>
            <w:r>
              <w:t>, e che tale partenariato è stato determinante per promuovere la pace, la stabilità, la democrazia e la prosperità oltre l'Atlantico e a livello globale;</w:t>
            </w:r>
          </w:p>
        </w:tc>
        <w:tc>
          <w:tcPr>
            <w:tcW w:w="4876" w:type="dxa"/>
            <w:tcBorders>
              <w:top w:val="nil"/>
              <w:left w:val="nil"/>
              <w:bottom w:val="nil"/>
              <w:right w:val="nil"/>
            </w:tcBorders>
          </w:tcPr>
          <w:p>
            <w:pPr>
              <w:pStyle w:val="Normal6a"/>
            </w:pPr>
            <w:r>
              <w:t>A.</w:t>
            </w:r>
            <w:r>
              <w:tab/>
            </w:r>
            <w:r>
              <w:t xml:space="preserve">considerando che il partenariato strategico tra l'UE e gli Stati Uniti si basa su una storia </w:t>
            </w:r>
            <w:r>
              <w:rPr>
                <w:b/>
                <w:i/>
              </w:rPr>
              <w:t>profondamente radicata</w:t>
            </w:r>
            <w:r>
              <w:t xml:space="preserve">, e che tale partenariato è stato determinante per promuovere la pace, la stabilità, la democrazia e la prosperità oltre l'Atlantico e a livello globale; </w:t>
            </w:r>
            <w:r>
              <w:rPr>
                <w:b/>
                <w:i/>
              </w:rPr>
              <w:t>che l'indebolimento della cooperazione internazionale compromette gli sforzi collettivi volti ad affrontare le sfide globali in materia di sicurezza e può contribuire a una maggiore incertezza e instabilità geopolitica;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considerando che il partenariato strategico tra l'UE e gli Stati Uniti si basa su </w:t>
            </w:r>
            <w:r>
              <w:rPr>
                <w:b/>
                <w:i/>
              </w:rPr>
              <w:t>una storia condivisa di lunga data, sui</w:t>
            </w:r>
            <w:r>
              <w:t xml:space="preserve"> valori democratici </w:t>
            </w:r>
            <w:r>
              <w:rPr>
                <w:b/>
                <w:i/>
              </w:rPr>
              <w:t>e</w:t>
            </w:r>
            <w:r>
              <w:t xml:space="preserve"> su interessi comuni, e che tale partenariato è stato determinante per promuovere la pace, la stabilità, la democrazia e la prosperità oltre l'Atlantico e a livello globale;</w:t>
            </w:r>
          </w:p>
        </w:tc>
        <w:tc>
          <w:tcPr>
            <w:tcW w:w="4876" w:type="dxa"/>
            <w:tcBorders>
              <w:top w:val="nil"/>
              <w:left w:val="nil"/>
              <w:bottom w:val="nil"/>
              <w:right w:val="nil"/>
            </w:tcBorders>
          </w:tcPr>
          <w:p>
            <w:pPr>
              <w:pStyle w:val="Normal6a"/>
            </w:pPr>
            <w:r>
              <w:t>A.</w:t>
            </w:r>
            <w:r>
              <w:tab/>
            </w:r>
            <w:r>
              <w:t xml:space="preserve">considerando che il partenariato strategico tra l'UE e gli Stati Uniti si basa su </w:t>
            </w:r>
            <w:r>
              <w:rPr>
                <w:b/>
                <w:i/>
              </w:rPr>
              <w:t>forti legami politici, culturali, economici e storici, su</w:t>
            </w:r>
            <w:r>
              <w:t xml:space="preserve"> valori democratici </w:t>
            </w:r>
            <w:r>
              <w:rPr>
                <w:b/>
                <w:i/>
              </w:rPr>
              <w:t>come la libertà, la democrazia e i diritti umani, nonché</w:t>
            </w:r>
            <w:r>
              <w:t> su interessi comuni, e che tale partenariato è stato determinante per promuovere la pace, la stabilità, la democrazia e la prosperità oltre l'Atlantico e a livello globale;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a nome del gruppo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considerando che il partenariato strategico tra l'UE e gli Stati Uniti si basa su una storia condivisa di lunga data, sui valori democratici e su interessi comuni, e che tale partenariato è stato determinante per promuovere la pace, la stabilità, la democrazia e la prosperità oltre l'Atlantico e a livello globale;</w:t>
            </w:r>
          </w:p>
        </w:tc>
        <w:tc>
          <w:tcPr>
            <w:tcW w:w="4876" w:type="dxa"/>
            <w:tcBorders>
              <w:top w:val="nil"/>
              <w:left w:val="nil"/>
              <w:bottom w:val="nil"/>
              <w:right w:val="nil"/>
            </w:tcBorders>
          </w:tcPr>
          <w:p>
            <w:pPr>
              <w:pStyle w:val="Normal6a"/>
            </w:pPr>
            <w:r>
              <w:t>A.</w:t>
            </w:r>
            <w:r>
              <w:tab/>
            </w:r>
            <w:r>
              <w:t xml:space="preserve">considerando che il partenariato strategico tra l'UE e gli Stati Uniti si basa su una storia condivisa di lunga data, sui valori democratici e su interessi comuni, e che tale partenariato è stato determinante per promuovere la pace, la stabilità, la democrazia e la prosperità oltre l'Atlantico e a livello globale </w:t>
            </w:r>
            <w:r>
              <w:rPr>
                <w:b/>
                <w:i/>
              </w:rPr>
              <w:t>e continua ad essere cruciale per il futuro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considerando che quarant'anni fa, l'8 maggio 1985, il Presidente Ronald Reagan si è rivolto al Parlamento europeo a Strasburgo, pronunciando uno storico discorso che ha rappresentato un momento decisivo nelle relazioni tra gli Stati Uniti e l'Europa, ribadendo un impegno duraturo a favore dei principi di libertà e pace, principi che continuano a fungere da fondamento dell'alleanza transatlantica fino ad oggi</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https://www.reaganlibrary.gov/archives/speech/address-special-session-european-parliament-strasbourg-france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considerando che il partenariato transatlantico è essenziale per rafforzare la promozione della trasformazione digitale, la salute globale e la lotta contro il terrorismo, la criminalità organizzata e il traffico di droga;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a nome del gruppo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considerando che il panorama geopolitico è caratterizzato da sfide nuove e complesse, tra cui un crescente richiamo dell'autoritarismo, la concorrenza geopolitica, le perturbazioni tecnologiche e le catastrofi causate dai cambiamenti climatici;</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considerando che il panorama geopolitico è caratterizzato da sfide nuove e complesse, tra cui un crescente richiamo dell'autoritarismo, </w:t>
            </w:r>
            <w:r>
              <w:rPr>
                <w:b/>
                <w:i/>
              </w:rPr>
              <w:t>la</w:t>
            </w:r>
            <w:r>
              <w:t xml:space="preserve"> concorrenza geopolitica, le perturbazioni tecnologiche e le catastrofi causate dai cambiamenti climatici;</w:t>
            </w:r>
          </w:p>
        </w:tc>
        <w:tc>
          <w:tcPr>
            <w:tcW w:w="4876" w:type="dxa"/>
            <w:tcBorders>
              <w:top w:val="nil"/>
              <w:left w:val="nil"/>
              <w:bottom w:val="nil"/>
              <w:right w:val="nil"/>
            </w:tcBorders>
          </w:tcPr>
          <w:p>
            <w:pPr>
              <w:pStyle w:val="Normal6a"/>
            </w:pPr>
            <w:r>
              <w:t>B.</w:t>
            </w:r>
            <w:r>
              <w:tab/>
            </w:r>
            <w:r>
              <w:t xml:space="preserve">considerando che il panorama geopolitico </w:t>
            </w:r>
            <w:r>
              <w:rPr>
                <w:b/>
                <w:i/>
              </w:rPr>
              <w:t>odierno</w:t>
            </w:r>
            <w:r>
              <w:t xml:space="preserve"> è caratterizzato da sfide nuove e complesse, tra cui un crescente richiamo dell'autoritarismo, </w:t>
            </w:r>
            <w:r>
              <w:rPr>
                <w:b/>
                <w:i/>
              </w:rPr>
              <w:t>l'aumento del nazionalismo e della</w:t>
            </w:r>
            <w:r>
              <w:t xml:space="preserve"> concorrenza geopolitica </w:t>
            </w:r>
            <w:r>
              <w:rPr>
                <w:b/>
                <w:i/>
              </w:rPr>
              <w:t>e la deviazione dall'ordine internazionale;</w:t>
            </w:r>
            <w:r>
              <w:t xml:space="preserve"> </w:t>
            </w:r>
            <w:r>
              <w:rPr>
                <w:b/>
                <w:i/>
              </w:rPr>
              <w:t>le crescenti minacce alla sovranità e all'integrità territoriale degli Stati</w:t>
            </w:r>
            <w:r>
              <w:t>, le perturbazioni tecnologiche e le catastrofi causate dai cambiamenti climatici;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considerando che il panorama geopolitico è caratterizzato da sfide nuove e complesse, tra cui un crescente richiamo dell'autoritarismo, la concorrenza geopolitica, le perturbazioni tecnologiche </w:t>
            </w:r>
            <w:r>
              <w:rPr>
                <w:b/>
                <w:i/>
              </w:rPr>
              <w:t>e</w:t>
            </w:r>
            <w:r>
              <w:t xml:space="preserve"> le catastrofi causate dai cambiamenti climatici;</w:t>
            </w:r>
          </w:p>
        </w:tc>
        <w:tc>
          <w:tcPr>
            <w:tcW w:w="4876" w:type="dxa"/>
            <w:tcBorders>
              <w:top w:val="nil"/>
              <w:left w:val="nil"/>
              <w:bottom w:val="nil"/>
              <w:right w:val="nil"/>
            </w:tcBorders>
          </w:tcPr>
          <w:p>
            <w:pPr>
              <w:pStyle w:val="Normal6a"/>
            </w:pPr>
            <w:r>
              <w:t>B.</w:t>
            </w:r>
            <w:r>
              <w:tab/>
            </w:r>
            <w:r>
              <w:t>considerando che il panorama geopolitico è caratterizzato da sfide nuove e complesse, tra cui un crescente richiamo dell'autoritarismo, la concorrenza geopolitica, le perturbazioni tecnologiche</w:t>
            </w:r>
            <w:r>
              <w:rPr>
                <w:b/>
                <w:i/>
              </w:rPr>
              <w:t>,</w:t>
            </w:r>
            <w:r>
              <w:t xml:space="preserve"> le catastrofi causate dai cambiamenti climatici</w:t>
            </w:r>
            <w:r>
              <w:rPr>
                <w:b/>
                <w:i/>
              </w:rPr>
              <w:t>, la criminalità organizzata e il terrorismo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considerando che il panorama geopolitico è caratterizzato da sfide nuove e complesse, tra cui un crescente richiamo dell'autoritarismo, la concorrenza geopolitica, le perturbazioni tecnologiche e le catastrofi </w:t>
            </w:r>
            <w:r>
              <w:rPr>
                <w:b/>
                <w:i/>
              </w:rPr>
              <w:t>causate dai cambiamenti climatici</w:t>
            </w:r>
            <w:r>
              <w:t>;</w:t>
            </w:r>
          </w:p>
        </w:tc>
        <w:tc>
          <w:tcPr>
            <w:tcW w:w="4876" w:type="dxa"/>
            <w:tcBorders>
              <w:top w:val="nil"/>
              <w:left w:val="nil"/>
              <w:bottom w:val="nil"/>
              <w:right w:val="nil"/>
            </w:tcBorders>
          </w:tcPr>
          <w:p>
            <w:pPr>
              <w:pStyle w:val="Normal6a"/>
            </w:pPr>
            <w:r>
              <w:t>B.</w:t>
            </w:r>
            <w:r>
              <w:tab/>
            </w:r>
            <w:r>
              <w:t xml:space="preserve">considerando che il panorama geopolitico è caratterizzato da sfide nuove e complesse, tra cui un crescente richiamo dell'autoritarismo, la concorrenza geopolitica, le perturbazioni tecnologiche e le catastrofi </w:t>
            </w:r>
            <w:r>
              <w:rPr>
                <w:b/>
                <w:i/>
              </w:rPr>
              <w:t>naturali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considerando che il panorama geopolitico è caratterizzato da sfide nuove e complesse, tra cui un crescente richiamo dell'autoritarismo, la concorrenza geopolitica, le perturbazioni tecnologiche e le catastrofi </w:t>
            </w:r>
            <w:r>
              <w:rPr>
                <w:b/>
                <w:i/>
              </w:rPr>
              <w:t>causate dai cambiamenti climatici</w:t>
            </w:r>
            <w:r>
              <w:t>;</w:t>
            </w:r>
          </w:p>
        </w:tc>
        <w:tc>
          <w:tcPr>
            <w:tcW w:w="4876" w:type="dxa"/>
            <w:tcBorders>
              <w:top w:val="nil"/>
              <w:left w:val="nil"/>
              <w:bottom w:val="nil"/>
              <w:right w:val="nil"/>
            </w:tcBorders>
          </w:tcPr>
          <w:p>
            <w:pPr>
              <w:pStyle w:val="Normal6a"/>
            </w:pPr>
            <w:r>
              <w:t>B.</w:t>
            </w:r>
            <w:r>
              <w:tab/>
            </w:r>
            <w:r>
              <w:t xml:space="preserve">considerando che il panorama geopolitico è caratterizzato da sfide nuove e complesse, tra cui un crescente richiamo dell'autoritarismo, la concorrenza geopolitica, le perturbazioni tecnologiche e le catastrofi </w:t>
            </w:r>
            <w:r>
              <w:rPr>
                <w:b/>
                <w:i/>
              </w:rPr>
              <w:t>naturali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considerando che il panorama geopolitico è caratterizzato da sfide nuove e complesse, tra cui un crescente richiamo dell'autoritarismo, la concorrenza geopolitica, le perturbazioni tecnologiche e le catastrofi </w:t>
            </w:r>
            <w:r>
              <w:rPr>
                <w:b/>
                <w:i/>
              </w:rPr>
              <w:t>causate dai cambiamenti climatici</w:t>
            </w:r>
            <w:r>
              <w:t>;</w:t>
            </w:r>
          </w:p>
        </w:tc>
        <w:tc>
          <w:tcPr>
            <w:tcW w:w="4876" w:type="dxa"/>
            <w:tcBorders>
              <w:top w:val="nil"/>
              <w:left w:val="nil"/>
              <w:bottom w:val="nil"/>
              <w:right w:val="nil"/>
            </w:tcBorders>
          </w:tcPr>
          <w:p>
            <w:pPr>
              <w:pStyle w:val="Normal6a"/>
            </w:pPr>
            <w:r>
              <w:t>B.</w:t>
            </w:r>
            <w:r>
              <w:tab/>
            </w:r>
            <w:r>
              <w:t xml:space="preserve">considerando che il panorama geopolitico è caratterizzato da sfide nuove e complesse, tra cui un crescente richiamo dell'autoritarismo, la concorrenza geopolitica, le perturbazioni tecnologiche e le catastrofi </w:t>
            </w:r>
            <w:r>
              <w:rPr>
                <w:b/>
                <w:i/>
              </w:rPr>
              <w:t>naturali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a nome del gruppo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considerando che vi è un'urgente necessità di un approccio globale </w:t>
            </w:r>
            <w:r>
              <w:rPr>
                <w:b/>
                <w:i/>
              </w:rPr>
              <w:t>e differenziato</w:t>
            </w:r>
            <w:r>
              <w:t xml:space="preserve"> alle relazioni UE-USA, che equilibri la collaborazione rafforzata, l'impegno strategico, il rispetto reciproco e il perseguimento di interessi condivisi;</w:t>
            </w:r>
          </w:p>
        </w:tc>
        <w:tc>
          <w:tcPr>
            <w:tcW w:w="4876" w:type="dxa"/>
            <w:tcBorders>
              <w:top w:val="nil"/>
              <w:left w:val="nil"/>
              <w:bottom w:val="nil"/>
              <w:right w:val="nil"/>
            </w:tcBorders>
          </w:tcPr>
          <w:p>
            <w:pPr>
              <w:pStyle w:val="Normal6a"/>
            </w:pPr>
            <w:r>
              <w:t>C.</w:t>
            </w:r>
            <w:r>
              <w:tab/>
            </w:r>
            <w:r>
              <w:t>considerando che</w:t>
            </w:r>
            <w:r>
              <w:rPr>
                <w:b/>
                <w:i/>
              </w:rPr>
              <w:t>, nel contesto del mutevole panorama geopolitico caratterizzato da una sfida nuova e complessa,</w:t>
            </w:r>
            <w:r>
              <w:t xml:space="preserve"> vi è un'urgente necessità di un approccio globale alle relazioni UE-USA, che equilibri la collaborazione rafforzata, l'impegno strategico, il rispetto reciproco e il perseguimento di interessi condivisi</w:t>
            </w:r>
            <w:r>
              <w:rPr>
                <w:b/>
                <w:i/>
              </w:rPr>
              <w:t>, evitando al contempo una retorica divisiva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considerando che vi è un'urgente necessità di un approccio globale e differenziato alle relazioni UE-USA, che equilibri la collaborazione rafforzata, </w:t>
            </w:r>
            <w:r>
              <w:rPr>
                <w:b/>
                <w:i/>
              </w:rPr>
              <w:t>l'impegno strategico</w:t>
            </w:r>
            <w:r>
              <w:t xml:space="preserve">, il rispetto reciproco e </w:t>
            </w:r>
            <w:r>
              <w:rPr>
                <w:b/>
                <w:i/>
              </w:rPr>
              <w:t>il</w:t>
            </w:r>
            <w:r>
              <w:t xml:space="preserve"> perseguimento di interessi condivisi;</w:t>
            </w:r>
          </w:p>
        </w:tc>
        <w:tc>
          <w:tcPr>
            <w:tcW w:w="4876" w:type="dxa"/>
            <w:tcBorders>
              <w:top w:val="nil"/>
              <w:left w:val="nil"/>
              <w:bottom w:val="nil"/>
              <w:right w:val="nil"/>
            </w:tcBorders>
          </w:tcPr>
          <w:p>
            <w:pPr>
              <w:pStyle w:val="Normal6a"/>
            </w:pPr>
            <w:r>
              <w:t>C.</w:t>
            </w:r>
            <w:r>
              <w:tab/>
            </w:r>
            <w:r>
              <w:t xml:space="preserve">considerando che vi è un'urgente necessità di un approccio globale e differenziato alle relazioni UE-USA, che equilibri la collaborazione rafforzata, </w:t>
            </w:r>
            <w:r>
              <w:rPr>
                <w:b/>
                <w:i/>
              </w:rPr>
              <w:t>con una ferma difesa dell'autonomia industriale</w:t>
            </w:r>
            <w:r>
              <w:t xml:space="preserve">, </w:t>
            </w:r>
            <w:r>
              <w:rPr>
                <w:b/>
                <w:i/>
              </w:rPr>
              <w:t>tecnologica e strategica dell'UE, garantendo</w:t>
            </w:r>
            <w:r>
              <w:t xml:space="preserve"> il rispetto reciproco e </w:t>
            </w:r>
            <w:r>
              <w:rPr>
                <w:b/>
                <w:i/>
              </w:rPr>
              <w:t>un'autentica reciprocità nel</w:t>
            </w:r>
            <w:r>
              <w:t xml:space="preserve"> perseguimento di interessi condivisi;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considerando che vi è un'urgente necessità di un approccio globale e differenziato alle relazioni UE-USA, che equilibri la collaborazione </w:t>
            </w:r>
            <w:r>
              <w:rPr>
                <w:b/>
                <w:i/>
              </w:rPr>
              <w:t>rafforzata</w:t>
            </w:r>
            <w:r>
              <w:t>, l'impegno strategico</w:t>
            </w:r>
            <w:r>
              <w:rPr>
                <w:b/>
                <w:i/>
              </w:rPr>
              <w:t>, il rispetto reciproco</w:t>
            </w:r>
            <w:r>
              <w:t xml:space="preserve"> e il perseguimento di interessi condivisi;</w:t>
            </w:r>
          </w:p>
        </w:tc>
        <w:tc>
          <w:tcPr>
            <w:tcW w:w="4876" w:type="dxa"/>
            <w:tcBorders>
              <w:top w:val="nil"/>
              <w:left w:val="nil"/>
              <w:bottom w:val="nil"/>
              <w:right w:val="nil"/>
            </w:tcBorders>
          </w:tcPr>
          <w:p>
            <w:pPr>
              <w:pStyle w:val="Normal6a"/>
            </w:pPr>
            <w:r>
              <w:t>C.</w:t>
            </w:r>
            <w:r>
              <w:tab/>
            </w:r>
            <w:r>
              <w:t>considerando che vi è un'urgente necessità di un approccio globale e differenziato alle relazioni UE-USA, che equilibri</w:t>
            </w:r>
            <w:r>
              <w:rPr>
                <w:b/>
                <w:i/>
              </w:rPr>
              <w:t>, ove possibile,</w:t>
            </w:r>
            <w:r>
              <w:t xml:space="preserve"> la collaborazione, l'impegno strategico e il perseguimento di interessi condivisi</w:t>
            </w:r>
            <w:r>
              <w:rPr>
                <w:b/>
                <w:i/>
              </w:rPr>
              <w:t>, da un lato, e l'ulteriore perseguimento dell'autonomia strategica dell'UE, dall'altro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considerando che vi è un'urgente necessità di un approccio globale e differenziato alle relazioni UE-USA, che equilibri la collaborazione rafforzata, l'impegno strategico, il rispetto reciproco e il perseguimento di interessi condivisi;</w:t>
            </w:r>
          </w:p>
        </w:tc>
        <w:tc>
          <w:tcPr>
            <w:tcW w:w="4876" w:type="dxa"/>
            <w:tcBorders>
              <w:top w:val="nil"/>
              <w:left w:val="nil"/>
              <w:bottom w:val="nil"/>
              <w:right w:val="nil"/>
            </w:tcBorders>
          </w:tcPr>
          <w:p>
            <w:pPr>
              <w:pStyle w:val="Normal6a"/>
            </w:pPr>
            <w:r>
              <w:t>C.</w:t>
            </w:r>
            <w:r>
              <w:tab/>
            </w:r>
            <w:r>
              <w:t>considerando che vi è un'urgente necessità di un approccio globale</w:t>
            </w:r>
            <w:r>
              <w:rPr>
                <w:b/>
                <w:i/>
              </w:rPr>
              <w:t>, equo</w:t>
            </w:r>
            <w:r>
              <w:t xml:space="preserve"> e differenziato alle relazioni UE-USA, che equilibri la collaborazione rafforzata, l'impegno strategico, il rispetto reciproco e il perseguimento di interessi condivisi</w:t>
            </w:r>
            <w:r>
              <w:rPr>
                <w:b/>
                <w:i/>
              </w:rPr>
              <w:t>, come pure la tutela degli interessi europei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C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considerando che, sebbene il partenariato transatlantico rimanga indispensabile, i recenti sviluppi hanno dimostrato che possono sorgere divergenze tra l'UE e gli Stati Uniti, il che richiede all'Europa di mantenere la sua capacità di agire in modo indipendente e di difendere i propri interessi, ove necessario;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considerando che la NATO rimane la pietra angolare essenziale e insostituibile della sicurezza transatlantica e che la cooperazione in materia di difesa tra l'Europa e gli Stati Uniti è un deterrente fondamentale per le minacce attuali ed emergenti alla sicurezza transatlantica e globale;</w:t>
            </w:r>
          </w:p>
        </w:tc>
        <w:tc>
          <w:tcPr>
            <w:tcW w:w="4876" w:type="dxa"/>
            <w:tcBorders>
              <w:top w:val="nil"/>
              <w:left w:val="nil"/>
              <w:bottom w:val="nil"/>
              <w:right w:val="nil"/>
            </w:tcBorders>
          </w:tcPr>
          <w:p>
            <w:pPr>
              <w:pStyle w:val="Normal6a"/>
            </w:pPr>
            <w:r>
              <w:t>D.</w:t>
            </w:r>
            <w:r>
              <w:tab/>
            </w:r>
            <w:r>
              <w:t xml:space="preserve">considerando che la NATO rimane la pietra angolare essenziale e insostituibile della sicurezza transatlantica e che la cooperazione in materia di difesa tra l'Europa e gli Stati Uniti è un deterrente fondamentale per le minacce attuali ed emergenti alla sicurezza transatlantica e globale; </w:t>
            </w:r>
            <w:r>
              <w:rPr>
                <w:b/>
                <w:i/>
              </w:rPr>
              <w:t>che l'intelligence americana è essenziale per l'UE;</w:t>
            </w:r>
            <w:r>
              <w:t xml:space="preserve"> </w:t>
            </w:r>
            <w:r>
              <w:rPr>
                <w:b/>
                <w:i/>
              </w:rPr>
              <w:t>che gli Stati Uniti e la Russia rappresentano insieme l'85 % dell'arsenale nucleare mondiale;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considerando che la NATO rimane la pietra angolare essenziale e insostituibile della sicurezza transatlantica e che la cooperazione in materia di difesa tra l'Europa e gli Stati Uniti è un deterrente fondamentale per le minacce attuali ed emergenti alla sicurezza transatlantica e globale;</w:t>
            </w:r>
          </w:p>
        </w:tc>
        <w:tc>
          <w:tcPr>
            <w:tcW w:w="4876" w:type="dxa"/>
            <w:tcBorders>
              <w:top w:val="nil"/>
              <w:left w:val="nil"/>
              <w:bottom w:val="nil"/>
              <w:right w:val="nil"/>
            </w:tcBorders>
          </w:tcPr>
          <w:p>
            <w:pPr>
              <w:pStyle w:val="Normal6a"/>
            </w:pPr>
            <w:r>
              <w:t>D.</w:t>
            </w:r>
            <w:r>
              <w:tab/>
            </w:r>
            <w:r>
              <w:t xml:space="preserve">considerando che la NATO rimane la pietra angolare essenziale e insostituibile della sicurezza transatlantica e che la cooperazione in materia di difesa tra l'Europa e gli Stati Uniti è un deterrente fondamentale per le minacce attuali ed emergenti alla sicurezza transatlantica e globale </w:t>
            </w:r>
            <w:r>
              <w:rPr>
                <w:b/>
                <w:i/>
              </w:rPr>
              <w:t>come la guerra di aggressione della Russia contro l'Ucraina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a nome del gruppo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considerando che la NATO rimane la pietra angolare essenziale e insostituibile della sicurezza transatlantica e che la cooperazione in materia di difesa tra l'Europa e gli Stati Uniti è un deterrente fondamentale per le minacce attuali ed emergenti alla sicurezza transatlantica e globale;</w:t>
            </w:r>
          </w:p>
        </w:tc>
        <w:tc>
          <w:tcPr>
            <w:tcW w:w="4876" w:type="dxa"/>
            <w:tcBorders>
              <w:top w:val="nil"/>
              <w:left w:val="nil"/>
              <w:bottom w:val="nil"/>
              <w:right w:val="nil"/>
            </w:tcBorders>
          </w:tcPr>
          <w:p>
            <w:pPr>
              <w:pStyle w:val="Normal6a"/>
            </w:pPr>
            <w:r>
              <w:t>D.</w:t>
            </w:r>
            <w:r>
              <w:tab/>
            </w:r>
            <w:r>
              <w:t>considerando che la NATO rimane la pietra angolare essenziale e insostituibile della sicurezza transatlantica e che la cooperazione in materia di difesa tra l'Europa e gli Stati Uniti è un deterrente fondamentale per le minacce attuali ed emergenti alla sicurezza transatlantica e globale</w:t>
            </w:r>
            <w:r>
              <w:rPr>
                <w:b/>
                <w:i/>
              </w:rPr>
              <w:t>, in particolare le minacce subite dal fronte orientale della NATO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considerando che la NATO rimane </w:t>
            </w:r>
            <w:r>
              <w:rPr>
                <w:b/>
                <w:i/>
              </w:rPr>
              <w:t>la</w:t>
            </w:r>
            <w:r>
              <w:t xml:space="preserve"> pietra angolare essenziale </w:t>
            </w:r>
            <w:r>
              <w:rPr>
                <w:b/>
                <w:i/>
              </w:rPr>
              <w:t>e insostituibile</w:t>
            </w:r>
            <w:r>
              <w:t xml:space="preserve"> della sicurezza transatlantica e che la cooperazione in materia di difesa tra l'Europa e gli Stati Uniti è un deterrente fondamentale per le minacce attuali ed emergenti alla sicurezza transatlantica e globale;</w:t>
            </w:r>
          </w:p>
        </w:tc>
        <w:tc>
          <w:tcPr>
            <w:tcW w:w="4876" w:type="dxa"/>
            <w:tcBorders>
              <w:top w:val="nil"/>
              <w:left w:val="nil"/>
              <w:bottom w:val="nil"/>
              <w:right w:val="nil"/>
            </w:tcBorders>
          </w:tcPr>
          <w:p>
            <w:pPr>
              <w:pStyle w:val="Normal6a"/>
            </w:pPr>
            <w:r>
              <w:t>D.</w:t>
            </w:r>
            <w:r>
              <w:tab/>
            </w:r>
            <w:r>
              <w:t xml:space="preserve">considerando che </w:t>
            </w:r>
            <w:r>
              <w:rPr>
                <w:b/>
                <w:i/>
              </w:rPr>
              <w:t>l'Unione deve rafforzare la sua capacità di agire in modo indipendente, che</w:t>
            </w:r>
            <w:r>
              <w:t xml:space="preserve"> la NATO rimane </w:t>
            </w:r>
            <w:r>
              <w:rPr>
                <w:b/>
                <w:i/>
              </w:rPr>
              <w:t>una</w:t>
            </w:r>
            <w:r>
              <w:t xml:space="preserve"> pietra angolare essenziale della sicurezza transatlantica e che la cooperazione in materia di difesa tra l'Europa e gli Stati Uniti è un deterrente fondamentale per le minacce attuali ed emergenti alla sicurezza transatlantica e globale;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considerando che la NATO rimane la pietra angolare </w:t>
            </w:r>
            <w:r>
              <w:rPr>
                <w:b/>
                <w:i/>
              </w:rPr>
              <w:t>essenziale e insostituibile</w:t>
            </w:r>
            <w:r>
              <w:t xml:space="preserve"> della sicurezza transatlantica e che la cooperazione in materia di difesa tra l'Europa e gli Stati Uniti è un deterrente fondamentale per le minacce attuali ed emergenti alla sicurezza transatlantica e globale;</w:t>
            </w:r>
          </w:p>
        </w:tc>
        <w:tc>
          <w:tcPr>
            <w:tcW w:w="4876" w:type="dxa"/>
            <w:tcBorders>
              <w:top w:val="nil"/>
              <w:left w:val="nil"/>
              <w:bottom w:val="nil"/>
              <w:right w:val="nil"/>
            </w:tcBorders>
          </w:tcPr>
          <w:p>
            <w:pPr>
              <w:pStyle w:val="Normal6a"/>
            </w:pPr>
            <w:r>
              <w:t>D.</w:t>
            </w:r>
            <w:r>
              <w:tab/>
            </w:r>
            <w:r>
              <w:t>considerando che la NATO rimane la pietra angolare della sicurezza transatlantica e che la cooperazione in materia di difesa tra l'Europa e gli Stati Uniti è un deterrente fondamentale per le minacce attuali ed emergenti alla sicurezza transatlantica e globale;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considerando che la NATO è l'alleanza militare e politica più efficace della storia moderna, visto che da oltre sette decenni garantisce la difesa collettiva, la stabilità e la sicurezza per i suoi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considerando che i valori democratici, i diritti umani fondamentali e lo Stato di diritto costituiscono il fondamento stesso e i pilastri essenziali del partenariato transatlantico e dell'ordine internazionale basato su regole;</w:t>
            </w:r>
          </w:p>
        </w:tc>
        <w:tc>
          <w:tcPr>
            <w:tcW w:w="4876" w:type="dxa"/>
            <w:tcBorders>
              <w:top w:val="nil"/>
              <w:left w:val="nil"/>
              <w:bottom w:val="nil"/>
              <w:right w:val="nil"/>
            </w:tcBorders>
          </w:tcPr>
          <w:p>
            <w:pPr>
              <w:pStyle w:val="Normal6a"/>
            </w:pPr>
            <w:r>
              <w:t>E.</w:t>
            </w:r>
            <w:r>
              <w:tab/>
            </w:r>
            <w:r>
              <w:t xml:space="preserve">considerando che i valori democratici, i diritti umani fondamentali e lo Stato di diritto costituiscono il fondamento stesso e i pilastri essenziali del partenariato transatlantico e dell'ordine internazionale basato su regole </w:t>
            </w:r>
            <w:r>
              <w:rPr>
                <w:b/>
                <w:i/>
              </w:rPr>
              <w:t>e devono pertanto continuare a essere protetti e promossi dai partner transatlantici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considerando che i valori democratici, i diritti umani </w:t>
            </w:r>
            <w:r>
              <w:rPr>
                <w:b/>
                <w:i/>
              </w:rPr>
              <w:t>fondamentali</w:t>
            </w:r>
            <w:r>
              <w:t xml:space="preserve"> e lo Stato di diritto costituiscono il fondamento stesso e i pilastri essenziali del partenariato transatlantico e dell'ordine internazionale basato su regole;</w:t>
            </w:r>
          </w:p>
        </w:tc>
        <w:tc>
          <w:tcPr>
            <w:tcW w:w="4876" w:type="dxa"/>
            <w:tcBorders>
              <w:top w:val="nil"/>
              <w:left w:val="nil"/>
              <w:bottom w:val="nil"/>
              <w:right w:val="nil"/>
            </w:tcBorders>
          </w:tcPr>
          <w:p>
            <w:pPr>
              <w:pStyle w:val="Normal6a"/>
            </w:pPr>
            <w:r>
              <w:t>E.</w:t>
            </w:r>
            <w:r>
              <w:tab/>
            </w:r>
            <w:r>
              <w:t xml:space="preserve">considerando che </w:t>
            </w:r>
            <w:r>
              <w:rPr>
                <w:b/>
                <w:i/>
              </w:rPr>
              <w:t>un forte impegno a favore dell'internazionalismo,</w:t>
            </w:r>
            <w:r>
              <w:t xml:space="preserve"> i valori democratici </w:t>
            </w:r>
            <w:r>
              <w:rPr>
                <w:b/>
                <w:i/>
              </w:rPr>
              <w:t>condivisi</w:t>
            </w:r>
            <w:r>
              <w:t>, i diritti umani e lo Stato di diritto costituiscono il fondamento stesso e i pilastri essenziali del partenariato transatlantico e dell'ordine internazionale basato su regole;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considerando che i valori democratici, i diritti umani fondamentali e lo Stato di diritto costituiscono il fondamento stesso e i pilastri essenziali del partenariato transatlantico e dell'ordine internazionale basato su regole;</w:t>
            </w:r>
          </w:p>
        </w:tc>
        <w:tc>
          <w:tcPr>
            <w:tcW w:w="4876" w:type="dxa"/>
            <w:tcBorders>
              <w:top w:val="nil"/>
              <w:left w:val="nil"/>
              <w:bottom w:val="nil"/>
              <w:right w:val="nil"/>
            </w:tcBorders>
          </w:tcPr>
          <w:p>
            <w:pPr>
              <w:pStyle w:val="Normal6a"/>
            </w:pPr>
            <w:r>
              <w:t>E.</w:t>
            </w:r>
            <w:r>
              <w:tab/>
            </w:r>
            <w:r>
              <w:t>considerando che i valori democratici, i diritti umani fondamentali e lo Stato di diritto</w:t>
            </w:r>
            <w:r>
              <w:rPr>
                <w:b/>
                <w:i/>
              </w:rPr>
              <w:t>, inclusa l'indipendenza del potere giudiziario,</w:t>
            </w:r>
            <w:r>
              <w:t xml:space="preserve"> costituiscono il fondamento stesso e i pilastri essenziali del partenariato transatlantico e dell'ordine internazionale basato su regole;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considerando che i valori democratici, i diritti umani fondamentali e lo Stato di diritto costituiscono il fondamento stesso e i pilastri essenziali del partenariato transatlantico e dell'ordine internazionale basato su regole;</w:t>
            </w:r>
          </w:p>
        </w:tc>
        <w:tc>
          <w:tcPr>
            <w:tcW w:w="4876" w:type="dxa"/>
            <w:tcBorders>
              <w:top w:val="nil"/>
              <w:left w:val="nil"/>
              <w:bottom w:val="nil"/>
              <w:right w:val="nil"/>
            </w:tcBorders>
          </w:tcPr>
          <w:p>
            <w:pPr>
              <w:pStyle w:val="Normal6a"/>
            </w:pPr>
            <w:r>
              <w:rPr>
                <w:i/>
              </w:rPr>
              <w:t>(Non concerne la versione italiana)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considerando che i valori democratici, i diritti umani fondamentali e lo Stato di diritto </w:t>
            </w:r>
            <w:r>
              <w:rPr>
                <w:b/>
                <w:i/>
              </w:rPr>
              <w:t>costituiscono</w:t>
            </w:r>
            <w:r>
              <w:t xml:space="preserve"> il fondamento stesso e i pilastri essenziali del partenariato transatlantico e dell'ordine internazionale basato su regole;</w:t>
            </w:r>
          </w:p>
        </w:tc>
        <w:tc>
          <w:tcPr>
            <w:tcW w:w="4876" w:type="dxa"/>
            <w:tcBorders>
              <w:top w:val="nil"/>
              <w:left w:val="nil"/>
              <w:bottom w:val="nil"/>
              <w:right w:val="nil"/>
            </w:tcBorders>
          </w:tcPr>
          <w:p>
            <w:pPr>
              <w:pStyle w:val="Normal6a"/>
            </w:pPr>
            <w:r>
              <w:t>E.</w:t>
            </w:r>
            <w:r>
              <w:tab/>
            </w:r>
            <w:r>
              <w:t xml:space="preserve">considerando che i valori democratici, i diritti umani fondamentali e lo Stato di diritto </w:t>
            </w:r>
            <w:r>
              <w:rPr>
                <w:b/>
                <w:i/>
              </w:rPr>
              <w:t>dovrebbero costituire</w:t>
            </w:r>
            <w:r>
              <w:t xml:space="preserve"> il fondamento stesso e i pilastri essenziali del partenariato transatlantico e dell'ordine internazionale basato su regole;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considerando che i valori democratici, </w:t>
            </w:r>
            <w:r>
              <w:rPr>
                <w:b/>
                <w:i/>
              </w:rPr>
              <w:t>i diritti umani fondamentali</w:t>
            </w:r>
            <w:r>
              <w:t xml:space="preserve"> e lo Stato di diritto costituiscono il fondamento stesso e i pilastri essenziali del partenariato transatlantico e dell'ordine internazionale basato su regole;</w:t>
            </w:r>
          </w:p>
        </w:tc>
        <w:tc>
          <w:tcPr>
            <w:tcW w:w="4876" w:type="dxa"/>
            <w:tcBorders>
              <w:top w:val="nil"/>
              <w:left w:val="nil"/>
              <w:bottom w:val="nil"/>
              <w:right w:val="nil"/>
            </w:tcBorders>
          </w:tcPr>
          <w:p>
            <w:pPr>
              <w:pStyle w:val="Normal6a"/>
            </w:pPr>
            <w:r>
              <w:t>E.</w:t>
            </w:r>
            <w:r>
              <w:tab/>
            </w:r>
            <w:r>
              <w:t xml:space="preserve">considerando che i valori democratici, </w:t>
            </w:r>
            <w:r>
              <w:rPr>
                <w:b/>
                <w:i/>
              </w:rPr>
              <w:t>la dignità umana</w:t>
            </w:r>
            <w:r>
              <w:t xml:space="preserve"> e lo Stato di diritto costituiscono il fondamento stesso e i pilastri essenziali del partenariato transatlantico e dell'ordine internazionale basato su regole;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considerando che il rafforzamento della comprensione da parte del pubblico e degli sforzi di comunicazione e di sensibilizzazione in merito alle relazioni UE-USA destinati ai cittadini di entrambi i continenti è fondamentale per rafforzare la fiducia e la consapevolezza reciproca;</w:t>
            </w:r>
          </w:p>
        </w:tc>
        <w:tc>
          <w:tcPr>
            <w:tcW w:w="4876" w:type="dxa"/>
            <w:tcBorders>
              <w:top w:val="nil"/>
              <w:left w:val="nil"/>
              <w:bottom w:val="nil"/>
              <w:right w:val="nil"/>
            </w:tcBorders>
          </w:tcPr>
          <w:p>
            <w:pPr>
              <w:pStyle w:val="Normal6a"/>
            </w:pPr>
            <w:r>
              <w:t>F.</w:t>
            </w:r>
            <w:r>
              <w:tab/>
            </w:r>
            <w:r>
              <w:t xml:space="preserve">considerando che il rafforzamento della comprensione </w:t>
            </w:r>
            <w:r>
              <w:rPr>
                <w:b/>
                <w:i/>
              </w:rPr>
              <w:t>reciproca</w:t>
            </w:r>
            <w:r>
              <w:t xml:space="preserve"> da parte del pubblico e degli sforzi di comunicazione e di sensibilizzazione in merito alle relazioni UE-USA destinati ai cittadini di entrambi i continenti è fondamentale per rafforzare la fiducia e la consapevolezza reciproca; </w:t>
            </w:r>
            <w:r>
              <w:rPr>
                <w:b/>
                <w:i/>
              </w:rPr>
              <w:t>che il successo di tali sforzi è subordinato al fatto che essi siano accompagnati da un comportamento adeguato a livello di leadership;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considerando che il rafforzamento della comprensione da parte del pubblico e degli sforzi di comunicazione e di sensibilizzazione in merito alle relazioni UE-USA destinati ai cittadini di entrambi i continenti è </w:t>
            </w:r>
            <w:r>
              <w:rPr>
                <w:b/>
                <w:i/>
              </w:rPr>
              <w:t>fondamentale</w:t>
            </w:r>
            <w:r>
              <w:t xml:space="preserve"> per rafforzare la </w:t>
            </w:r>
            <w:r>
              <w:rPr>
                <w:b/>
                <w:i/>
              </w:rPr>
              <w:t>fiducia e la consapevolezza reciproca</w:t>
            </w:r>
            <w:r>
              <w:t>;</w:t>
            </w:r>
          </w:p>
        </w:tc>
        <w:tc>
          <w:tcPr>
            <w:tcW w:w="4876" w:type="dxa"/>
            <w:tcBorders>
              <w:top w:val="nil"/>
              <w:left w:val="nil"/>
              <w:bottom w:val="nil"/>
              <w:right w:val="nil"/>
            </w:tcBorders>
          </w:tcPr>
          <w:p>
            <w:pPr>
              <w:pStyle w:val="Normal6a"/>
            </w:pPr>
            <w:r>
              <w:t>F.</w:t>
            </w:r>
            <w:r>
              <w:tab/>
            </w:r>
            <w:r>
              <w:t xml:space="preserve">considerando che il rafforzamento della comprensione da parte del pubblico e degli sforzi di comunicazione e di sensibilizzazione in merito alle relazioni UE-USA destinati ai </w:t>
            </w:r>
            <w:r>
              <w:rPr>
                <w:b/>
                <w:i/>
              </w:rPr>
              <w:t>responsabili politici e ai</w:t>
            </w:r>
            <w:r>
              <w:t xml:space="preserve"> cittadini di entrambi i continenti è </w:t>
            </w:r>
            <w:r>
              <w:rPr>
                <w:b/>
                <w:i/>
              </w:rPr>
              <w:t>utile</w:t>
            </w:r>
            <w:r>
              <w:t xml:space="preserve"> per rafforzare la </w:t>
            </w:r>
            <w:r>
              <w:rPr>
                <w:b/>
                <w:i/>
              </w:rPr>
              <w:t>cooperazione bilaterale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considerando che il rafforzamento </w:t>
            </w:r>
            <w:r>
              <w:rPr>
                <w:b/>
                <w:i/>
              </w:rPr>
              <w:t>della comprensione da parte del pubblico e</w:t>
            </w:r>
            <w:r>
              <w:t xml:space="preserve"> degli sforzi di comunicazione e di sensibilizzazione in merito alle relazioni UE-USA destinati ai cittadini di entrambi i continenti è fondamentale per rafforzare la fiducia e la </w:t>
            </w:r>
            <w:r>
              <w:rPr>
                <w:b/>
                <w:i/>
              </w:rPr>
              <w:t>consapevolezza</w:t>
            </w:r>
            <w:r>
              <w:t xml:space="preserve"> reciproca;</w:t>
            </w:r>
          </w:p>
        </w:tc>
        <w:tc>
          <w:tcPr>
            <w:tcW w:w="4876" w:type="dxa"/>
            <w:tcBorders>
              <w:top w:val="nil"/>
              <w:left w:val="nil"/>
              <w:bottom w:val="nil"/>
              <w:right w:val="nil"/>
            </w:tcBorders>
          </w:tcPr>
          <w:p>
            <w:pPr>
              <w:pStyle w:val="Normal6a"/>
            </w:pPr>
            <w:r>
              <w:t>F.</w:t>
            </w:r>
            <w:r>
              <w:tab/>
            </w:r>
            <w:r>
              <w:t xml:space="preserve">considerando che il rafforzamento degli sforzi di comunicazione e di sensibilizzazione </w:t>
            </w:r>
            <w:r>
              <w:rPr>
                <w:b/>
                <w:i/>
              </w:rPr>
              <w:t>del pubblico</w:t>
            </w:r>
            <w:r>
              <w:t xml:space="preserve"> in merito alle relazioni UE-USA destinati ai cittadini di entrambi i continenti è fondamentale per rafforzare la fiducia e la </w:t>
            </w:r>
            <w:r>
              <w:rPr>
                <w:b/>
                <w:i/>
              </w:rPr>
              <w:t>comprensione</w:t>
            </w:r>
            <w:r>
              <w:t xml:space="preserve"> reciproca;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F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considerando che l'annuncio dell'amministrazione Trump di vietare l'ammissione di studenti stranieri alle università statunitensi ha ripercussioni negative sugli studenti e sui potenziali studenti dell'UE e che i recenti sviluppi illustrano ulteriormente in che modo le politiche statunitensi in materia di frontiere e immigrazione incidono negativamente sui cittadini non statunitensi, compresi quelli provenienti dall'UE;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rPr>
                <w:b/>
                <w:i/>
              </w:rPr>
              <w:t>considerando che l'autonomia strategica in ambito normativo e tecnologico è di fondamentale importanza per l'UE, pur mantenendo un solido partenariato transatlantico e il rispetto della sovranità;</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considerando che l'autonomia strategica in ambito normativo e tecnologico è di fondamentale importanza per l'UE, pur mantenendo un solido partenariato transatlantico e il rispetto della sovranità;</w:t>
            </w:r>
          </w:p>
        </w:tc>
        <w:tc>
          <w:tcPr>
            <w:tcW w:w="4876" w:type="dxa"/>
            <w:tcBorders>
              <w:top w:val="nil"/>
              <w:left w:val="nil"/>
              <w:bottom w:val="nil"/>
              <w:right w:val="nil"/>
            </w:tcBorders>
          </w:tcPr>
          <w:p>
            <w:pPr>
              <w:pStyle w:val="Normal6a"/>
            </w:pPr>
            <w:r>
              <w:t>G.</w:t>
            </w:r>
            <w:r>
              <w:tab/>
            </w:r>
            <w:r>
              <w:t xml:space="preserve">considerando che l'autonomia strategica in ambito normativo e tecnologico è di fondamentale importanza per l'UE, pur mantenendo un solido partenariato transatlantico e il rispetto della sovranità; </w:t>
            </w:r>
            <w:r>
              <w:rPr>
                <w:b/>
                <w:i/>
              </w:rPr>
              <w:t>che l'UE, pur cercando di rafforzare la propria autonomia strategica, ha compiuto scelte industriali che l'hanno legata alla Cina, diventando paradossalmente un fornitore di competitività cinese contro l'Europa stessa e gli Stati Uniti;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considerando che l'autonomia strategica in ambito normativo </w:t>
            </w:r>
            <w:r>
              <w:rPr>
                <w:b/>
                <w:i/>
              </w:rPr>
              <w:t>e tecnologico</w:t>
            </w:r>
            <w:r>
              <w:t xml:space="preserve"> è di fondamentale importanza per l'UE, pur mantenendo un solido partenariato transatlantico e il rispetto della sovranità;</w:t>
            </w:r>
          </w:p>
        </w:tc>
        <w:tc>
          <w:tcPr>
            <w:tcW w:w="4876" w:type="dxa"/>
            <w:tcBorders>
              <w:top w:val="nil"/>
              <w:left w:val="nil"/>
              <w:bottom w:val="nil"/>
              <w:right w:val="nil"/>
            </w:tcBorders>
          </w:tcPr>
          <w:p>
            <w:pPr>
              <w:pStyle w:val="Normal6a"/>
            </w:pPr>
            <w:r>
              <w:t>G.</w:t>
            </w:r>
            <w:r>
              <w:tab/>
            </w:r>
            <w:r>
              <w:t>considerando che l'autonomia strategica</w:t>
            </w:r>
            <w:r>
              <w:rPr>
                <w:b/>
                <w:i/>
              </w:rPr>
              <w:t>, economica, industriale e tecnologica nel settore della difesa e</w:t>
            </w:r>
            <w:r>
              <w:t xml:space="preserve"> in ambito normativo è di fondamentale importanza per l'UE, pur mantenendo un solido partenariato transatlantico e il rispetto della sovranità;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considerando che l'autonomia strategica in ambito normativo e tecnologico è di fondamentale importanza per l'UE, </w:t>
            </w:r>
            <w:r>
              <w:rPr>
                <w:b/>
                <w:i/>
              </w:rPr>
              <w:t>pur mantenendo</w:t>
            </w:r>
            <w:r>
              <w:t xml:space="preserve"> un solido partenariato transatlantico e </w:t>
            </w:r>
            <w:r>
              <w:rPr>
                <w:b/>
                <w:i/>
              </w:rPr>
              <w:t>il</w:t>
            </w:r>
            <w:r>
              <w:t xml:space="preserve"> rispetto della sovranità;</w:t>
            </w:r>
          </w:p>
        </w:tc>
        <w:tc>
          <w:tcPr>
            <w:tcW w:w="4876" w:type="dxa"/>
            <w:tcBorders>
              <w:top w:val="nil"/>
              <w:left w:val="nil"/>
              <w:bottom w:val="nil"/>
              <w:right w:val="nil"/>
            </w:tcBorders>
          </w:tcPr>
          <w:p>
            <w:pPr>
              <w:pStyle w:val="Normal6a"/>
            </w:pPr>
            <w:r>
              <w:t>G.</w:t>
            </w:r>
            <w:r>
              <w:tab/>
            </w:r>
            <w:r>
              <w:t xml:space="preserve">considerando che l'autonomia strategica in ambito normativo e tecnologico è di fondamentale importanza per l'UE, </w:t>
            </w:r>
            <w:r>
              <w:rPr>
                <w:b/>
                <w:i/>
              </w:rPr>
              <w:t>al pari del mantenimento di</w:t>
            </w:r>
            <w:r>
              <w:t xml:space="preserve"> un solido partenariato transatlantico e </w:t>
            </w:r>
            <w:r>
              <w:rPr>
                <w:b/>
                <w:i/>
              </w:rPr>
              <w:t>della difesa del</w:t>
            </w:r>
            <w:r>
              <w:t xml:space="preserve"> rispetto della sovranità;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a nome del gruppo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considerando che </w:t>
            </w:r>
            <w:r>
              <w:rPr>
                <w:b/>
                <w:i/>
              </w:rPr>
              <w:t>l'autonomia strategica in ambito normativo e tecnologico</w:t>
            </w:r>
            <w:r>
              <w:t xml:space="preserve"> è di fondamentale importanza </w:t>
            </w:r>
            <w:r>
              <w:rPr>
                <w:b/>
                <w:i/>
              </w:rPr>
              <w:t>per l'UE</w:t>
            </w:r>
            <w:r>
              <w:t>, pur mantenendo un solido partenariato transatlantico e il rispetto della sovranità;</w:t>
            </w:r>
          </w:p>
        </w:tc>
        <w:tc>
          <w:tcPr>
            <w:tcW w:w="4876" w:type="dxa"/>
            <w:tcBorders>
              <w:top w:val="nil"/>
              <w:left w:val="nil"/>
              <w:bottom w:val="nil"/>
              <w:right w:val="nil"/>
            </w:tcBorders>
          </w:tcPr>
          <w:p>
            <w:pPr>
              <w:pStyle w:val="Normal6a"/>
            </w:pPr>
            <w:r>
              <w:t>G.</w:t>
            </w:r>
            <w:r>
              <w:tab/>
            </w:r>
            <w:r>
              <w:t xml:space="preserve">considerando che </w:t>
            </w:r>
            <w:r>
              <w:rPr>
                <w:b/>
                <w:i/>
              </w:rPr>
              <w:t>il rafforzamento della resilienza dell'UE</w:t>
            </w:r>
            <w:r>
              <w:t xml:space="preserve"> è di fondamentale importanza, pur mantenendo un solido partenariato transatlantico e il rispetto della sovranità</w:t>
            </w:r>
            <w:r>
              <w:rPr>
                <w:b/>
                <w:i/>
              </w:rPr>
              <w:t>, rispecchiando l'importanza dell'alleato più stretto dell'UE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considerando che </w:t>
            </w:r>
            <w:r>
              <w:rPr>
                <w:b/>
                <w:i/>
              </w:rPr>
              <w:t>l'autonomia strategica</w:t>
            </w:r>
            <w:r>
              <w:t xml:space="preserve"> in ambito normativo e tecnologico </w:t>
            </w:r>
            <w:r>
              <w:rPr>
                <w:b/>
                <w:i/>
              </w:rPr>
              <w:t>è</w:t>
            </w:r>
            <w:r>
              <w:t xml:space="preserve"> di fondamentale importanza per l'UE</w:t>
            </w:r>
            <w:r>
              <w:rPr>
                <w:b/>
                <w:i/>
              </w:rPr>
              <w:t>, pur mantenendo un solido partenariato transatlantico e il rispetto della sovranità</w:t>
            </w:r>
            <w:r>
              <w:t>;</w:t>
            </w:r>
          </w:p>
        </w:tc>
        <w:tc>
          <w:tcPr>
            <w:tcW w:w="4876" w:type="dxa"/>
            <w:tcBorders>
              <w:top w:val="nil"/>
              <w:left w:val="nil"/>
              <w:bottom w:val="nil"/>
              <w:right w:val="nil"/>
            </w:tcBorders>
          </w:tcPr>
          <w:p>
            <w:pPr>
              <w:pStyle w:val="Normal6a"/>
            </w:pPr>
            <w:r>
              <w:t>G.</w:t>
            </w:r>
            <w:r>
              <w:tab/>
            </w:r>
            <w:r>
              <w:t xml:space="preserve">considerando che </w:t>
            </w:r>
            <w:r>
              <w:rPr>
                <w:b/>
                <w:i/>
              </w:rPr>
              <w:t>il mantenimento di un partenariato transatlantico forte e il rispetto della sovranità</w:t>
            </w:r>
            <w:r>
              <w:t xml:space="preserve"> in ambito normativo e tecnologico </w:t>
            </w:r>
            <w:r>
              <w:rPr>
                <w:b/>
                <w:i/>
              </w:rPr>
              <w:t>sono</w:t>
            </w:r>
            <w:r>
              <w:t xml:space="preserve"> di fondamentale importanza per 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considerando che l'autonomia strategica </w:t>
            </w:r>
            <w:r>
              <w:rPr>
                <w:b/>
                <w:i/>
              </w:rPr>
              <w:t>in ambito normativo e tecnologico</w:t>
            </w:r>
            <w:r>
              <w:t xml:space="preserve"> è di fondamentale importanza per l'UE, pur mantenendo un solido partenariato transatlantico e il rispetto della sovranità;</w:t>
            </w:r>
          </w:p>
        </w:tc>
        <w:tc>
          <w:tcPr>
            <w:tcW w:w="4876" w:type="dxa"/>
            <w:tcBorders>
              <w:top w:val="nil"/>
              <w:left w:val="nil"/>
              <w:bottom w:val="nil"/>
              <w:right w:val="nil"/>
            </w:tcBorders>
          </w:tcPr>
          <w:p>
            <w:pPr>
              <w:pStyle w:val="Normal6a"/>
            </w:pPr>
            <w:r>
              <w:t>G.</w:t>
            </w:r>
            <w:r>
              <w:tab/>
            </w:r>
            <w:r>
              <w:t xml:space="preserve">considerando che l'autonomia strategica è di fondamentale importanza per l'UE, pur mantenendo un solido partenariato transatlantico e il rispetto della sovranità </w:t>
            </w:r>
            <w:r>
              <w:rPr>
                <w:b/>
                <w:i/>
              </w:rPr>
              <w:t>degli Stati membri dell'UE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considerando che le crescenti sfide geopolitiche poste dall'ascesa di potenze globali e regionali, in particolare la Russia, l'Iran e la Cina, richiedono un approccio transatlantico coordinato e strategico;</w:t>
            </w:r>
          </w:p>
        </w:tc>
        <w:tc>
          <w:tcPr>
            <w:tcW w:w="4876" w:type="dxa"/>
            <w:tcBorders>
              <w:top w:val="nil"/>
              <w:left w:val="nil"/>
              <w:bottom w:val="nil"/>
              <w:right w:val="nil"/>
            </w:tcBorders>
          </w:tcPr>
          <w:p>
            <w:pPr>
              <w:pStyle w:val="Normal6a"/>
            </w:pPr>
            <w:r>
              <w:t>H.</w:t>
            </w:r>
            <w:r>
              <w:tab/>
            </w:r>
            <w:r>
              <w:t xml:space="preserve">considerando che le crescenti sfide geopolitiche poste dall'ascesa di potenze globali e regionali, in particolare la Russia, l'Iran e la Cina, richiedono un approccio transatlantico coordinato e strategico; </w:t>
            </w:r>
            <w:r>
              <w:rPr>
                <w:b/>
                <w:i/>
              </w:rPr>
              <w:t>che le azioni aggressive della Russia, compresi gli atti di sovversione, tra cui i casi documentati di sponsorizzazione di attacchi informatici dolosi, le campagne di disinformazione e il posizionamento militare lungo il fronte orientale della NATO, rappresentano una minaccia diretta per la sicurezza dell'UE e dei suoi 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considerando che le crescenti sfide geopolitiche poste dall'ascesa di potenze globali e regionali, in particolare la Russia, l'Iran e la Cina, richiedono un approccio transatlantico coordinato e strategico;</w:t>
            </w:r>
          </w:p>
        </w:tc>
        <w:tc>
          <w:tcPr>
            <w:tcW w:w="4876" w:type="dxa"/>
            <w:tcBorders>
              <w:top w:val="nil"/>
              <w:left w:val="nil"/>
              <w:bottom w:val="nil"/>
              <w:right w:val="nil"/>
            </w:tcBorders>
          </w:tcPr>
          <w:p>
            <w:pPr>
              <w:pStyle w:val="Normal6a"/>
            </w:pPr>
            <w:r>
              <w:t>H.</w:t>
            </w:r>
            <w:r>
              <w:tab/>
            </w:r>
            <w:r>
              <w:t>considerando che le crescenti sfide geopolitiche poste dall'ascesa di potenze globali e regionali, in particolare la Russia, l'Iran e la Cina, richiedono un approccio transatlantico coordinato e strategico</w:t>
            </w:r>
            <w:r>
              <w:rPr>
                <w:b/>
                <w:i/>
              </w:rPr>
              <w:t>,</w:t>
            </w:r>
            <w:r>
              <w:t xml:space="preserve"> </w:t>
            </w:r>
            <w:r>
              <w:rPr>
                <w:b/>
                <w:i/>
              </w:rPr>
              <w:t>affrontando al contempo anche le attività destabilizzanti degli attori regionali nel Mediterraneo orientale e in Medio Oriente, comprese le persistenti violazioni del diritto internazionale e dei diritti sovrani degli Stati membri dell'UE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considerando che le crescenti sfide geopolitiche poste dall'ascesa di potenze globali e regionali, in particolare la Russia, l'Iran e la Cina, richiedono un approccio transatlantico coordinato e strategico;</w:t>
            </w:r>
          </w:p>
        </w:tc>
        <w:tc>
          <w:tcPr>
            <w:tcW w:w="4876" w:type="dxa"/>
            <w:tcBorders>
              <w:top w:val="nil"/>
              <w:left w:val="nil"/>
              <w:bottom w:val="nil"/>
              <w:right w:val="nil"/>
            </w:tcBorders>
          </w:tcPr>
          <w:p>
            <w:pPr>
              <w:pStyle w:val="Normal6a"/>
            </w:pPr>
            <w:r>
              <w:t>H.</w:t>
            </w:r>
            <w:r>
              <w:tab/>
            </w:r>
            <w:r>
              <w:t xml:space="preserve">considerando che le crescenti sfide geopolitiche poste dall'ascesa di potenze globali e regionali, </w:t>
            </w:r>
            <w:r>
              <w:rPr>
                <w:b/>
                <w:i/>
              </w:rPr>
              <w:t>come pure il coordinamento tra paesi autocratici revisionisti,</w:t>
            </w:r>
            <w:r>
              <w:t xml:space="preserve"> in particolare la Russia</w:t>
            </w:r>
            <w:r>
              <w:rPr>
                <w:b/>
                <w:i/>
              </w:rPr>
              <w:t>, la Corea del Nord</w:t>
            </w:r>
            <w:r>
              <w:t>, l'Iran e la Cina, richiedono un approccio transatlantico coordinato e strategico;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considerando che </w:t>
            </w:r>
            <w:r>
              <w:rPr>
                <w:b/>
                <w:i/>
              </w:rPr>
              <w:t>le crescenti sfide geopolitiche poste dall'ascesa</w:t>
            </w:r>
            <w:r>
              <w:t xml:space="preserve"> di potenze globali e regionali, in particolare la Russia, l'Iran e la Cina, richiedono un approccio transatlantico coordinato e strategico;</w:t>
            </w:r>
          </w:p>
        </w:tc>
        <w:tc>
          <w:tcPr>
            <w:tcW w:w="4876" w:type="dxa"/>
            <w:tcBorders>
              <w:top w:val="nil"/>
              <w:left w:val="nil"/>
              <w:bottom w:val="nil"/>
              <w:right w:val="nil"/>
            </w:tcBorders>
          </w:tcPr>
          <w:p>
            <w:pPr>
              <w:pStyle w:val="Normal6a"/>
            </w:pPr>
            <w:r>
              <w:t>H.</w:t>
            </w:r>
            <w:r>
              <w:tab/>
            </w:r>
            <w:r>
              <w:t xml:space="preserve">considerando che </w:t>
            </w:r>
            <w:r>
              <w:rPr>
                <w:b/>
                <w:i/>
              </w:rPr>
              <w:t>l'ascesa</w:t>
            </w:r>
            <w:r>
              <w:t xml:space="preserve"> di potenze globali e regionali, in particolare la Russia, l'Iran e la Cina, </w:t>
            </w:r>
            <w:r>
              <w:rPr>
                <w:b/>
                <w:i/>
              </w:rPr>
              <w:t>e le loro ambizioni revisioniste pongono crescenti sfide geopolitiche che</w:t>
            </w:r>
            <w:r>
              <w:t xml:space="preserve"> richiedono un approccio transatlantico coordinato</w:t>
            </w:r>
            <w:r>
              <w:rPr>
                <w:b/>
                <w:i/>
              </w:rPr>
              <w:t>, lucido</w:t>
            </w:r>
            <w:r>
              <w:t xml:space="preserve"> e strategico;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considerando che le crescenti sfide geopolitiche poste dall'ascesa di potenze globali e regionali, in particolare la Russia, l'Iran </w:t>
            </w:r>
            <w:r>
              <w:rPr>
                <w:b/>
                <w:i/>
              </w:rPr>
              <w:t>e</w:t>
            </w:r>
            <w:r>
              <w:t xml:space="preserve"> la Cina, richiedono un approccio transatlantico coordinato e strategico;</w:t>
            </w:r>
          </w:p>
        </w:tc>
        <w:tc>
          <w:tcPr>
            <w:tcW w:w="4876" w:type="dxa"/>
            <w:tcBorders>
              <w:top w:val="nil"/>
              <w:left w:val="nil"/>
              <w:bottom w:val="nil"/>
              <w:right w:val="nil"/>
            </w:tcBorders>
          </w:tcPr>
          <w:p>
            <w:pPr>
              <w:pStyle w:val="Normal6a"/>
            </w:pPr>
            <w:r>
              <w:t>H.</w:t>
            </w:r>
            <w:r>
              <w:tab/>
            </w:r>
            <w:r>
              <w:t>considerando che le crescenti sfide geopolitiche poste dall'ascesa di potenze globali e regionali, in particolare la Russia, l'Iran</w:t>
            </w:r>
            <w:r>
              <w:rPr>
                <w:b/>
                <w:i/>
              </w:rPr>
              <w:t>,</w:t>
            </w:r>
            <w:r>
              <w:t xml:space="preserve"> la Cina </w:t>
            </w:r>
            <w:r>
              <w:rPr>
                <w:b/>
                <w:i/>
              </w:rPr>
              <w:t>e la Corea del Nord</w:t>
            </w:r>
            <w:r>
              <w:t>, richiedono un approccio transatlantico coordinato e strategico;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considerando che le crescenti sfide geopolitiche poste dall'ascesa di </w:t>
            </w:r>
            <w:r>
              <w:rPr>
                <w:b/>
                <w:i/>
              </w:rPr>
              <w:t>potenze globali e regionali</w:t>
            </w:r>
            <w:r>
              <w:t>, in particolare la Russia, l'Iran e la Cina, richiedono un approccio transatlantico coordinato e strategico;</w:t>
            </w:r>
          </w:p>
        </w:tc>
        <w:tc>
          <w:tcPr>
            <w:tcW w:w="4876" w:type="dxa"/>
            <w:tcBorders>
              <w:top w:val="nil"/>
              <w:left w:val="nil"/>
              <w:bottom w:val="nil"/>
              <w:right w:val="nil"/>
            </w:tcBorders>
          </w:tcPr>
          <w:p>
            <w:pPr>
              <w:pStyle w:val="Normal6a"/>
            </w:pPr>
            <w:r>
              <w:t>H.</w:t>
            </w:r>
            <w:r>
              <w:tab/>
            </w:r>
            <w:r>
              <w:t xml:space="preserve">considerando che le crescenti sfide geopolitiche poste dall'ascesa di </w:t>
            </w:r>
            <w:r>
              <w:rPr>
                <w:b/>
                <w:i/>
              </w:rPr>
              <w:t>regimi totalitari</w:t>
            </w:r>
            <w:r>
              <w:t>, in particolare la Russia, l'Iran e la Cina, richiedono un approccio transatlantico coordinato e strategico;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H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bis.</w:t>
            </w:r>
            <w:r>
              <w:tab/>
            </w:r>
            <w:r>
              <w:rPr>
                <w:b/>
                <w:i/>
              </w:rPr>
              <w:t>considerando che l'UE, i suoi Stati membri e gli Stati Uniti sono confrontati a minacce ibride simili e durature, in particolare le campagne di manipolazione delle informazioni e ingerenze da parte di attori stranieri (FIMI) e altri tentativi di influenzare il funzionamento democratico dei nostri paesi, anche attraverso le ingerenze nei processi elettorali;</w:t>
            </w:r>
            <w:r>
              <w:t xml:space="preserve"> </w:t>
            </w:r>
            <w:r>
              <w:rPr>
                <w:b/>
                <w:i/>
              </w:rPr>
              <w:t>che sia le elezioni europee che le elezioni presidenziali statunitensi del 2024 sono state oggetto di tentativi coordinati di influenzare il comportamento degli elettori attraverso operazioni quali la rete di clonazione media-clonazione "Doppelgänger" sostenuta dalla Russia;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H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bis.</w:t>
            </w:r>
            <w:r>
              <w:tab/>
            </w:r>
            <w:r>
              <w:rPr>
                <w:b/>
                <w:i/>
              </w:rPr>
              <w:t>considerando che le crescenti sfide geopolitiche e di sicurezza pubblica poste dall'aumento della migrazione incontrollata, non controllata e illegale richiedono un approccio transatlantico coordinato e strategico;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H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bis.</w:t>
            </w:r>
            <w:r>
              <w:tab/>
            </w:r>
            <w:r>
              <w:rPr>
                <w:b/>
                <w:i/>
              </w:rPr>
              <w:t>considerando che l'amministrazione statunitense ha svolto un ruolo cruciale e importante in Medio Oriente, in particolare alla luce degli accordi di Abramo;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a nome del gruppo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considerando che la profonda interdipendenza economica tra l'UE e gli Stati Uniti, che costituisce il più grande partenariato per il commercio e gli investimenti a livello mondiale, rimane un fattore essenziale della stabilità e della crescita economica a livello mondiale;</w:t>
            </w:r>
          </w:p>
        </w:tc>
        <w:tc>
          <w:tcPr>
            <w:tcW w:w="4876" w:type="dxa"/>
            <w:tcBorders>
              <w:top w:val="nil"/>
              <w:left w:val="nil"/>
              <w:bottom w:val="nil"/>
              <w:right w:val="nil"/>
            </w:tcBorders>
          </w:tcPr>
          <w:p>
            <w:pPr>
              <w:pStyle w:val="Normal6a"/>
            </w:pPr>
            <w:r>
              <w:t>I.</w:t>
            </w:r>
            <w:r>
              <w:tab/>
            </w:r>
            <w:r>
              <w:t xml:space="preserve">considerando che la profonda interdipendenza economica tra l'UE e gli Stati Uniti, che costituisce il più grande partenariato per il commercio e gli investimenti a livello mondiale, rimane un fattore essenziale della </w:t>
            </w:r>
            <w:r>
              <w:rPr>
                <w:b/>
                <w:i/>
              </w:rPr>
              <w:t>sicurezza, della</w:t>
            </w:r>
            <w:r>
              <w:t xml:space="preserve"> stabilità e della crescita economica a livello mondiale; </w:t>
            </w:r>
            <w:r>
              <w:rPr>
                <w:b/>
                <w:i/>
              </w:rPr>
              <w:t>che assieme rappresentano quasi il 30 % del commercio mondiale di beni e servizi e il 43 % del PIL mondiale;</w:t>
            </w:r>
            <w:r>
              <w:t xml:space="preserve"> </w:t>
            </w:r>
            <w:r>
              <w:rPr>
                <w:b/>
                <w:i/>
              </w:rPr>
              <w:t>che l'importanza di tale partenariato non sarà mai sottolineata a sufficienza e che il suo valore non può essere sostituito;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considerando che la profonda interdipendenza economica tra l'UE e gli Stati Uniti, che costituisce il più grande partenariato per il commercio e gli investimenti a livello mondiale, rimane un fattore essenziale della stabilità e </w:t>
            </w:r>
            <w:r>
              <w:rPr>
                <w:b/>
                <w:i/>
              </w:rPr>
              <w:t>della</w:t>
            </w:r>
            <w:r>
              <w:t xml:space="preserve"> crescita economica a livello mondiale;</w:t>
            </w:r>
          </w:p>
        </w:tc>
        <w:tc>
          <w:tcPr>
            <w:tcW w:w="4876" w:type="dxa"/>
            <w:tcBorders>
              <w:top w:val="nil"/>
              <w:left w:val="nil"/>
              <w:bottom w:val="nil"/>
              <w:right w:val="nil"/>
            </w:tcBorders>
          </w:tcPr>
          <w:p>
            <w:pPr>
              <w:pStyle w:val="Normal6a"/>
            </w:pPr>
            <w:r>
              <w:t>I.</w:t>
            </w:r>
            <w:r>
              <w:tab/>
            </w:r>
            <w:r>
              <w:t xml:space="preserve">considerando che la profonda interdipendenza economica tra l'UE e gli Stati Uniti, che costituisce il più grande partenariato per il commercio e gli investimenti a livello mondiale, rimane un fattore essenziale della </w:t>
            </w:r>
            <w:r>
              <w:rPr>
                <w:b/>
                <w:i/>
              </w:rPr>
              <w:t>prosperità economica di entrambi i versanti dell'Atlantico e contribuisce alla</w:t>
            </w:r>
            <w:r>
              <w:t xml:space="preserve"> stabilità e </w:t>
            </w:r>
            <w:r>
              <w:rPr>
                <w:b/>
                <w:i/>
              </w:rPr>
              <w:t>alla</w:t>
            </w:r>
            <w:r>
              <w:t xml:space="preserve"> crescita economica a livello mondiale;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considerando che la profonda interdipendenza economica tra l'UE e gli Stati Uniti, che costituisce il più grande partenariato per il commercio e gli investimenti a livello mondiale, </w:t>
            </w:r>
            <w:r>
              <w:rPr>
                <w:b/>
                <w:i/>
              </w:rPr>
              <w:t>rimane</w:t>
            </w:r>
            <w:r>
              <w:t xml:space="preserve"> un fattore essenziale della stabilità e della crescita economica a livello mondiale;</w:t>
            </w:r>
          </w:p>
        </w:tc>
        <w:tc>
          <w:tcPr>
            <w:tcW w:w="4876" w:type="dxa"/>
            <w:tcBorders>
              <w:top w:val="nil"/>
              <w:left w:val="nil"/>
              <w:bottom w:val="nil"/>
              <w:right w:val="nil"/>
            </w:tcBorders>
          </w:tcPr>
          <w:p>
            <w:pPr>
              <w:pStyle w:val="Normal6a"/>
            </w:pPr>
            <w:r>
              <w:t>I.</w:t>
            </w:r>
            <w:r>
              <w:tab/>
            </w:r>
            <w:r>
              <w:t xml:space="preserve">considerando che la profonda interdipendenza economica tra l'UE e gli Stati Uniti, che costituisce il più grande partenariato per il commercio e gli investimenti a livello mondiale, </w:t>
            </w:r>
            <w:r>
              <w:rPr>
                <w:b/>
                <w:i/>
              </w:rPr>
              <w:t>è stato</w:t>
            </w:r>
            <w:r>
              <w:t xml:space="preserve"> un fattore essenziale della stabilità e della crescita economica a livello mondiale </w:t>
            </w:r>
            <w:r>
              <w:rPr>
                <w:b/>
                <w:i/>
              </w:rPr>
              <w:t>che è attualmente esposto a un grande rischio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considerando che la profonda interdipendenza economica tra l'UE e gli Stati Uniti, che costituisce il più grande partenariato per il commercio e gli investimenti a livello mondiale, </w:t>
            </w:r>
            <w:r>
              <w:rPr>
                <w:b/>
                <w:i/>
              </w:rPr>
              <w:t>rimane</w:t>
            </w:r>
            <w:r>
              <w:t xml:space="preserve"> un fattore essenziale della stabilità e della crescita economica a livello mondiale;</w:t>
            </w:r>
          </w:p>
        </w:tc>
        <w:tc>
          <w:tcPr>
            <w:tcW w:w="4876" w:type="dxa"/>
            <w:tcBorders>
              <w:top w:val="nil"/>
              <w:left w:val="nil"/>
              <w:bottom w:val="nil"/>
              <w:right w:val="nil"/>
            </w:tcBorders>
          </w:tcPr>
          <w:p>
            <w:pPr>
              <w:pStyle w:val="Normal6a"/>
            </w:pPr>
            <w:r>
              <w:t>I.</w:t>
            </w:r>
            <w:r>
              <w:tab/>
            </w:r>
            <w:r>
              <w:t xml:space="preserve">considerando che la profonda interdipendenza economica tra l'UE e gli Stati Uniti, che costituisce il più grande partenariato per il commercio e gli investimenti a livello mondiale, </w:t>
            </w:r>
            <w:r>
              <w:rPr>
                <w:b/>
                <w:i/>
              </w:rPr>
              <w:t>ha il potenziale di rimanere</w:t>
            </w:r>
            <w:r>
              <w:t xml:space="preserve"> un fattore essenziale della stabilità e della crescita economica a livello mondiale;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I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bis.</w:t>
            </w:r>
            <w:r>
              <w:tab/>
            </w:r>
            <w:r>
              <w:rPr>
                <w:b/>
                <w:i/>
              </w:rPr>
              <w:t>considerando che il recente annuncio di misure commerciali unilaterali da parte degli Stati Uniti, destinate ai principali settori economici europei, solleva serie preoccupazioni circa l'asimmetria delle relazioni economiche transatlantiche e chiede una risposta dell'UE più forte, unita e assertiva per difendere i suoi interessi;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I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ter.</w:t>
            </w:r>
            <w:r>
              <w:tab/>
            </w:r>
            <w:r>
              <w:rPr>
                <w:b/>
                <w:i/>
              </w:rPr>
              <w:t>considerando che l'accordo commerciale recentemente annunciato tra l'UE e gli Stati Uniti solleva serie preoccupazioni in merito alla capacità dell'Unione di difendere i suoi interessi strategici ed economici nel contesto di negoziati commerciali asimmetrici;</w:t>
            </w:r>
            <w:r>
              <w:t xml:space="preserve"> </w:t>
            </w:r>
            <w:r>
              <w:rPr>
                <w:b/>
                <w:i/>
              </w:rPr>
              <w:t>che il risultato riflette uno squilibrio tariffario e strategico a scapito della sovranità dell'Unione nei settori industriali ed energetici chiave;</w:t>
            </w:r>
            <w:r>
              <w:t xml:space="preserve"> </w:t>
            </w:r>
            <w:r>
              <w:rPr>
                <w:b/>
                <w:i/>
              </w:rPr>
              <w:t>che il processo che ha portato a tale accordo non ha previsto una consultazione trasparente del Parlamento europeo e un'esplicita approvazione da parte degli 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I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quater.</w:t>
            </w:r>
            <w:r>
              <w:tab/>
            </w:r>
            <w:r>
              <w:rPr>
                <w:b/>
                <w:i/>
              </w:rPr>
              <w:t>considerando che tale accordo avvantaggia in modo sproporzionato un numero limitato di settori industriali all'interno di alcuni Stati membri, esponendo al contempo la maggior parte delle economie dell'Unione a una maggiore vulnerabilità economica e dipendenza dagli Stati Uniti;</w:t>
            </w:r>
            <w:r>
              <w:t xml:space="preserve"> </w:t>
            </w:r>
            <w:r>
              <w:rPr>
                <w:b/>
                <w:i/>
              </w:rPr>
              <w:t>che tale squilibrio compromette l'obiettivo di un partenariato transatlantico giusto ed equo che serva l'interesse collettivo dell'Unione;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I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quinquies.</w:t>
            </w:r>
            <w:r>
              <w:tab/>
            </w:r>
            <w:r>
              <w:rPr>
                <w:b/>
                <w:i/>
              </w:rPr>
              <w:t>considerando che le circostanze in cui è stato negoziato tale accordo sollevano legittime preoccupazioni in merito al dovere della Commissione europea di agire con trasparenza e lealtà e in difesa dell'interesse generale dell'Unione;</w:t>
            </w:r>
            <w:r>
              <w:t xml:space="preserve"> </w:t>
            </w:r>
            <w:r>
              <w:rPr>
                <w:b/>
                <w:i/>
              </w:rPr>
              <w:t>che garantire una piena responsabilità nei confronti del Parlamento europeo è essenziale per preservare l'equilibrio istituzionale e la legittimità degli impegni transatlantici;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I sexies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sexies.</w:t>
            </w:r>
            <w:r>
              <w:tab/>
            </w:r>
            <w:r>
              <w:rPr>
                <w:b/>
                <w:i/>
              </w:rPr>
              <w:t>considerando che la forza dell'Unione europea sulla scena internazionale deve basarsi su una chiara visione strategica e su un'efficace difesa dei suoi interessi economici;</w:t>
            </w:r>
            <w:r>
              <w:t xml:space="preserve"> </w:t>
            </w:r>
            <w:r>
              <w:rPr>
                <w:b/>
                <w:i/>
              </w:rPr>
              <w:t>che i recenti negoziati commerciali hanno evidenziato una preoccupante incapacità dell'Unione di affermarsi come attore coeso e autonomo nell'ordine economico globale;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I septies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septies.</w:t>
            </w:r>
            <w:r>
              <w:tab/>
            </w:r>
            <w:r>
              <w:rPr>
                <w:b/>
                <w:i/>
              </w:rPr>
              <w:t>considerando che i persistenti squilibri strutturali nelle relazioni commerciali transatlantiche, in particolare l'asimmetria delle misure tariffarie, rischiano di consolidare un modello in cui l'Unione europea rinuncia al controllo della propria sovranità industriale e tecnologica, a scapito della sua autonomia strategica a lungo termine;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chiede un approccio dell'UE più coordinato, coerente e lungimirante al partenariato strategico con gli Stati Uniti, incentrato sugli obiettivi a breve e medio termine per costruire una relazione resiliente e pronta per il futuro, in grado di rispondere efficacemente all'evoluzione delle realtà globali e alle sfide emergenti;</w:t>
            </w:r>
          </w:p>
        </w:tc>
        <w:tc>
          <w:tcPr>
            <w:tcW w:w="4876" w:type="dxa"/>
            <w:tcBorders>
              <w:top w:val="nil"/>
              <w:left w:val="nil"/>
              <w:bottom w:val="nil"/>
              <w:right w:val="nil"/>
            </w:tcBorders>
          </w:tcPr>
          <w:p>
            <w:pPr>
              <w:pStyle w:val="Normal6a"/>
            </w:pPr>
            <w:r>
              <w:t>1.</w:t>
            </w:r>
            <w:r>
              <w:tab/>
            </w:r>
            <w:r>
              <w:t>chiede un approccio dell'UE più coordinato, coerente e lungimirante al partenariato strategico con gli Stati Uniti</w:t>
            </w:r>
            <w:r>
              <w:rPr>
                <w:b/>
                <w:i/>
              </w:rPr>
              <w:t>, che al contempo mantenga e affermi la sovranità e l'autonomia strategica dell'UE</w:t>
            </w:r>
            <w:r>
              <w:t>, incentrato sugli obiettivi a breve e medio termine per costruire una relazione resiliente e pronta per il futuro, in grado di rispondere efficacemente all'evoluzione delle realtà globali e alle sfide emergenti;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chiede un approccio dell'UE più coordinato, coerente e lungimirante al partenariato strategico con gli Stati Uniti, incentrato sugli obiettivi a breve e medio termine per costruire una relazione resiliente e pronta per il futuro, in grado di rispondere efficacemente all'evoluzione delle realtà globali e alle sfide emergenti;</w:t>
            </w:r>
          </w:p>
        </w:tc>
        <w:tc>
          <w:tcPr>
            <w:tcW w:w="4876" w:type="dxa"/>
            <w:tcBorders>
              <w:top w:val="nil"/>
              <w:left w:val="nil"/>
              <w:bottom w:val="nil"/>
              <w:right w:val="nil"/>
            </w:tcBorders>
          </w:tcPr>
          <w:p>
            <w:pPr>
              <w:pStyle w:val="Normal6a"/>
            </w:pPr>
            <w:r>
              <w:t>1.</w:t>
            </w:r>
            <w:r>
              <w:tab/>
            </w:r>
            <w:r>
              <w:t>chiede un approccio dell'UE più coordinato, coerente e lungimirante al partenariato strategico con gli Stati Uniti, incentrato sugli obiettivi a breve e medio termine per costruire una relazione resiliente e pronta per il futuro, in grado di rispondere efficacemente all'evoluzione delle realtà globali e alle sfide emergenti</w:t>
            </w:r>
            <w:r>
              <w:rPr>
                <w:b/>
                <w:i/>
              </w:rPr>
              <w:t>,</w:t>
            </w:r>
            <w:r>
              <w:t xml:space="preserve"> </w:t>
            </w:r>
            <w:r>
              <w:rPr>
                <w:b/>
                <w:i/>
              </w:rPr>
              <w:t>basandosi strategicamente sui punti di forza e le capacità dell'Europa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chiede un approccio dell'UE più coordinato, coerente e lungimirante al partenariato strategico con gli Stati Uniti, incentrato sugli obiettivi a breve e medio termine per costruire una relazione resiliente e pronta per il futuro, in grado di rispondere efficacemente all'evoluzione delle realtà globali </w:t>
            </w:r>
            <w:r>
              <w:rPr>
                <w:b/>
                <w:i/>
              </w:rPr>
              <w:t>e</w:t>
            </w:r>
            <w:r>
              <w:t xml:space="preserve"> alle sfide emergenti;</w:t>
            </w:r>
          </w:p>
        </w:tc>
        <w:tc>
          <w:tcPr>
            <w:tcW w:w="4876" w:type="dxa"/>
            <w:tcBorders>
              <w:top w:val="nil"/>
              <w:left w:val="nil"/>
              <w:bottom w:val="nil"/>
              <w:right w:val="nil"/>
            </w:tcBorders>
          </w:tcPr>
          <w:p>
            <w:pPr>
              <w:pStyle w:val="Normal6a"/>
            </w:pPr>
            <w:r>
              <w:t>1.</w:t>
            </w:r>
            <w:r>
              <w:tab/>
            </w:r>
            <w:r>
              <w:t>chiede un approccio dell'UE più coordinato, coerente e lungimirante al partenariato strategico con gli Stati Uniti, incentrato sugli obiettivi a breve e medio termine per costruire una relazione resiliente e pronta per il futuro, in grado di rispondere efficacemente all'evoluzione delle realtà globali</w:t>
            </w:r>
            <w:r>
              <w:rPr>
                <w:b/>
                <w:i/>
              </w:rPr>
              <w:t>,</w:t>
            </w:r>
            <w:r>
              <w:t xml:space="preserve"> alle sfide emergenti </w:t>
            </w:r>
            <w:r>
              <w:rPr>
                <w:b/>
                <w:i/>
              </w:rPr>
              <w:t>e alle opportunità</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chiede un approccio dell'UE più coordinato, coerente e lungimirante al partenariato strategico con gli Stati Uniti, incentrato sugli obiettivi a breve e medio termine per costruire una relazione resiliente e pronta per il futuro, in grado di rispondere efficacemente all'evoluzione delle realtà globali </w:t>
            </w:r>
            <w:r>
              <w:rPr>
                <w:b/>
                <w:i/>
              </w:rPr>
              <w:t>e</w:t>
            </w:r>
            <w:r>
              <w:t xml:space="preserve"> alle sfide emergenti;</w:t>
            </w:r>
          </w:p>
        </w:tc>
        <w:tc>
          <w:tcPr>
            <w:tcW w:w="4876" w:type="dxa"/>
            <w:tcBorders>
              <w:top w:val="nil"/>
              <w:left w:val="nil"/>
              <w:bottom w:val="nil"/>
              <w:right w:val="nil"/>
            </w:tcBorders>
          </w:tcPr>
          <w:p>
            <w:pPr>
              <w:pStyle w:val="Normal6a"/>
            </w:pPr>
            <w:r>
              <w:t>1.</w:t>
            </w:r>
            <w:r>
              <w:tab/>
            </w:r>
            <w:r>
              <w:t>chiede un approccio dell'UE più coordinato, coerente e lungimirante al partenariato strategico con gli Stati Uniti, incentrato sugli obiettivi a breve e medio termine per costruire una relazione resiliente e pronta per il futuro, in grado di rispondere efficacemente all'evoluzione delle realtà globali</w:t>
            </w:r>
            <w:r>
              <w:rPr>
                <w:b/>
                <w:i/>
              </w:rPr>
              <w:t>,</w:t>
            </w:r>
            <w:r>
              <w:t xml:space="preserve"> alle sfide emergenti </w:t>
            </w:r>
            <w:r>
              <w:rPr>
                <w:b/>
                <w:i/>
              </w:rPr>
              <w:t>e alle minacce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a nome del gruppo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chiede un approccio dell'UE più coordinato, coerente e lungimirante al partenariato strategico con gli Stati Uniti, incentrato </w:t>
            </w:r>
            <w:r>
              <w:rPr>
                <w:b/>
                <w:i/>
              </w:rPr>
              <w:t>sugli</w:t>
            </w:r>
            <w:r>
              <w:t xml:space="preserve"> obiettivi a breve </w:t>
            </w:r>
            <w:r>
              <w:rPr>
                <w:b/>
                <w:i/>
              </w:rPr>
              <w:t>e</w:t>
            </w:r>
            <w:r>
              <w:t xml:space="preserve"> medio termine per costruire una relazione resiliente e pronta per il futuro, in grado di rispondere efficacemente all'evoluzione delle realtà globali e alle sfide emergenti;</w:t>
            </w:r>
          </w:p>
        </w:tc>
        <w:tc>
          <w:tcPr>
            <w:tcW w:w="4876" w:type="dxa"/>
            <w:tcBorders>
              <w:top w:val="nil"/>
              <w:left w:val="nil"/>
              <w:bottom w:val="nil"/>
              <w:right w:val="nil"/>
            </w:tcBorders>
          </w:tcPr>
          <w:p>
            <w:pPr>
              <w:pStyle w:val="Normal6a"/>
            </w:pPr>
            <w:r>
              <w:t>1.</w:t>
            </w:r>
            <w:r>
              <w:tab/>
            </w:r>
            <w:r>
              <w:t xml:space="preserve">chiede un approccio dell'UE più coordinato, coerente e lungimirante al partenariato strategico con gli Stati Uniti, incentrato </w:t>
            </w:r>
            <w:r>
              <w:rPr>
                <w:b/>
                <w:i/>
              </w:rPr>
              <w:t>su tutti gli</w:t>
            </w:r>
            <w:r>
              <w:t xml:space="preserve"> obiettivi a breve</w:t>
            </w:r>
            <w:r>
              <w:rPr>
                <w:b/>
                <w:i/>
              </w:rPr>
              <w:t>,</w:t>
            </w:r>
            <w:r>
              <w:t xml:space="preserve"> medio </w:t>
            </w:r>
            <w:r>
              <w:rPr>
                <w:b/>
                <w:i/>
              </w:rPr>
              <w:t>e lungo</w:t>
            </w:r>
            <w:r>
              <w:t xml:space="preserve"> termine per costruire una relazione resiliente e pronta per il futuro, in grado di rispondere efficacemente all'evoluzione delle realtà globali e alle sfide emergenti;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chiede l'instaurazione e il mantenimento di dialoghi strategici continui ad alto livello tra l'UE e gli Stati Uniti, al fine di affrontare i punti di svolta e le sfide più importanti nelle relazioni, prestando una particolare attenzione al commercio, alla sicurezza e alle minacce geopolitiche emergenti; sottolinea che l'Europa deve svolgere un ruolo proattivo e responsabile nelle proprie politiche di sicurezza e di difesa in stretta cooperazione con gli Stati Uniti e la NATO;</w:t>
            </w:r>
          </w:p>
        </w:tc>
        <w:tc>
          <w:tcPr>
            <w:tcW w:w="4876" w:type="dxa"/>
            <w:tcBorders>
              <w:top w:val="nil"/>
              <w:left w:val="nil"/>
              <w:bottom w:val="nil"/>
              <w:right w:val="nil"/>
            </w:tcBorders>
          </w:tcPr>
          <w:p>
            <w:pPr>
              <w:pStyle w:val="Normal6a"/>
            </w:pPr>
            <w:r>
              <w:t>2.</w:t>
            </w:r>
            <w:r>
              <w:tab/>
            </w:r>
            <w:r>
              <w:t xml:space="preserve">chiede l'instaurazione e il mantenimento di dialoghi strategici continui ad alto livello tra l'UE e gli Stati Uniti, al fine di affrontare i punti di svolta e le sfide più importanti nelle relazioni, prestando una particolare attenzione al commercio, alla sicurezza e alle minacce geopolitiche emergenti; </w:t>
            </w:r>
            <w:r>
              <w:rPr>
                <w:b/>
                <w:i/>
              </w:rPr>
              <w:t>ricorda che il Parlamento europeo ha sostenuto la creazione di un Consiglio politico transatlantico per la consultazione e il coordinamento sistematici in materia di politica estera e di sicurezza, presieduto dall'AR/VP e dal Segretario di Stato degli Stati Uniti e sostenuto da contatti regolari tra i direttori politici;</w:t>
            </w:r>
            <w:r>
              <w:t xml:space="preserve"> sottolinea che l'Europa deve svolgere un ruolo proattivo e responsabile nelle proprie politiche di sicurezza e di difesa in stretta cooperazione con gli Stati Uniti e la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chiede l'instaurazione e il mantenimento di dialoghi strategici continui ad alto livello tra l'UE e gli Stati Uniti, al fine di affrontare i punti di svolta e le sfide più importanti nelle relazioni, prestando una particolare attenzione al commercio, alla sicurezza e alle minacce geopolitiche emergenti; sottolinea che l'Europa deve svolgere un ruolo proattivo e responsabile nelle proprie politiche di sicurezza e di difesa </w:t>
            </w:r>
            <w:r>
              <w:rPr>
                <w:b/>
                <w:i/>
              </w:rPr>
              <w:t>in stretta</w:t>
            </w:r>
            <w:r>
              <w:t xml:space="preserve"> cooperazione </w:t>
            </w:r>
            <w:r>
              <w:rPr>
                <w:b/>
                <w:i/>
              </w:rPr>
              <w:t>con gli Stati Uniti e la NATO</w:t>
            </w:r>
            <w:r>
              <w:t>;</w:t>
            </w:r>
          </w:p>
        </w:tc>
        <w:tc>
          <w:tcPr>
            <w:tcW w:w="4876" w:type="dxa"/>
            <w:tcBorders>
              <w:top w:val="nil"/>
              <w:left w:val="nil"/>
              <w:bottom w:val="nil"/>
              <w:right w:val="nil"/>
            </w:tcBorders>
          </w:tcPr>
          <w:p>
            <w:pPr>
              <w:pStyle w:val="Normal6a"/>
            </w:pPr>
            <w:r>
              <w:t>2.</w:t>
            </w:r>
            <w:r>
              <w:tab/>
            </w:r>
            <w:r>
              <w:t>chiede l'instaurazione e il mantenimento di dialoghi strategici continui ad alto livello tra l'UE e gli Stati Uniti, al fine di affrontare i punti di svolta e le sfide più importanti nelle relazioni, prestando una particolare attenzione al commercio, alla sicurezza e alle minacce geopolitiche emergenti</w:t>
            </w:r>
            <w:r>
              <w:rPr>
                <w:b/>
                <w:i/>
              </w:rPr>
              <w:t>, nonché a settori critici quali la tutela dell'ambiente e lo Stato di diritto, ampliando al contempo il coordinamento con gli attori subnazionali e non governativi</w:t>
            </w:r>
            <w:r>
              <w:t>; sottolinea che l'Europa deve svolgere un ruolo proattivo e responsabile nelle proprie politiche di sicurezza e di difesa</w:t>
            </w:r>
            <w:r>
              <w:rPr>
                <w:b/>
                <w:i/>
              </w:rPr>
              <w:t>, rafforzando il pilastro europeo della NATO e la</w:t>
            </w:r>
            <w:r>
              <w:t xml:space="preserve"> cooperazione </w:t>
            </w:r>
            <w:r>
              <w:rPr>
                <w:b/>
                <w:i/>
              </w:rPr>
              <w:t>UE-NATO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chiede l'instaurazione e il mantenimento di dialoghi strategici continui ad alto livello tra l'UE e gli Stati Uniti, al fine di affrontare i punti di svolta e le sfide più importanti nelle relazioni, prestando una particolare attenzione al commercio, alla sicurezza e alle minacce geopolitiche emergenti; sottolinea che l'Europa deve svolgere un ruolo proattivo e responsabile nelle proprie politiche di sicurezza e di difesa in stretta cooperazione con gli Stati Uniti e la NATO;</w:t>
            </w:r>
          </w:p>
        </w:tc>
        <w:tc>
          <w:tcPr>
            <w:tcW w:w="4876" w:type="dxa"/>
            <w:tcBorders>
              <w:top w:val="nil"/>
              <w:left w:val="nil"/>
              <w:bottom w:val="nil"/>
              <w:right w:val="nil"/>
            </w:tcBorders>
          </w:tcPr>
          <w:p>
            <w:pPr>
              <w:pStyle w:val="Normal6a"/>
            </w:pPr>
            <w:r>
              <w:t>2.</w:t>
            </w:r>
            <w:r>
              <w:tab/>
            </w:r>
            <w:r>
              <w:t>chiede l'instaurazione e il mantenimento di dialoghi strategici continui ad alto livello tra l'UE e gli Stati Uniti, al fine di affrontare i punti di svolta e le sfide più importanti nelle relazioni, prestando una particolare attenzione al commercio, alla sicurezza e alle minacce geopolitiche emergenti; sottolinea che l'Europa deve svolgere un ruolo proattivo e responsabile nelle proprie politiche di sicurezza e di difesa in stretta cooperazione con gli Stati Uniti e la NATO</w:t>
            </w:r>
            <w:r>
              <w:rPr>
                <w:b/>
                <w:i/>
              </w:rPr>
              <w:t>,</w:t>
            </w:r>
            <w:r>
              <w:t xml:space="preserve"> </w:t>
            </w:r>
            <w:r>
              <w:rPr>
                <w:b/>
                <w:i/>
              </w:rPr>
              <w:t>compresa la cooperazione rafforzata in materia di sicurezza e stabilità della regione del Mediterraneo orientale, che riveste un'importanza strategica per l'UE e i partner transatlantici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chiede l'instaurazione e il mantenimento di dialoghi strategici continui ad alto livello tra l'UE e gli Stati Uniti, al fine di affrontare i punti di svolta e le sfide più importanti nelle relazioni, prestando una particolare attenzione al commercio, alla sicurezza e alle minacce geopolitiche emergenti; sottolinea che l'Europa deve svolgere un ruolo proattivo e responsabile nelle proprie politiche di sicurezza e di difesa in stretta cooperazione con gli Stati Uniti e la NATO;</w:t>
            </w:r>
          </w:p>
        </w:tc>
        <w:tc>
          <w:tcPr>
            <w:tcW w:w="4876" w:type="dxa"/>
            <w:tcBorders>
              <w:top w:val="nil"/>
              <w:left w:val="nil"/>
              <w:bottom w:val="nil"/>
              <w:right w:val="nil"/>
            </w:tcBorders>
          </w:tcPr>
          <w:p>
            <w:pPr>
              <w:pStyle w:val="Normal6a"/>
            </w:pPr>
            <w:r>
              <w:t>2.</w:t>
            </w:r>
            <w:r>
              <w:tab/>
            </w:r>
            <w:r>
              <w:t xml:space="preserve">chiede l'instaurazione e il mantenimento di dialoghi strategici continui ad alto livello tra l'UE e gli Stati Uniti, al fine di affrontare i punti di svolta e le sfide più importanti nelle relazioni, prestando una particolare attenzione al commercio, alla sicurezza e alle minacce geopolitiche emergenti; sottolinea che </w:t>
            </w:r>
            <w:r>
              <w:rPr>
                <w:b/>
                <w:i/>
              </w:rPr>
              <w:t>il partenariato transatlantico costituisce l'asse portante del mondo libero e resta indispensabile per mantenere l'ordine mondiale liberale;</w:t>
            </w:r>
            <w:r>
              <w:t xml:space="preserve"> </w:t>
            </w:r>
            <w:r>
              <w:rPr>
                <w:b/>
                <w:i/>
              </w:rPr>
              <w:t>sottolinea che</w:t>
            </w:r>
            <w:r>
              <w:t xml:space="preserve"> l'Europa deve svolgere un ruolo proattivo e responsabile nelle proprie politiche di sicurezza e di difesa in stretta cooperazione con gli Stati Uniti e la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chiede l'instaurazione e il mantenimento di dialoghi strategici continui ad alto livello tra l'UE e gli Stati Uniti, al fine di affrontare i punti di svolta e le sfide più importanti nelle relazioni, prestando una particolare attenzione al commercio, alla sicurezza e alle minacce geopolitiche emergenti; sottolinea che l'Europa deve svolgere un ruolo proattivo e responsabile nelle proprie politiche di sicurezza e di difesa in stretta cooperazione con gli Stati Uniti e la NATO;</w:t>
            </w:r>
          </w:p>
        </w:tc>
        <w:tc>
          <w:tcPr>
            <w:tcW w:w="4876" w:type="dxa"/>
            <w:tcBorders>
              <w:top w:val="nil"/>
              <w:left w:val="nil"/>
              <w:bottom w:val="nil"/>
              <w:right w:val="nil"/>
            </w:tcBorders>
          </w:tcPr>
          <w:p>
            <w:pPr>
              <w:pStyle w:val="Normal6a"/>
            </w:pPr>
            <w:r>
              <w:t>2.</w:t>
            </w:r>
            <w:r>
              <w:tab/>
            </w:r>
            <w:r>
              <w:t xml:space="preserve">chiede l'instaurazione e il mantenimento di dialoghi strategici continui ad alto livello tra l'UE e gli Stati Uniti, al fine di affrontare i punti di svolta e le sfide più importanti nelle relazioni, prestando una particolare attenzione al commercio, alla sicurezza e alle minacce geopolitiche emergenti; sottolinea che l'Europa deve svolgere un ruolo proattivo e responsabile nelle proprie politiche di sicurezza e di difesa in stretta cooperazione con gli Stati Uniti e la NATO; </w:t>
            </w:r>
            <w:r>
              <w:rPr>
                <w:b/>
                <w:i/>
              </w:rPr>
              <w:t>pone in evidenza che il pilastro europeo della NATO può consolidarsi entro pochi anni ma diverrà assai più forte se collabora strettamente con gli Stati Uniti;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chiede l'instaurazione e il mantenimento di dialoghi strategici continui ad alto livello tra l'UE e gli Stati Uniti, al fine di affrontare i punti di svolta e le sfide più importanti nelle relazioni, prestando una particolare attenzione al commercio, alla sicurezza e alle minacce geopolitiche emergenti; sottolinea che l'Europa deve svolgere un ruolo proattivo e responsabile nelle proprie politiche di sicurezza e di difesa in stretta cooperazione con gli Stati Uniti e la NATO;</w:t>
            </w:r>
          </w:p>
        </w:tc>
        <w:tc>
          <w:tcPr>
            <w:tcW w:w="4876" w:type="dxa"/>
            <w:tcBorders>
              <w:top w:val="nil"/>
              <w:left w:val="nil"/>
              <w:bottom w:val="nil"/>
              <w:right w:val="nil"/>
            </w:tcBorders>
          </w:tcPr>
          <w:p>
            <w:pPr>
              <w:pStyle w:val="Normal6a"/>
            </w:pPr>
            <w:r>
              <w:t>2.</w:t>
            </w:r>
            <w:r>
              <w:tab/>
            </w:r>
            <w:r>
              <w:t>chiede l'instaurazione e il mantenimento di dialoghi strategici continui ad alto livello tra l'UE e gli Stati Uniti, al fine di affrontare i punti di svolta e le sfide più importanti nelle relazioni, prestando una particolare attenzione al commercio, alla sicurezza e alle minacce geopolitiche emergenti; sottolinea che l'Europa deve svolgere un ruolo proattivo e responsabile nelle proprie politiche di sicurezza e di difesa in stretta cooperazione con gli Stati Uniti e la NATO</w:t>
            </w:r>
            <w:r>
              <w:rPr>
                <w:b/>
                <w:i/>
              </w:rPr>
              <w:t>, rafforzando nel contempo la propria autonomia strategica per garantire la resilienza di fronte a potenziali cambiamenti nella politica estera statunitense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a nome del gruppo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chiede l'instaurazione e il mantenimento di dialoghi strategici continui ad alto livello tra l'UE e gli Stati Uniti, al fine di affrontare i punti di svolta e le sfide più importanti nelle relazioni, prestando una particolare attenzione al commercio, alla sicurezza e alle minacce geopolitiche emergenti; sottolinea che l'Europa deve svolgere un ruolo proattivo e responsabile nelle proprie politiche di sicurezza e di difesa in stretta cooperazione con gli Stati Uniti e la NATO;</w:t>
            </w:r>
          </w:p>
        </w:tc>
        <w:tc>
          <w:tcPr>
            <w:tcW w:w="4876" w:type="dxa"/>
            <w:tcBorders>
              <w:top w:val="nil"/>
              <w:left w:val="nil"/>
              <w:bottom w:val="nil"/>
              <w:right w:val="nil"/>
            </w:tcBorders>
          </w:tcPr>
          <w:p>
            <w:pPr>
              <w:pStyle w:val="Normal6a"/>
            </w:pPr>
            <w:r>
              <w:t>2.</w:t>
            </w:r>
            <w:r>
              <w:tab/>
            </w:r>
            <w:r>
              <w:t>chiede l'instaurazione e il mantenimento di dialoghi strategici continui ad alto livello tra l'UE e gli Stati Uniti, al fine di affrontare i punti di svolta e le sfide più importanti nelle relazioni, prestando una particolare attenzione al commercio, alla sicurezza</w:t>
            </w:r>
            <w:r>
              <w:rPr>
                <w:b/>
                <w:i/>
              </w:rPr>
              <w:t>, alla tecnologia, all'energia</w:t>
            </w:r>
            <w:r>
              <w:t xml:space="preserve"> e alle minacce geopolitiche emergenti; sottolinea che l'Europa deve svolgere un ruolo proattivo e responsabile nelle proprie politiche di sicurezza e di difesa in stretta cooperazione con gli Stati Uniti e la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chiede l'instaurazione e il mantenimento di dialoghi strategici continui ad alto livello tra l'UE e gli Stati Uniti, al fine di affrontare i punti di svolta e le sfide più importanti nelle relazioni, prestando una particolare attenzione al commercio, alla sicurezza e alle minacce geopolitiche emergenti; sottolinea che l'Europa deve svolgere un ruolo proattivo e responsabile nelle proprie politiche di sicurezza e di difesa in stretta cooperazione con gli Stati Uniti e la NATO;</w:t>
            </w:r>
          </w:p>
        </w:tc>
        <w:tc>
          <w:tcPr>
            <w:tcW w:w="4876" w:type="dxa"/>
            <w:tcBorders>
              <w:top w:val="nil"/>
              <w:left w:val="nil"/>
              <w:bottom w:val="nil"/>
              <w:right w:val="nil"/>
            </w:tcBorders>
          </w:tcPr>
          <w:p>
            <w:pPr>
              <w:pStyle w:val="Normal6a"/>
            </w:pPr>
            <w:r>
              <w:t>2.</w:t>
            </w:r>
            <w:r>
              <w:tab/>
            </w:r>
            <w:r>
              <w:t xml:space="preserve">chiede l'instaurazione e il mantenimento di dialoghi strategici continui ad alto livello tra l'UE e gli Stati Uniti, al fine di affrontare i punti di svolta e le sfide più importanti nelle relazioni, prestando una particolare attenzione al commercio </w:t>
            </w:r>
            <w:r>
              <w:rPr>
                <w:b/>
                <w:i/>
              </w:rPr>
              <w:t>e alla tecnologia</w:t>
            </w:r>
            <w:r>
              <w:t>, alla sicurezza e alle minacce geopolitiche emergenti; sottolinea che l'Europa deve svolgere un ruolo proattivo e responsabile nelle proprie politiche di sicurezza e di difesa in stretta cooperazione con gli Stati Uniti e la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riconosce il partenariato strategico tra l'Unione europea, i suoi Stati membri e gli Stati Uniti, fondato su una storia condivisa e su valori democratici comuni;</w:t>
            </w:r>
            <w:r>
              <w:t xml:space="preserve"> </w:t>
            </w:r>
            <w:r>
              <w:rPr>
                <w:b/>
                <w:i/>
              </w:rPr>
              <w:t>sottolinea che gli Stati Uniti hanno storicamente svolto un ruolo chiave nel promuovere la creazione della Comunità europea del carbone e dell'acciaio, che si è poi trasformata nell'Unione europea;</w:t>
            </w:r>
            <w:r>
              <w:t xml:space="preserve"> </w:t>
            </w:r>
            <w:r>
              <w:rPr>
                <w:b/>
                <w:i/>
              </w:rPr>
              <w:t>sottolinea altresì che, malgrado le sfide da affrontare, il partenariato transatlantico deve restare risoluto e resiliente, preservando la sua posizione di alleanza più salda e duratura al mondo;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ritiene che dovrebbero nuovamente tenersi regolarmente i vertici tra UE e USA, almeno una volta all'anno, in quanto potrebbero dare un forte impulso ai progressi delle relazioni bilaterali;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ter.</w:t>
            </w:r>
            <w:r>
              <w:tab/>
            </w:r>
            <w:r>
              <w:rPr>
                <w:b/>
                <w:i/>
              </w:rPr>
              <w:t>sottolinea che l'UE e gli Stati Uniti mantengono uno dei partenariati bilaterali più influenti e strategici a livello globale, radicati in valori condivisi e interessi reciproci;</w:t>
            </w:r>
            <w:r>
              <w:t xml:space="preserve"> </w:t>
            </w:r>
            <w:r>
              <w:rPr>
                <w:b/>
                <w:i/>
              </w:rPr>
              <w:t>invita l'UE a rafforzare attivamente tali relazioni promuovendo sforzi collaborativi in materia di sicurezza e difesa, intensificando gli scambi commerciali transatlantici e affrontando insieme le sfide globali;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quater.</w:t>
            </w:r>
            <w:r>
              <w:tab/>
            </w:r>
            <w:r>
              <w:rPr>
                <w:b/>
                <w:i/>
              </w:rPr>
              <w:t>sottolinea che la solidità dei legami transatlantici dipende da un'Unione europea forte e determinata;</w:t>
            </w:r>
            <w:r>
              <w:t xml:space="preserve"> </w:t>
            </w:r>
            <w:r>
              <w:rPr>
                <w:b/>
                <w:i/>
              </w:rPr>
              <w:t>esorta l'UE a potenziare le sue capacità di difesa e a rafforzare la politica di sicurezza e di difesa comune, mantenendo nel contempo una stretta cooperazione con gli Stati Uniti e i suoi principali alleati;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quinquies.</w:t>
            </w:r>
            <w:r>
              <w:tab/>
            </w:r>
            <w:r>
              <w:rPr>
                <w:b/>
                <w:i/>
              </w:rPr>
              <w:t>ricorda il ruolo fondamentale del piano Marshall statunitense nel sostenere la ripresa postbellica dell'Europa e nel promuovere la stabilità, lo sviluppo economico e la cooperazione transatlantica e ne sottolinea la continua importanza quale modello di solidarietà e partenariato strategico;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riconosce il ruolo guida passato e presente degli Stati Uniti negli affari globali e incoraggia gli Stati Uniti a continuare a sostenere la sicurezza europea, anche con la presenza militare;</w:t>
            </w:r>
            <w:r>
              <w:t xml:space="preserve"> </w:t>
            </w:r>
            <w:r>
              <w:rPr>
                <w:b/>
                <w:i/>
              </w:rPr>
              <w:t>è fermamente convinto che, data la persistente minaccia di regimi malevoli, una stretta cooperazione sarà vantaggiosa per entrambe le parti;</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a nome del gruppo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riconosce il ruolo guida passato e presente degli Stati Uniti negli affari globali e incoraggia gli Stati Uniti a continuare a sostenere la sicurezza europea, anche </w:t>
            </w:r>
            <w:r>
              <w:rPr>
                <w:b/>
                <w:i/>
              </w:rPr>
              <w:t>con la</w:t>
            </w:r>
            <w:r>
              <w:t xml:space="preserve"> presenza militare; è fermamente convinto che, data la persistente minaccia di regimi malevoli, una </w:t>
            </w:r>
            <w:r>
              <w:rPr>
                <w:b/>
                <w:i/>
              </w:rPr>
              <w:t>stretta</w:t>
            </w:r>
            <w:r>
              <w:t xml:space="preserve"> cooperazione </w:t>
            </w:r>
            <w:r>
              <w:rPr>
                <w:b/>
                <w:i/>
              </w:rPr>
              <w:t>sarà</w:t>
            </w:r>
            <w:r>
              <w:t xml:space="preserve"> vantaggiosa per entrambe le parti;</w:t>
            </w:r>
          </w:p>
        </w:tc>
        <w:tc>
          <w:tcPr>
            <w:tcW w:w="4876" w:type="dxa"/>
            <w:tcBorders>
              <w:top w:val="nil"/>
              <w:left w:val="nil"/>
              <w:bottom w:val="nil"/>
              <w:right w:val="nil"/>
            </w:tcBorders>
          </w:tcPr>
          <w:p>
            <w:pPr>
              <w:pStyle w:val="Normal6a"/>
            </w:pPr>
            <w:r>
              <w:t>3.</w:t>
            </w:r>
            <w:r>
              <w:tab/>
            </w:r>
            <w:r>
              <w:t>riconosce il ruolo guida passato e presente degli Stati Uniti negli affari globali e incoraggia gli Stati Uniti a continuare a sostenere la sicurezza europea</w:t>
            </w:r>
            <w:r>
              <w:rPr>
                <w:b/>
                <w:i/>
              </w:rPr>
              <w:t>;</w:t>
            </w:r>
            <w:r>
              <w:t xml:space="preserve"> </w:t>
            </w:r>
            <w:r>
              <w:rPr>
                <w:b/>
                <w:i/>
              </w:rPr>
              <w:t>apprezza e sostiene fermamente il costante impegno degli Stati Uniti a favore della sicurezza europea</w:t>
            </w:r>
            <w:r>
              <w:t xml:space="preserve">, anche </w:t>
            </w:r>
            <w:r>
              <w:rPr>
                <w:b/>
                <w:i/>
              </w:rPr>
              <w:t>tramite la sua</w:t>
            </w:r>
            <w:r>
              <w:t xml:space="preserve"> presenza militare</w:t>
            </w:r>
            <w:r>
              <w:rPr>
                <w:b/>
                <w:i/>
              </w:rPr>
              <w:t>, e sottolinea l'importanza di tale presenza per il futuro della sicurezza europea, anche sul fianco orientale</w:t>
            </w:r>
            <w:r>
              <w:t xml:space="preserve">; è fermamente convinto che, data la persistente minaccia di regimi malevoli, una cooperazione </w:t>
            </w:r>
            <w:r>
              <w:rPr>
                <w:b/>
                <w:i/>
              </w:rPr>
              <w:t>transatlantica approfondita riveste un'importanza strategica e risulta</w:t>
            </w:r>
            <w:r>
              <w:t xml:space="preserve"> vantaggiosa per entrambe le parti;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riconosce il ruolo guida passato e presente degli Stati Uniti negli affari globali </w:t>
            </w:r>
            <w:r>
              <w:rPr>
                <w:b/>
                <w:i/>
              </w:rPr>
              <w:t>e</w:t>
            </w:r>
            <w:r>
              <w:t xml:space="preserve"> incoraggia gli Stati Uniti a continuare a sostenere la sicurezza europea, anche </w:t>
            </w:r>
            <w:r>
              <w:rPr>
                <w:b/>
                <w:i/>
              </w:rPr>
              <w:t>con la</w:t>
            </w:r>
            <w:r>
              <w:t xml:space="preserve"> presenza militare; è fermamente convinto che, data la persistente minaccia di regimi malevoli, una stretta cooperazione sarà vantaggiosa per entrambe le parti;</w:t>
            </w:r>
          </w:p>
        </w:tc>
        <w:tc>
          <w:tcPr>
            <w:tcW w:w="4876" w:type="dxa"/>
            <w:tcBorders>
              <w:top w:val="nil"/>
              <w:left w:val="nil"/>
              <w:bottom w:val="nil"/>
              <w:right w:val="nil"/>
            </w:tcBorders>
          </w:tcPr>
          <w:p>
            <w:pPr>
              <w:pStyle w:val="Normal6a"/>
            </w:pPr>
            <w:r>
              <w:t>3.</w:t>
            </w:r>
            <w:r>
              <w:tab/>
            </w:r>
            <w:r>
              <w:t>riconosce il ruolo guida passato e presente degli Stati Uniti negli affari globali</w:t>
            </w:r>
            <w:r>
              <w:rPr>
                <w:b/>
                <w:i/>
              </w:rPr>
              <w:t>, che si basa sul loro fermo sostegno alla sicurezza sul continente europeo e su una forte presenza statunitense nelle organizzazioni internazionali e sul loro importante contributo alla cooperazione multilaterale;</w:t>
            </w:r>
            <w:r>
              <w:t xml:space="preserve"> incoraggia </w:t>
            </w:r>
            <w:r>
              <w:rPr>
                <w:b/>
                <w:i/>
              </w:rPr>
              <w:t>pertanto</w:t>
            </w:r>
            <w:r>
              <w:t xml:space="preserve"> gli Stati Uniti a continuare a sostenere la sicurezza europea, anche </w:t>
            </w:r>
            <w:r>
              <w:rPr>
                <w:b/>
                <w:i/>
              </w:rPr>
              <w:t>mantenendo la loro</w:t>
            </w:r>
            <w:r>
              <w:t xml:space="preserve"> presenza militare </w:t>
            </w:r>
            <w:r>
              <w:rPr>
                <w:b/>
                <w:i/>
              </w:rPr>
              <w:t>sul continente europeo</w:t>
            </w:r>
            <w:r>
              <w:t>; è fermamente convinto che, data la persistente minaccia di regimi malevoli, una stretta cooperazione sarà vantaggiosa per entrambe le parti;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riconosce il ruolo guida passato e presente degli Stati Uniti negli affari globali e incoraggia gli Stati Uniti a continuare a sostenere la sicurezza europea, anche con la presenza militare; è fermamente convinto che, data la persistente minaccia di regimi malevoli, una stretta cooperazione sarà vantaggiosa per entrambe le parti;</w:t>
            </w:r>
          </w:p>
        </w:tc>
        <w:tc>
          <w:tcPr>
            <w:tcW w:w="4876" w:type="dxa"/>
            <w:tcBorders>
              <w:top w:val="nil"/>
              <w:left w:val="nil"/>
              <w:bottom w:val="nil"/>
              <w:right w:val="nil"/>
            </w:tcBorders>
          </w:tcPr>
          <w:p>
            <w:pPr>
              <w:pStyle w:val="Normal6a"/>
            </w:pPr>
            <w:r>
              <w:t>3.</w:t>
            </w:r>
            <w:r>
              <w:tab/>
            </w:r>
            <w:r>
              <w:t xml:space="preserve">riconosce il ruolo guida passato e presente degli Stati Uniti negli affari globali e incoraggia gli Stati Uniti a continuare a sostenere la sicurezza europea, anche con la presenza militare; è fermamente convinto che, data la persistente minaccia di regimi malevoli, una stretta cooperazione sarà vantaggiosa per entrambe le parti; </w:t>
            </w:r>
            <w:r>
              <w:rPr>
                <w:b/>
                <w:i/>
              </w:rPr>
              <w:t>sottolinea che è a tutt'oggi della massima importanza evitare le divisioni in seno all'Occidente e all'alleanza transatlantica, dal momento che qualsiasi divisione dell'Occidente ci indebolisce tutti e avvantaggia i nostri nemici, rivali e concorrenti;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riconosce il ruolo guida passato e presente degli Stati Uniti negli affari globali e incoraggia gli Stati Uniti a continuare a sostenere la sicurezza europea, anche con la presenza militare; è fermamente convinto che, data la persistente minaccia di regimi malevoli, una stretta cooperazione sarà vantaggiosa per entrambe le parti;</w:t>
            </w:r>
          </w:p>
        </w:tc>
        <w:tc>
          <w:tcPr>
            <w:tcW w:w="4876" w:type="dxa"/>
            <w:tcBorders>
              <w:top w:val="nil"/>
              <w:left w:val="nil"/>
              <w:bottom w:val="nil"/>
              <w:right w:val="nil"/>
            </w:tcBorders>
          </w:tcPr>
          <w:p>
            <w:pPr>
              <w:pStyle w:val="Normal6a"/>
            </w:pPr>
            <w:r>
              <w:t>3.</w:t>
            </w:r>
            <w:r>
              <w:tab/>
            </w:r>
            <w:r>
              <w:t xml:space="preserve">riconosce il ruolo guida passato e presente degli Stati Uniti negli affari globali e incoraggia gli Stati Uniti a continuare a sostenere la sicurezza europea, anche con la presenza militare; </w:t>
            </w:r>
            <w:r>
              <w:rPr>
                <w:b/>
                <w:i/>
              </w:rPr>
              <w:t>evidenzia l'urgente necessità che l'Europa riduca la propria dipendenza militare dagli Stati Uniti sviluppando capacità di difesa autonome;</w:t>
            </w:r>
            <w:r>
              <w:t xml:space="preserve"> è fermamente convinto che, data la persistente minaccia di regimi malevoli, una stretta cooperazione sarà vantaggiosa per entrambe le parti;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riconosce il ruolo guida passato e presente degli Stati Uniti negli affari globali e </w:t>
            </w:r>
            <w:r>
              <w:rPr>
                <w:b/>
                <w:i/>
              </w:rPr>
              <w:t>incoraggia gli</w:t>
            </w:r>
            <w:r>
              <w:t xml:space="preserve"> Stati Uniti </w:t>
            </w:r>
            <w:r>
              <w:rPr>
                <w:b/>
                <w:i/>
              </w:rPr>
              <w:t>a continuare a sostenere</w:t>
            </w:r>
            <w:r>
              <w:t xml:space="preserve"> la sicurezza europea, anche con la presenza militare; è fermamente convinto che</w:t>
            </w:r>
            <w:r>
              <w:rPr>
                <w:b/>
                <w:i/>
              </w:rPr>
              <w:t>, data la persistente minaccia di regimi malevoli,</w:t>
            </w:r>
            <w:r>
              <w:t xml:space="preserve"> una stretta cooperazione sarà vantaggiosa per entrambe le parti;</w:t>
            </w:r>
          </w:p>
        </w:tc>
        <w:tc>
          <w:tcPr>
            <w:tcW w:w="4876" w:type="dxa"/>
            <w:tcBorders>
              <w:top w:val="nil"/>
              <w:left w:val="nil"/>
              <w:bottom w:val="nil"/>
              <w:right w:val="nil"/>
            </w:tcBorders>
          </w:tcPr>
          <w:p>
            <w:pPr>
              <w:pStyle w:val="Normal6a"/>
            </w:pPr>
            <w:r>
              <w:t>3.</w:t>
            </w:r>
            <w:r>
              <w:tab/>
            </w:r>
            <w:r>
              <w:t xml:space="preserve">riconosce il ruolo guida passato e presente degli Stati Uniti negli affari globali e </w:t>
            </w:r>
            <w:r>
              <w:rPr>
                <w:b/>
                <w:i/>
              </w:rPr>
              <w:t>ritiene che un continente europeo pacifico e stabile sia nell'interesse degli</w:t>
            </w:r>
            <w:r>
              <w:t xml:space="preserve"> Stati Uniti</w:t>
            </w:r>
            <w:r>
              <w:rPr>
                <w:b/>
                <w:i/>
              </w:rPr>
              <w:t>, che incoraggia pertanto a collaborare con i partner europei per garantire</w:t>
            </w:r>
            <w:r>
              <w:t xml:space="preserve"> la sicurezza europea, anche con la </w:t>
            </w:r>
            <w:r>
              <w:rPr>
                <w:b/>
                <w:i/>
              </w:rPr>
              <w:t>loro</w:t>
            </w:r>
            <w:r>
              <w:t xml:space="preserve"> presenza militare; è fermamente convinto che una stretta cooperazione </w:t>
            </w:r>
            <w:r>
              <w:rPr>
                <w:b/>
                <w:i/>
              </w:rPr>
              <w:t>per contrastare le minacce comuni alla sicurezza</w:t>
            </w:r>
            <w:r>
              <w:t xml:space="preserve"> sarà vantaggiosa per entrambe le parti;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riconosce il ruolo guida passato e presente degli Stati Uniti negli affari globali e</w:t>
            </w:r>
            <w:r>
              <w:t xml:space="preserve"> incoraggia gli Stati Uniti </w:t>
            </w:r>
            <w:r>
              <w:rPr>
                <w:b/>
                <w:i/>
              </w:rPr>
              <w:t>a continuare a sostenere la</w:t>
            </w:r>
            <w:r>
              <w:t xml:space="preserve"> sicurezza </w:t>
            </w:r>
            <w:r>
              <w:rPr>
                <w:b/>
                <w:i/>
              </w:rPr>
              <w:t>europea</w:t>
            </w:r>
            <w:r>
              <w:t xml:space="preserve">, anche </w:t>
            </w:r>
            <w:r>
              <w:rPr>
                <w:b/>
                <w:i/>
              </w:rPr>
              <w:t>con la</w:t>
            </w:r>
            <w:r>
              <w:t xml:space="preserve"> presenza militare; è fermamente convinto che, data la persistente minaccia di regimi malevoli, una stretta cooperazione sarà vantaggiosa per entrambe le parti;</w:t>
            </w:r>
          </w:p>
        </w:tc>
        <w:tc>
          <w:tcPr>
            <w:tcW w:w="4876" w:type="dxa"/>
            <w:tcBorders>
              <w:top w:val="nil"/>
              <w:left w:val="nil"/>
              <w:bottom w:val="nil"/>
              <w:right w:val="nil"/>
            </w:tcBorders>
          </w:tcPr>
          <w:p>
            <w:pPr>
              <w:pStyle w:val="Normal6a"/>
            </w:pPr>
            <w:r>
              <w:t>3.</w:t>
            </w:r>
            <w:r>
              <w:tab/>
            </w:r>
            <w:r>
              <w:t xml:space="preserve">incoraggia </w:t>
            </w:r>
            <w:r>
              <w:rPr>
                <w:b/>
                <w:i/>
              </w:rPr>
              <w:t>l'UE a proseguire il dialogo e a collaborare con</w:t>
            </w:r>
            <w:r>
              <w:t xml:space="preserve"> gli Stati Uniti </w:t>
            </w:r>
            <w:r>
              <w:rPr>
                <w:b/>
                <w:i/>
              </w:rPr>
              <w:t>sugli interessi di</w:t>
            </w:r>
            <w:r>
              <w:t xml:space="preserve"> sicurezza </w:t>
            </w:r>
            <w:r>
              <w:rPr>
                <w:b/>
                <w:i/>
              </w:rPr>
              <w:t>comuni</w:t>
            </w:r>
            <w:r>
              <w:t xml:space="preserve">, anche </w:t>
            </w:r>
            <w:r>
              <w:rPr>
                <w:b/>
                <w:i/>
              </w:rPr>
              <w:t>tramite una costante</w:t>
            </w:r>
            <w:r>
              <w:t xml:space="preserve"> presenza militare </w:t>
            </w:r>
            <w:r>
              <w:rPr>
                <w:b/>
                <w:i/>
              </w:rPr>
              <w:t>statunitense in Europa</w:t>
            </w:r>
            <w:r>
              <w:t xml:space="preserve">; è fermamente convinto che, data la persistente minaccia di regimi malevoli, una stretta cooperazione sarà vantaggiosa per entrambe le parti </w:t>
            </w:r>
            <w:r>
              <w:rPr>
                <w:b/>
                <w:i/>
              </w:rPr>
              <w:t>a condizione che rispetti pienamente la sovranità e gli interessi strategici dell'UE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riconosce il ruolo guida </w:t>
            </w:r>
            <w:r>
              <w:rPr>
                <w:b/>
                <w:i/>
              </w:rPr>
              <w:t>passato e presente degli Stati Uniti negli affari globali e incoraggia</w:t>
            </w:r>
            <w:r>
              <w:t xml:space="preserve"> gli Stati Uniti </w:t>
            </w:r>
            <w:r>
              <w:rPr>
                <w:b/>
                <w:i/>
              </w:rPr>
              <w:t>a continuare a</w:t>
            </w:r>
            <w:r>
              <w:t xml:space="preserve"> sostenere la sicurezza </w:t>
            </w:r>
            <w:r>
              <w:rPr>
                <w:b/>
                <w:i/>
              </w:rPr>
              <w:t>europea</w:t>
            </w:r>
            <w:r>
              <w:t>, anche con la presenza militare</w:t>
            </w:r>
            <w:r>
              <w:rPr>
                <w:b/>
                <w:i/>
              </w:rPr>
              <w:t>;</w:t>
            </w:r>
            <w:r>
              <w:t xml:space="preserve"> </w:t>
            </w:r>
            <w:r>
              <w:rPr>
                <w:b/>
                <w:i/>
              </w:rPr>
              <w:t>è fermamente convinto che, data la persistente minaccia di regimi malevoli, una stretta cooperazione sarà vantaggiosa per entrambe le parti</w:t>
            </w:r>
            <w:r>
              <w:t>;</w:t>
            </w:r>
          </w:p>
        </w:tc>
        <w:tc>
          <w:tcPr>
            <w:tcW w:w="4876" w:type="dxa"/>
            <w:tcBorders>
              <w:top w:val="nil"/>
              <w:left w:val="nil"/>
              <w:bottom w:val="nil"/>
              <w:right w:val="nil"/>
            </w:tcBorders>
          </w:tcPr>
          <w:p>
            <w:pPr>
              <w:pStyle w:val="Normal6a"/>
            </w:pPr>
            <w:r>
              <w:t>3.</w:t>
            </w:r>
            <w:r>
              <w:tab/>
            </w:r>
            <w:r>
              <w:t xml:space="preserve">riconosce il ruolo guida </w:t>
            </w:r>
            <w:r>
              <w:rPr>
                <w:b/>
                <w:i/>
              </w:rPr>
              <w:t>che</w:t>
            </w:r>
            <w:r>
              <w:t xml:space="preserve"> gli Stati Uniti </w:t>
            </w:r>
            <w:r>
              <w:rPr>
                <w:b/>
                <w:i/>
              </w:rPr>
              <w:t>hanno svolto nel porre in essere e sostenere l'ordine mondiale multilaterale e che continuano a svolgere nel</w:t>
            </w:r>
            <w:r>
              <w:t xml:space="preserve"> sostenere la sicurezza </w:t>
            </w:r>
            <w:r>
              <w:rPr>
                <w:b/>
                <w:i/>
              </w:rPr>
              <w:t>e la pace in Europa</w:t>
            </w:r>
            <w:r>
              <w:t xml:space="preserve">, anche con la presenza militare </w:t>
            </w:r>
            <w:r>
              <w:rPr>
                <w:b/>
                <w:i/>
              </w:rPr>
              <w:t>sul continente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riconosce il ruolo guida passato e presente degli Stati Uniti negli affari globali e incoraggia gli Stati Uniti a continuare a sostenere la sicurezza europea, anche con la presenza militare; è fermamente convinto che, data la persistente minaccia di regimi malevoli, una stretta cooperazione sarà vantaggiosa per entrambe le parti;</w:t>
            </w:r>
          </w:p>
        </w:tc>
        <w:tc>
          <w:tcPr>
            <w:tcW w:w="4876" w:type="dxa"/>
            <w:tcBorders>
              <w:top w:val="nil"/>
              <w:left w:val="nil"/>
              <w:bottom w:val="nil"/>
              <w:right w:val="nil"/>
            </w:tcBorders>
          </w:tcPr>
          <w:p>
            <w:pPr>
              <w:pStyle w:val="Normal6a"/>
            </w:pPr>
            <w:r>
              <w:t>3.</w:t>
            </w:r>
            <w:r>
              <w:tab/>
            </w:r>
            <w:r>
              <w:t xml:space="preserve">riconosce il ruolo guida passato e presente degli Stati Uniti negli affari globali e incoraggia gli Stati Uniti a continuare a sostenere la sicurezza europea, anche con </w:t>
            </w:r>
            <w:r>
              <w:rPr>
                <w:b/>
                <w:i/>
              </w:rPr>
              <w:t>le vendite di carattere militare all'estero, il commercio di prodotti per la difesa e</w:t>
            </w:r>
            <w:r>
              <w:t xml:space="preserve"> la presenza militare; è fermamente convinto che, data la persistente minaccia di regimi malevoli, una stretta cooperazione sarà vantaggiosa per entrambe le parti;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riconosce il ruolo guida passato e presente degli Stati Uniti negli affari globali e</w:t>
            </w:r>
            <w:r>
              <w:t xml:space="preserve"> incoraggia gli Stati Uniti a continuare a </w:t>
            </w:r>
            <w:r>
              <w:rPr>
                <w:b/>
                <w:i/>
              </w:rPr>
              <w:t>sostenere la</w:t>
            </w:r>
            <w:r>
              <w:t xml:space="preserve"> sicurezza europea, anche con la presenza militare; è fermamente convinto che, data la persistente minaccia di regimi malevoli, una stretta cooperazione sarà vantaggiosa per entrambe le parti;</w:t>
            </w:r>
          </w:p>
        </w:tc>
        <w:tc>
          <w:tcPr>
            <w:tcW w:w="4876" w:type="dxa"/>
            <w:tcBorders>
              <w:top w:val="nil"/>
              <w:left w:val="nil"/>
              <w:bottom w:val="nil"/>
              <w:right w:val="nil"/>
            </w:tcBorders>
          </w:tcPr>
          <w:p>
            <w:pPr>
              <w:pStyle w:val="Normal6a"/>
            </w:pPr>
            <w:r>
              <w:t>3.</w:t>
            </w:r>
            <w:r>
              <w:tab/>
            </w:r>
            <w:r>
              <w:t xml:space="preserve">incoraggia gli Stati Uniti a continuare a </w:t>
            </w:r>
            <w:r>
              <w:rPr>
                <w:b/>
                <w:i/>
              </w:rPr>
              <w:t>investire nella</w:t>
            </w:r>
            <w:r>
              <w:t xml:space="preserve"> sicurezza europea, anche con la presenza militare; è fermamente convinto che, data la persistente minaccia di regimi malevoli, una stretta cooperazione sarà vantaggiosa per entrambe le parti </w:t>
            </w:r>
            <w:r>
              <w:rPr>
                <w:b/>
                <w:i/>
              </w:rPr>
              <w:t>purché anche l'Europa acquisisca una maggiore capacità militare per poter agire in autonomia se necessario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 punto 1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incoraggia la Camera dei rappresentanti a istituire una delegazione permanente del Congresso per il dialogo transatlantico tra legislatori (DLT), in linea con la dichiarazione comune del 1999 sull'istituzione del DLT tra il Congresso degli Stati Uniti e il Parlamento europeo, che rafforzerebbe la nostra diplomazia parlamentare transatlantica e la nostra capacità di dialogo e cooperazione strategici;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riconosce e accoglie con favore l'importante ruolo degli Stati Uniti nel mantenimento della sicurezza e della stabilità nel vicinato dell'UE, tra cui i Balcani occidentali, l'Ucraina, la Repubblica di Moldova e la regione del Caucaso meridionale;</w:t>
            </w:r>
            <w:r>
              <w:t xml:space="preserve"> </w:t>
            </w:r>
            <w:r>
              <w:rPr>
                <w:b/>
                <w:i/>
              </w:rPr>
              <w:t>sottolinea che è nel comune interesse dell'UE e degli Stati Uniti contrastare le azioni destabilizzanti dei regimi stranieri malevoli in tali paesi, inclusa l'ingerenza nei processi elettorali;</w:t>
            </w:r>
            <w:r>
              <w:t xml:space="preserve"> </w:t>
            </w:r>
            <w:r>
              <w:rPr>
                <w:b/>
                <w:i/>
              </w:rPr>
              <w:t>plaude alla firma della dichiarazione congiunta tra la Repubblica di Armenia, la Repubblica dell'Azerbaigian e gli Stati Uniti quale pietra miliare nel processo di normalizzazione dei rapporti e incoraggia la cooperazione UE-USA nel relativo progetto infrastrutturale;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prende atto del livello minimo storico della presenza di migranti illegali alla frontiera meridionale degli Stati Uniti, attribuibile all'attuale intervento rapido e decisivo dell'attuale governo statunitense, incentrato sull'attività di contrasto alle frontiere e contro l'immigrazione nonché sui relativi messaggi politici che dissuadono potenziali migranti irregolari e trafficanti di esseri umani dai tentativi di ingresso irregolare negli Stati Uniti;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chiede una più intensa cooperazione tra l'Unione europea e gli Stati Uniti nella regione artica, riconoscendone la crescente importanza geopolitica, ambientale ed economica;</w:t>
            </w:r>
            <w:r>
              <w:t xml:space="preserve"> </w:t>
            </w:r>
            <w:r>
              <w:rPr>
                <w:b/>
                <w:i/>
              </w:rPr>
              <w:t>sottolinea la necessità di un'azione coordinata per garantire che l'Artico resti una zona di pace, stabilità e dialogo internazionale costruttivo;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esprime una volta di più alla Groenlandia la piena solidarietà dell'UE e il suo fermo sostegno alla sua sovranità e integrità territoriale alla luce delle ripetute dichiarazioni del Presidente degli Stati Uniti in merito all'obiettivo del suo paese di assumere il controllo della Groenlandia;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ter.</w:t>
            </w:r>
            <w:r>
              <w:tab/>
            </w:r>
            <w:r>
              <w:rPr>
                <w:b/>
                <w:i/>
              </w:rPr>
              <w:t>manifesta profonda inquietudine per le notizie apparse sui mezzi di comunicazione secondo cui l'attuale Presidente degli Stati Uniti ha rivendicato il merito della detonazione di infrastrutture energetiche critiche dell'UE nel 2022;</w:t>
            </w:r>
            <w:r>
              <w:t xml:space="preserve"> </w:t>
            </w:r>
            <w:r>
              <w:rPr>
                <w:b/>
                <w:i/>
              </w:rPr>
              <w:t>invita la Commissione e gli Stati membri a chiedere chiarimenti al governo statunitense;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ribadisce la condanna congiunta UE-USA </w:t>
            </w:r>
            <w:r>
              <w:rPr>
                <w:b/>
                <w:i/>
              </w:rPr>
              <w:t>dell'influenza malevola e ostile</w:t>
            </w:r>
            <w:r>
              <w:t xml:space="preserve"> dell'Iran in Medio Oriente, in particolare il suo sostegno agli spregevoli attacchi terroristici perpetrati da Hamas contro Israele il 7 ottobre 2023, nonché il sostegno attivo dell'Iran ai terroristi in tutto il mondo; sottolinea </w:t>
            </w:r>
            <w:r>
              <w:rPr>
                <w:b/>
                <w:i/>
              </w:rPr>
              <w:t>l'enorme</w:t>
            </w:r>
            <w:r>
              <w:t xml:space="preserve"> pericolo </w:t>
            </w:r>
            <w:r>
              <w:rPr>
                <w:b/>
                <w:i/>
              </w:rPr>
              <w:t>che il</w:t>
            </w:r>
            <w:r>
              <w:t xml:space="preserve"> programma nucleare iraniano </w:t>
            </w:r>
            <w:r>
              <w:rPr>
                <w:b/>
                <w:i/>
              </w:rPr>
              <w:t>rappresenta per la</w:t>
            </w:r>
            <w:r>
              <w:t xml:space="preserve"> sicurezza comune;</w:t>
            </w:r>
          </w:p>
        </w:tc>
        <w:tc>
          <w:tcPr>
            <w:tcW w:w="4876" w:type="dxa"/>
            <w:tcBorders>
              <w:top w:val="nil"/>
              <w:left w:val="nil"/>
              <w:bottom w:val="nil"/>
              <w:right w:val="nil"/>
            </w:tcBorders>
          </w:tcPr>
          <w:p>
            <w:pPr>
              <w:pStyle w:val="Normal6a"/>
            </w:pPr>
            <w:r>
              <w:t>4.</w:t>
            </w:r>
            <w:r>
              <w:tab/>
            </w:r>
            <w:r>
              <w:t xml:space="preserve">ribadisce la condanna congiunta UE-USA </w:t>
            </w:r>
            <w:r>
              <w:rPr>
                <w:b/>
                <w:i/>
              </w:rPr>
              <w:t>del ruolo destabilizzante</w:t>
            </w:r>
            <w:r>
              <w:t xml:space="preserve"> dell'Iran in Medio Oriente </w:t>
            </w:r>
            <w:r>
              <w:rPr>
                <w:b/>
                <w:i/>
              </w:rPr>
              <w:t>e nella regione del Golfo</w:t>
            </w:r>
            <w:r>
              <w:t xml:space="preserve">, in particolare il suo sostegno </w:t>
            </w:r>
            <w:r>
              <w:rPr>
                <w:b/>
                <w:i/>
              </w:rPr>
              <w:t>al regime di Assad in Siria e</w:t>
            </w:r>
            <w:r>
              <w:t xml:space="preserve"> agli spregevoli attacchi terroristici perpetrati da Hamas contro Israele il 7 ottobre 2023, nonché il sostegno attivo dell'Iran ai terroristi in tutto il mondo; sottolinea </w:t>
            </w:r>
            <w:r>
              <w:rPr>
                <w:b/>
                <w:i/>
              </w:rPr>
              <w:t>il</w:t>
            </w:r>
            <w:r>
              <w:t xml:space="preserve"> pericolo </w:t>
            </w:r>
            <w:r>
              <w:rPr>
                <w:b/>
                <w:i/>
              </w:rPr>
              <w:t>della proliferazione nucleare e incoraggia la ripresa degli sforzi diplomatici UE-USA per affrontare la questione del</w:t>
            </w:r>
            <w:r>
              <w:t xml:space="preserve"> programma nucleare iraniano </w:t>
            </w:r>
            <w:r>
              <w:rPr>
                <w:b/>
                <w:i/>
              </w:rPr>
              <w:t>e della</w:t>
            </w:r>
            <w:r>
              <w:t xml:space="preserve"> sicurezza comune; </w:t>
            </w:r>
            <w:r>
              <w:rPr>
                <w:b/>
                <w:i/>
              </w:rPr>
              <w:t>condanna la comunicazione distruttiva del governo statunitense in merito al possibile trasferimento coatto della popolazione di Gaza nonché all'atteggiamento permissivo nei confronti dei crimini di guerra del governo israeliano a Gaza e delle sue politiche illegali e criminali all'interno della Cisgiordania;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ribadisce la condanna congiunta UE-USA dell'influenza malevola e ostile dell'Iran in Medio Oriente, in particolare il suo sostegno agli spregevoli attacchi terroristici perpetrati da Hamas contro Israele il 7 ottobre 2023, nonché il sostegno attivo dell'Iran ai terroristi in tutto il mondo; sottolinea l'enorme pericolo che il programma nucleare iraniano </w:t>
            </w:r>
            <w:r>
              <w:rPr>
                <w:b/>
                <w:i/>
              </w:rPr>
              <w:t>rappresenta</w:t>
            </w:r>
            <w:r>
              <w:t xml:space="preserve"> per la sicurezza comune;</w:t>
            </w:r>
          </w:p>
        </w:tc>
        <w:tc>
          <w:tcPr>
            <w:tcW w:w="4876" w:type="dxa"/>
            <w:tcBorders>
              <w:top w:val="nil"/>
              <w:left w:val="nil"/>
              <w:bottom w:val="nil"/>
              <w:right w:val="nil"/>
            </w:tcBorders>
          </w:tcPr>
          <w:p>
            <w:pPr>
              <w:pStyle w:val="Normal6a"/>
            </w:pPr>
            <w:r>
              <w:t>4.</w:t>
            </w:r>
            <w:r>
              <w:tab/>
            </w:r>
            <w:r>
              <w:t xml:space="preserve">ribadisce la condanna congiunta UE-USA dell'influenza malevola e ostile dell'Iran in Medio Oriente, in particolare il suo sostegno agli spregevoli attacchi terroristici perpetrati da Hamas contro Israele il 7 ottobre 2023, nonché il sostegno attivo dell'Iran ai terroristi in tutto il mondo; sottolinea l'enorme pericolo che il programma nucleare iraniano </w:t>
            </w:r>
            <w:r>
              <w:rPr>
                <w:b/>
                <w:i/>
              </w:rPr>
              <w:t>e i programmi missilistici e di droni rappresentano</w:t>
            </w:r>
            <w:r>
              <w:t xml:space="preserve"> per la sicurezza comune; </w:t>
            </w:r>
            <w:r>
              <w:rPr>
                <w:b/>
                <w:i/>
              </w:rPr>
              <w:t>chiede di esplorare la possibilità di allineare meglio le sanzioni contro l'Iran per le sue violazioni del diritto internazionale, tra cui gli obblighi internazionali che incombono al paese in materia nucleare;</w:t>
            </w:r>
            <w:r>
              <w:t xml:space="preserve"> </w:t>
            </w:r>
            <w:r>
              <w:rPr>
                <w:b/>
                <w:i/>
              </w:rPr>
              <w:t>invita l'UE ad allineare le sue sanzioni a quelle del governo statunitense designando sia l'IRGC (Corpo delle guardie rivoluzionarie islamiche) che gli Houthi (Ansar Allah) come organizzazioni terroristiche;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a nome del gruppo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ribadisce la condanna congiunta UE-USA dell'influenza malevola e </w:t>
            </w:r>
            <w:r>
              <w:rPr>
                <w:b/>
                <w:i/>
              </w:rPr>
              <w:t>ostile</w:t>
            </w:r>
            <w:r>
              <w:t xml:space="preserve"> dell'Iran in Medio Oriente, in particolare il suo sostegno agli spregevoli attacchi terroristici perpetrati da Hamas contro Israele il 7 ottobre 2023, nonché il sostegno attivo dell'Iran ai terroristi in tutto il mondo; sottolinea l'enorme pericolo che il programma nucleare iraniano rappresenta per la sicurezza comune;</w:t>
            </w:r>
          </w:p>
        </w:tc>
        <w:tc>
          <w:tcPr>
            <w:tcW w:w="4876" w:type="dxa"/>
            <w:tcBorders>
              <w:top w:val="nil"/>
              <w:left w:val="nil"/>
              <w:bottom w:val="nil"/>
              <w:right w:val="nil"/>
            </w:tcBorders>
          </w:tcPr>
          <w:p>
            <w:pPr>
              <w:pStyle w:val="Normal6a"/>
            </w:pPr>
            <w:r>
              <w:t>4.</w:t>
            </w:r>
            <w:r>
              <w:tab/>
            </w:r>
            <w:r>
              <w:t xml:space="preserve">ribadisce la condanna congiunta UE-USA dell'influenza malevola e </w:t>
            </w:r>
            <w:r>
              <w:rPr>
                <w:b/>
                <w:i/>
              </w:rPr>
              <w:t>delle attività destabilizzanti</w:t>
            </w:r>
            <w:r>
              <w:t xml:space="preserve"> dell'Iran in Medio Oriente, in particolare il suo sostegno agli spregevoli attacchi terroristici perpetrati da Hamas contro Israele il 7 ottobre 2023, nonché il sostegno attivo dell'Iran ai terroristi </w:t>
            </w:r>
            <w:r>
              <w:rPr>
                <w:b/>
                <w:i/>
              </w:rPr>
              <w:t>e le sue attività destabilizzanti</w:t>
            </w:r>
            <w:r>
              <w:t xml:space="preserve"> in tutto il mondo; sottolinea l'enorme pericolo che il programma nucleare iraniano rappresenta per la sicurezza comune </w:t>
            </w:r>
            <w:r>
              <w:rPr>
                <w:b/>
                <w:i/>
              </w:rPr>
              <w:t>e mondiale</w:t>
            </w:r>
            <w:r>
              <w:t xml:space="preserve">; </w:t>
            </w:r>
            <w:r>
              <w:rPr>
                <w:b/>
                <w:i/>
              </w:rPr>
              <w:t>chiede una maggiore cooperazione nella lotta al terrorismo;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ribadisce la condanna congiunta UE-USA dell'influenza malevola e ostile dell'Iran in Medio Oriente, in particolare il suo sostegno agli spregevoli attacchi terroristici perpetrati da Hamas contro Israele il 7 ottobre 2023, nonché il sostegno attivo dell'Iran </w:t>
            </w:r>
            <w:r>
              <w:rPr>
                <w:b/>
                <w:i/>
              </w:rPr>
              <w:t>ai</w:t>
            </w:r>
            <w:r>
              <w:t xml:space="preserve"> terroristi in tutto il mondo; sottolinea l'enorme pericolo che il programma nucleare iraniano rappresenta per la sicurezza comune;</w:t>
            </w:r>
          </w:p>
        </w:tc>
        <w:tc>
          <w:tcPr>
            <w:tcW w:w="4876" w:type="dxa"/>
            <w:tcBorders>
              <w:top w:val="nil"/>
              <w:left w:val="nil"/>
              <w:bottom w:val="nil"/>
              <w:right w:val="nil"/>
            </w:tcBorders>
          </w:tcPr>
          <w:p>
            <w:pPr>
              <w:pStyle w:val="Normal6a"/>
            </w:pPr>
            <w:r>
              <w:t>4.</w:t>
            </w:r>
            <w:r>
              <w:tab/>
            </w:r>
            <w:r>
              <w:t xml:space="preserve">ribadisce la condanna congiunta UE-USA dell'influenza malevola e ostile dell'Iran in Medio Oriente, in particolare il suo sostegno agli spregevoli attacchi terroristici perpetrati da Hamas contro Israele il 7 ottobre 2023, nonché il sostegno attivo dell'Iran </w:t>
            </w:r>
            <w:r>
              <w:rPr>
                <w:b/>
                <w:i/>
              </w:rPr>
              <w:t>a favore dello sforzo bellico della Russia contro l'Ucraina e dei</w:t>
            </w:r>
            <w:r>
              <w:t xml:space="preserve"> terroristi in tutto il mondo; sottolinea l'enorme pericolo che il programma nucleare iraniano rappresenta per la sicurezza comune;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plaude al rafforzamento della presenza militare degli Stati Uniti nei Caraibi;</w:t>
            </w:r>
            <w:r>
              <w:t xml:space="preserve"> </w:t>
            </w:r>
            <w:r>
              <w:rPr>
                <w:b/>
                <w:i/>
              </w:rPr>
              <w:t>elogia tutte le iniziative intraprese nella regione con l'obiettivo di contrastare le reti criminali transnazionali sponsorizzate dagli Stati, come il Tren de Aragua o il Cartel de los Soles, guidati dall'usurpatore venezuelano Nicolás Maduro;</w:t>
            </w:r>
            <w:r>
              <w:t xml:space="preserve"> </w:t>
            </w:r>
            <w:r>
              <w:rPr>
                <w:b/>
                <w:i/>
              </w:rPr>
              <w:t>sottolinea che tali reti criminali transnazionali rappresentano una minaccia sia per l'UE che per gli Stati Uniti;</w:t>
            </w:r>
            <w:r>
              <w:t xml:space="preserve"> </w:t>
            </w:r>
            <w:r>
              <w:rPr>
                <w:b/>
                <w:i/>
              </w:rPr>
              <w:t>insiste a tale proposito sulla necessità di tenere conto di individui di alto livello all'interno dei partiti politici europei che notoriamente collaborano con tali reti criminali sul territorio dell'UE;</w:t>
            </w:r>
            <w:r>
              <w:t xml:space="preserve"> </w:t>
            </w:r>
            <w:r>
              <w:rPr>
                <w:b/>
                <w:i/>
              </w:rPr>
              <w:t>afferma inoltre la necessità di proseguire tutti gli sforzi richiesti per ripristinare la democrazia in Venezuela e nei Caraibi;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ribadisce la propria ferma opposizione a ogni tentativo di risolvere la conseguente guerra devastante a Gaza e alla recrudescenza delle violenze dei coloni estremisti in Cisgiordania, mediante un trasferimento della popolazione palestinese, che equivarrebbe a una pulizia etnica, tra cui la cosiddetta proposta della "Riviera di Trump";</w:t>
            </w:r>
            <w:r>
              <w:t xml:space="preserve"> </w:t>
            </w:r>
            <w:r>
              <w:rPr>
                <w:b/>
                <w:i/>
              </w:rPr>
              <w:t>invita gli Stati Uniti a esercitare con intelligenza la loro influenza sull'attuale governo israeliano per esortarlo a cessare le operazioni militari illegali e sproporzionate che comportano sofferenze ingiustificabili per i civili e autorizzino urgentemente l'ingresso senza ostacoli di aiuti umanitari a Gaza;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sostiene gli sforzi degli Stati Uniti volti a facilitare un cessate il fuoco in Medio Oriente;</w:t>
            </w:r>
            <w:r>
              <w:t xml:space="preserve"> </w:t>
            </w:r>
            <w:r>
              <w:rPr>
                <w:b/>
                <w:i/>
              </w:rPr>
              <w:t>sottolinea tuttavia che, ai fini di una pace duratura, sono indispensabili una soluzione negoziata fondata sulla coesistenza di due Stati con territori nazionali chiaramente definiti e un governo palestinese che escluda Hamas, come pure la cooperazione regionale;</w:t>
            </w:r>
            <w:r>
              <w:t xml:space="preserve"> </w:t>
            </w:r>
            <w:r>
              <w:rPr>
                <w:b/>
                <w:i/>
              </w:rPr>
              <w:t>invita tutte le parti a rispettare il diritto internazionale;</w:t>
            </w:r>
            <w:r>
              <w:t xml:space="preserve"> </w:t>
            </w:r>
            <w:r>
              <w:rPr>
                <w:b/>
                <w:i/>
              </w:rPr>
              <w:t>sollecita un rinnovato impegno internazionale per conseguire una stabilità e una sicurezza durature sia per israeliani e palestinesi che per l'intera regione;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condanna l'attacco illegale degli Stati Uniti ai siti nucleari iraniani in quanto violazione della Carta delle Nazioni Unite nonché dell'articolo 15 del secondo protocollo aggiuntivo alle convenzioni di Ginevra del 12 agosto 1949, relativo alla protezione delle vittime dei conflitti armati non internazionali;</w:t>
            </w:r>
            <w:r>
              <w:t xml:space="preserve"> </w:t>
            </w:r>
            <w:r>
              <w:rPr>
                <w:b/>
                <w:i/>
              </w:rPr>
              <w:t>osserva che tali attacchi hanno indebolito ulteriormente gli sforzi di non proliferazione;</w:t>
            </w:r>
            <w:r>
              <w:t xml:space="preserve"> </w:t>
            </w:r>
            <w:r>
              <w:rPr>
                <w:b/>
                <w:i/>
              </w:rPr>
              <w:t>invita la Commissione e gli Stati membri a prendere le distanze da ulteriori azioni degli Stati Uniti suscettibili di comportare un'escalation e a presentare alternative diplomatiche;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si compiace dell'attuale impegno del governo statunitense ad ampliare gli accordi di Abramo e invita i paesi arabi e islamici che non vi hanno ancora aderito a farlo quanto prima;</w:t>
            </w:r>
            <w:r>
              <w:t xml:space="preserve"> </w:t>
            </w:r>
            <w:r>
              <w:rPr>
                <w:b/>
                <w:i/>
              </w:rPr>
              <w:t>si compiace inoltre degli attuali sforzi del governo statunitense per stabilizzare il Medio Oriente;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plaude al fatto che gli Stati Uniti considerano il terrorismo islamico una delle principali minacce alla sicurezza regionale del Medio Oriente e una delle maggiori sfide geopolitiche;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ter.</w:t>
            </w:r>
            <w:r>
              <w:tab/>
            </w:r>
            <w:r>
              <w:rPr>
                <w:b/>
                <w:i/>
              </w:rPr>
              <w:t>ricorda che gli accordi di Abramo siglati il 13 agosto 2020 tra Israele, gli Emirati arabi uniti, il Bahrein, il Marocco e gli Stati Uniti stanno resistendo alla guerra regionale e che tali paesi mantengono relazioni attive, rilevando che, nonostante il conflitto a Gaza e le tensioni nella regione, nessun paese firmatario ha formalmente revocato il riconoscimento dell'accordo, chiuso un'ambasciata o abbandonato l'accordo stesso;</w:t>
            </w:r>
            <w:r>
              <w:t xml:space="preserve"> </w:t>
            </w:r>
            <w:r>
              <w:rPr>
                <w:b/>
                <w:i/>
              </w:rPr>
              <w:t>rimarca altresì che il governo Trump e il suo personale diplomatico stanno cercando di includere nuovi paesi arabi (Arabia Saudita, Libano, Qatar) negli accordi di Abramo;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ter.</w:t>
            </w:r>
            <w:r>
              <w:tab/>
            </w:r>
            <w:r>
              <w:rPr>
                <w:b/>
                <w:i/>
              </w:rPr>
              <w:t>ribadisce l'importanza di proseguire e rafforzare congiuntamente la lotta contro Daesh in Medio Oriente, in particolare visto l'attuale periodo di transizione in Siria;</w:t>
            </w:r>
            <w:r>
              <w:t xml:space="preserve"> </w:t>
            </w:r>
            <w:r>
              <w:rPr>
                <w:b/>
                <w:i/>
              </w:rPr>
              <w:t>plaude alla revoca parallela delle sanzioni settoriali nei confronti della Siria da parte degli Stati Uniti e dell'UE, nonché ai lavori in corso per aggiornare le sanzioni delle Nazioni Unite;</w:t>
            </w:r>
            <w:r>
              <w:t xml:space="preserve"> </w:t>
            </w:r>
            <w:r>
              <w:rPr>
                <w:b/>
                <w:i/>
              </w:rPr>
              <w:t>esorta gli Stati Uniti a tenere conto dell'incidenza devastante che comporterebbe il suo improvviso ritiro dalla Siria per la sicurezza nella regione e oltre e li esorta ad astenersi da una siffatta linea d'azione in tale contesto;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ter.</w:t>
            </w:r>
            <w:r>
              <w:tab/>
            </w:r>
            <w:r>
              <w:rPr>
                <w:b/>
                <w:i/>
              </w:rPr>
              <w:t>plaude agli sforzi in atto da parte del governo statunitense nel perseguire l'obiettivo di designare i Fratelli musulmani come organizzazione terroristica;</w:t>
            </w:r>
            <w:r>
              <w:t xml:space="preserve"> </w:t>
            </w:r>
            <w:r>
              <w:rPr>
                <w:b/>
                <w:i/>
              </w:rPr>
              <w:t>invita l'UE e gli Stati membri a prendere in esame l'introduzione di misure analoghe in seno all'UE;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quater</w:t>
            </w:r>
            <w:r>
              <w:tab/>
            </w:r>
            <w:r>
              <w:rPr>
                <w:b/>
                <w:i/>
              </w:rPr>
              <w:t>accoglie con favore la strategia multilivello degli Stati Uniti contro il terrorismo, che comprende le dimensioni militare, legislativa, diplomatica e di intelligence;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quinquies.</w:t>
            </w:r>
            <w:r>
              <w:tab/>
            </w:r>
            <w:r>
              <w:rPr>
                <w:b/>
                <w:i/>
              </w:rPr>
              <w:t>pone in evidenza le misure legislative e di sicurezza interna adottate dagli Stati Uniti che hanno rafforzato la prevenzione degli atti terroristici, tra cui l'intensificazione dei controlli alle frontiere e negli aeroporti e il potenziamento delle agenzie di intelligence (CIA, FBI, NSA);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 sexies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sexies.</w:t>
            </w:r>
            <w:r>
              <w:tab/>
            </w:r>
            <w:r>
              <w:rPr>
                <w:b/>
                <w:i/>
              </w:rPr>
              <w:t>sottolinea la cooperazione internazionale degli Stati Uniti con gli alleati e le organizzazioni internazionali per contrastare il terrorismo a livello mondiale, nonché l'addestramento e il sostegno fornito agli eserciti e alle forze locali nei paesi colpiti dalla minaccia terroristica;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sottolinea la necessità di preservare e rafforzare l'autonomia normativa dell'UE nei settori strategici critici, esortando al pieno rispetto dei processi decisionali sovrani e dell'integrità istituzionale dell'UE;</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sottolinea la necessità di preservare e rafforzare l'autonomia normativa dell'UE nei settori strategici critici, esortando al pieno rispetto dei processi decisionali sovrani e dell'integrità istituzionale dell'UE;</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a nome del gruppo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sottolinea la necessità di preservare e rafforzare l'autonomia normativa dell'UE nei settori strategici critici, esortando al pieno rispetto dei processi decisionali sovrani e dell'integrità istituzionale dell'UE;</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sottolinea la necessità di preservare e rafforzare l'autonomia normativa dell'UE nei settori strategici critici, esortando al pieno rispetto dei processi decisionali sovrani e dell'integrità istituzionale dell'UE;</w:t>
            </w:r>
          </w:p>
        </w:tc>
        <w:tc>
          <w:tcPr>
            <w:tcW w:w="4876" w:type="dxa"/>
            <w:tcBorders>
              <w:top w:val="nil"/>
              <w:left w:val="nil"/>
              <w:bottom w:val="nil"/>
              <w:right w:val="nil"/>
            </w:tcBorders>
          </w:tcPr>
          <w:p>
            <w:pPr>
              <w:pStyle w:val="Normal6a"/>
            </w:pPr>
            <w:r>
              <w:t>5.</w:t>
            </w:r>
            <w:r>
              <w:tab/>
            </w:r>
            <w:r>
              <w:t xml:space="preserve">sottolinea la necessità di preservare e rafforzare l'autonomia normativa dell'UE </w:t>
            </w:r>
            <w:r>
              <w:rPr>
                <w:b/>
                <w:i/>
              </w:rPr>
              <w:t>in ogni ambito, segnatamente</w:t>
            </w:r>
            <w:r>
              <w:t xml:space="preserve"> nei settori strategici critici, esortando al pieno rispetto dei processi decisionali sovrani e dell'integrità istituzionale dell'UE; </w:t>
            </w:r>
            <w:r>
              <w:rPr>
                <w:b/>
                <w:i/>
              </w:rPr>
              <w:t>ribadisce a tale proposito, con la massima fermezza, la propria ferma posizione in difesa di tutta la legislazione adottata a livello dell'UE riguardo alle tematiche digitali o alle piattaforme online di dimensioni molto grandi, in particolare il regolamento sui servizi digitali e il regolamento sui mercati digitali, la cui indiscutibile legittimità deriva dai colegislatori dell'UE che agiscono per conto dei cittadini europei e che non sono oggetto di negoziati con i paesi terzi;</w:t>
            </w:r>
            <w:r>
              <w:t xml:space="preserve"> </w:t>
            </w:r>
            <w:r>
              <w:rPr>
                <w:b/>
                <w:i/>
              </w:rPr>
              <w:t>chiede una volta di più la piena applicazione del regolamento sui servizi digitali e del regolamento sui mercati digitali senza esenzioni o eccezioni arbitrarie;</w:t>
            </w:r>
            <w:r>
              <w:t xml:space="preserve"> </w:t>
            </w:r>
            <w:r>
              <w:rPr>
                <w:b/>
                <w:i/>
              </w:rPr>
              <w:t>ricorda che i vincoli costituzionali degli Stati Uniti e la loro interpretazione da parte dell'attuale governo statunitense non impediscono all'UE di agire in autonomia e insiste sul fatto che i negoziati commerciali non possono tradursi nel minimo denominatore comune, nell'indebolimento della legislazione unionale, nella creazione di nuove dipendenze per l'Unione o in un vantaggio concesso alle imprese di paesi terzi a scapito di quelle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sottolinea la necessità di preservare e rafforzare l'autonomia normativa dell'UE nei settori strategici critici, esortando al pieno rispetto dei processi decisionali sovrani e dell'integrità istituzionale dell'UE;</w:t>
            </w:r>
          </w:p>
        </w:tc>
        <w:tc>
          <w:tcPr>
            <w:tcW w:w="4876" w:type="dxa"/>
            <w:tcBorders>
              <w:top w:val="nil"/>
              <w:left w:val="nil"/>
              <w:bottom w:val="nil"/>
              <w:right w:val="nil"/>
            </w:tcBorders>
          </w:tcPr>
          <w:p>
            <w:pPr>
              <w:pStyle w:val="Normal6a"/>
            </w:pPr>
            <w:r>
              <w:t>5.</w:t>
            </w:r>
            <w:r>
              <w:tab/>
            </w:r>
            <w:r>
              <w:t xml:space="preserve">sottolinea la necessità di preservare e rafforzare l'autonomia normativa dell'UE nei settori strategici critici, esortando al pieno rispetto dei processi decisionali sovrani e dell'integrità istituzionale dell'UE; </w:t>
            </w:r>
            <w:r>
              <w:rPr>
                <w:b/>
                <w:i/>
              </w:rPr>
              <w:t>ricorda che, a causa dell'extraterritorialità de facto di alcune leggi statunitensi, diverse imprese europee sono state oggetto, nel recente passato, di pesanti sanzioni e ammende da parte delle autorità statunitensi;</w:t>
            </w:r>
            <w:r>
              <w:t xml:space="preserve"> </w:t>
            </w:r>
            <w:r>
              <w:rPr>
                <w:b/>
                <w:i/>
              </w:rPr>
              <w:t>insiste sulla necessità che l'UE rafforzi i propri strumenti giuridici per tutelare i propri interessi e quelli delle imprese europee;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sottolinea la necessità di preservare e rafforzare l'autonomia normativa dell'UE nei settori strategici critici, esortando al pieno rispetto dei processi decisionali sovrani e dell'integrità istituzionale dell'UE;</w:t>
            </w:r>
          </w:p>
        </w:tc>
        <w:tc>
          <w:tcPr>
            <w:tcW w:w="4876" w:type="dxa"/>
            <w:tcBorders>
              <w:top w:val="nil"/>
              <w:left w:val="nil"/>
              <w:bottom w:val="nil"/>
              <w:right w:val="nil"/>
            </w:tcBorders>
          </w:tcPr>
          <w:p>
            <w:pPr>
              <w:pStyle w:val="Normal6a"/>
            </w:pPr>
            <w:r>
              <w:t>5.</w:t>
            </w:r>
            <w:r>
              <w:tab/>
            </w:r>
            <w:r>
              <w:t xml:space="preserve">sottolinea la necessità di preservare e rafforzare l'autonomia normativa dell'UE nei settori strategici critici, esortando al pieno rispetto dei processi decisionali sovrani e dell'integrità istituzionale dell'UE; </w:t>
            </w:r>
            <w:r>
              <w:rPr>
                <w:b/>
                <w:i/>
              </w:rPr>
              <w:t>ribadisce l'impegno a rafforzare la rendicontabilità e la resilienza dei nostri sistemi democratici;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sottolinea la necessità di preservare e rafforzare l'autonomia normativa dell'UE nei settori strategici critici, esortando al pieno rispetto dei processi decisionali sovrani e dell'integrità istituzionale dell'UE;</w:t>
            </w:r>
          </w:p>
        </w:tc>
        <w:tc>
          <w:tcPr>
            <w:tcW w:w="4876" w:type="dxa"/>
            <w:tcBorders>
              <w:top w:val="nil"/>
              <w:left w:val="nil"/>
              <w:bottom w:val="nil"/>
              <w:right w:val="nil"/>
            </w:tcBorders>
          </w:tcPr>
          <w:p>
            <w:pPr>
              <w:pStyle w:val="Normal6a"/>
            </w:pPr>
            <w:r>
              <w:t>5.</w:t>
            </w:r>
            <w:r>
              <w:tab/>
            </w:r>
            <w:r>
              <w:t>sottolinea la necessità di preservare e rafforzare l'autonomia normativa dell'UE nei settori strategici critici, esortando al pieno rispetto dei processi decisionali sovrani e dell'integrità istituzionale dell'UE</w:t>
            </w:r>
            <w:r>
              <w:rPr>
                <w:b/>
                <w:i/>
              </w:rPr>
              <w:t>, osservando nel contempo la sovranità e l'autonomia degli Stati membri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sottolinea la necessità di preservare e rafforzare l'autonomia normativa dell'UE nei settori strategici critici, esortando al pieno rispetto dei processi decisionali sovrani e dell'integrità istituzionale dell'UE;</w:t>
            </w:r>
          </w:p>
        </w:tc>
        <w:tc>
          <w:tcPr>
            <w:tcW w:w="4876" w:type="dxa"/>
            <w:tcBorders>
              <w:top w:val="nil"/>
              <w:left w:val="nil"/>
              <w:bottom w:val="nil"/>
              <w:right w:val="nil"/>
            </w:tcBorders>
          </w:tcPr>
          <w:p>
            <w:pPr>
              <w:pStyle w:val="Normal6a"/>
            </w:pPr>
            <w:r>
              <w:t>5.</w:t>
            </w:r>
            <w:r>
              <w:tab/>
            </w:r>
            <w:r>
              <w:t xml:space="preserve">sottolinea la necessità di preservare e rafforzare l'autonomia normativa dell'UE nei settori strategici critici, esortando al pieno rispetto dei processi decisionali sovrani e dell'integrità istituzionale dell'UE </w:t>
            </w:r>
            <w:r>
              <w:rPr>
                <w:b/>
                <w:i/>
              </w:rPr>
              <w:t>che non possono essere minacciati dal governo degli Stati Uniti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sottolinea la necessità di preservare e rafforzare l'autonomia normativa dell'UE </w:t>
            </w:r>
            <w:r>
              <w:rPr>
                <w:b/>
                <w:i/>
              </w:rPr>
              <w:t>nei settori strategici critici</w:t>
            </w:r>
            <w:r>
              <w:t>, esortando al pieno rispetto dei processi decisionali sovrani e dell'integrità istituzionale dell'UE;</w:t>
            </w:r>
          </w:p>
        </w:tc>
        <w:tc>
          <w:tcPr>
            <w:tcW w:w="4876" w:type="dxa"/>
            <w:tcBorders>
              <w:top w:val="nil"/>
              <w:left w:val="nil"/>
              <w:bottom w:val="nil"/>
              <w:right w:val="nil"/>
            </w:tcBorders>
          </w:tcPr>
          <w:p>
            <w:pPr>
              <w:pStyle w:val="Normal6a"/>
            </w:pPr>
            <w:r>
              <w:t>5.</w:t>
            </w:r>
            <w:r>
              <w:tab/>
            </w:r>
            <w:r>
              <w:t>sottolinea la necessità di preservare e rafforzare l'autonomia normativa dell'UE, esortando al pieno rispetto dei processi decisionali sovrani e dell'integrità istituzionale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sottolinea la necessità di preservare e rafforzare l'autonomia </w:t>
            </w:r>
            <w:r>
              <w:rPr>
                <w:b/>
                <w:i/>
              </w:rPr>
              <w:t>normativa</w:t>
            </w:r>
            <w:r>
              <w:t xml:space="preserve"> dell'UE nei settori strategici critici, esortando al pieno rispetto dei processi decisionali sovrani e dell'integrità istituzionale dell'UE;</w:t>
            </w:r>
          </w:p>
        </w:tc>
        <w:tc>
          <w:tcPr>
            <w:tcW w:w="4876" w:type="dxa"/>
            <w:tcBorders>
              <w:top w:val="nil"/>
              <w:left w:val="nil"/>
              <w:bottom w:val="nil"/>
              <w:right w:val="nil"/>
            </w:tcBorders>
          </w:tcPr>
          <w:p>
            <w:pPr>
              <w:pStyle w:val="Normal6a"/>
            </w:pPr>
            <w:r>
              <w:t>5.</w:t>
            </w:r>
            <w:r>
              <w:tab/>
            </w:r>
            <w:r>
              <w:t>sottolinea la necessità di preservare e rafforzare l'autonomia dell'UE nei settori strategici critici, esortando al pieno rispetto dei processi decisionali sovrani e dell'integrità istituzionale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invita l'UE e gli Stati Uniti a compiere progressi congiunti sui principali fascicoli di politica estera, tra cui le loro rispettive relazioni con la Cina, il vicinato orientale e meridionale dell'Europa, l'Africa, l'America latina e i Caraibi, nonché la regione indo-pacifica;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reputa inaccettabili gli attacchi e le ingerenze degli Stati Uniti nei confronti del processo decisionale dell'UE, in particolare per quanto riguarda la tassazione delle multinazionali digitali;</w:t>
            </w:r>
            <w:r>
              <w:t xml:space="preserve"> </w:t>
            </w:r>
            <w:r>
              <w:rPr>
                <w:b/>
                <w:i/>
              </w:rPr>
              <w:t>invita la Commissione e gli Stati membri a contrastare tali attacchi;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disapprova senza mezzi termini i tentativi palesi e inaccettabili di alcune personalità statunitensi di interferire apertamente nei processi elettorali e nella vita politica interna dell'UE e dei suoi 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invita l'UE e gli Stati Uniti ad affrontare la sfida complessa posta dalla Cina, sottolineando la necessità di una strategia transatlantica globale e ben coordinata che riconosca la Cina come un concorrente strategico, in particolare contrastando congiuntamente le operazioni di spionaggio e influenza cinesi, continuando al contempo a fornire sostegno alla democrazia di Taiwan; riconosce che la Cina è un fattore essenziale e un sostenitore dell'aggressione della Russia nei confronti dell'Ucraina nonché delle minacce russe contro la sicurezza europea e transatlantica;</w:t>
            </w:r>
          </w:p>
        </w:tc>
        <w:tc>
          <w:tcPr>
            <w:tcW w:w="4876" w:type="dxa"/>
            <w:tcBorders>
              <w:top w:val="nil"/>
              <w:left w:val="nil"/>
              <w:bottom w:val="nil"/>
              <w:right w:val="nil"/>
            </w:tcBorders>
          </w:tcPr>
          <w:p>
            <w:pPr>
              <w:pStyle w:val="Normal6a"/>
            </w:pPr>
            <w:r>
              <w:t>6.</w:t>
            </w:r>
            <w:r>
              <w:tab/>
            </w:r>
            <w:r>
              <w:t xml:space="preserve">invita l'UE e gli Stati Uniti ad affrontare la sfida complessa posta dalla Cina, sottolineando la necessità di una strategia transatlantica globale e ben coordinata che riconosca la Cina come un concorrente strategico, in particolare contrastando congiuntamente le operazioni di spionaggio e influenza cinesi, continuando al contempo a fornire sostegno alla democrazia di Taiwan; riconosce che la Cina è un fattore essenziale e un sostenitore dell'aggressione della Russia nei confronti dell'Ucraina nonché delle minacce russe contro la sicurezza europea e transatlantica; </w:t>
            </w:r>
            <w:r>
              <w:rPr>
                <w:b/>
                <w:i/>
              </w:rPr>
              <w:t>accoglie con favore il crescente impegno per la sicurezza e la presenza militare degli Stati Uniti nella regione indo-pacifica;</w:t>
            </w:r>
            <w:r>
              <w:t xml:space="preserve"> </w:t>
            </w:r>
            <w:r>
              <w:rPr>
                <w:b/>
                <w:i/>
              </w:rPr>
              <w:t>ribadisce la richiesta di un approccio coordinato per intensificare la cooperazione UE-Stati Uniti sulle questioni di sicurezza, anche attraverso il dialogo parlamentare transatlantico,</w:t>
            </w:r>
            <w:r>
              <w:t xml:space="preserve"> </w:t>
            </w:r>
            <w:r>
              <w:rPr>
                <w:b/>
                <w:i/>
              </w:rPr>
              <w:t>come pure la necessità di prestare assistenza alla democrazia di Taiwan, mediante il coordinamento su questioni quali l'esercizio congiunto della libertà di navigazione nella regione, la cooperazione civile-militare, la protezione civile e la gestione delle catastrofi, nonché le esportazioni delle pertinenti attrezzature difensive, tra cui tecnologie di comunicazione e ricognizione all'avanguardia;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Hermann Tertsch, Jorge Martín Frías,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invita l'UE e gli Stati Uniti ad affrontare la sfida complessa posta dalla Cina, sottolineando la necessità di una strategia transatlantica globale e ben coordinata che riconosca la Cina come un concorrente strategico, in particolare contrastando congiuntamente le operazioni di spionaggio e influenza cinesi, continuando al contempo a fornire sostegno alla democrazia di Taiwan; riconosce che la Cina è un fattore essenziale e un sostenitore dell'aggressione della Russia nei confronti dell'Ucraina nonché delle minacce russe contro la sicurezza europea e transatlantica;</w:t>
            </w:r>
          </w:p>
        </w:tc>
        <w:tc>
          <w:tcPr>
            <w:tcW w:w="4876" w:type="dxa"/>
            <w:tcBorders>
              <w:top w:val="nil"/>
              <w:left w:val="nil"/>
              <w:bottom w:val="nil"/>
              <w:right w:val="nil"/>
            </w:tcBorders>
          </w:tcPr>
          <w:p>
            <w:pPr>
              <w:pStyle w:val="Normal6a"/>
            </w:pPr>
            <w:r>
              <w:t>6.</w:t>
            </w:r>
            <w:r>
              <w:tab/>
            </w:r>
            <w:r>
              <w:t xml:space="preserve">invita l'UE e gli Stati Uniti ad affrontare la sfida complessa posta dalla Cina, sottolineando la necessità di una strategia transatlantica globale e ben coordinata che riconosca la Cina come un concorrente strategico, in particolare contrastando congiuntamente le operazioni di spionaggio e influenza cinesi, continuando al contempo a fornire sostegno alla democrazia di Taiwan; </w:t>
            </w:r>
            <w:r>
              <w:rPr>
                <w:b/>
                <w:i/>
              </w:rPr>
              <w:t>esprime preoccupazione, a tale riguardo, per il ravvicinamento di alcuni Stati membri alla Cina, in particolare la Spagna;</w:t>
            </w:r>
            <w:r>
              <w:t xml:space="preserve"> </w:t>
            </w:r>
            <w:r>
              <w:rPr>
                <w:b/>
                <w:i/>
              </w:rPr>
              <w:t>è specialmente allarmato per i contratti conclusi dal governo spagnolo con la società cinese Huawei per la gestione e lo stoccaggio delle intercettazioni giudiziarie;</w:t>
            </w:r>
            <w:r>
              <w:t xml:space="preserve"> </w:t>
            </w:r>
            <w:r>
              <w:rPr>
                <w:b/>
                <w:i/>
              </w:rPr>
              <w:t>ricorda che il governo degli Stati Uniti ha incluso Huawei e le sue controllate nel proprio elenco di entità soggette a restrizioni;</w:t>
            </w:r>
            <w:r>
              <w:t xml:space="preserve"> </w:t>
            </w:r>
            <w:r>
              <w:rPr>
                <w:b/>
                <w:i/>
              </w:rPr>
              <w:t>è preoccupato per l'evidente scarsa consapevolezza del governo spagnolo riguardo ai rischi per la sicurezza nazionale che rappresentano i suoi rapporti con le imprese cinesi sostenute dallo Stato;</w:t>
            </w:r>
            <w:r>
              <w:t xml:space="preserve"> riconosce che la Cina è un fattore essenziale e un sostenitore dell'aggressione della Russia nei confronti dell'Ucraina nonché delle minacce russe contro la sicurezza europea e transatlantica;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invita l'UE e gli Stati Uniti ad affrontare la sfida complessa posta dalla Cina, sottolineando la necessità di una strategia transatlantica globale e ben coordinata che riconosca la Cina come un concorrente strategico, in particolare contrastando congiuntamente le operazioni di spionaggio e influenza cinesi, continuando al contempo a fornire sostegno alla democrazia di Taiwan; </w:t>
            </w:r>
            <w:r>
              <w:rPr>
                <w:b/>
                <w:i/>
              </w:rPr>
              <w:t>riconosce</w:t>
            </w:r>
            <w:r>
              <w:t xml:space="preserve"> che la Cina è un fattore </w:t>
            </w:r>
            <w:r>
              <w:rPr>
                <w:b/>
                <w:i/>
              </w:rPr>
              <w:t>essenziale e un</w:t>
            </w:r>
            <w:r>
              <w:t xml:space="preserve"> sostenitore </w:t>
            </w:r>
            <w:r>
              <w:rPr>
                <w:b/>
                <w:i/>
              </w:rPr>
              <w:t>dell'aggressione</w:t>
            </w:r>
            <w:r>
              <w:t xml:space="preserve"> della Russia </w:t>
            </w:r>
            <w:r>
              <w:rPr>
                <w:b/>
                <w:i/>
              </w:rPr>
              <w:t>nei confronti dell'Ucraina nonché delle minacce russe</w:t>
            </w:r>
            <w:r>
              <w:t xml:space="preserve"> contro </w:t>
            </w:r>
            <w:r>
              <w:rPr>
                <w:b/>
                <w:i/>
              </w:rPr>
              <w:t>la sicurezza europea e transatlantica</w:t>
            </w:r>
            <w:r>
              <w:t>;</w:t>
            </w:r>
          </w:p>
        </w:tc>
        <w:tc>
          <w:tcPr>
            <w:tcW w:w="4876" w:type="dxa"/>
            <w:tcBorders>
              <w:top w:val="nil"/>
              <w:left w:val="nil"/>
              <w:bottom w:val="nil"/>
              <w:right w:val="nil"/>
            </w:tcBorders>
          </w:tcPr>
          <w:p>
            <w:pPr>
              <w:pStyle w:val="Normal6a"/>
            </w:pPr>
            <w:r>
              <w:t>6.</w:t>
            </w:r>
            <w:r>
              <w:tab/>
            </w:r>
            <w:r>
              <w:t xml:space="preserve">invita l'UE e gli Stati Uniti ad affrontare la sfida complessa posta dalla Cina, sottolineando la necessità di una strategia transatlantica globale e ben coordinata che riconosca la Cina come un concorrente strategico, in particolare contrastando congiuntamente le operazioni di spionaggio e influenza cinesi, continuando al contempo a fornire sostegno alla democrazia di Taiwan; </w:t>
            </w:r>
            <w:r>
              <w:rPr>
                <w:b/>
                <w:i/>
              </w:rPr>
              <w:t>sottolinea la necessità di collaborare con i partner regionali per garantire la libertà di navigazione nello stretto di Taiwan, nel Mar cinese meridionale e nel Mar cinese orientale, nonché di intensificare gli sforzi per mantenere la pace e la stabilità nello stretto di Taiwan come pure di opporsi a qualsiasi azione unilaterale, in particolare se basata su minacce o sull'uso della forza, che compromettono la pace e la stabilità nello stretto;</w:t>
            </w:r>
            <w:r>
              <w:t xml:space="preserve"> </w:t>
            </w:r>
            <w:r>
              <w:rPr>
                <w:b/>
                <w:i/>
              </w:rPr>
              <w:t>osserva</w:t>
            </w:r>
            <w:r>
              <w:t xml:space="preserve"> che la Cina è un fattore </w:t>
            </w:r>
            <w:r>
              <w:rPr>
                <w:b/>
                <w:i/>
              </w:rPr>
              <w:t>abilitante e</w:t>
            </w:r>
            <w:r>
              <w:t xml:space="preserve"> sostenitore </w:t>
            </w:r>
            <w:r>
              <w:rPr>
                <w:b/>
                <w:i/>
              </w:rPr>
              <w:t>essenziale della guerra di aggressione</w:t>
            </w:r>
            <w:r>
              <w:t xml:space="preserve"> della Russia </w:t>
            </w:r>
            <w:r>
              <w:rPr>
                <w:b/>
                <w:i/>
              </w:rPr>
              <w:t>contro l'Ucraina e invita pertanto la Cina a fermare il transito verso la Russia di prodotti a duplice uso soggetti a sanzioni dell'UE e degli Stati Uniti a causa della guerra di aggressione della Russia</w:t>
            </w:r>
            <w:r>
              <w:t xml:space="preserve"> contro </w:t>
            </w:r>
            <w:r>
              <w:rPr>
                <w:b/>
                <w:i/>
              </w:rPr>
              <w:t>l'Ucraina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invita l'UE e gli Stati Uniti ad affrontare la sfida complessa posta dalla Cina, sottolineando la necessità di una strategia transatlantica globale e ben coordinata che riconosca la Cina come un concorrente strategico, in particolare contrastando congiuntamente le operazioni di spionaggio e influenza cinesi, continuando al contempo a fornire sostegno </w:t>
            </w:r>
            <w:r>
              <w:rPr>
                <w:b/>
                <w:i/>
              </w:rPr>
              <w:t>alla</w:t>
            </w:r>
            <w:r>
              <w:t xml:space="preserve"> democrazia </w:t>
            </w:r>
            <w:r>
              <w:rPr>
                <w:b/>
                <w:i/>
              </w:rPr>
              <w:t>di Taiwan</w:t>
            </w:r>
            <w:r>
              <w:t>; riconosce che la Cina è un fattore essenziale e un sostenitore dell'aggressione della Russia nei confronti dell'Ucraina nonché delle minacce russe contro la sicurezza europea e transatlantica;</w:t>
            </w:r>
          </w:p>
        </w:tc>
        <w:tc>
          <w:tcPr>
            <w:tcW w:w="4876" w:type="dxa"/>
            <w:tcBorders>
              <w:top w:val="nil"/>
              <w:left w:val="nil"/>
              <w:bottom w:val="nil"/>
              <w:right w:val="nil"/>
            </w:tcBorders>
          </w:tcPr>
          <w:p>
            <w:pPr>
              <w:pStyle w:val="Normal6a"/>
            </w:pPr>
            <w:r>
              <w:t>6.</w:t>
            </w:r>
            <w:r>
              <w:tab/>
            </w:r>
            <w:r>
              <w:t xml:space="preserve">invita l'UE e gli Stati Uniti ad affrontare la sfida complessa posta dalla Cina, sottolineando la necessità di una strategia transatlantica globale e ben coordinata che riconosca la Cina come un concorrente strategico, in particolare contrastando congiuntamente le operazioni di spionaggio e influenza cinesi, continuando al contempo a fornire sostegno </w:t>
            </w:r>
            <w:r>
              <w:rPr>
                <w:b/>
                <w:i/>
              </w:rPr>
              <w:t>a Taiwan, incluse le sua sicurezza e</w:t>
            </w:r>
            <w:r>
              <w:t xml:space="preserve"> democrazia</w:t>
            </w:r>
            <w:r>
              <w:rPr>
                <w:b/>
                <w:i/>
              </w:rPr>
              <w:t>;</w:t>
            </w:r>
            <w:r>
              <w:t xml:space="preserve"> </w:t>
            </w:r>
            <w:r>
              <w:rPr>
                <w:b/>
                <w:i/>
              </w:rPr>
              <w:t>incoraggia l'UE e gli Stati membri a prendere in considerazione revisioni normative e imposte per legge delle operazioni che comportano materiali critici, in modo da segnalare o bloccare le vendite della Cina intese a pregiudicare la sicurezza delle catene di approvvigionamento o a creare dipendenze strategiche</w:t>
            </w:r>
            <w:r>
              <w:t xml:space="preserve">; riconosce che la Cina è un fattore essenziale e un sostenitore dell'aggressione della Russia nei confronti dell'Ucraina nonché delle minacce russe contro la sicurezza europea e transatlantica; </w:t>
            </w:r>
            <w:r>
              <w:rPr>
                <w:b/>
                <w:i/>
              </w:rPr>
              <w:t>accoglie con favore e sostiene gli sforzi attualmente profusi dal governo statunitense per trovare una soluzione alla guerra della Russia contro l'Ucraina;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Hilde Vautmans,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invita l'UE e gli Stati Uniti ad affrontare la sfida complessa posta dalla Cina, sottolineando la necessità di una strategia transatlantica globale e ben coordinata che riconosca la Cina come un concorrente strategico, in particolare contrastando congiuntamente le operazioni di spionaggio e influenza cinesi, continuando al contempo a fornire sostegno alla democrazia di Taiwan; riconosce che la Cina è un fattore essenziale e un sostenitore dell'aggressione della Russia nei confronti dell'Ucraina nonché delle minacce russe contro la sicurezza europea e transatlantica;</w:t>
            </w:r>
          </w:p>
        </w:tc>
        <w:tc>
          <w:tcPr>
            <w:tcW w:w="4876" w:type="dxa"/>
            <w:tcBorders>
              <w:top w:val="nil"/>
              <w:left w:val="nil"/>
              <w:bottom w:val="nil"/>
              <w:right w:val="nil"/>
            </w:tcBorders>
          </w:tcPr>
          <w:p>
            <w:pPr>
              <w:pStyle w:val="Normal6a"/>
            </w:pPr>
            <w:r>
              <w:t>6.</w:t>
            </w:r>
            <w:r>
              <w:tab/>
            </w:r>
            <w:r>
              <w:t xml:space="preserve">invita l'UE e gli Stati Uniti ad affrontare la sfida complessa posta dalla Cina, sottolineando la necessità di una strategia transatlantica globale e ben coordinata che riconosca la Cina come un concorrente strategico </w:t>
            </w:r>
            <w:r>
              <w:rPr>
                <w:b/>
                <w:i/>
              </w:rPr>
              <w:t>sempre più assertivo</w:t>
            </w:r>
            <w:r>
              <w:t xml:space="preserve">, in particolare contrastando congiuntamente le operazioni di spionaggio e influenza cinesi, continuando al contempo a fornire sostegno alla democrazia di Taiwan; riconosce che la Cina è un fattore essenziale e un sostenitore dell'aggressione della Russia nei confronti dell'Ucraina nonché delle minacce russe contro la sicurezza europea e transatlantica; </w:t>
            </w:r>
            <w:r>
              <w:rPr>
                <w:b/>
                <w:i/>
              </w:rPr>
              <w:t>richiama l'attenzione sull'approccio geopolitico ed economico sempre più assertivo della Cina, tra cui la sua crescente presenza nel vicinato dell'UE, e sottolinea la necessità che l'UE e gli Stati Uniti fronteggino congiuntamente le minacce sociopolitiche e di sicurezza legate a questa crescente influenza;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invita l'UE e gli Stati Uniti ad affrontare la sfida complessa posta dalla Cina, sottolineando la necessità di una strategia transatlantica globale e ben coordinata che riconosca la Cina come un concorrente strategico, in particolare contrastando congiuntamente le operazioni di spionaggio e influenza cinesi, continuando al contempo a fornire sostegno alla democrazia di Taiwan; riconosce che la Cina è un fattore essenziale e un sostenitore dell'aggressione della Russia nei confronti dell'Ucraina nonché delle minacce russe contro la sicurezza europea e transatlantica;</w:t>
            </w:r>
          </w:p>
        </w:tc>
        <w:tc>
          <w:tcPr>
            <w:tcW w:w="4876" w:type="dxa"/>
            <w:tcBorders>
              <w:top w:val="nil"/>
              <w:left w:val="nil"/>
              <w:bottom w:val="nil"/>
              <w:right w:val="nil"/>
            </w:tcBorders>
          </w:tcPr>
          <w:p>
            <w:pPr>
              <w:pStyle w:val="Normal6a"/>
            </w:pPr>
            <w:r>
              <w:t>6.</w:t>
            </w:r>
            <w:r>
              <w:tab/>
            </w:r>
            <w:r>
              <w:t xml:space="preserve">invita l'UE e gli Stati Uniti ad affrontare la sfida complessa posta dalla Cina, sottolineando la necessità di una strategia transatlantica globale e ben coordinata che riconosca la Cina come un concorrente strategico, in particolare contrastando congiuntamente le operazioni di spionaggio e influenza cinesi, continuando al contempo a fornire sostegno alla democrazia di Taiwan; riconosce che la Cina è un fattore essenziale e un sostenitore dell'aggressione della Russia nei confronti dell'Ucraina nonché delle minacce russe contro la sicurezza europea e transatlantica; </w:t>
            </w:r>
            <w:r>
              <w:rPr>
                <w:b/>
                <w:i/>
              </w:rPr>
              <w:t>riconosce che una tale strategia transatlantica comune potrà avere successo soltanto se l'attuale governo statunitense cesserà la guerra commerciale con 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invita l'UE e gli Stati Uniti ad affrontare la sfida complessa posta dalla Cina, sottolineando la necessità di </w:t>
            </w:r>
            <w:r>
              <w:rPr>
                <w:b/>
                <w:i/>
              </w:rPr>
              <w:t>una strategia transatlantica</w:t>
            </w:r>
            <w:r>
              <w:t xml:space="preserve"> globale e ben </w:t>
            </w:r>
            <w:r>
              <w:rPr>
                <w:b/>
                <w:i/>
              </w:rPr>
              <w:t>coordinata</w:t>
            </w:r>
            <w:r>
              <w:t xml:space="preserve"> che riconosca la Cina come un concorrente strategico, </w:t>
            </w:r>
            <w:r>
              <w:rPr>
                <w:b/>
                <w:i/>
              </w:rPr>
              <w:t>in particolare contrastando congiuntamente le operazioni di spionaggio e influenza cinesi, continuando al contempo a fornire sostegno alla democrazia di Taiwan</w:t>
            </w:r>
            <w:r>
              <w:t xml:space="preserve">; riconosce che la Cina è un fattore </w:t>
            </w:r>
            <w:r>
              <w:rPr>
                <w:b/>
                <w:i/>
              </w:rPr>
              <w:t>essenziale</w:t>
            </w:r>
            <w:r>
              <w:t xml:space="preserve"> e un sostenitore </w:t>
            </w:r>
            <w:r>
              <w:rPr>
                <w:b/>
                <w:i/>
              </w:rPr>
              <w:t>dell'aggressione</w:t>
            </w:r>
            <w:r>
              <w:t xml:space="preserve"> della Russia nei confronti dell'Ucraina nonché delle minacce russe contro la sicurezza europea e transatlantica;</w:t>
            </w:r>
          </w:p>
        </w:tc>
        <w:tc>
          <w:tcPr>
            <w:tcW w:w="4876" w:type="dxa"/>
            <w:tcBorders>
              <w:top w:val="nil"/>
              <w:left w:val="nil"/>
              <w:bottom w:val="nil"/>
              <w:right w:val="nil"/>
            </w:tcBorders>
          </w:tcPr>
          <w:p>
            <w:pPr>
              <w:pStyle w:val="Normal6a"/>
            </w:pPr>
            <w:r>
              <w:t>6.</w:t>
            </w:r>
            <w:r>
              <w:tab/>
            </w:r>
            <w:r>
              <w:t xml:space="preserve">invita l'UE e gli Stati Uniti ad affrontare la sfida complessa posta dalla Cina, sottolineando la necessità di </w:t>
            </w:r>
            <w:r>
              <w:rPr>
                <w:b/>
                <w:i/>
              </w:rPr>
              <w:t>un approccio transatlantico</w:t>
            </w:r>
            <w:r>
              <w:t xml:space="preserve"> globale e ben </w:t>
            </w:r>
            <w:r>
              <w:rPr>
                <w:b/>
                <w:i/>
              </w:rPr>
              <w:t>coordinato</w:t>
            </w:r>
            <w:r>
              <w:t xml:space="preserve"> che riconosca la Cina come un concorrente strategico, </w:t>
            </w:r>
            <w:r>
              <w:rPr>
                <w:b/>
                <w:i/>
              </w:rPr>
              <w:t>collaborando più strettamente su questioni di interesse comune, tra cui la sicurezza delle catene di approvvigionamento, la cibersicurezza e la disinformazione, i controlli delle tecnologie e delle esportazioni, nonché la sicurezza marittima</w:t>
            </w:r>
            <w:r>
              <w:t xml:space="preserve">; riconosce che la Cina è un fattore </w:t>
            </w:r>
            <w:r>
              <w:rPr>
                <w:b/>
                <w:i/>
              </w:rPr>
              <w:t>decisivo</w:t>
            </w:r>
            <w:r>
              <w:t xml:space="preserve"> e un sostenitore </w:t>
            </w:r>
            <w:r>
              <w:rPr>
                <w:b/>
                <w:i/>
              </w:rPr>
              <w:t>della guerra</w:t>
            </w:r>
            <w:r>
              <w:t xml:space="preserve"> della Russia nei confronti dell'Ucraina nonché delle minacce russe contro la sicurezza europea e transatlantica;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invita l'UE e gli Stati Uniti ad affrontare la sfida complessa posta dalla Cina, sottolineando la necessità di una strategia transatlantica globale e ben coordinata che riconosca la Cina come un concorrente strategico, in particolare contrastando congiuntamente le operazioni di spionaggio e influenza cinesi, continuando al contempo a fornire sostegno alla democrazia di Taiwan; riconosce che la Cina è un fattore essenziale e un sostenitore dell'aggressione della Russia nei confronti dell'Ucraina nonché delle minacce russe contro la sicurezza europea e transatlantica;</w:t>
            </w:r>
          </w:p>
        </w:tc>
        <w:tc>
          <w:tcPr>
            <w:tcW w:w="4876" w:type="dxa"/>
            <w:tcBorders>
              <w:top w:val="nil"/>
              <w:left w:val="nil"/>
              <w:bottom w:val="nil"/>
              <w:right w:val="nil"/>
            </w:tcBorders>
          </w:tcPr>
          <w:p>
            <w:pPr>
              <w:pStyle w:val="Normal6a"/>
            </w:pPr>
            <w:r>
              <w:t>6.</w:t>
            </w:r>
            <w:r>
              <w:tab/>
            </w:r>
            <w:r>
              <w:t>invita l'UE e gli Stati Uniti</w:t>
            </w:r>
            <w:r>
              <w:rPr>
                <w:b/>
                <w:i/>
              </w:rPr>
              <w:t>, come pure i partner che condividono gli stessi principi,</w:t>
            </w:r>
            <w:r>
              <w:t xml:space="preserve"> ad affrontare la sfida complessa posta dalla Cina, sottolineando la necessità di una strategia transatlantica globale e ben coordinata che riconosca la Cina come un concorrente strategico, in particolare contrastando congiuntamente le operazioni di spionaggio e influenza cinesi, continuando al contempo a fornire sostegno alla democrazia di Taiwan; riconosce che la Cina è un fattore essenziale e un sostenitore dell'aggressione della Russia nei confronti dell'Ucraina nonché delle minacce russe contro la sicurezza europea e transatlantica;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invita l'UE e gli Stati Uniti ad affrontare la sfida complessa posta dalla Cina, sottolineando la necessità di una strategia transatlantica globale e ben coordinata che riconosca la Cina come </w:t>
            </w:r>
            <w:r>
              <w:rPr>
                <w:b/>
                <w:i/>
              </w:rPr>
              <w:t>un concorrente strategico</w:t>
            </w:r>
            <w:r>
              <w:t xml:space="preserve">, in particolare contrastando congiuntamente le operazioni di spionaggio e influenza cinesi, continuando al contempo a fornire sostegno alla democrazia di Taiwan; riconosce che la Cina è un fattore essenziale e un sostenitore </w:t>
            </w:r>
            <w:r>
              <w:rPr>
                <w:b/>
                <w:i/>
              </w:rPr>
              <w:t>dell'aggressione</w:t>
            </w:r>
            <w:r>
              <w:t xml:space="preserve"> della Russia nei confronti dell'Ucraina nonché delle minacce russe contro la sicurezza europea e transatlantica;</w:t>
            </w:r>
          </w:p>
        </w:tc>
        <w:tc>
          <w:tcPr>
            <w:tcW w:w="4876" w:type="dxa"/>
            <w:tcBorders>
              <w:top w:val="nil"/>
              <w:left w:val="nil"/>
              <w:bottom w:val="nil"/>
              <w:right w:val="nil"/>
            </w:tcBorders>
          </w:tcPr>
          <w:p>
            <w:pPr>
              <w:pStyle w:val="Normal6a"/>
            </w:pPr>
            <w:r>
              <w:t>6.</w:t>
            </w:r>
            <w:r>
              <w:tab/>
            </w:r>
            <w:r>
              <w:t xml:space="preserve">invita l'UE e gli Stati Uniti ad affrontare la sfida complessa posta dalla Cina, sottolineando la necessità di una strategia transatlantica globale e ben coordinata che riconosca la Cina come </w:t>
            </w:r>
            <w:r>
              <w:rPr>
                <w:b/>
                <w:i/>
              </w:rPr>
              <w:t>una minaccia strategica</w:t>
            </w:r>
            <w:r>
              <w:t xml:space="preserve">, in particolare contrastando congiuntamente </w:t>
            </w:r>
            <w:r>
              <w:rPr>
                <w:b/>
                <w:i/>
              </w:rPr>
              <w:t>le prassi commerciali nonché</w:t>
            </w:r>
            <w:r>
              <w:t xml:space="preserve"> le operazioni di spionaggio e influenza cinesi, continuando al contempo a fornire sostegno alla democrazia di Taiwan; riconosce che la Cina è un fattore essenziale e un sostenitore </w:t>
            </w:r>
            <w:r>
              <w:rPr>
                <w:b/>
                <w:i/>
              </w:rPr>
              <w:t>della brutale guerra di aggressione</w:t>
            </w:r>
            <w:r>
              <w:t xml:space="preserve"> della Russia nei confronti dell'Ucraina nonché delle minacce russe contro la sicurezza europea e transatlantica;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 – punto 1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sollecita uno stretto coordinamento tra l'UE e gli Stati Uniti per contrastare l'influenza autoritaria all'interno delle istituzioni multilaterali, tra cui le Nazioni Unite e l'OMC;</w:t>
            </w:r>
            <w:r>
              <w:t xml:space="preserve"> </w:t>
            </w:r>
            <w:r>
              <w:rPr>
                <w:b/>
                <w:i/>
              </w:rPr>
              <w:t>chiede sforzi congiunti per garantire che gli Stati democratici mantengano ruoli di leadership nella definizione di norme globali;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guarda con preoccupazione alla mancanza di una strategia degli Stati Uniti nei confronti della Cina e di altri paesi per quanto riguarda il loro sostegno al regime in Russia;</w:t>
            </w:r>
            <w:r>
              <w:t xml:space="preserve"> </w:t>
            </w:r>
            <w:r>
              <w:rPr>
                <w:b/>
                <w:i/>
              </w:rPr>
              <w:t>deplora le crescenti tendenze nell'ambito della politica estera statunitense a normalizzare i regimi autoritari e totalitari in tutto il mondo;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esorta l'UE e gli Stati Uniti a rafforzare il coordinamento in materia di cibersicurezza e resilienza contro gli attacchi informatici, le campagne di disinformazione e il sabotaggio delle infrastrutture critiche sponsorizzati da Stati, in particolare da Russia e Iran;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esorta gli Stati Uniti e l'Unione europea a cooperare tra di loro e con altri paesi che condividono gli stessi principi per ripristinare i diritti umani e la democrazia in Venezuela e in Nicaragua;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ter.</w:t>
            </w:r>
            <w:r>
              <w:tab/>
            </w:r>
            <w:r>
              <w:rPr>
                <w:b/>
                <w:i/>
              </w:rPr>
              <w:t>insiste con grave preoccupazione sul fatto che le politiche dell'amministrazione Trump nei confronti della Russia, compresa la convocazione del cosiddetto "vertice dell'Alaska", e la retorica lassista del governo statunitense sulle azioni russe rischiano di legittimare il regime di Vladimir Putin;</w:t>
            </w:r>
            <w:r>
              <w:t xml:space="preserve"> </w:t>
            </w:r>
            <w:r>
              <w:rPr>
                <w:b/>
                <w:i/>
              </w:rPr>
              <w:t>sottolinea che siffatte iniziative compromettono la posizione collettiva UE-USA nei confronti della Russia, fiaccano l'unità transatlantica e incoraggiano il Cremlino a proseguire la sua aggressione contro l'Ucraina e la destabilizzazione dell'Europa;</w:t>
            </w:r>
            <w:r>
              <w:t xml:space="preserve"> </w:t>
            </w:r>
            <w:r>
              <w:rPr>
                <w:b/>
                <w:i/>
              </w:rPr>
              <w:t>invita l'Unione europea a rimanere ferma nel suo rifiuto di comunicare apertamente con Vladimir Putin e a coordinarsi strettamente con i partner democratici di tutto il mondo per contrastare i tentativi di riabilitazione del Cremlino;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quater.</w:t>
            </w:r>
            <w:r>
              <w:tab/>
            </w:r>
            <w:r>
              <w:rPr>
                <w:b/>
                <w:i/>
              </w:rPr>
              <w:t>esprime sgomento per la crescente subordinazione della politica estera statunitense a preferenze e interessi individuali;</w:t>
            </w:r>
            <w:r>
              <w:t xml:space="preserve"> </w:t>
            </w:r>
            <w:r>
              <w:rPr>
                <w:b/>
                <w:i/>
              </w:rPr>
              <w:t>sottolinea che ciò ha comportato un deterioramento della coerenza istituzionale e della prevedibilità nell'azione esterna degli Stati Uniti, creando incertezza per il partenariato transatlantico e rafforzando la necessità per l'Unione europea di accrescere la propria autonomia strategica, pur mantenendo una stretta alleanza con gli Stati Uniti;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quinquies.</w:t>
            </w:r>
            <w:r>
              <w:tab/>
            </w:r>
            <w:r>
              <w:rPr>
                <w:b/>
                <w:i/>
              </w:rPr>
              <w:t>condanna con la massima fermezza le nuove minacce del Presidente degli Stati Uniti, che non escludono il ricorso alla forza militare per l'annessione della Groenlandia, un territorio autonomo del Regno di Danimarca, nonché le denunce di operazioni di influenza da parte di individui con legami con il governo statunitense, intese a infiltrarsi nella società groenlandese e a comprometterne l'autodeterminazione democratica, atti che costituiscono una grave violazione del diritto internazionale, della sovranità e dei principi delle relazioni pacifiche tra alleati;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sottolinea il ruolo indispensabile e costante degli Stati Uniti nella leadership della NATO e negli sforzi collettivi in materia di sicurezza, ribadendo il forte sostegno alla NATO quale istituzione fondamentale per la difesa e la deterrenza transatlantiche, in particolare nel contrastare l'aggressione e le azioni destabilizzanti della Russia e di regimi quali l'Iran, la Bielorussia e la Corea del Nord; riconosce il ruolo della NATO nel promuovere la pace e la stabilità al di là dell'area euro-atlantica;</w:t>
            </w:r>
          </w:p>
        </w:tc>
        <w:tc>
          <w:tcPr>
            <w:tcW w:w="4876" w:type="dxa"/>
            <w:tcBorders>
              <w:top w:val="nil"/>
              <w:left w:val="nil"/>
              <w:bottom w:val="nil"/>
              <w:right w:val="nil"/>
            </w:tcBorders>
          </w:tcPr>
          <w:p>
            <w:pPr>
              <w:pStyle w:val="Normal6a"/>
            </w:pPr>
            <w:r>
              <w:t>7.</w:t>
            </w:r>
            <w:r>
              <w:tab/>
            </w:r>
            <w:r>
              <w:t xml:space="preserve">sottolinea il ruolo indispensabile e costante degli Stati Uniti nella leadership della NATO e negli sforzi collettivi in materia di sicurezza, ribadendo il forte sostegno alla NATO quale istituzione fondamentale per la difesa e la deterrenza transatlantiche, in particolare nel contrastare l'aggressione e le azioni destabilizzanti della Russia e di regimi quali l'Iran, la Bielorussia e la Corea del Nord; riconosce il ruolo della NATO nel promuovere la pace e la stabilità al di là dell'area euro-atlantica; </w:t>
            </w:r>
            <w:r>
              <w:rPr>
                <w:b/>
                <w:i/>
              </w:rPr>
              <w:t>insiste sull'urgente necessità di rafforzare il fianco orientale della NATO lungo i confini con la Russia e la Bielorussia grazie a una maggiore presenza militare, esercitazioni congiunte e capacità di risposta rapida per garantire una valida deterrenza contro l'aggressione russa;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sottolinea il ruolo indispensabile e costante degli Stati Uniti nella leadership della NATO e negli sforzi collettivi in materia di sicurezza, ribadendo il forte sostegno alla NATO quale istituzione fondamentale per la difesa e la deterrenza transatlantiche, in particolare nel contrastare l'aggressione e le azioni destabilizzanti della Russia e di regimi quali l'Iran, la Bielorussia e la Corea del Nord; riconosce il ruolo della NATO nel promuovere la pace e la stabilità al di là dell'area euro-atlantica;</w:t>
            </w:r>
          </w:p>
        </w:tc>
        <w:tc>
          <w:tcPr>
            <w:tcW w:w="4876" w:type="dxa"/>
            <w:tcBorders>
              <w:top w:val="nil"/>
              <w:left w:val="nil"/>
              <w:bottom w:val="nil"/>
              <w:right w:val="nil"/>
            </w:tcBorders>
          </w:tcPr>
          <w:p>
            <w:pPr>
              <w:pStyle w:val="Normal6a"/>
            </w:pPr>
            <w:r>
              <w:t>7.</w:t>
            </w:r>
            <w:r>
              <w:tab/>
            </w:r>
            <w:r>
              <w:t xml:space="preserve">sottolinea il ruolo indispensabile e costante degli Stati Uniti nella leadership della NATO e negli sforzi collettivi in materia di sicurezza, ribadendo il forte sostegno alla NATO quale istituzione fondamentale per la difesa e la deterrenza transatlantiche, in particolare nel contrastare l'aggressione e le azioni destabilizzanti della Russia e di regimi quali l'Iran, la Bielorussia e la Corea del Nord; </w:t>
            </w:r>
            <w:r>
              <w:rPr>
                <w:b/>
                <w:i/>
              </w:rPr>
              <w:t>insiste sulla necessità che l'Europa rafforzi le proprie capacità di difesa e si assuma maggiori responsabilità in seno alla NATO per garantire un autentico equilibrio transatlantico;</w:t>
            </w:r>
            <w:r>
              <w:t xml:space="preserve"> riconosce il ruolo della NATO nel promuovere la pace e la stabilità al di là dell'area euro-atlantica;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sottolinea il ruolo indispensabile e costante degli Stati Uniti nella leadership della NATO e negli sforzi collettivi in materia di sicurezza, ribadendo il forte sostegno alla NATO quale istituzione fondamentale per la difesa e la deterrenza transatlantiche, in particolare nel contrastare l'aggressione e le azioni destabilizzanti della Russia e di regimi quali l'Iran, la Bielorussia e la Corea del Nord; riconosce il ruolo della NATO nel promuovere la pace e la stabilità al di là dell'area euro-atlantica;</w:t>
            </w:r>
          </w:p>
        </w:tc>
        <w:tc>
          <w:tcPr>
            <w:tcW w:w="4876" w:type="dxa"/>
            <w:tcBorders>
              <w:top w:val="nil"/>
              <w:left w:val="nil"/>
              <w:bottom w:val="nil"/>
              <w:right w:val="nil"/>
            </w:tcBorders>
          </w:tcPr>
          <w:p>
            <w:pPr>
              <w:pStyle w:val="Normal6a"/>
            </w:pPr>
            <w:r>
              <w:t>7.</w:t>
            </w:r>
            <w:r>
              <w:tab/>
            </w:r>
            <w:r>
              <w:t xml:space="preserve">sottolinea il ruolo indispensabile e costante degli Stati Uniti nella leadership della NATO e negli sforzi collettivi in materia di sicurezza, ribadendo il forte sostegno alla NATO quale istituzione fondamentale per la difesa e la deterrenza transatlantiche, in particolare nel contrastare l'aggressione e le azioni destabilizzanti della Russia e di regimi quali l'Iran, la Bielorussia e la Corea del Nord </w:t>
            </w:r>
            <w:r>
              <w:rPr>
                <w:b/>
                <w:i/>
              </w:rPr>
              <w:t>e nel contrastare tutte le attività che compromettono la sovranità e l'integrità territoriale degli Stati membri dell'UE</w:t>
            </w:r>
            <w:r>
              <w:t>; riconosce il ruolo della NATO nel promuovere la pace e la stabilità al di là dell'area euro-atlantica;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sottolinea il ruolo indispensabile e costante degli Stati Uniti nella leadership della NATO e negli sforzi collettivi in materia di sicurezza, ribadendo</w:t>
            </w:r>
            <w:r>
              <w:t xml:space="preserve"> il forte sostegno alla NATO quale istituzione fondamentale per la difesa e la deterrenza transatlantiche, in particolare nel contrastare l'aggressione e le azioni destabilizzanti della Russia e di regimi quali l'Iran, la Bielorussia e la Corea del Nord; </w:t>
            </w:r>
            <w:r>
              <w:rPr>
                <w:b/>
                <w:i/>
              </w:rPr>
              <w:t>riconosce il</w:t>
            </w:r>
            <w:r>
              <w:t xml:space="preserve"> ruolo della NATO </w:t>
            </w:r>
            <w:r>
              <w:rPr>
                <w:b/>
                <w:i/>
              </w:rPr>
              <w:t>nel promuovere la pace e la stabilità al di là dell'area euro-atlantica</w:t>
            </w:r>
            <w:r>
              <w:t>;</w:t>
            </w:r>
          </w:p>
        </w:tc>
        <w:tc>
          <w:tcPr>
            <w:tcW w:w="4876" w:type="dxa"/>
            <w:tcBorders>
              <w:top w:val="nil"/>
              <w:left w:val="nil"/>
              <w:bottom w:val="nil"/>
              <w:right w:val="nil"/>
            </w:tcBorders>
          </w:tcPr>
          <w:p>
            <w:pPr>
              <w:pStyle w:val="Normal6a"/>
            </w:pPr>
            <w:r>
              <w:t>7.</w:t>
            </w:r>
            <w:r>
              <w:tab/>
            </w:r>
            <w:r>
              <w:rPr>
                <w:b/>
                <w:i/>
              </w:rPr>
              <w:t>ribadisce</w:t>
            </w:r>
            <w:r>
              <w:t xml:space="preserve"> il forte sostegno alla NATO quale istituzione fondamentale per la difesa e la deterrenza transatlantiche, in particolare nel contrastare l'aggressione e le azioni destabilizzanti della Russia e di regimi quali l'Iran, la Bielorussia e la Corea del Nord; </w:t>
            </w:r>
            <w:r>
              <w:rPr>
                <w:b/>
                <w:i/>
              </w:rPr>
              <w:t>sottolinea che questo</w:t>
            </w:r>
            <w:r>
              <w:t xml:space="preserve"> ruolo </w:t>
            </w:r>
            <w:r>
              <w:rPr>
                <w:b/>
                <w:i/>
              </w:rPr>
              <w:t>indispensabile</w:t>
            </w:r>
            <w:r>
              <w:t xml:space="preserve"> della NATO </w:t>
            </w:r>
            <w:r>
              <w:rPr>
                <w:b/>
                <w:i/>
              </w:rPr>
              <w:t>può continuare a esistere solo se gli sforzi militari tra gli Stati Uniti e i membri dell'UE che fanno parte della NATO saranno riequilibrati;</w:t>
            </w:r>
            <w:r>
              <w:t xml:space="preserve"> </w:t>
            </w:r>
            <w:r>
              <w:rPr>
                <w:b/>
                <w:i/>
              </w:rPr>
              <w:t>riconosce che ciò richiede che l'UE rafforzi le sue capacità di difesa e la sua autonomia decisionale strategica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sottolinea il ruolo indispensabile e costante degli Stati Uniti nella leadership della NATO e negli sforzi collettivi in materia di sicurezza, ribadendo il forte sostegno alla NATO quale istituzione fondamentale per la difesa e la deterrenza transatlantiche, in particolare nel contrastare l'aggressione e le azioni destabilizzanti </w:t>
            </w:r>
            <w:r>
              <w:rPr>
                <w:b/>
                <w:i/>
              </w:rPr>
              <w:t>della Russia e</w:t>
            </w:r>
            <w:r>
              <w:t xml:space="preserve"> di regimi quali l'Iran, la Bielorussia e la Corea del Nord; riconosce il ruolo della NATO nel promuovere la pace e la stabilità al di là dell'area euro-atlantica;</w:t>
            </w:r>
          </w:p>
        </w:tc>
        <w:tc>
          <w:tcPr>
            <w:tcW w:w="4876" w:type="dxa"/>
            <w:tcBorders>
              <w:top w:val="nil"/>
              <w:left w:val="nil"/>
              <w:bottom w:val="nil"/>
              <w:right w:val="nil"/>
            </w:tcBorders>
          </w:tcPr>
          <w:p>
            <w:pPr>
              <w:pStyle w:val="Normal6a"/>
            </w:pPr>
            <w:r>
              <w:t>7.</w:t>
            </w:r>
            <w:r>
              <w:tab/>
            </w:r>
            <w:r>
              <w:t xml:space="preserve">sottolinea il ruolo indispensabile e costante degli Stati Uniti nella leadership della NATO e negli sforzi collettivi in materia di sicurezza, ribadendo il forte sostegno alla NATO quale istituzione fondamentale per la difesa e la deterrenza transatlantiche, in particolare nel contrastare l'aggressione e le azioni destabilizzanti </w:t>
            </w:r>
            <w:r>
              <w:rPr>
                <w:b/>
                <w:i/>
              </w:rPr>
              <w:t>dell'aggressione russa, che gode del sostegno essenziale</w:t>
            </w:r>
            <w:r>
              <w:t xml:space="preserve"> di regimi quali </w:t>
            </w:r>
            <w:r>
              <w:rPr>
                <w:b/>
                <w:i/>
              </w:rPr>
              <w:t>la Cina,</w:t>
            </w:r>
            <w:r>
              <w:t xml:space="preserve"> l'Iran, la Bielorussia e la Corea del Nord; riconosce il ruolo della NATO nel promuovere la pace e la stabilità al di là dell'area euro-atlantica;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sottolinea il ruolo indispensabile e costante degli Stati Uniti nella leadership della NATO e negli sforzi collettivi in materia di sicurezza, ribadendo il forte sostegno alla NATO quale istituzione fondamentale per la difesa e la deterrenza transatlantiche, in particolare nel contrastare l'aggressione e le azioni destabilizzanti della Russia e di regimi quali l'Iran, la Bielorussia e la Corea del Nord; riconosce il ruolo della NATO nel promuovere la pace e la stabilità al di là dell'area euro-atlantica;</w:t>
            </w:r>
          </w:p>
        </w:tc>
        <w:tc>
          <w:tcPr>
            <w:tcW w:w="4876" w:type="dxa"/>
            <w:tcBorders>
              <w:top w:val="nil"/>
              <w:left w:val="nil"/>
              <w:bottom w:val="nil"/>
              <w:right w:val="nil"/>
            </w:tcBorders>
          </w:tcPr>
          <w:p>
            <w:pPr>
              <w:pStyle w:val="Normal6a"/>
            </w:pPr>
            <w:r>
              <w:t>7.</w:t>
            </w:r>
            <w:r>
              <w:tab/>
            </w:r>
            <w:r>
              <w:t xml:space="preserve">sottolinea il ruolo indispensabile e costante degli Stati Uniti nella leadership della NATO e negli sforzi collettivi in materia di sicurezza, ribadendo il forte sostegno alla NATO quale istituzione fondamentale per la difesa e la deterrenza transatlantiche, in particolare nel contrastare l'aggressione e le azioni destabilizzanti della Russia e di </w:t>
            </w:r>
            <w:r>
              <w:rPr>
                <w:b/>
                <w:i/>
              </w:rPr>
              <w:t>altri</w:t>
            </w:r>
            <w:r>
              <w:t xml:space="preserve"> regimi </w:t>
            </w:r>
            <w:r>
              <w:rPr>
                <w:b/>
                <w:i/>
              </w:rPr>
              <w:t>totalitari</w:t>
            </w:r>
            <w:r>
              <w:t xml:space="preserve"> quali l'Iran, la Bielorussia e la Corea del Nord; riconosce il ruolo della NATO nel promuovere la pace e la stabilità al di là dell'area euro-atlantica;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sottolinea il ruolo indispensabile e costante degli Stati Uniti nella leadership della NATO e negli sforzi collettivi in materia di sicurezza, ribadendo il forte sostegno alla NATO quale istituzione fondamentale per la difesa e la deterrenza transatlantiche, in particolare nel contrastare l'aggressione e le azioni destabilizzanti della Russia e di regimi quali l'Iran, la Bielorussia e la Corea del Nord; riconosce il ruolo della NATO nel promuovere la pace e la stabilità al di là dell'area euro-atlantica;</w:t>
            </w:r>
          </w:p>
        </w:tc>
        <w:tc>
          <w:tcPr>
            <w:tcW w:w="4876" w:type="dxa"/>
            <w:tcBorders>
              <w:top w:val="nil"/>
              <w:left w:val="nil"/>
              <w:bottom w:val="nil"/>
              <w:right w:val="nil"/>
            </w:tcBorders>
          </w:tcPr>
          <w:p>
            <w:pPr>
              <w:pStyle w:val="Normal6a"/>
            </w:pPr>
            <w:r>
              <w:t>7.</w:t>
            </w:r>
            <w:r>
              <w:tab/>
            </w:r>
            <w:r>
              <w:t>sottolinea il ruolo indispensabile e costante degli Stati Uniti nella leadership della NATO e negli sforzi collettivi in materia di sicurezza, ribadendo il forte sostegno alla NATO quale istituzione fondamentale per la difesa e la deterrenza transatlantiche, in particolare nel contrastare l'aggressione e le azioni destabilizzanti della Russia e di regimi quali l'Iran, la Bielorussia</w:t>
            </w:r>
            <w:r>
              <w:rPr>
                <w:b/>
                <w:i/>
              </w:rPr>
              <w:t>, Cuba, il Venezuela</w:t>
            </w:r>
            <w:r>
              <w:t xml:space="preserve"> e la Corea del Nord; riconosce il ruolo della NATO nel promuovere la pace e la stabilità al di là dell'area euro-atlantica;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sottolinea il ruolo indispensabile e costante degli Stati Uniti nella leadership</w:t>
            </w:r>
            <w:r>
              <w:t xml:space="preserve"> della </w:t>
            </w:r>
            <w:r>
              <w:rPr>
                <w:b/>
                <w:i/>
              </w:rPr>
              <w:t>NATO e negli sforzi collettivi in materia di sicurezza, ribadendo il forte sostegno alla NATO quale istituzione fondamentale per la</w:t>
            </w:r>
            <w:r>
              <w:t xml:space="preserve"> difesa e </w:t>
            </w:r>
            <w:r>
              <w:rPr>
                <w:b/>
                <w:i/>
              </w:rPr>
              <w:t>la</w:t>
            </w:r>
            <w:r>
              <w:t xml:space="preserve"> deterrenza transatlantiche</w:t>
            </w:r>
            <w:r>
              <w:rPr>
                <w:b/>
                <w:i/>
              </w:rPr>
              <w:t>, in particolare nel contrastare l'aggressione e le azioni destabilizzanti della Russia e di regimi quali l'Iran, la Bielorussia e la Corea del Nord</w:t>
            </w:r>
            <w:r>
              <w:t>; riconosce il ruolo della NATO nel promuovere la pace e la stabilità al di là dell'area euro-atlantica;</w:t>
            </w:r>
          </w:p>
        </w:tc>
        <w:tc>
          <w:tcPr>
            <w:tcW w:w="4876" w:type="dxa"/>
            <w:tcBorders>
              <w:top w:val="nil"/>
              <w:left w:val="nil"/>
              <w:bottom w:val="nil"/>
              <w:right w:val="nil"/>
            </w:tcBorders>
          </w:tcPr>
          <w:p>
            <w:pPr>
              <w:pStyle w:val="Normal6a"/>
            </w:pPr>
            <w:r>
              <w:t>7.</w:t>
            </w:r>
            <w:r>
              <w:tab/>
            </w:r>
            <w:r>
              <w:rPr>
                <w:b/>
                <w:i/>
              </w:rPr>
              <w:t>ribadisce che la NATO è il fondamento</w:t>
            </w:r>
            <w:r>
              <w:t xml:space="preserve"> della difesa e </w:t>
            </w:r>
            <w:r>
              <w:rPr>
                <w:b/>
                <w:i/>
              </w:rPr>
              <w:t>della</w:t>
            </w:r>
            <w:r>
              <w:t xml:space="preserve"> deterrenza transatlantiche; riconosce il ruolo della NATO nel promuovere la pace e la stabilità al di là dell'area euro-atlantica; </w:t>
            </w:r>
            <w:r>
              <w:rPr>
                <w:b/>
                <w:i/>
              </w:rPr>
              <w:t>sottolinea il ruolo guida indispensabile degli Stati Uniti nella NATO e negli sforzi collettivi in materia di sicurezza;</w:t>
            </w:r>
            <w:r>
              <w:t xml:space="preserve"> </w:t>
            </w:r>
            <w:r>
              <w:rPr>
                <w:b/>
                <w:i/>
              </w:rPr>
              <w:t>evidenzia l'importanza di un'equa ripartizione degli oneri e la necessità che l'Europa si assuma una maggiore responsabilità per la sua difesa, in modo da non fare eccessivo affidamento sulle capacità statunitensi;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sottolinea il ruolo indispensabile e costante degli Stati Uniti nella leadership della NATO e negli sforzi collettivi in materia di sicurezza, ribadendo il forte sostegno alla NATO quale istituzione fondamentale per la difesa e la deterrenza transatlantiche, in particolare nel contrastare l'aggressione e le azioni destabilizzanti della Russia e di regimi quali l'Iran, la Bielorussia e la Corea del Nord; riconosce il ruolo della NATO nel promuovere la pace e la stabilità </w:t>
            </w:r>
            <w:r>
              <w:rPr>
                <w:b/>
                <w:i/>
              </w:rPr>
              <w:t>al di là dell'area</w:t>
            </w:r>
            <w:r>
              <w:t xml:space="preserve"> euro-atlantica;</w:t>
            </w:r>
          </w:p>
        </w:tc>
        <w:tc>
          <w:tcPr>
            <w:tcW w:w="4876" w:type="dxa"/>
            <w:tcBorders>
              <w:top w:val="nil"/>
              <w:left w:val="nil"/>
              <w:bottom w:val="nil"/>
              <w:right w:val="nil"/>
            </w:tcBorders>
          </w:tcPr>
          <w:p>
            <w:pPr>
              <w:pStyle w:val="Normal6a"/>
            </w:pPr>
            <w:r>
              <w:t>7.</w:t>
            </w:r>
            <w:r>
              <w:tab/>
            </w:r>
            <w:r>
              <w:t xml:space="preserve">sottolinea il ruolo indispensabile e costante degli Stati Uniti nella leadership della NATO e negli sforzi collettivi in materia di sicurezza, ribadendo il forte sostegno alla NATO quale istituzione fondamentale per la difesa e la deterrenza transatlantiche, in particolare nel contrastare l'aggressione e le azioni destabilizzanti della Russia e di regimi quali l'Iran, la Bielorussia e la Corea del Nord; riconosce il ruolo della NATO nel promuovere la pace e la stabilità </w:t>
            </w:r>
            <w:r>
              <w:rPr>
                <w:b/>
                <w:i/>
              </w:rPr>
              <w:t>nell'area</w:t>
            </w:r>
            <w:r>
              <w:t xml:space="preserve"> euro-atlantica;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sottolinea </w:t>
            </w:r>
            <w:r>
              <w:rPr>
                <w:b/>
                <w:i/>
              </w:rPr>
              <w:t>il ruolo indispensabile e costante degli Stati Uniti nella leadership</w:t>
            </w:r>
            <w:r>
              <w:t xml:space="preserve"> della NATO </w:t>
            </w:r>
            <w:r>
              <w:rPr>
                <w:b/>
                <w:i/>
              </w:rPr>
              <w:t>e negli</w:t>
            </w:r>
            <w:r>
              <w:t xml:space="preserve"> sforzi collettivi in materia di sicurezza, ribadendo il forte sostegno alla NATO quale istituzione fondamentale per la difesa e la deterrenza transatlantiche, in particolare nel contrastare l'aggressione e le azioni destabilizzanti della Russia e di regimi quali l'Iran, la Bielorussia e la Corea del Nord; </w:t>
            </w:r>
            <w:r>
              <w:rPr>
                <w:b/>
                <w:i/>
              </w:rPr>
              <w:t>riconosce il ruolo della NATO nel promuovere la pace e la stabilità al di là dell'area euro-atlantica;</w:t>
            </w:r>
          </w:p>
        </w:tc>
        <w:tc>
          <w:tcPr>
            <w:tcW w:w="4876" w:type="dxa"/>
            <w:tcBorders>
              <w:top w:val="nil"/>
              <w:left w:val="nil"/>
              <w:bottom w:val="nil"/>
              <w:right w:val="nil"/>
            </w:tcBorders>
          </w:tcPr>
          <w:p>
            <w:pPr>
              <w:pStyle w:val="Normal6a"/>
            </w:pPr>
            <w:r>
              <w:t>7.</w:t>
            </w:r>
            <w:r>
              <w:tab/>
            </w:r>
            <w:r>
              <w:t xml:space="preserve">sottolinea </w:t>
            </w:r>
            <w:r>
              <w:rPr>
                <w:b/>
                <w:i/>
              </w:rPr>
              <w:t>la necessità che l'UE potenzi le sue capacità di sicurezza e difesa, contribuendo in tal modo al rafforzamento del pilastro europeo all'interno</w:t>
            </w:r>
            <w:r>
              <w:t xml:space="preserve"> della NATO</w:t>
            </w:r>
            <w:r>
              <w:rPr>
                <w:b/>
                <w:i/>
              </w:rPr>
              <w:t>, e i suoi</w:t>
            </w:r>
            <w:r>
              <w:t xml:space="preserve"> sforzi collettivi in materia di sicurezza, ribadendo il forte sostegno alla NATO quale istituzione fondamentale per la difesa e la deterrenza transatlantiche, in particolare nel contrastare l'aggressione e le azioni destabilizzanti della Russia e di regimi quali l'Iran, la Bielorussia e la Corea del Nord;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ritiene che la NATO rafforzi la dipendenza europea dagli Stati Uniti, promuova una corsa alle armi e trascini i paesi europei in guerre illegali, anche attraverso operazioni al di fuori dei confini;</w:t>
            </w:r>
            <w:r>
              <w:t xml:space="preserve"> </w:t>
            </w:r>
            <w:r>
              <w:rPr>
                <w:b/>
                <w:i/>
              </w:rPr>
              <w:t>osserva pertanto che la NATO non offre una soluzione a lungo termine per la pace e la sicurezza in Europa;</w:t>
            </w:r>
            <w:r>
              <w:t xml:space="preserve"> </w:t>
            </w:r>
            <w:r>
              <w:rPr>
                <w:b/>
                <w:i/>
              </w:rPr>
              <w:t>invita la Commissione e il Consiglio a promuovere un'architettura alternativa per la sicurezza comune europea, basata sui principi della Carta delle Nazioni Unite e del processo di Helsinki come elemento centrale della politica di sicurezza e di difesa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ricorda che la NATO è stata fondata come alleanza di difesa per scoraggiare l'aggressione sovietica e proteggere l'Europa occidentale;</w:t>
            </w:r>
            <w:r>
              <w:t xml:space="preserve"> </w:t>
            </w:r>
            <w:r>
              <w:rPr>
                <w:b/>
                <w:i/>
              </w:rPr>
              <w:t>osserva che la Federazione russa, in qualità di successore legale dell'Unione sovietica, sta portando avanti una guerra ibrida contro gli Stati Uniti e l'Unione europea e una guerra di aggressione contro l'Ucraina;</w:t>
            </w:r>
            <w:r>
              <w:t xml:space="preserve"> </w:t>
            </w:r>
            <w:r>
              <w:rPr>
                <w:b/>
                <w:i/>
              </w:rPr>
              <w:t>ricorda il ruolo della NATO, a norma dell'articolo 5, nella difesa collettiva dei suoi membri dinanzi a qualsiasi minaccia;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sottolinea che l'Alleanza atlantica garantisce alle nostre democrazie un quadro di pace e sicurezza e rimane la pietra angolare per il futuro della sicurezza dell'Europa, a seguito in particolare della guerra di aggressione della Russia contro l'Ucraina e delle sue minacce nei confronti del fianco orientale dell'Unione, nonché dell'instabilità in Medio Oriente e nel vicinato meridionale;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ter.</w:t>
            </w:r>
            <w:r>
              <w:tab/>
            </w:r>
            <w:r>
              <w:rPr>
                <w:b/>
                <w:i/>
              </w:rPr>
              <w:t>ricorda che l'articolo 5 del trattato NATO è stato invocato per la prima e unica volta a seguito degli attentati terroristici dell'11 settembre 2001;</w:t>
            </w:r>
            <w:r>
              <w:t xml:space="preserve"> </w:t>
            </w:r>
            <w:r>
              <w:rPr>
                <w:b/>
                <w:i/>
              </w:rPr>
              <w:t>ricorda inoltre la solidarietà mostrata dagli alleati dell'UE nel fornire sostegno agli Stati Uniti nella lotta globale contro il terrorismo e sottolinea il notevole costo umano sostenuto dagli Stati membri dell'UE nell'adempimento degli impegni assunti nell'ambito della difesa collettiva della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quater.</w:t>
            </w:r>
            <w:r>
              <w:tab/>
            </w:r>
            <w:r>
              <w:rPr>
                <w:b/>
                <w:i/>
              </w:rPr>
              <w:t>ricorda il vertice NATO tenutosi a Bucarest nel 2008, in occasione del quale l'amministrazione degli Stati Uniti ha fortemente sostenuto l'allargamento della NATO per includere l'Ucraina e la Georgia, mentre la Francia e la Germania si erano allora opposte a tale allargamento;</w:t>
            </w:r>
            <w:r>
              <w:t xml:space="preserve"> </w:t>
            </w:r>
            <w:r>
              <w:rPr>
                <w:b/>
                <w:i/>
              </w:rPr>
              <w:t>sottolinea le conseguenze di vasta portata di tale decisione, a cui hanno fatto seguito l'occupazione russa dell'Abkhazia e dell'Ossezia del Sud nel 2008, l'annessione illegale della Crimea nel 2014 e la guerra di aggressione contro l'Ucraina in corso dal 2022;</w:t>
            </w:r>
            <w:r>
              <w:t xml:space="preserve"> </w:t>
            </w:r>
            <w:r>
              <w:rPr>
                <w:b/>
                <w:i/>
              </w:rPr>
              <w:t>sottolinea inoltre che, in occasione del vertice NATO tenutosi a Vilnius nel 2023, la Francia ha ribaltato la posizione assunta in precedenza, dichiarando il suo sostegno all'adesione dell'Ucraina alla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sostiene e incoraggia un aumento della spesa europea per la difesa e iniziative che siano pienamente in linea con gli obiettivi della NATO, compresi gli sforzi volti a costruire un pilastro europeo più capace e credibile all'interno dell'Alleanza; sottolinea la necessità di coordinare le politiche di difesa industriale e la cooperazione tra le industrie;</w:t>
            </w:r>
          </w:p>
        </w:tc>
        <w:tc>
          <w:tcPr>
            <w:tcW w:w="4876" w:type="dxa"/>
            <w:tcBorders>
              <w:top w:val="nil"/>
              <w:left w:val="nil"/>
              <w:bottom w:val="nil"/>
              <w:right w:val="nil"/>
            </w:tcBorders>
          </w:tcPr>
          <w:p>
            <w:pPr>
              <w:pStyle w:val="Normal6a"/>
            </w:pPr>
            <w:r>
              <w:t>8.</w:t>
            </w:r>
            <w:r>
              <w:tab/>
            </w:r>
            <w:r>
              <w:t>sostiene e incoraggia un aumento della spesa europea per la difesa e iniziative che siano pienamente in linea con gli obiettivi della NATO, compresi gli sforzi volti a costruire un pilastro europeo più capace e credibile all'interno dell'Alleanza; sottolinea</w:t>
            </w:r>
            <w:r>
              <w:rPr>
                <w:b/>
                <w:i/>
              </w:rPr>
              <w:t>, a tale proposito,</w:t>
            </w:r>
            <w:r>
              <w:t xml:space="preserve"> la necessità di coordinare le politiche di difesa industriale </w:t>
            </w:r>
            <w:r>
              <w:rPr>
                <w:b/>
                <w:i/>
              </w:rPr>
              <w:t>europee</w:t>
            </w:r>
            <w:r>
              <w:t xml:space="preserve"> e la cooperazione tra le industrie </w:t>
            </w:r>
            <w:r>
              <w:rPr>
                <w:b/>
                <w:i/>
              </w:rPr>
              <w:t>al fine di accrescere l'autonomia e la competitività della difesa europea e diminuire la dipendenza da paesi terzi</w:t>
            </w:r>
            <w:r>
              <w:t xml:space="preserve">; </w:t>
            </w:r>
            <w:r>
              <w:rPr>
                <w:b/>
                <w:i/>
              </w:rPr>
              <w:t>insiste sull'importanza del concetto di preferenza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Roberto Vannacci, Jaroslav Bžoch,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sostiene e incoraggia un aumento della</w:t>
            </w:r>
            <w:r>
              <w:t xml:space="preserve"> spesa europea per la difesa e iniziative che </w:t>
            </w:r>
            <w:r>
              <w:rPr>
                <w:b/>
                <w:i/>
              </w:rPr>
              <w:t>siano</w:t>
            </w:r>
            <w:r>
              <w:t xml:space="preserve"> pienamente in linea con gli obiettivi della NATO, compresi gli sforzi volti a costruire un pilastro europeo più capace e credibile all'interno dell'Alleanza; sottolinea la necessità di coordinare le politiche di difesa industriale e la cooperazione tra le industrie;</w:t>
            </w:r>
          </w:p>
        </w:tc>
        <w:tc>
          <w:tcPr>
            <w:tcW w:w="4876" w:type="dxa"/>
            <w:tcBorders>
              <w:top w:val="nil"/>
              <w:left w:val="nil"/>
              <w:bottom w:val="nil"/>
              <w:right w:val="nil"/>
            </w:tcBorders>
          </w:tcPr>
          <w:p>
            <w:pPr>
              <w:pStyle w:val="Normal6a"/>
            </w:pPr>
            <w:r>
              <w:t>8.</w:t>
            </w:r>
            <w:r>
              <w:tab/>
            </w:r>
            <w:r>
              <w:rPr>
                <w:b/>
                <w:i/>
              </w:rPr>
              <w:t>prende atto dell'intenzione di aumentare la</w:t>
            </w:r>
            <w:r>
              <w:t xml:space="preserve"> spesa europea per la difesa e </w:t>
            </w:r>
            <w:r>
              <w:rPr>
                <w:b/>
                <w:i/>
              </w:rPr>
              <w:t>le</w:t>
            </w:r>
            <w:r>
              <w:t xml:space="preserve"> iniziative che </w:t>
            </w:r>
            <w:r>
              <w:rPr>
                <w:b/>
                <w:i/>
              </w:rPr>
              <w:t>sono</w:t>
            </w:r>
            <w:r>
              <w:t xml:space="preserve"> pienamente in linea con gli obiettivi della NATO, compresi gli sforzi volti a costruire un pilastro europeo più capace e credibile all'interno dell'Alleanza; sottolinea la necessità di coordinare le politiche di difesa industriale e la cooperazione tra le industrie; </w:t>
            </w:r>
            <w:r>
              <w:rPr>
                <w:b/>
                <w:i/>
              </w:rPr>
              <w:t>ribadisce che tali aumenti non devono andare a scapito della sovranità e dei servizi pubblici dei singoli Stati membri, quali l'assistenza sanitaria, la previdenza sociale, l'istruzione e la ricerca;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sostiene e incoraggia un aumento della spesa europea per la difesa e iniziative che siano pienamente in linea con gli obiettivi della NATO, compresi gli sforzi volti a costruire un pilastro europeo più capace e credibile all'interno dell'Alleanza; sottolinea la necessità di coordinare le politiche di difesa industriale e la cooperazione tra le industrie;</w:t>
            </w:r>
          </w:p>
        </w:tc>
        <w:tc>
          <w:tcPr>
            <w:tcW w:w="4876" w:type="dxa"/>
            <w:tcBorders>
              <w:top w:val="nil"/>
              <w:left w:val="nil"/>
              <w:bottom w:val="nil"/>
              <w:right w:val="nil"/>
            </w:tcBorders>
          </w:tcPr>
          <w:p>
            <w:pPr>
              <w:pStyle w:val="Normal6a"/>
            </w:pPr>
            <w:r>
              <w:t>8.</w:t>
            </w:r>
            <w:r>
              <w:tab/>
            </w:r>
            <w:r>
              <w:t xml:space="preserve">sostiene e incoraggia un aumento della spesa europea per la difesa e iniziative che siano pienamente in linea con gli obiettivi della NATO, compresi gli sforzi volti a costruire un pilastro europeo più capace e credibile all'interno dell'Alleanza; sottolinea la necessità di coordinare le politiche di difesa industriale e la cooperazione tra le industrie; </w:t>
            </w:r>
            <w:r>
              <w:rPr>
                <w:b/>
                <w:i/>
              </w:rPr>
              <w:t>sottolinea che la preferenza europea insita nelle iniziative dell'UE in materia di difesa non dovrebbe comportare l'esclusione degli Stati Uniti dagli sforzi dell'UE volti a rafforzare la sua difesa;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sostiene e incoraggia un aumento della spesa europea per la difesa e iniziative che siano pienamente in linea con gli obiettivi della NATO, compresi gli sforzi volti a costruire un pilastro europeo più capace e credibile all'interno dell'Alleanza; sottolinea la necessità di coordinare le politiche di difesa industriale e la cooperazione tra le industrie;</w:t>
            </w:r>
          </w:p>
        </w:tc>
        <w:tc>
          <w:tcPr>
            <w:tcW w:w="4876" w:type="dxa"/>
            <w:tcBorders>
              <w:top w:val="nil"/>
              <w:left w:val="nil"/>
              <w:bottom w:val="nil"/>
              <w:right w:val="nil"/>
            </w:tcBorders>
          </w:tcPr>
          <w:p>
            <w:pPr>
              <w:pStyle w:val="Normal6a"/>
            </w:pPr>
            <w:r>
              <w:t>8.</w:t>
            </w:r>
            <w:r>
              <w:tab/>
            </w:r>
            <w:r>
              <w:t xml:space="preserve">sostiene e incoraggia un aumento della spesa europea per la difesa e iniziative che siano pienamente in linea con gli obiettivi della NATO, compresi gli sforzi volti a costruire un pilastro europeo più capace e credibile all'interno dell'Alleanza </w:t>
            </w:r>
            <w:r>
              <w:rPr>
                <w:b/>
                <w:i/>
              </w:rPr>
              <w:t>e ad assumersi un onere maggiore nel garantire la sicurezza nel continente europeo, il che è anche nell'interesse degli Stati Uniti e dovrebbe essere sostenuto</w:t>
            </w:r>
            <w:r>
              <w:t>; sottolinea la necessità di coordinare le politiche di difesa industriale e la cooperazione tra le industrie;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sostiene e incoraggia un aumento della spesa europea per la difesa e iniziative che siano pienamente in linea con gli obiettivi della NATO, compresi gli sforzi volti a costruire un pilastro europeo più capace e credibile all'interno dell'Alleanza; sottolinea la necessità di coordinare le politiche di difesa industriale e la cooperazione tra le industrie;</w:t>
            </w:r>
          </w:p>
        </w:tc>
        <w:tc>
          <w:tcPr>
            <w:tcW w:w="4876" w:type="dxa"/>
            <w:tcBorders>
              <w:top w:val="nil"/>
              <w:left w:val="nil"/>
              <w:bottom w:val="nil"/>
              <w:right w:val="nil"/>
            </w:tcBorders>
          </w:tcPr>
          <w:p>
            <w:pPr>
              <w:pStyle w:val="Normal6a"/>
            </w:pPr>
            <w:r>
              <w:t>8.</w:t>
            </w:r>
            <w:r>
              <w:tab/>
            </w:r>
            <w:r>
              <w:t xml:space="preserve">sostiene e incoraggia un aumento della spesa europea per la difesa e iniziative che siano pienamente in linea con gli obiettivi della NATO, compresi gli sforzi volti a costruire un pilastro europeo più capace e credibile all'interno dell'Alleanza; sottolinea la necessità di coordinare le politiche di difesa industriale e la cooperazione tra le industrie; </w:t>
            </w:r>
            <w:r>
              <w:rPr>
                <w:b/>
                <w:i/>
              </w:rPr>
              <w:t>esorta l'UE a dare priorità allo sviluppo di industrie europee della difesa indipendenti per ridurre la dipendenza da fornitori non europei;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sostiene e incoraggia </w:t>
            </w:r>
            <w:r>
              <w:rPr>
                <w:b/>
                <w:i/>
              </w:rPr>
              <w:t>un aumento della spesa europea per la difesa e</w:t>
            </w:r>
            <w:r>
              <w:t xml:space="preserve"> iniziative </w:t>
            </w:r>
            <w:r>
              <w:rPr>
                <w:b/>
                <w:i/>
              </w:rPr>
              <w:t>che siano pienamente in linea con gli obiettivi della NATO, compresi gli sforzi volti</w:t>
            </w:r>
            <w:r>
              <w:t xml:space="preserve"> a costruire un pilastro europeo più capace e credibile all'interno dell'Alleanza; sottolinea la necessità di coordinare le politiche di difesa industriale e la cooperazione tra le industrie;</w:t>
            </w:r>
          </w:p>
        </w:tc>
        <w:tc>
          <w:tcPr>
            <w:tcW w:w="4876" w:type="dxa"/>
            <w:tcBorders>
              <w:top w:val="nil"/>
              <w:left w:val="nil"/>
              <w:bottom w:val="nil"/>
              <w:right w:val="nil"/>
            </w:tcBorders>
          </w:tcPr>
          <w:p>
            <w:pPr>
              <w:pStyle w:val="Normal6a"/>
            </w:pPr>
            <w:r>
              <w:t>8.</w:t>
            </w:r>
            <w:r>
              <w:tab/>
            </w:r>
            <w:r>
              <w:t xml:space="preserve">sostiene e incoraggia </w:t>
            </w:r>
            <w:r>
              <w:rPr>
                <w:b/>
                <w:i/>
              </w:rPr>
              <w:t>le</w:t>
            </w:r>
            <w:r>
              <w:t xml:space="preserve"> iniziative </w:t>
            </w:r>
            <w:r>
              <w:rPr>
                <w:b/>
                <w:i/>
              </w:rPr>
              <w:t>volte</w:t>
            </w:r>
            <w:r>
              <w:t xml:space="preserve"> a costruire un pilastro europeo più capace e credibile all'interno dell'Alleanza; sottolinea la necessità di coordinare le politiche di difesa industriale e la cooperazione tra le industrie;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sostiene e incoraggia un aumento della spesa europea per la difesa e iniziative che siano pienamente in linea con gli obiettivi della NATO, compresi gli sforzi volti a costruire un pilastro europeo più capace e credibile all'interno dell'Alleanza; sottolinea la necessità di coordinare le politiche di difesa industriale e la cooperazione tra le industrie;</w:t>
            </w:r>
          </w:p>
        </w:tc>
        <w:tc>
          <w:tcPr>
            <w:tcW w:w="4876" w:type="dxa"/>
            <w:tcBorders>
              <w:top w:val="nil"/>
              <w:left w:val="nil"/>
              <w:bottom w:val="nil"/>
              <w:right w:val="nil"/>
            </w:tcBorders>
          </w:tcPr>
          <w:p>
            <w:pPr>
              <w:pStyle w:val="Normal6a"/>
            </w:pPr>
            <w:r>
              <w:t>8.</w:t>
            </w:r>
            <w:r>
              <w:tab/>
            </w:r>
            <w:r>
              <w:t xml:space="preserve">sostiene e incoraggia un aumento della spesa europea per la difesa e iniziative che siano pienamente in linea con gli obiettivi </w:t>
            </w:r>
            <w:r>
              <w:rPr>
                <w:b/>
                <w:i/>
              </w:rPr>
              <w:t>di capacità</w:t>
            </w:r>
            <w:r>
              <w:t xml:space="preserve"> della NATO, compresi gli sforzi volti a costruire un pilastro europeo più capace e credibile all'interno dell'Alleanza; sottolinea la necessità di coordinare le politiche di difesa industriale e la cooperazione tra le industrie</w:t>
            </w:r>
            <w:r>
              <w:rPr>
                <w:b/>
                <w:i/>
              </w:rPr>
              <w:t>, nel rispetto reciproco dell'autonomia strategica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a nome del gruppo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sostiene e incoraggia un aumento della spesa europea per la difesa e iniziative che siano pienamente in linea con gli obiettivi della NATO, compresi gli sforzi volti a costruire un pilastro europeo più capace e credibile all'interno dell'Alleanza; sottolinea la necessità di coordinare le politiche di difesa industriale e la cooperazione tra le industrie;</w:t>
            </w:r>
          </w:p>
        </w:tc>
        <w:tc>
          <w:tcPr>
            <w:tcW w:w="4876" w:type="dxa"/>
            <w:tcBorders>
              <w:top w:val="nil"/>
              <w:left w:val="nil"/>
              <w:bottom w:val="nil"/>
              <w:right w:val="nil"/>
            </w:tcBorders>
          </w:tcPr>
          <w:p>
            <w:pPr>
              <w:pStyle w:val="Normal6a"/>
            </w:pPr>
            <w:r>
              <w:t>8.</w:t>
            </w:r>
            <w:r>
              <w:tab/>
            </w:r>
            <w:r>
              <w:t xml:space="preserve">sostiene e incoraggia un aumento della spesa europea per la difesa </w:t>
            </w:r>
            <w:r>
              <w:rPr>
                <w:b/>
                <w:i/>
              </w:rPr>
              <w:t>in linea con la pianificazione della NATO</w:t>
            </w:r>
            <w:r>
              <w:t xml:space="preserve"> e iniziative che siano pienamente in linea con gli obiettivi della NATO, compresi gli sforzi volti a costruire un pilastro europeo più capace e credibile all'interno dell'Alleanza; sottolinea la necessità di coordinare le politiche di difesa industriale e la cooperazione tra le industrie;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sostiene e incoraggia un aumento della spesa europea per la difesa e iniziative che siano </w:t>
            </w:r>
            <w:r>
              <w:rPr>
                <w:b/>
                <w:i/>
              </w:rPr>
              <w:t>pienamente in linea</w:t>
            </w:r>
            <w:r>
              <w:t xml:space="preserve"> con gli obiettivi della NATO, compresi gli sforzi volti a costruire </w:t>
            </w:r>
            <w:r>
              <w:rPr>
                <w:b/>
                <w:i/>
              </w:rPr>
              <w:t>un pilastro europeo</w:t>
            </w:r>
            <w:r>
              <w:t xml:space="preserve"> più capace e credibile </w:t>
            </w:r>
            <w:r>
              <w:rPr>
                <w:b/>
                <w:i/>
              </w:rPr>
              <w:t>all'interno dell'Alleanza</w:t>
            </w:r>
            <w:r>
              <w:t>; sottolinea la necessità di coordinare le politiche di difesa industriale e la cooperazione tra le industrie;</w:t>
            </w:r>
          </w:p>
        </w:tc>
        <w:tc>
          <w:tcPr>
            <w:tcW w:w="4876" w:type="dxa"/>
            <w:tcBorders>
              <w:top w:val="nil"/>
              <w:left w:val="nil"/>
              <w:bottom w:val="nil"/>
              <w:right w:val="nil"/>
            </w:tcBorders>
          </w:tcPr>
          <w:p>
            <w:pPr>
              <w:pStyle w:val="Normal6a"/>
            </w:pPr>
            <w:r>
              <w:t>8.</w:t>
            </w:r>
            <w:r>
              <w:tab/>
            </w:r>
            <w:r>
              <w:t xml:space="preserve">sostiene e incoraggia un aumento della spesa europea per la difesa e iniziative che siano </w:t>
            </w:r>
            <w:r>
              <w:rPr>
                <w:b/>
                <w:i/>
              </w:rPr>
              <w:t>coordinate</w:t>
            </w:r>
            <w:r>
              <w:t xml:space="preserve"> con gli obiettivi della NATO, compresi gli sforzi volti a costruire </w:t>
            </w:r>
            <w:r>
              <w:rPr>
                <w:b/>
                <w:i/>
              </w:rPr>
              <w:t>una seconda linea di difesa europea</w:t>
            </w:r>
            <w:r>
              <w:t xml:space="preserve"> più capace e credibile; sottolinea la necessità di coordinare le politiche di difesa industriale e la cooperazione tra le industrie;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 – punto 1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chiede lo sviluppo di una strategia transatlantica di cooperazione industriale nel settore della difesa, che comprenda iniziative di aggiudicazione congiunta, accordi di coproduzione e investimenti reciproci in capacità critiche di difesa, al fine di ridurre le duplicazioni, aumentare l'interoperabilità e rafforzare la credibilità della deterrenza;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sottolinea la necessità di rafforzare la cooperazione UE-USA in zone geostrategiche chiave quali il Medio Oriente, la regione del Sahel, l'Artico e i Balcani occidentali;</w:t>
            </w:r>
            <w:r>
              <w:t xml:space="preserve"> </w:t>
            </w:r>
            <w:r>
              <w:rPr>
                <w:b/>
                <w:i/>
              </w:rPr>
              <w:t>insiste sul fatto che la stabilità dei Balcani occidentali è essenziale per la stabilità del continente europeo;</w:t>
            </w:r>
            <w:r>
              <w:t xml:space="preserve"> </w:t>
            </w:r>
            <w:r>
              <w:rPr>
                <w:b/>
                <w:i/>
              </w:rPr>
              <w:t>sottolinea che l'UE e gli Stati Uniti devono collaborare strettamente per mantenere l'impegno dei paesi dei Balcani occidentali a favore del percorso euro-atlantico;</w:t>
            </w:r>
            <w:r>
              <w:t xml:space="preserve"> </w:t>
            </w:r>
            <w:r>
              <w:rPr>
                <w:b/>
                <w:i/>
              </w:rPr>
              <w:t>evidenzia che l'UE e gli Stati Uniti devono collaborare per agevolare la transizione della Bosnia-Erzegovina dalla vigilanza internazionale all'adesione all'UE;</w:t>
            </w:r>
            <w:r>
              <w:t xml:space="preserve"> </w:t>
            </w:r>
            <w:r>
              <w:rPr>
                <w:b/>
                <w:i/>
              </w:rPr>
              <w:t>sottolinea inoltre che l'UE e gli Stati Uniti devono cooperare per garantire il rispetto del principio di condivisione del potere e l'uguaglianza dei tre popoli costitutivi della Bosnia-Erzegovina, sanciti dall'accordo di Dayton firmato 30 anni fa;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esprime preoccupazione per il fatto che i prodotti militari provenienti dagli Stati Uniti hanno rappresentato il 64 % delle attrezzature militari importate nell'UE tra il 2020 e il 2024;</w:t>
            </w:r>
            <w:r>
              <w:t xml:space="preserve"> </w:t>
            </w:r>
            <w:r>
              <w:rPr>
                <w:b/>
                <w:i/>
              </w:rPr>
              <w:t>invita gli Stati membri a ridurre la loro dipendenza dalle importazioni di armi e a rafforzare l'industria europea degli armamenti;</w:t>
            </w:r>
            <w:r>
              <w:t xml:space="preserve"> </w:t>
            </w:r>
            <w:r>
              <w:rPr>
                <w:b/>
                <w:i/>
              </w:rPr>
              <w:t>incoraggia l'Unione e i suoi Stati membri a limitare il più possibile la quota delle loro attrezzature militari soggette a normative di paesi terzi, come la normativa americana sui trasferimenti di armi a livello internazionale (ITAR), al fine di conseguire l'autonomia strategica;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invita l'UE e gli Stati Uniti a rafforzare il coordinamento per quanto concerne i controlli sulle esportazioni di armi al fine di evitare il trasferimento di beni e tecnologie a duplice uso verso regimi autoritari;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ter.</w:t>
            </w:r>
            <w:r>
              <w:tab/>
            </w:r>
            <w:r>
              <w:rPr>
                <w:b/>
                <w:i/>
              </w:rPr>
              <w:t>evidenzia l'importanza di una cooperazione approfondita tra l'UE e gli Stati Uniti nella lotta contro le minacce ibride, compresi gli atti di sabotaggio contro le infrastrutture critiche e le campagne di disinformazione;</w:t>
            </w:r>
            <w:r>
              <w:t xml:space="preserve"> </w:t>
            </w:r>
            <w:r>
              <w:rPr>
                <w:b/>
                <w:i/>
              </w:rPr>
              <w:t>sottolinea che la cooperazione UE-USA è ancora più importante alla luce delle minacce ibride che mirano a destabilizzare i sistemi democratici e minacciano pertanto direttamente i valori e le fondamenta dell'UE e degli Stati Uniti;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sottolinea la necessità che l'UE rimanga vigile, ben preparata e pronta ad adattarsi a tutte le possibili contingenze, al fine di proteggere e promuovere i suoi interessi nell'ambito del partenariato transatlantico;</w:t>
            </w:r>
          </w:p>
        </w:tc>
        <w:tc>
          <w:tcPr>
            <w:tcW w:w="4876" w:type="dxa"/>
            <w:tcBorders>
              <w:top w:val="nil"/>
              <w:left w:val="nil"/>
              <w:bottom w:val="nil"/>
              <w:right w:val="nil"/>
            </w:tcBorders>
          </w:tcPr>
          <w:p>
            <w:pPr>
              <w:pStyle w:val="Normal6a"/>
            </w:pPr>
            <w:r>
              <w:t>9.</w:t>
            </w:r>
            <w:r>
              <w:tab/>
            </w:r>
            <w:r>
              <w:t xml:space="preserve">sottolinea la necessità che l'UE rimanga vigile, ben preparata e pronta ad adattarsi a tutte le possibili contingenze, al fine di proteggere e promuovere i suoi interessi nell'ambito del partenariato transatlantico; </w:t>
            </w:r>
            <w:r>
              <w:rPr>
                <w:b/>
                <w:i/>
              </w:rPr>
              <w:t>evidenzia l'importanza, per l'Unione europea, di trarre insegnamenti dalle sue vulnerabilità che sono state messe in luce negli ultimi mesi, come l'eccessiva dipendenza dagli Stati Uniti in materia di difesa e sicurezza, anche per quanto concerne la cibersicurezza e i servizi digitali, nonché di adottare le misure adeguate a livello dell'UE per evitare di ritrovarsi in futuro in situazioni di possibile coercizione da parte degli Stati Uniti o di qualsiasi altro paese terzo;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sottolinea la necessità che l'UE rimanga vigile, ben preparata e pronta ad adattarsi a tutte le possibili contingenze, al fine di proteggere e promuovere i suoi interessi nell'ambito del partenariato transatlantico;</w:t>
            </w:r>
          </w:p>
        </w:tc>
        <w:tc>
          <w:tcPr>
            <w:tcW w:w="4876" w:type="dxa"/>
            <w:tcBorders>
              <w:top w:val="nil"/>
              <w:left w:val="nil"/>
              <w:bottom w:val="nil"/>
              <w:right w:val="nil"/>
            </w:tcBorders>
          </w:tcPr>
          <w:p>
            <w:pPr>
              <w:pStyle w:val="Normal6a"/>
            </w:pPr>
            <w:r>
              <w:t>9.</w:t>
            </w:r>
            <w:r>
              <w:tab/>
            </w:r>
            <w:r>
              <w:t>sottolinea la necessità che l'UE rimanga vigile, ben preparata e pronta ad adattarsi a tutte le possibili contingenze, al fine di proteggere e promuovere i suoi interessi nell'ambito del partenariato transatlantico</w:t>
            </w:r>
            <w:r>
              <w:rPr>
                <w:b/>
                <w:i/>
              </w:rPr>
              <w:t>, ove possibile, e al di fuori di esso, ove necessario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Hilde Vautmans,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esorta l'UE, forte sostenitrice del multilateralismo, a essere pronta ad assumere un maggiore livello di responsabilità strategica e leadership mondiale nella cooperazione multilaterale, anche in settori quali il clima, il commercio basato su regole e i diritti umani, che sono essenziali per la stabilità e la prosperità a livello mondiale ed europeo;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sottolinea l'importanza di una stretta cooperazione UE-USA in materia di sicurezza marittima, anche per quanto concerne la protezione dei corridoi marittimi critici, la lotta contro il traffico illecito e contro le minacce ibride e il rispetto del diritto internazionale in mare, in particolare nel Mediterraneo orientale e nel Mar Nero;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afferma</w:t>
            </w:r>
            <w:r>
              <w:t xml:space="preserve"> l'impegno congiunto dell'UE e degli Stati Uniti a sostenere l'Ucraina nella sua perdurante difesa contro l'aggressione russa, anche attraverso il rafforzamento dei quadri di sanzioni nei confronti della Russia, chiamando tale paese a rispondere dei crimini di guerra e dei crimini contro l'umanità; sostiene inoltre l'uso dei beni statali e privati bloccati della Russia per assistere la ripresa e la ricostruzione dell'Ucraina; sottolinea l'interesse comune dell'UE e degli Stati Uniti per l'integrazione europea dell'Ucraina;</w:t>
            </w:r>
          </w:p>
        </w:tc>
        <w:tc>
          <w:tcPr>
            <w:tcW w:w="4876" w:type="dxa"/>
            <w:tcBorders>
              <w:top w:val="nil"/>
              <w:left w:val="nil"/>
              <w:bottom w:val="nil"/>
              <w:right w:val="nil"/>
            </w:tcBorders>
          </w:tcPr>
          <w:p>
            <w:pPr>
              <w:pStyle w:val="Normal6a"/>
            </w:pPr>
            <w:r>
              <w:t>10.</w:t>
            </w:r>
            <w:r>
              <w:tab/>
            </w:r>
            <w:r>
              <w:rPr>
                <w:b/>
                <w:i/>
              </w:rPr>
              <w:t>incoraggia vivamente lo stretto coordinamento e</w:t>
            </w:r>
            <w:r>
              <w:t xml:space="preserve"> l'impegno congiunto dell'UE e degli Stati Uniti a sostenere l'Ucraina nella sua perdurante difesa contro l'aggressione russa, anche attraverso il rafforzamento dei quadri di sanzioni nei confronti della Russia, chiamando tale paese a rispondere dei crimini di guerra e dei crimini contro l'umanità; sostiene inoltre l'uso dei beni statali e privati bloccati della Russia per assistere la ripresa e la ricostruzione dell'Ucraina; sottolinea l'interesse comune dell'UE e degli Stati Uniti per l'integrazione europea dell'Ucraina; </w:t>
            </w:r>
            <w:r>
              <w:rPr>
                <w:b/>
                <w:i/>
              </w:rPr>
              <w:t>esorta l'amministrazione statunitense a rafforzare il suo ruolo e la sua leadership nel sostenere l'Ucraina e nell'affrontare Putin in modo coerente;</w:t>
            </w:r>
            <w:r>
              <w:t xml:space="preserve"> </w:t>
            </w:r>
            <w:r>
              <w:rPr>
                <w:b/>
                <w:i/>
              </w:rPr>
              <w:t>prende atto con preoccupazione della mancanza di un adeguato coordinamento transatlantico sulle sanzioni nei confronti della Russia, che indebolisce la coerenza e l'impatto complessivi delle misure restrittive dell'UE volte a contrastare l'aggressione russa;</w:t>
            </w:r>
            <w:r>
              <w:t xml:space="preserve"> </w:t>
            </w:r>
            <w:r>
              <w:rPr>
                <w:b/>
                <w:i/>
              </w:rPr>
              <w:t>ribadisce i ripetuti inviti del Parlamento europeo a favore di un'efficace attuazione delle sanzioni imposte alla Russia, con l'obiettivo di ottenere il ritiro completo delle sue truppe da tutti i territori occupati, il risarcimento dei danni causati dalla sua guerra di aggressione e l'assunzione di responsabilità per i crimini di guerra e i crimini contro l'umanità;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afferma </w:t>
            </w:r>
            <w:r>
              <w:rPr>
                <w:b/>
                <w:i/>
              </w:rPr>
              <w:t>l'impegno</w:t>
            </w:r>
            <w:r>
              <w:t xml:space="preserve"> congiunto dell'UE e degli Stati Uniti a sostenere l'Ucraina nella sua perdurante difesa contro l'aggressione russa, anche attraverso il rafforzamento dei quadri di sanzioni nei confronti della Russia, chiamando tale paese a rispondere dei crimini di guerra e dei crimini contro l'umanità; sostiene inoltre l'uso dei beni statali e privati bloccati della Russia per assistere la ripresa e la ricostruzione dell'Ucraina; sottolinea l'interesse comune dell'UE e degli Stati Uniti per l'integrazione europea dell'Ucraina;</w:t>
            </w:r>
          </w:p>
        </w:tc>
        <w:tc>
          <w:tcPr>
            <w:tcW w:w="4876" w:type="dxa"/>
            <w:tcBorders>
              <w:top w:val="nil"/>
              <w:left w:val="nil"/>
              <w:bottom w:val="nil"/>
              <w:right w:val="nil"/>
            </w:tcBorders>
          </w:tcPr>
          <w:p>
            <w:pPr>
              <w:pStyle w:val="Normal6a"/>
            </w:pPr>
            <w:r>
              <w:t>10.</w:t>
            </w:r>
            <w:r>
              <w:tab/>
            </w:r>
            <w:r>
              <w:t xml:space="preserve">afferma </w:t>
            </w:r>
            <w:r>
              <w:rPr>
                <w:b/>
                <w:i/>
              </w:rPr>
              <w:t>la necessità sempre più importante di un impegno costante e</w:t>
            </w:r>
            <w:r>
              <w:t xml:space="preserve"> congiunto dell'UE e degli Stati Uniti a sostenere l'Ucraina nella sua perdurante difesa contro l'aggressione russa, anche attraverso il rafforzamento dei quadri di sanzioni nei confronti della Russia, chiamando tale paese a rispondere dei crimini di guerra e dei crimini contro l'umanità; </w:t>
            </w:r>
            <w:r>
              <w:rPr>
                <w:b/>
                <w:i/>
              </w:rPr>
              <w:t>sottolinea che è possibile esercitare una pressione significativa nei confronti della Russia solo attraverso messaggi coerenti e immuni alle narrazioni della propaganda russa, nonché mediante l'applicazione di misure concrete in caso di mancato rispetto, da parte della Russia, delle scadenze o degli impegni concordati;</w:t>
            </w:r>
            <w:r>
              <w:t xml:space="preserve"> </w:t>
            </w:r>
            <w:r>
              <w:rPr>
                <w:b/>
                <w:i/>
              </w:rPr>
              <w:t>incoraggia pertanto l'amministrazione statunitense a far sì che Putin mantenga la parola data;</w:t>
            </w:r>
            <w:r>
              <w:t xml:space="preserve"> </w:t>
            </w:r>
            <w:r>
              <w:rPr>
                <w:b/>
                <w:i/>
              </w:rPr>
              <w:t>sostiene che l'UE e i suoi Stati membri, insieme ai partner e agli alleati, compresi gli Stati Uniti, devono contribuire a fornire solide garanzie di sicurezza per l'Ucraina;</w:t>
            </w:r>
            <w:r>
              <w:t xml:space="preserve"> sostiene inoltre l'uso dei beni statali e privati bloccati della Russia per assistere </w:t>
            </w:r>
            <w:r>
              <w:rPr>
                <w:b/>
                <w:i/>
              </w:rPr>
              <w:t>la difesa,</w:t>
            </w:r>
            <w:r>
              <w:t xml:space="preserve"> la ripresa e la ricostruzione dell'Ucraina; sottolinea l'interesse comune dell'UE e degli Stati Uniti per l'integrazione europea dell'Ucraina;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afferma l'impegno congiunto dell'UE e degli Stati Uniti a sostenere l'Ucraina nella sua perdurante difesa contro l'aggressione russa, anche attraverso il rafforzamento dei quadri di sanzioni nei confronti della Russia, chiamando tale paese a rispondere dei crimini di guerra e dei crimini contro l'umanità; sostiene inoltre l'uso dei beni statali e privati bloccati della Russia per assistere la ripresa e la ricostruzione dell'Ucraina; sottolinea l'interesse comune dell'UE e degli Stati Uniti per l'integrazione europea dell'Ucraina;</w:t>
            </w:r>
          </w:p>
        </w:tc>
        <w:tc>
          <w:tcPr>
            <w:tcW w:w="4876" w:type="dxa"/>
            <w:tcBorders>
              <w:top w:val="nil"/>
              <w:left w:val="nil"/>
              <w:bottom w:val="nil"/>
              <w:right w:val="nil"/>
            </w:tcBorders>
          </w:tcPr>
          <w:p>
            <w:pPr>
              <w:pStyle w:val="Normal6a"/>
            </w:pPr>
            <w:r>
              <w:t>10.</w:t>
            </w:r>
            <w:r>
              <w:tab/>
            </w:r>
            <w:r>
              <w:t xml:space="preserve">afferma l'impegno congiunto dell'UE e degli Stati Uniti a sostenere l'Ucraina nella sua perdurante difesa contro l'aggressione russa, anche attraverso il rafforzamento dei quadri di sanzioni nei confronti della Russia, chiamando tale paese a rispondere dei crimini di guerra e dei crimini contro l'umanità; </w:t>
            </w:r>
            <w:r>
              <w:rPr>
                <w:b/>
                <w:i/>
              </w:rPr>
              <w:t>accoglie con favore i progressi compiuti verso i negoziati di pace;</w:t>
            </w:r>
            <w:r>
              <w:t xml:space="preserve"> </w:t>
            </w:r>
            <w:r>
              <w:rPr>
                <w:b/>
                <w:i/>
              </w:rPr>
              <w:t>insiste, tuttavia, sul fatto che tali negoziati devono essere preceduti da un cessate il fuoco incondizionato;</w:t>
            </w:r>
            <w:r>
              <w:t xml:space="preserve"> </w:t>
            </w:r>
            <w:r>
              <w:rPr>
                <w:b/>
                <w:i/>
              </w:rPr>
              <w:t>sottolinea che la pace deve essere giusta e sostenibile, e deve avvenire nel pieno rispetto della sovranità e dell'integrità territoriale dell'Ucraina;</w:t>
            </w:r>
            <w:r>
              <w:t xml:space="preserve"> </w:t>
            </w:r>
            <w:r>
              <w:rPr>
                <w:b/>
                <w:i/>
              </w:rPr>
              <w:t>ribadisce che solo l'Ucraina può fissare i termini di un accordo di pace accettabile per il suo popolo;</w:t>
            </w:r>
            <w:r>
              <w:t xml:space="preserve"> sostiene inoltre l'uso dei beni statali e privati bloccati della Russia per assistere la ripresa e la ricostruzione dell'Ucraina; sottolinea l'interesse comune dell'UE e degli Stati Uniti per l'integrazione europea dell'Ucraina;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afferma l'impegno congiunto dell'UE e degli Stati Uniti a sostenere l'Ucraina </w:t>
            </w:r>
            <w:r>
              <w:rPr>
                <w:b/>
                <w:i/>
              </w:rPr>
              <w:t>nella sua perdurante difesa contro l'aggressione</w:t>
            </w:r>
            <w:r>
              <w:t xml:space="preserve"> russa, </w:t>
            </w:r>
            <w:r>
              <w:rPr>
                <w:b/>
                <w:i/>
              </w:rPr>
              <w:t>anche attraverso il rafforzamento dei quadri di sanzioni nei confronti della Russia, chiamando tale paese a rispondere dei crimini di guerra e dei crimini contro l'umanità</w:t>
            </w:r>
            <w:r>
              <w:t xml:space="preserve">; </w:t>
            </w:r>
            <w:r>
              <w:rPr>
                <w:b/>
                <w:i/>
              </w:rPr>
              <w:t>sostiene inoltre l'uso dei beni statali e privati bloccati della Russia per assistere la ripresa e la ricostruzione dell'Ucraina;</w:t>
            </w:r>
            <w:r>
              <w:t xml:space="preserve"> </w:t>
            </w:r>
            <w:r>
              <w:rPr>
                <w:b/>
                <w:i/>
              </w:rPr>
              <w:t>sottolinea l'interesse comune dell'UE e degli Stati Uniti per l'integrazione europea dell'Ucraina;</w:t>
            </w:r>
          </w:p>
        </w:tc>
        <w:tc>
          <w:tcPr>
            <w:tcW w:w="4876" w:type="dxa"/>
            <w:tcBorders>
              <w:top w:val="nil"/>
              <w:left w:val="nil"/>
              <w:bottom w:val="nil"/>
              <w:right w:val="nil"/>
            </w:tcBorders>
          </w:tcPr>
          <w:p>
            <w:pPr>
              <w:pStyle w:val="Normal6a"/>
            </w:pPr>
            <w:r>
              <w:t>10.</w:t>
            </w:r>
            <w:r>
              <w:tab/>
            </w:r>
            <w:r>
              <w:t xml:space="preserve">afferma l'impegno congiunto dell'UE e degli Stati Uniti a sostenere l'Ucraina </w:t>
            </w:r>
            <w:r>
              <w:rPr>
                <w:b/>
                <w:i/>
              </w:rPr>
              <w:t>a livello diplomatico, senza aggravare la situazione e le relazioni già fragili con la Federazione</w:t>
            </w:r>
            <w:r>
              <w:t xml:space="preserve"> russa, </w:t>
            </w:r>
            <w:r>
              <w:rPr>
                <w:b/>
                <w:i/>
              </w:rPr>
              <w:t>al fine di evitare un'ulteriore escalation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afferma l'impegno congiunto dell'UE e degli Stati Uniti a sostenere l'Ucraina nella sua perdurante difesa contro l'aggressione russa, anche attraverso il rafforzamento dei quadri di sanzioni nei confronti della Russia, chiamando tale paese a rispondere dei crimini di guerra e dei crimini contro l'umanità; sostiene inoltre l'uso dei beni statali e privati bloccati della Russia per assistere la ripresa e la ricostruzione dell'Ucraina; sottolinea l'interesse comune dell'UE e degli Stati Uniti per l'integrazione europea dell'Ucraina;</w:t>
            </w:r>
          </w:p>
        </w:tc>
        <w:tc>
          <w:tcPr>
            <w:tcW w:w="4876" w:type="dxa"/>
            <w:tcBorders>
              <w:top w:val="nil"/>
              <w:left w:val="nil"/>
              <w:bottom w:val="nil"/>
              <w:right w:val="nil"/>
            </w:tcBorders>
          </w:tcPr>
          <w:p>
            <w:pPr>
              <w:pStyle w:val="Normal6a"/>
            </w:pPr>
            <w:r>
              <w:t>10.</w:t>
            </w:r>
            <w:r>
              <w:tab/>
            </w:r>
            <w:r>
              <w:t xml:space="preserve">afferma l'impegno congiunto dell'UE e degli Stati Uniti a sostenere l'Ucraina nella sua perdurante difesa contro l'aggressione russa, anche attraverso il rafforzamento dei quadri di sanzioni nei confronti della Russia, chiamando tale paese a rispondere dei crimini di guerra e dei crimini contro l'umanità; </w:t>
            </w:r>
            <w:r>
              <w:rPr>
                <w:b/>
                <w:i/>
              </w:rPr>
              <w:t>sottolinea l'importanza dell'allineamento dei paesi del G7, compresi gli Stati Uniti, per quanto riguarda la revisione del tetto sui prezzi del petrolio concordato a livello dell'UE il 18 luglio 2025 nell'ambito del 18° pacchetto di sanzioni dell'UE;</w:t>
            </w:r>
            <w:r>
              <w:t xml:space="preserve"> sostiene inoltre l'uso dei beni statali e privati bloccati della Russia per assistere la ripresa e la ricostruzione dell'Ucraina; sottolinea l'interesse comune dell'UE e degli Stati Uniti per l'integrazione europea dell'Ucraina;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Hermann Tertsch, Jorge Martín Frías,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afferma l'impegno congiunto dell'UE e degli Stati Uniti a sostenere l'Ucraina nella sua perdurante difesa contro l'aggressione russa, anche attraverso il rafforzamento dei quadri di sanzioni nei confronti della Russia, chiamando tale paese a rispondere dei crimini di guerra e dei crimini contro l'umanità; sostiene inoltre l'uso dei beni statali e privati bloccati della Russia per assistere la ripresa e la ricostruzione dell'Ucraina; sottolinea l'interesse comune dell'UE e degli Stati Uniti per l'integrazione europea dell'Ucraina;</w:t>
            </w:r>
          </w:p>
        </w:tc>
        <w:tc>
          <w:tcPr>
            <w:tcW w:w="4876" w:type="dxa"/>
            <w:tcBorders>
              <w:top w:val="nil"/>
              <w:left w:val="nil"/>
              <w:bottom w:val="nil"/>
              <w:right w:val="nil"/>
            </w:tcBorders>
          </w:tcPr>
          <w:p>
            <w:pPr>
              <w:pStyle w:val="Normal6a"/>
            </w:pPr>
            <w:r>
              <w:t>10.</w:t>
            </w:r>
            <w:r>
              <w:tab/>
            </w:r>
            <w:r>
              <w:t xml:space="preserve">afferma l'impegno congiunto dell'UE e degli Stati Uniti a sostenere l'Ucraina nella sua perdurante difesa contro l'aggressione russa, anche attraverso il rafforzamento dei quadri di sanzioni nei confronti della Russia, chiamando tale paese a rispondere dei crimini di guerra e dei crimini contro l'umanità; sostiene inoltre l'uso dei beni statali e privati bloccati della Russia per assistere la ripresa e la ricostruzione dell'Ucraina; </w:t>
            </w:r>
            <w:r>
              <w:rPr>
                <w:b/>
                <w:i/>
              </w:rPr>
              <w:t>accoglie con favore la firma dell'accordo sulle risorse minerarie tra gli Stati Uniti e l'Ucraina, quale deterrente contro qualunque ulteriore aggressione e quale contributo prezioso alla stabilità e alla sicurezza dell'Ucraina;</w:t>
            </w:r>
            <w:r>
              <w:t xml:space="preserve"> sottolinea l'interesse comune dell'UE e degli Stati Uniti per l'integrazione europea dell'Ucraina;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a nome del gruppo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afferma l'impegno congiunto dell'UE e degli Stati Uniti a sostenere l'Ucraina nella sua perdurante difesa contro l'aggressione russa, anche attraverso il rafforzamento dei quadri di sanzioni nei confronti della Russia, chiamando tale paese a rispondere dei crimini di guerra e dei crimini contro l'umanità; sostiene inoltre l'uso dei beni statali e privati bloccati della Russia per assistere la ripresa e la ricostruzione dell'Ucraina; sottolinea l'interesse comune dell'UE e degli Stati Uniti per l'integrazione europea dell'Ucraina;</w:t>
            </w:r>
          </w:p>
        </w:tc>
        <w:tc>
          <w:tcPr>
            <w:tcW w:w="4876" w:type="dxa"/>
            <w:tcBorders>
              <w:top w:val="nil"/>
              <w:left w:val="nil"/>
              <w:bottom w:val="nil"/>
              <w:right w:val="nil"/>
            </w:tcBorders>
          </w:tcPr>
          <w:p>
            <w:pPr>
              <w:pStyle w:val="Normal6a"/>
            </w:pPr>
            <w:r>
              <w:t>10.</w:t>
            </w:r>
            <w:r>
              <w:tab/>
            </w:r>
            <w:r>
              <w:t>afferma l'impegno congiunto dell'UE e degli Stati Uniti a sostenere l'Ucraina nella sua perdurante difesa contro l'aggressione russa, anche attraverso il rafforzamento dei quadri di sanzioni nei confronti della Russia, chiamando tale paese a rispondere dei crimini di guerra e dei crimini contro l'umanità; sostiene inoltre l'uso dei beni statali e privati bloccati della Russia per assistere la ripresa e la ricostruzione dell'Ucraina; sottolinea l'interesse comune dell'UE e degli Stati Uniti per l'integrazione europea dell'Ucraina</w:t>
            </w:r>
            <w:r>
              <w:rPr>
                <w:b/>
                <w:i/>
              </w:rPr>
              <w:t> e la necessità di sforzi comuni per ricostruire l'Ucraina dopo la guerra</w:t>
            </w:r>
            <w:r>
              <w:t xml:space="preserve">; </w:t>
            </w:r>
            <w:r>
              <w:rPr>
                <w:b/>
                <w:i/>
              </w:rPr>
              <w:t>evidenzia la necessità indispensabile di una pace giusta e duratura per l'Ucraina;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afferma l'impegno congiunto dell'UE e degli Stati Uniti a sostenere l'Ucraina nella sua perdurante difesa contro l'aggressione russa, anche attraverso il rafforzamento dei quadri di sanzioni nei confronti della Russia, chiamando tale paese a rispondere dei crimini di</w:t>
            </w:r>
            <w:r>
              <w:t xml:space="preserve"> guerra </w:t>
            </w:r>
            <w:r>
              <w:rPr>
                <w:b/>
                <w:i/>
              </w:rPr>
              <w:t>e dei crimini contro l'umanità;</w:t>
            </w:r>
            <w:r>
              <w:t xml:space="preserve"> </w:t>
            </w:r>
            <w:r>
              <w:rPr>
                <w:b/>
                <w:i/>
              </w:rPr>
              <w:t>sostiene inoltre l'uso dei beni statali e privati bloccati della Russia per assistere la ripresa e la ricostruzione</w:t>
            </w:r>
            <w:r>
              <w:t xml:space="preserve"> dell'Ucraina</w:t>
            </w:r>
            <w:r>
              <w:rPr>
                <w:b/>
                <w:i/>
              </w:rPr>
              <w:t>;</w:t>
            </w:r>
            <w:r>
              <w:t xml:space="preserve"> </w:t>
            </w:r>
            <w:r>
              <w:rPr>
                <w:b/>
                <w:i/>
              </w:rPr>
              <w:t>sottolinea l'interesse comune dell'UE e degli Stati Uniti per l'integrazione europea dell'Ucraina</w:t>
            </w:r>
            <w:r>
              <w:t>;</w:t>
            </w:r>
          </w:p>
        </w:tc>
        <w:tc>
          <w:tcPr>
            <w:tcW w:w="4876" w:type="dxa"/>
            <w:tcBorders>
              <w:top w:val="nil"/>
              <w:left w:val="nil"/>
              <w:bottom w:val="nil"/>
              <w:right w:val="nil"/>
            </w:tcBorders>
          </w:tcPr>
          <w:p>
            <w:pPr>
              <w:pStyle w:val="Normal6a"/>
            </w:pPr>
            <w:r>
              <w:t>10.</w:t>
            </w:r>
            <w:r>
              <w:tab/>
            </w:r>
            <w:r>
              <w:rPr>
                <w:b/>
                <w:i/>
              </w:rPr>
              <w:t>insiste sulla necessità di concentrarsi su iniziative diplomatiche per porre fine alla</w:t>
            </w:r>
            <w:r>
              <w:t xml:space="preserve"> guerra </w:t>
            </w:r>
            <w:r>
              <w:rPr>
                <w:b/>
                <w:i/>
              </w:rPr>
              <w:t>in Ucraina e rimuovere tutti gli ostacoli che impediscono una soluzione politica sostenibile del conflitto;</w:t>
            </w:r>
            <w:r>
              <w:t xml:space="preserve"> </w:t>
            </w:r>
            <w:r>
              <w:rPr>
                <w:b/>
                <w:i/>
              </w:rPr>
              <w:t>sottolinea che la neutralità</w:t>
            </w:r>
            <w:r>
              <w:t xml:space="preserve"> dell'Ucraina </w:t>
            </w:r>
            <w:r>
              <w:rPr>
                <w:b/>
                <w:i/>
              </w:rPr>
              <w:t>è uno dei prerequisiti per un accordo di pace stabile, il che esclude sia l'adesione alla NATO che l'adesione all'UE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afferma l'impegno congiunto dell'UE e degli Stati Uniti a sostenere l'Ucraina nella sua perdurante difesa contro l'aggressione russa, anche attraverso il rafforzamento dei quadri di sanzioni nei confronti della Russia, chiamando tale paese a rispondere dei crimini di guerra e dei crimini contro l'umanità; sostiene inoltre l'uso dei beni statali e privati bloccati della Russia per assistere la ripresa e la ricostruzione dell'Ucraina; sottolinea l'interesse comune dell'UE e degli Stati Uniti per l'integrazione europea dell'Ucraina;</w:t>
            </w:r>
          </w:p>
        </w:tc>
        <w:tc>
          <w:tcPr>
            <w:tcW w:w="4876" w:type="dxa"/>
            <w:tcBorders>
              <w:top w:val="nil"/>
              <w:left w:val="nil"/>
              <w:bottom w:val="nil"/>
              <w:right w:val="nil"/>
            </w:tcBorders>
          </w:tcPr>
          <w:p>
            <w:pPr>
              <w:pStyle w:val="Normal6a"/>
            </w:pPr>
            <w:r>
              <w:t>10.</w:t>
            </w:r>
            <w:r>
              <w:tab/>
            </w:r>
            <w:r>
              <w:t xml:space="preserve">afferma l'impegno congiunto dell'UE e degli Stati Uniti a sostenere l'Ucraina nella sua perdurante difesa contro l'aggressione russa, anche attraverso il rafforzamento dei quadri di sanzioni nei confronti della Russia, chiamando tale paese a rispondere dei crimini di guerra e dei crimini contro l'umanità; sostiene inoltre l'uso dei beni statali e privati bloccati della Russia per assistere la ripresa e la ricostruzione dell'Ucraina; </w:t>
            </w:r>
            <w:r>
              <w:rPr>
                <w:b/>
                <w:i/>
              </w:rPr>
              <w:t>riconosce l'importanza strategica della sovranità dell'Ucraina per l'architettura di sicurezza dell'Europa;</w:t>
            </w:r>
            <w:r>
              <w:t xml:space="preserve"> sottolinea l'interesse comune dell'UE e degli Stati Uniti per l'integrazione europea dell'Ucraina;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afferma</w:t>
            </w:r>
            <w:r>
              <w:t xml:space="preserve"> l'impegno congiunto dell'UE e degli Stati Uniti a sostenere l'Ucraina nella sua perdurante difesa contro l'aggressione russa, anche attraverso il rafforzamento dei quadri di sanzioni nei confronti della Russia</w:t>
            </w:r>
            <w:r>
              <w:rPr>
                <w:b/>
                <w:i/>
              </w:rPr>
              <w:t>,</w:t>
            </w:r>
            <w:r>
              <w:t xml:space="preserve"> chiamando tale paese a rispondere dei crimini di guerra e dei crimini contro l'umanità; sostiene </w:t>
            </w:r>
            <w:r>
              <w:rPr>
                <w:b/>
                <w:i/>
              </w:rPr>
              <w:t>inoltre l'uso dei beni statali e privati bloccati della Russia per assistere la ripresa e la ricostruzione dell'Ucraina</w:t>
            </w:r>
            <w:r>
              <w:t xml:space="preserve">; sottolinea </w:t>
            </w:r>
            <w:r>
              <w:rPr>
                <w:b/>
                <w:i/>
              </w:rPr>
              <w:t>l'interesse comune dell'UE e degli Stati Uniti per</w:t>
            </w:r>
            <w:r>
              <w:t xml:space="preserve"> l'integrazione europea dell'Ucraina;</w:t>
            </w:r>
          </w:p>
        </w:tc>
        <w:tc>
          <w:tcPr>
            <w:tcW w:w="4876" w:type="dxa"/>
            <w:tcBorders>
              <w:top w:val="nil"/>
              <w:left w:val="nil"/>
              <w:bottom w:val="nil"/>
              <w:right w:val="nil"/>
            </w:tcBorders>
          </w:tcPr>
          <w:p>
            <w:pPr>
              <w:pStyle w:val="Normal6a"/>
            </w:pPr>
            <w:r>
              <w:t>10.</w:t>
            </w:r>
            <w:r>
              <w:tab/>
            </w:r>
            <w:r>
              <w:rPr>
                <w:b/>
                <w:i/>
              </w:rPr>
              <w:t>si domanda se</w:t>
            </w:r>
            <w:r>
              <w:t xml:space="preserve"> l'impegno congiunto dell'UE e degli Stati Uniti a sostenere l'Ucraina nella sua perdurante difesa contro l'aggressione russa, anche attraverso il rafforzamento dei quadri di sanzioni nei confronti della Russia </w:t>
            </w:r>
            <w:r>
              <w:rPr>
                <w:b/>
                <w:i/>
              </w:rPr>
              <w:t>e</w:t>
            </w:r>
            <w:r>
              <w:t xml:space="preserve"> chiamando tale paese a rispondere dei crimini di guerra e dei crimini contro l'umanità</w:t>
            </w:r>
            <w:r>
              <w:rPr>
                <w:b/>
                <w:i/>
              </w:rPr>
              <w:t>, sia la via più efficace per raggiungere la pace e la stabilità</w:t>
            </w:r>
            <w:r>
              <w:t xml:space="preserve">; sostiene </w:t>
            </w:r>
            <w:r>
              <w:rPr>
                <w:b/>
                <w:i/>
              </w:rPr>
              <w:t>l'allentamento delle tensioni e una risoluzione pacifica del conflitto attraverso l'impegno diplomatico tra le parti coinvolte</w:t>
            </w:r>
            <w:r>
              <w:t xml:space="preserve">; sottolinea </w:t>
            </w:r>
            <w:r>
              <w:rPr>
                <w:b/>
                <w:i/>
              </w:rPr>
              <w:t>che</w:t>
            </w:r>
            <w:r>
              <w:t xml:space="preserve"> l'integrazione europea dell'Ucraina </w:t>
            </w:r>
            <w:r>
              <w:rPr>
                <w:b/>
                <w:i/>
              </w:rPr>
              <w:t>non è un interesse strategico condiviso tra l'UE e gli Stati Uniti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afferma l'impegno congiunto dell'UE e degli Stati Uniti a sostenere l'Ucraina nella sua perdurante difesa contro l'aggressione russa, anche attraverso il rafforzamento dei quadri di sanzioni nei confronti della Russia, chiamando tale paese a rispondere dei crimini di guerra e dei crimini contro l'umanità; sostiene inoltre l'uso dei beni statali e privati bloccati della Russia per assistere la ripresa e la ricostruzione dell'Ucraina; sottolinea l'interesse comune dell'UE e degli Stati Uniti per l'integrazione europea dell'Ucraina;</w:t>
            </w:r>
          </w:p>
        </w:tc>
        <w:tc>
          <w:tcPr>
            <w:tcW w:w="4876" w:type="dxa"/>
            <w:tcBorders>
              <w:top w:val="nil"/>
              <w:left w:val="nil"/>
              <w:bottom w:val="nil"/>
              <w:right w:val="nil"/>
            </w:tcBorders>
          </w:tcPr>
          <w:p>
            <w:pPr>
              <w:pStyle w:val="Normal6a"/>
            </w:pPr>
            <w:r>
              <w:t>10.</w:t>
            </w:r>
            <w:r>
              <w:tab/>
            </w:r>
            <w:r>
              <w:t xml:space="preserve">afferma l'impegno congiunto dell'UE e degli Stati Uniti a sostenere l'Ucraina nella sua perdurante difesa contro l'aggressione russa, anche attraverso </w:t>
            </w:r>
            <w:r>
              <w:rPr>
                <w:b/>
                <w:i/>
              </w:rPr>
              <w:t>la fornitura di armi e munizioni altamente necessarie e di altri aiuti militari essenziali all'Ucraina e</w:t>
            </w:r>
            <w:r>
              <w:t xml:space="preserve"> il rafforzamento dei quadri di sanzioni nei confronti della Russia, chiamando tale paese a rispondere dei crimini di guerra e dei crimini contro l'umanità; sostiene inoltre l'uso dei beni statali e privati bloccati della Russia per assistere la ripresa e la ricostruzione dell'Ucraina; sottolinea l'interesse comune dell'UE e degli Stati Uniti per l'integrazione europea dell'Ucraina;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Hilde Vautmans,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afferma l'impegno congiunto dell'UE e degli Stati Uniti a sostenere l'Ucraina nella sua perdurante difesa contro l'aggressione russa, anche attraverso il rafforzamento dei quadri di sanzioni nei confronti della Russia, chiamando tale paese a rispondere dei crimini di guerra e dei crimini contro l'umanità; sostiene inoltre l'uso dei beni statali e privati bloccati della Russia per assistere la ripresa e la ricostruzione dell'Ucraina; sottolinea l'interesse comune dell'UE e degli Stati Uniti per l'integrazione europea dell'Ucraina;</w:t>
            </w:r>
          </w:p>
        </w:tc>
        <w:tc>
          <w:tcPr>
            <w:tcW w:w="4876" w:type="dxa"/>
            <w:tcBorders>
              <w:top w:val="nil"/>
              <w:left w:val="nil"/>
              <w:bottom w:val="nil"/>
              <w:right w:val="nil"/>
            </w:tcBorders>
          </w:tcPr>
          <w:p>
            <w:pPr>
              <w:pStyle w:val="Normal6a"/>
            </w:pPr>
            <w:r>
              <w:t>10.</w:t>
            </w:r>
            <w:r>
              <w:tab/>
            </w:r>
            <w:r>
              <w:t xml:space="preserve">afferma l'impegno congiunto dell'UE e degli Stati Uniti a sostenere l'Ucraina nella sua perdurante difesa contro l'aggressione russa, anche attraverso </w:t>
            </w:r>
            <w:r>
              <w:rPr>
                <w:b/>
                <w:i/>
              </w:rPr>
              <w:t>la fornitura prevedibile e tempestiva di armi e attrezzature militari all'Ucraina e</w:t>
            </w:r>
            <w:r>
              <w:t xml:space="preserve"> il rafforzamento dei quadri di sanzioni nei confronti della Russia, chiamando tale paese a rispondere dei crimini di guerra e dei crimini contro l'umanità; sostiene inoltre l'uso dei beni statali e privati bloccati della Russia per assistere la ripresa e la ricostruzione dell'Ucraina; sottolinea l'interesse comune dell'UE e degli Stati Uniti per l'integrazione europea dell'Ucraina;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afferma l'impegno congiunto dell'UE e degli Stati Uniti a sostenere l'Ucraina nella sua perdurante difesa contro l'aggressione russa, anche attraverso il rafforzamento dei quadri di sanzioni nei confronti della Russia, chiamando tale paese a rispondere dei crimini di guerra e dei crimini contro l'umanità; sostiene inoltre l'uso dei beni statali e privati bloccati della Russia per assistere la ripresa e la ricostruzione dell'Ucraina; sottolinea l'interesse comune dell'UE e degli Stati Uniti per l'integrazione europea dell'Ucraina;</w:t>
            </w:r>
          </w:p>
        </w:tc>
        <w:tc>
          <w:tcPr>
            <w:tcW w:w="4876" w:type="dxa"/>
            <w:tcBorders>
              <w:top w:val="nil"/>
              <w:left w:val="nil"/>
              <w:bottom w:val="nil"/>
              <w:right w:val="nil"/>
            </w:tcBorders>
          </w:tcPr>
          <w:p>
            <w:pPr>
              <w:pStyle w:val="Normal6a"/>
            </w:pPr>
            <w:r>
              <w:t>10.</w:t>
            </w:r>
            <w:r>
              <w:tab/>
            </w:r>
            <w:r>
              <w:t xml:space="preserve">afferma l'impegno congiunto dell'UE e degli Stati Uniti a sostenere l'Ucraina nella sua perdurante difesa contro l'aggressione russa, anche attraverso il rafforzamento dei quadri di sanzioni nei confronti della Russia, chiamando tale paese a rispondere dei crimini di guerra e dei crimini contro l'umanità; sostiene inoltre l'uso dei beni statali e privati bloccati della Russia </w:t>
            </w:r>
            <w:r>
              <w:rPr>
                <w:b/>
                <w:i/>
              </w:rPr>
              <w:t>(con l'inclusione di un meccanismo congiunto di protezione fiscale e giuridica tra gli Stati Uniti e l'UE)</w:t>
            </w:r>
            <w:r>
              <w:t xml:space="preserve"> per assistere la ripresa e la ricostruzione dell'Ucraina; sottolinea l'interesse comune dell'UE e degli Stati Uniti per l'integrazione europea dell'Ucraina;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afferma l'impegno congiunto dell'UE e degli Stati Uniti a sostenere l'Ucraina nella sua perdurante difesa contro l'aggressione russa, anche attraverso il rafforzamento dei quadri di sanzioni nei confronti della Russia, chiamando tale paese a rispondere dei crimini di guerra e dei crimini contro l'umanità; sostiene inoltre l'uso dei beni statali e privati bloccati della Russia per assistere la ripresa e la ricostruzione dell'Ucraina; </w:t>
            </w:r>
            <w:r>
              <w:rPr>
                <w:b/>
                <w:i/>
              </w:rPr>
              <w:t>sottolinea l'interesse comune dell'UE e degli Stati Uniti per l'integrazione europea dell'Ucraina;</w:t>
            </w:r>
          </w:p>
        </w:tc>
        <w:tc>
          <w:tcPr>
            <w:tcW w:w="4876" w:type="dxa"/>
            <w:tcBorders>
              <w:top w:val="nil"/>
              <w:left w:val="nil"/>
              <w:bottom w:val="nil"/>
              <w:right w:val="nil"/>
            </w:tcBorders>
          </w:tcPr>
          <w:p>
            <w:pPr>
              <w:pStyle w:val="Normal6a"/>
            </w:pPr>
            <w:r>
              <w:t>10.</w:t>
            </w:r>
            <w:r>
              <w:tab/>
            </w:r>
            <w:r>
              <w:t>afferma l'impegno congiunto dell'UE e degli Stati Uniti a sostenere l'Ucraina nella sua perdurante difesa contro l'aggressione russa, anche attraverso il rafforzamento dei quadri di sanzioni nei confronti della Russia, chiamando tale paese a rispondere dei crimini di guerra e dei crimini contro l'umanità; sostiene inoltre l'uso dei beni statali e privati bloccati della Russia per assistere la ripresa e la ricostruzione dell'Ucraina;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afferma l'impegno congiunto dell'UE e degli Stati Uniti a sostenere l'Ucraina nella sua perdurante difesa contro l'aggressione russa, anche attraverso il rafforzamento dei quadri di sanzioni nei confronti della Russia, chiamando tale paese a rispondere dei crimini di guerra e dei crimini contro l'umanità; sostiene inoltre l'uso dei beni statali e privati bloccati della Russia per assistere la ripresa e la ricostruzione dell'Ucraina; sottolinea l'interesse comune dell'UE e degli Stati Uniti per l'integrazione europea dell'Ucraina;</w:t>
            </w:r>
          </w:p>
        </w:tc>
        <w:tc>
          <w:tcPr>
            <w:tcW w:w="4876" w:type="dxa"/>
            <w:tcBorders>
              <w:top w:val="nil"/>
              <w:left w:val="nil"/>
              <w:bottom w:val="nil"/>
              <w:right w:val="nil"/>
            </w:tcBorders>
          </w:tcPr>
          <w:p>
            <w:pPr>
              <w:pStyle w:val="Normal6a"/>
            </w:pPr>
            <w:r>
              <w:t>10.</w:t>
            </w:r>
            <w:r>
              <w:tab/>
            </w:r>
            <w:r>
              <w:t xml:space="preserve">afferma l'impegno congiunto dell'UE e degli Stati Uniti a sostenere l'Ucraina nella sua perdurante difesa contro l'aggressione russa, anche attraverso il rafforzamento dei quadri di sanzioni nei confronti della Russia, chiamando tale paese a rispondere dei crimini di guerra e dei crimini contro l'umanità; sostiene inoltre l'uso dei </w:t>
            </w:r>
            <w:r>
              <w:rPr>
                <w:b/>
                <w:i/>
              </w:rPr>
              <w:t>proventi derivanti dai</w:t>
            </w:r>
            <w:r>
              <w:t xml:space="preserve"> beni statali e privati bloccati della Russia per assistere la ripresa e la ricostruzione dell'Ucraina; sottolinea l'interesse comune dell'UE e degli Stati Uniti per l'integrazione europea dell'Ucraina;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afferma l'impegno congiunto dell'UE </w:t>
            </w:r>
            <w:r>
              <w:rPr>
                <w:b/>
                <w:i/>
              </w:rPr>
              <w:t>e degli</w:t>
            </w:r>
            <w:r>
              <w:t xml:space="preserve"> Stati Uniti a sostenere l'Ucraina nella sua perdurante difesa contro l'aggressione russa, anche attraverso il rafforzamento dei quadri di sanzioni nei confronti della Russia, chiamando tale paese a rispondere dei crimini di guerra e dei crimini contro l'umanità; sostiene inoltre l'uso dei beni statali e privati bloccati della Russia per assistere la ripresa e la ricostruzione dell'Ucraina; </w:t>
            </w:r>
            <w:r>
              <w:rPr>
                <w:b/>
                <w:i/>
              </w:rPr>
              <w:t>sottolinea l'interesse comune dell'UE e degli Stati Uniti per l'integrazione europea dell'Ucraina;</w:t>
            </w:r>
          </w:p>
        </w:tc>
        <w:tc>
          <w:tcPr>
            <w:tcW w:w="4876" w:type="dxa"/>
            <w:tcBorders>
              <w:top w:val="nil"/>
              <w:left w:val="nil"/>
              <w:bottom w:val="nil"/>
              <w:right w:val="nil"/>
            </w:tcBorders>
          </w:tcPr>
          <w:p>
            <w:pPr>
              <w:pStyle w:val="Normal6a"/>
            </w:pPr>
            <w:r>
              <w:t>10.</w:t>
            </w:r>
            <w:r>
              <w:tab/>
            </w:r>
            <w:r>
              <w:t xml:space="preserve">afferma l'impegno congiunto dell'UE </w:t>
            </w:r>
            <w:r>
              <w:rPr>
                <w:b/>
                <w:i/>
              </w:rPr>
              <w:t>con gli</w:t>
            </w:r>
            <w:r>
              <w:t xml:space="preserve"> Stati Uniti </w:t>
            </w:r>
            <w:r>
              <w:rPr>
                <w:b/>
                <w:i/>
              </w:rPr>
              <w:t>inteso</w:t>
            </w:r>
            <w:r>
              <w:t xml:space="preserve"> a sostenere l'Ucraina nella sua perdurante difesa contro l'aggressione russa, anche attraverso il rafforzamento dei quadri di sanzioni nei confronti della Russia, chiamando tale paese a rispondere dei crimini di guerra e dei crimini contro l'umanità; sostiene inoltre l'uso dei beni statali e privati bloccati della Russia</w:t>
            </w:r>
            <w:r>
              <w:rPr>
                <w:b/>
                <w:i/>
              </w:rPr>
              <w:t>, nel rispetto del diritto internazionale,</w:t>
            </w:r>
            <w:r>
              <w:t xml:space="preserve"> per assistere la ripresa e la ricostruzione dell'Ucraina;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afferma l'impegno congiunto dell'UE e degli Stati Uniti a sostenere l'Ucraina nella sua perdurante difesa contro </w:t>
            </w:r>
            <w:r>
              <w:rPr>
                <w:b/>
                <w:i/>
              </w:rPr>
              <w:t>l'aggressione russa</w:t>
            </w:r>
            <w:r>
              <w:t xml:space="preserve">, anche attraverso il rafforzamento dei quadri di sanzioni nei confronti della Russia, chiamando tale paese a rispondere dei crimini di guerra e </w:t>
            </w:r>
            <w:r>
              <w:rPr>
                <w:b/>
                <w:i/>
              </w:rPr>
              <w:t>dei crimini contro l'umanità</w:t>
            </w:r>
            <w:r>
              <w:t xml:space="preserve">; sostiene inoltre l'uso dei beni </w:t>
            </w:r>
            <w:r>
              <w:rPr>
                <w:b/>
                <w:i/>
              </w:rPr>
              <w:t>statali e privati</w:t>
            </w:r>
            <w:r>
              <w:t xml:space="preserve"> bloccati della Russia per assistere la ripresa e la ricostruzione dell'Ucraina; sottolinea l'interesse comune dell'UE e degli Stati Uniti per l'integrazione europea dell'Ucraina;</w:t>
            </w:r>
          </w:p>
        </w:tc>
        <w:tc>
          <w:tcPr>
            <w:tcW w:w="4876" w:type="dxa"/>
            <w:tcBorders>
              <w:top w:val="nil"/>
              <w:left w:val="nil"/>
              <w:bottom w:val="nil"/>
              <w:right w:val="nil"/>
            </w:tcBorders>
          </w:tcPr>
          <w:p>
            <w:pPr>
              <w:pStyle w:val="Normal6a"/>
            </w:pPr>
            <w:r>
              <w:t>10.</w:t>
            </w:r>
            <w:r>
              <w:tab/>
            </w:r>
            <w:r>
              <w:t xml:space="preserve">afferma l'impegno congiunto dell'UE e degli Stati Uniti a sostenere l'Ucraina nella sua perdurante difesa contro </w:t>
            </w:r>
            <w:r>
              <w:rPr>
                <w:b/>
                <w:i/>
              </w:rPr>
              <w:t>la guerra di aggressione della Russia</w:t>
            </w:r>
            <w:r>
              <w:t xml:space="preserve">, anche attraverso il rafforzamento dei quadri di sanzioni nei confronti della Russia, chiamando tale paese a rispondere dei crimini di guerra e </w:t>
            </w:r>
            <w:r>
              <w:rPr>
                <w:b/>
                <w:i/>
              </w:rPr>
              <w:t>del crimine di aggressione</w:t>
            </w:r>
            <w:r>
              <w:t>; sostiene inoltre l'uso dei beni bloccati della Russia per assistere la ripresa e la ricostruzione dell'Ucraina; sottolinea l'interesse comune dell'UE e degli Stati Uniti per l'integrazione europea dell'Ucraina;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 – punto 1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sottolinea la necessità di rafforzare in maniera significativa la consultazione, la cooperazione e la pianificazione di emergenza per fornire risposte congiunte agli sviluppi geopolitici e all'escalation di situazioni come la guerra di aggressione attualmente in corso della Russia contro l'Ucraina, in particolare collaborando per rafforzare il fianco orientale della NATO, al fine di garantire la sicurezza e la stabilità delle regioni del Mar Nero e del Mar Baltico;</w:t>
            </w:r>
            <w:r>
              <w:t xml:space="preserve"> </w:t>
            </w:r>
            <w:r>
              <w:rPr>
                <w:b/>
                <w:i/>
              </w:rPr>
              <w:t>evidenzia la necessità di fondare tale cooperazione sull'unità e sulla solidarietà tra gli Stati membri dell'UE, sul rispetto delle loro disposizioni di sicurezza e sull'adesione ai principi connessi all'architettura europea di sicurezza e al diritto internazionale esistenti;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 – punto 2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ab/>
            </w:r>
            <w:r>
              <w:rPr>
                <w:b/>
                <w:i/>
              </w:rPr>
              <w:t>ribadisce l'importanza del partenariato strategico e della cooperazione UE-USA nei Balcani occidentali per garantire la pace e la stabilità nella regione, sostenendo i paesi nel loro percorso di integrazione europea e di adesione alla NATO e per aiutarli ad affrontare i problemi della regione, come la riforma elettorale e costituzionale in Bosnia-Erzegovina e il dialogo tra Belgrado e Pristina, facilitato dall'UE, nonché per opporsi al rafforzamento delle politiche secessioniste e fornire maggiore sostegno ai paesi dei Balcani occidentali nella lotta contro le ingerenze straniere malevole e le minacce ibride provenienti da paesi terzi;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 – punto 3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ab/>
            </w:r>
            <w:r>
              <w:rPr>
                <w:b/>
                <w:i/>
              </w:rPr>
              <w:t>invita la Commissione e gli Stati membri a basarsi sulla strategia dell'UE per l'Artico, in particolare per quanto concerne le questioni relative alla sostenibilità e alla ricerca scientifica, il che garantirebbe la stabilità politica e la pace regionale nel Grande Nord e nell'Artico, e a elaborare una nuova strategia incentrata su piani di deterrenza e di difesa, che includa la libertà di navigazione e misure volte ad affrontare le iniziative aggressive di attori statali;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 – punto 4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ab/>
            </w:r>
            <w:r>
              <w:rPr>
                <w:b/>
                <w:i/>
              </w:rPr>
              <w:t>condanna qualsiasi tentativo di interferenza illecita negli affari interni degli Stati membri dell'UE, in particolare per quanto concerne la giurisdizione della Groenlandia;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Nathalie Loiseau,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riconosce il ruolo proattivo dell'amministrazione statunitense nella mediazione del processo negoziale per una fine pacifica della guerra in Ucraina;</w:t>
            </w:r>
            <w:r>
              <w:t xml:space="preserve"> </w:t>
            </w:r>
            <w:r>
              <w:rPr>
                <w:b/>
                <w:i/>
              </w:rPr>
              <w:t>insiste, tuttavia, sul fatto che sia l'Ucraina che l'UE devono essere presenti e partecipare pienamente a tutti i dialoghi sul futuro e sulla sicurezza dell'Ucraina e del continente europeo;</w:t>
            </w:r>
            <w:r>
              <w:t xml:space="preserve"> </w:t>
            </w:r>
            <w:r>
              <w:rPr>
                <w:b/>
                <w:i/>
              </w:rPr>
              <w:t>sottolinea che un potenziale accordo di pace dovrebbe fornire all'Ucraina garanzie di sicurezza tangibili, affidabili e a lungo termine, da parte degli Stati Uniti, dell'Unione europea e di altri paesi interessati, contro una potenziale aggressione ripetuta;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sottolinea la necessità di affrontare congiuntamente le minacce ibride emergenti che caratterizzano l'attuale panorama della sicurezza, comprese le ingerenze straniere nel funzionamento democratico dei paesi su entrambe le sponde dell'Atlantico;</w:t>
            </w:r>
            <w:r>
              <w:t xml:space="preserve"> </w:t>
            </w:r>
            <w:r>
              <w:rPr>
                <w:b/>
                <w:i/>
              </w:rPr>
              <w:t>chiede uno scambio costante di informazioni e migliori pratiche, nonché azioni coordinate volte a denunciare e contrastare le campagne e le operazioni che erodono la fiducia dei cittadini nelle istituzioni e nella democrazia nel suo complesso o che cercano di influenzare i risultati delle elezioni democratiche;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sottolinea che le garanzie di sicurezza per l'Ucraina e per l'Europa saranno più forti nel quadro di una rinnovata cooperazione transatlantica e dell'alleanza occidentale tradizionale;</w:t>
            </w:r>
            <w:r>
              <w:t xml:space="preserve"> </w:t>
            </w:r>
            <w:r>
              <w:rPr>
                <w:b/>
                <w:i/>
              </w:rPr>
              <w:t>invita l'UE, gli Stati Uniti e tutti i partner che condividono gli stessi principi a continuare a rafforzare tale legame fondamentale e a verificare le condizioni per una pace giusta e duratura per l'Ucraina;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invita gli Stati Uniti e l'UE a mantenere e rafforzare il loro sostegno all'Ucraina, in particolare mediante un'assistenza politica, militare e finanziaria continua, fino al raggiungimento di una pace giusta e duratura basata sulla sovranità e sull'integrità territoriale dell'Ucraina e sui principi del diritto internazionale;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sottolinea l'importanza della cooperazione UE-USA per preservare la pace e la sicurezza nell'Europa sudorientale, consentendo a tutti gli Stati membri dell'UE di contribuire all'operazione EUFOR Althea in Bosnia-Erzegovina e alla missione KFOR della NATO in Kosovo e incoraggiandoli in tal senso;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sottolinea l'importanza degli scambi di beni e servizi tra l'UE e gli Stati Uniti; evidenzia che le esportazioni di beni e servizi dagli Stati Uniti nell'UE mantengono 2,3 milioni di posti di lavoro negli USA e che gli investimenti di imprese dell'UE negli Stati Uniti danno lavoro a 3,4 milioni di persone; incoraggia entrambe le parti ad adoperarsi per eliminare le barriere tariffarie e non tariffarie al commercio e per risolvere eventuali controversie commerciali attraverso il dialogo e la cooperazione;</w:t>
            </w:r>
          </w:p>
        </w:tc>
        <w:tc>
          <w:tcPr>
            <w:tcW w:w="4876" w:type="dxa"/>
            <w:tcBorders>
              <w:top w:val="nil"/>
              <w:left w:val="nil"/>
              <w:bottom w:val="nil"/>
              <w:right w:val="nil"/>
            </w:tcBorders>
          </w:tcPr>
          <w:p>
            <w:pPr>
              <w:pStyle w:val="Normal6a"/>
            </w:pPr>
            <w:r>
              <w:t>11.</w:t>
            </w:r>
            <w:r>
              <w:tab/>
            </w:r>
            <w:r>
              <w:t xml:space="preserve">sottolinea l'importanza degli scambi di beni e servizi tra l'UE e gli Stati Uniti; evidenzia che le esportazioni di beni e servizi dagli Stati Uniti nell'UE mantengono 2,3 milioni di posti di lavoro negli USA e che gli investimenti di imprese dell'UE negli Stati Uniti danno lavoro a 3,4 milioni di persone; incoraggia entrambe le parti ad adoperarsi per eliminare le barriere tariffarie e non tariffarie al commercio e per risolvere eventuali controversie commerciali attraverso il dialogo e la cooperazione; </w:t>
            </w:r>
            <w:r>
              <w:rPr>
                <w:b/>
                <w:i/>
              </w:rPr>
              <w:t>esprime profonda preoccupazione per la natura sbilanciata dell'accordo commerciale informale concluso tra gli Stati Uniti e l'UE il 27 luglio 2025 e la successiva dichiarazione congiunta del 21 agosto 2025 su un quadro Stati Uniti-Unione europea, sottolineando nel contempo la necessità di chiarezza a lungo termine in un contesto di messaggi contraddittori da parte dell'amministrazione statunitense;</w:t>
            </w:r>
            <w:r>
              <w:t xml:space="preserve"> </w:t>
            </w:r>
            <w:r>
              <w:rPr>
                <w:b/>
                <w:i/>
              </w:rPr>
              <w:t>si impegna a esercitare pienamente la sua responsabilità parlamentare, evidenziando nel contempo che l'intenzione dichiarata degli Stati Uniti di esercitare pressioni su diversi partner commerciali, tra cui l'UE e alcuni dei suoi Stati membri, affinché rinuncino alla legislazione vigente, equivale a ricatto, mette a repentaglio il recente accordo nella sua interezza e, se attuata, dovrebbe portare all'attivazione dello strumento di lotta alla coercizione nei confronti degli Stati Uniti;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sottolinea l'importanza degli scambi di beni e servizi tra l'UE e gli Stati Uniti; evidenzia che le esportazioni di beni e servizi dagli Stati Uniti nell'UE mantengono 2,3 milioni di posti di lavoro negli USA e che gli investimenti di imprese dell'UE negli Stati Uniti danno lavoro a 3,4 milioni di persone; incoraggia entrambe le parti ad adoperarsi per eliminare le barriere tariffarie e non tariffarie al commercio e per risolvere eventuali controversie commerciali attraverso il dialogo e la cooperazione;</w:t>
            </w:r>
          </w:p>
        </w:tc>
        <w:tc>
          <w:tcPr>
            <w:tcW w:w="4876" w:type="dxa"/>
            <w:tcBorders>
              <w:top w:val="nil"/>
              <w:left w:val="nil"/>
              <w:bottom w:val="nil"/>
              <w:right w:val="nil"/>
            </w:tcBorders>
          </w:tcPr>
          <w:p>
            <w:pPr>
              <w:pStyle w:val="Normal6a"/>
            </w:pPr>
            <w:r>
              <w:t>11.</w:t>
            </w:r>
            <w:r>
              <w:tab/>
            </w:r>
            <w:r>
              <w:t xml:space="preserve">sottolinea l'importanza degli scambi di beni e servizi tra l'UE e gli Stati Uniti; evidenzia che le esportazioni di beni e servizi dagli Stati Uniti nell'UE mantengono 2,3 milioni di posti di lavoro negli USA e che gli investimenti di imprese dell'UE negli Stati Uniti danno lavoro a 3,4 milioni di persone; </w:t>
            </w:r>
            <w:r>
              <w:rPr>
                <w:b/>
                <w:i/>
              </w:rPr>
              <w:t>ricorda che il totale degli scambi bilaterali di servizi tra l'UE e gli Stati Uniti ammontava a 746 miliardi di EUR nel 2023, con un conseguente disavanzo commerciale di servizi pari a 109 miliardi di EUR per l'UE;</w:t>
            </w:r>
            <w:r>
              <w:t xml:space="preserve"> </w:t>
            </w:r>
            <w:r>
              <w:rPr>
                <w:b/>
                <w:i/>
              </w:rPr>
              <w:t>prende atto delle sfide poste dall'accordo politico del 27 luglio 2025 sui parametri chiave delle relazioni commerciali UE-USA e dalla relativa attuazione;</w:t>
            </w:r>
            <w:r>
              <w:t xml:space="preserve"> </w:t>
            </w:r>
            <w:r>
              <w:rPr>
                <w:b/>
                <w:i/>
              </w:rPr>
              <w:t>sottolinea che l'UE dovrebbe avvalersi ampiamente delle sue leve e dei suoi strumenti commerciali per proteggere la sua economia, nel rispetto delle sue normative nel settore digitale;</w:t>
            </w:r>
            <w:r>
              <w:t xml:space="preserve"> incoraggia entrambe le parti ad adoperarsi per eliminare le barriere tariffarie e non tariffarie al commercio e per risolvere eventuali controversie commerciali attraverso il dialogo e la cooperazione;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sottolinea l'importanza degli scambi di beni e servizi tra l'UE e gli Stati Uniti; evidenzia che le esportazioni di beni e servizi dagli Stati Uniti nell'UE mantengono 2,3 milioni di posti di lavoro negli USA e che gli investimenti di imprese dell'UE negli Stati Uniti danno lavoro a 3,4 milioni di persone; incoraggia entrambe le parti ad adoperarsi per eliminare le barriere tariffarie e non tariffarie al commercio e per risolvere eventuali controversie commerciali attraverso il dialogo e la cooperazione;</w:t>
            </w:r>
          </w:p>
        </w:tc>
        <w:tc>
          <w:tcPr>
            <w:tcW w:w="4876" w:type="dxa"/>
            <w:tcBorders>
              <w:top w:val="nil"/>
              <w:left w:val="nil"/>
              <w:bottom w:val="nil"/>
              <w:right w:val="nil"/>
            </w:tcBorders>
          </w:tcPr>
          <w:p>
            <w:pPr>
              <w:pStyle w:val="Normal6a"/>
            </w:pPr>
            <w:r>
              <w:t>11.</w:t>
            </w:r>
            <w:r>
              <w:tab/>
            </w:r>
            <w:r>
              <w:t xml:space="preserve">sottolinea l'importanza degli scambi di beni e servizi tra l'UE e gli Stati Uniti; evidenzia che le esportazioni di beni e servizi dagli Stati Uniti nell'UE mantengono 2,3 milioni di posti di lavoro negli USA e che gli investimenti di imprese dell'UE negli Stati Uniti danno lavoro a 3,4 milioni di persone; </w:t>
            </w:r>
            <w:r>
              <w:rPr>
                <w:b/>
                <w:i/>
              </w:rPr>
              <w:t>si rammarica dei risultati dei negoziati UE-USA resi pubblici nel luglio 2025 e condotti dalla Presidente della Commissione europea;</w:t>
            </w:r>
            <w:r>
              <w:t xml:space="preserve"> </w:t>
            </w:r>
            <w:r>
              <w:rPr>
                <w:b/>
                <w:i/>
              </w:rPr>
              <w:t>ritiene che la Commissione avrebbe potuto utilizzare lo strumento di lotta alla coercizione;</w:t>
            </w:r>
            <w:r>
              <w:t xml:space="preserve"> </w:t>
            </w:r>
            <w:r>
              <w:rPr>
                <w:b/>
                <w:i/>
              </w:rPr>
              <w:t>esprime profonda preoccupazione per gli enormi impegni assunti nei confronti degli Stati Uniti per quanto riguarda gli acquisti di energia, gli investimenti e i materiali di difesa;</w:t>
            </w:r>
            <w:r>
              <w:t xml:space="preserve"> incoraggia entrambe le parti ad adoperarsi per eliminare le barriere tariffarie e non tariffarie al commercio e per risolvere eventuali controversie commerciali attraverso il dialogo e la cooperazione;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sottolinea l'importanza degli scambi di beni e servizi tra l'UE e gli Stati Uniti; evidenzia che le esportazioni di beni e servizi dagli Stati Uniti nell'UE mantengono 2,3 milioni di posti di lavoro negli USA e che gli investimenti di imprese dell'UE negli Stati Uniti danno lavoro a 3,4 milioni di persone; incoraggia entrambe le parti ad adoperarsi per eliminare le barriere tariffarie e non tariffarie al commercio e per risolvere eventuali controversie commerciali attraverso il dialogo e la cooperazione;</w:t>
            </w:r>
          </w:p>
        </w:tc>
        <w:tc>
          <w:tcPr>
            <w:tcW w:w="4876" w:type="dxa"/>
            <w:tcBorders>
              <w:top w:val="nil"/>
              <w:left w:val="nil"/>
              <w:bottom w:val="nil"/>
              <w:right w:val="nil"/>
            </w:tcBorders>
          </w:tcPr>
          <w:p>
            <w:pPr>
              <w:pStyle w:val="Normal6a"/>
            </w:pPr>
            <w:r>
              <w:t>11.</w:t>
            </w:r>
            <w:r>
              <w:tab/>
            </w:r>
            <w:r>
              <w:t>sottolinea l'importanza degli scambi di beni e servizi tra l'UE e gli Stati Uniti; evidenzia che le esportazioni di beni e servizi dagli Stati Uniti nell'UE mantengono 2,3 milioni di posti di lavoro negli USA e che gli investimenti di imprese dell'UE negli Stati Uniti danno lavoro a 3,4 milioni di persone; incoraggia entrambe le parti ad adoperarsi per eliminare le barriere tariffarie e non tariffarie al commercio e per risolvere eventuali controversie commerciali attraverso il dialogo e la cooperazione</w:t>
            </w:r>
            <w:r>
              <w:rPr>
                <w:b/>
                <w:i/>
              </w:rPr>
              <w:t>, promuovendo congiuntamente pratiche commerciali eque e sostenibili</w:t>
            </w:r>
            <w:r>
              <w:t xml:space="preserve">; </w:t>
            </w:r>
            <w:r>
              <w:rPr>
                <w:b/>
                <w:i/>
              </w:rPr>
              <w:t>ritiene che il recente accordo commerciale tra gli Stati Uniti e l'UE sia squilibrato e deludente, ed è allarmato per via dei tentativi degli Stati Uniti di introdurre ulteriori dazi settoriali ed esercitare pressioni sull'UE nonostante l'accordo;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a nome del gruppo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sottolinea l'importanza degli scambi di beni e servizi tra l'UE e gli Stati Uniti; evidenzia che le esportazioni di beni e servizi dagli Stati Uniti nell'UE mantengono 2,3 milioni di posti di lavoro negli USA e che gli investimenti di imprese dell'UE negli Stati Uniti danno lavoro a 3,4 milioni di persone; incoraggia entrambe le parti ad adoperarsi per eliminare le barriere tariffarie e non tariffarie al commercio e per risolvere eventuali controversie commerciali attraverso il dialogo e la cooperazione;</w:t>
            </w:r>
          </w:p>
        </w:tc>
        <w:tc>
          <w:tcPr>
            <w:tcW w:w="4876" w:type="dxa"/>
            <w:tcBorders>
              <w:top w:val="nil"/>
              <w:left w:val="nil"/>
              <w:bottom w:val="nil"/>
              <w:right w:val="nil"/>
            </w:tcBorders>
          </w:tcPr>
          <w:p>
            <w:pPr>
              <w:pStyle w:val="Normal6a"/>
            </w:pPr>
            <w:r>
              <w:t>11.</w:t>
            </w:r>
            <w:r>
              <w:tab/>
            </w:r>
            <w:r>
              <w:t xml:space="preserve">sottolinea l'importanza degli scambi di beni e servizi tra l'UE e gli Stati Uniti; evidenzia che le esportazioni di beni e servizi dagli Stati Uniti nell'UE mantengono 2,3 milioni di posti di lavoro negli USA e che gli investimenti di imprese dell'UE negli Stati Uniti danno lavoro a 3,4 milioni di persone; incoraggia entrambe le parti </w:t>
            </w:r>
            <w:r>
              <w:rPr>
                <w:b/>
                <w:i/>
              </w:rPr>
              <w:t>a continuare</w:t>
            </w:r>
            <w:r>
              <w:t xml:space="preserve"> ad adoperarsi per eliminare le barriere tariffarie e non tariffarie al commercio</w:t>
            </w:r>
            <w:r>
              <w:rPr>
                <w:b/>
                <w:i/>
              </w:rPr>
              <w:t>, come pure gli ostacoli normativi,</w:t>
            </w:r>
            <w:r>
              <w:t xml:space="preserve"> e per risolvere eventuali controversie commerciali attraverso il dialogo e la cooperazione; </w:t>
            </w:r>
            <w:r>
              <w:rPr>
                <w:b/>
                <w:i/>
              </w:rPr>
              <w:t>accoglie con favore, a tale riguardo, la dichiarazione congiunta su un quadro Stati Uniti-Unione europea relativo a un accordo sul commercio reciproco, equo ed equilibrato;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sottolinea l'importanza degli scambi di beni e servizi tra l'UE e gli Stati Uniti; evidenzia che le esportazioni di beni e servizi dagli Stati Uniti nell'UE mantengono 2,3 milioni di posti di lavoro negli USA e che gli investimenti di imprese dell'UE negli Stati Uniti danno lavoro a 3,4 milioni di persone; incoraggia entrambe le parti ad adoperarsi per eliminare le barriere tariffarie e non tariffarie al commercio e per risolvere eventuali controversie commerciali attraverso il dialogo e la cooperazione;</w:t>
            </w:r>
          </w:p>
        </w:tc>
        <w:tc>
          <w:tcPr>
            <w:tcW w:w="4876" w:type="dxa"/>
            <w:tcBorders>
              <w:top w:val="nil"/>
              <w:left w:val="nil"/>
              <w:bottom w:val="nil"/>
              <w:right w:val="nil"/>
            </w:tcBorders>
          </w:tcPr>
          <w:p>
            <w:pPr>
              <w:pStyle w:val="Normal6a"/>
            </w:pPr>
            <w:r>
              <w:t>11.</w:t>
            </w:r>
            <w:r>
              <w:tab/>
            </w:r>
            <w:r>
              <w:t>sottolinea l'importanza degli scambi di beni e servizi tra l'UE e gli Stati Uniti; evidenzia che le esportazioni di beni e servizi dagli Stati Uniti nell'UE mantengono 2,3 milioni di posti di lavoro negli USA e che gli investimenti di imprese dell'UE negli Stati Uniti danno lavoro a 3,4 milioni di persone</w:t>
            </w:r>
            <w:r>
              <w:rPr>
                <w:b/>
                <w:i/>
              </w:rPr>
              <w:t>, mentre le esportazioni dell'UE verso gli Stati Uniti mantengono quasi 5 milioni di posti di lavoro nell'UE e gli investimenti di imprese statunitensi nell'UE generano circa 4,8 milioni di posti di lavoro</w:t>
            </w:r>
            <w:r>
              <w:t>; incoraggia entrambe le parti ad adoperarsi per eliminare le barriere tariffarie e non tariffarie al commercio e per risolvere eventuali controversie commerciali attraverso il dialogo e la cooperazione;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sottolinea l'importanza degli scambi di beni e servizi tra l'UE e gli Stati Uniti; evidenzia che le esportazioni di beni e servizi dagli Stati Uniti nell'UE mantengono 2,3 milioni di posti di lavoro negli USA e che gli investimenti di imprese dell'UE negli Stati Uniti danno lavoro a 3,4 milioni di persone; incoraggia entrambe le parti ad adoperarsi per eliminare le barriere tariffarie e non tariffarie al commercio e per risolvere eventuali controversie commerciali attraverso il dialogo e la cooperazione;</w:t>
            </w:r>
          </w:p>
        </w:tc>
        <w:tc>
          <w:tcPr>
            <w:tcW w:w="4876" w:type="dxa"/>
            <w:tcBorders>
              <w:top w:val="nil"/>
              <w:left w:val="nil"/>
              <w:bottom w:val="nil"/>
              <w:right w:val="nil"/>
            </w:tcBorders>
          </w:tcPr>
          <w:p>
            <w:pPr>
              <w:pStyle w:val="Normal6a"/>
            </w:pPr>
            <w:r>
              <w:t>11.</w:t>
            </w:r>
            <w:r>
              <w:tab/>
            </w:r>
            <w:r>
              <w:t xml:space="preserve">sottolinea l'importanza degli scambi di beni e servizi tra l'UE e gli Stati Uniti; evidenzia che le esportazioni di beni e servizi dagli Stati Uniti nell'UE mantengono 2,3 milioni di posti di lavoro negli USA e che gli investimenti di imprese dell'UE negli Stati Uniti danno lavoro a 3,4 milioni di persone; </w:t>
            </w:r>
            <w:r>
              <w:rPr>
                <w:b/>
                <w:i/>
              </w:rPr>
              <w:t>elogia lo sforzo congiunto UE-USA inteso a evitare una guerra commerciale su vasta scala;</w:t>
            </w:r>
            <w:r>
              <w:t xml:space="preserve"> incoraggia entrambe le parti ad adoperarsi per eliminare le barriere tariffarie e non tariffarie al commercio e per risolvere eventuali controversie commerciali attraverso il dialogo e la cooperazione;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sottolinea l'importanza degli scambi di beni e servizi tra l'UE e gli Stati Uniti; evidenzia che le esportazioni di beni e servizi dagli Stati Uniti nell'UE mantengono 2,3 milioni di posti di lavoro negli USA e che gli investimenti di imprese dell'UE negli Stati Uniti danno lavoro a 3,4 milioni di persone; incoraggia entrambe le parti </w:t>
            </w:r>
            <w:r>
              <w:rPr>
                <w:b/>
                <w:i/>
              </w:rPr>
              <w:t>ad adoperarsi per eliminare le barriere tariffarie e non tariffarie al commercio e per</w:t>
            </w:r>
            <w:r>
              <w:t xml:space="preserve"> risolvere eventuali controversie commerciali attraverso il dialogo e la cooperazione;</w:t>
            </w:r>
          </w:p>
        </w:tc>
        <w:tc>
          <w:tcPr>
            <w:tcW w:w="4876" w:type="dxa"/>
            <w:tcBorders>
              <w:top w:val="nil"/>
              <w:left w:val="nil"/>
              <w:bottom w:val="nil"/>
              <w:right w:val="nil"/>
            </w:tcBorders>
          </w:tcPr>
          <w:p>
            <w:pPr>
              <w:pStyle w:val="Normal6a"/>
            </w:pPr>
            <w:r>
              <w:t>11.</w:t>
            </w:r>
            <w:r>
              <w:tab/>
            </w:r>
            <w:r>
              <w:t xml:space="preserve">sottolinea l'importanza degli scambi di beni e servizi tra l'UE e gli Stati Uniti; evidenzia che le esportazioni di beni e servizi dagli Stati Uniti nell'UE mantengono 2,3 milioni di posti di lavoro negli USA e che gli investimenti di imprese dell'UE negli Stati Uniti danno lavoro a 3,4 milioni di persone; incoraggia entrambe le parti </w:t>
            </w:r>
            <w:r>
              <w:rPr>
                <w:b/>
                <w:i/>
              </w:rPr>
              <w:t>a</w:t>
            </w:r>
            <w:r>
              <w:t xml:space="preserve"> risolvere eventuali controversie commerciali attraverso il dialogo e la cooperazione;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sottolinea l'importanza degli scambi di beni e servizi tra l'UE e gli Stati Uniti; evidenzia che le esportazioni di beni e servizi dagli Stati Uniti nell'UE mantengono 2,3 milioni di posti di lavoro negli USA e che gli investimenti di imprese dell'UE negli Stati Uniti danno lavoro a 3,4 milioni di persone; incoraggia entrambe le parti ad adoperarsi per eliminare le barriere tariffarie e non tariffarie al commercio e per risolvere eventuali controversie commerciali attraverso il dialogo e la cooperazione;</w:t>
            </w:r>
          </w:p>
        </w:tc>
        <w:tc>
          <w:tcPr>
            <w:tcW w:w="4876" w:type="dxa"/>
            <w:tcBorders>
              <w:top w:val="nil"/>
              <w:left w:val="nil"/>
              <w:bottom w:val="nil"/>
              <w:right w:val="nil"/>
            </w:tcBorders>
          </w:tcPr>
          <w:p>
            <w:pPr>
              <w:pStyle w:val="Normal6a"/>
            </w:pPr>
            <w:r>
              <w:t>11.</w:t>
            </w:r>
            <w:r>
              <w:tab/>
            </w:r>
            <w:r>
              <w:t>sottolinea l'importanza degli scambi di beni e servizi tra l'UE e gli Stati Uniti; evidenzia che le esportazioni di beni e servizi dagli Stati Uniti nell'UE mantengono 2,3 milioni di posti di lavoro negli USA e che gli investimenti di imprese dell'UE negli Stati Uniti danno lavoro a 3,4 milioni di persone; incoraggia entrambe le parti ad adoperarsi per eliminare le barriere tariffarie e non tariffarie al commercio e per risolvere eventuali controversie commerciali attraverso il dialogo e la cooperazione</w:t>
            </w:r>
            <w:r>
              <w:rPr>
                <w:b/>
                <w:i/>
              </w:rPr>
              <w:t>, che non si ottengono con guerre commerciali o minacce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sottolinea l'importanza degli scambi di beni e servizi tra l'UE e gli Stati Uniti</w:t>
            </w:r>
            <w:r>
              <w:rPr>
                <w:b/>
                <w:i/>
              </w:rPr>
              <w:t>;</w:t>
            </w:r>
            <w:r>
              <w:t xml:space="preserve"> </w:t>
            </w:r>
            <w:r>
              <w:rPr>
                <w:b/>
                <w:i/>
              </w:rPr>
              <w:t>evidenzia che le esportazioni di beni e servizi dagli Stati Uniti nell'UE mantengono 2,3 milioni di posti di lavoro negli USA e che gli investimenti di imprese dell'UE negli Stati Uniti danno lavoro a 3,4 milioni di persone;</w:t>
            </w:r>
            <w:r>
              <w:t xml:space="preserve"> </w:t>
            </w:r>
            <w:r>
              <w:rPr>
                <w:b/>
                <w:i/>
              </w:rPr>
              <w:t>incoraggia entrambe le parti ad adoperarsi per eliminare</w:t>
            </w:r>
            <w:r>
              <w:t xml:space="preserve"> le barriere </w:t>
            </w:r>
            <w:r>
              <w:rPr>
                <w:b/>
                <w:i/>
              </w:rPr>
              <w:t>tariffarie e non tariffarie al commercio e per risolvere eventuali controversie commerciali attraverso il dialogo e la cooperazione</w:t>
            </w:r>
            <w:r>
              <w:t>;</w:t>
            </w:r>
          </w:p>
        </w:tc>
        <w:tc>
          <w:tcPr>
            <w:tcW w:w="4876" w:type="dxa"/>
            <w:tcBorders>
              <w:top w:val="nil"/>
              <w:left w:val="nil"/>
              <w:bottom w:val="nil"/>
              <w:right w:val="nil"/>
            </w:tcBorders>
          </w:tcPr>
          <w:p>
            <w:pPr>
              <w:pStyle w:val="Normal6a"/>
            </w:pPr>
            <w:r>
              <w:t>11.</w:t>
            </w:r>
            <w:r>
              <w:tab/>
            </w:r>
            <w:r>
              <w:t>sottolinea l'importanza degli scambi di beni e servizi tra l'UE e gli Stati Uniti</w:t>
            </w:r>
            <w:r>
              <w:rPr>
                <w:b/>
                <w:i/>
              </w:rPr>
              <w:t>, dando nel contempo ferma priorità alla protezione e al rilancio delle industrie europee e alle salvaguardie per</w:t>
            </w:r>
            <w:r>
              <w:t xml:space="preserve"> le </w:t>
            </w:r>
            <w:r>
              <w:rPr>
                <w:b/>
                <w:i/>
              </w:rPr>
              <w:t>industrie e i consumatori quali pilastri della sovranità economica;</w:t>
            </w:r>
            <w:r>
              <w:t xml:space="preserve"> </w:t>
            </w:r>
            <w:r>
              <w:rPr>
                <w:b/>
                <w:i/>
              </w:rPr>
              <w:t>chiede l'eliminazione di</w:t>
            </w:r>
            <w:r>
              <w:t xml:space="preserve"> barriere </w:t>
            </w:r>
            <w:r>
              <w:rPr>
                <w:b/>
                <w:i/>
              </w:rPr>
              <w:t>e dazi iniqui, ma insiste sull'adozione di misure incisive per proteggere l'Europa dalla concorrenza straniera sleale e dalle pratiche predatorie che minacciano la sua indipendenza industriale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sottolinea l'importanza degli scambi di beni e servizi tra l'UE e gli Stati Uniti; evidenzia che le esportazioni di beni e servizi dagli Stati Uniti nell'UE mantengono 2,3 milioni di posti di lavoro negli USA e che gli investimenti di imprese dell'UE negli Stati Uniti danno lavoro a 3,4 milioni di persone; </w:t>
            </w:r>
            <w:r>
              <w:rPr>
                <w:b/>
                <w:i/>
              </w:rPr>
              <w:t>incoraggia entrambe le parti ad adoperarsi per eliminare le barriere tariffarie e non tariffarie al commercio e per</w:t>
            </w:r>
            <w:r>
              <w:t xml:space="preserve"> risolvere eventuali controversie commerciali attraverso il dialogo e la cooperazione;</w:t>
            </w:r>
          </w:p>
        </w:tc>
        <w:tc>
          <w:tcPr>
            <w:tcW w:w="4876" w:type="dxa"/>
            <w:tcBorders>
              <w:top w:val="nil"/>
              <w:left w:val="nil"/>
              <w:bottom w:val="nil"/>
              <w:right w:val="nil"/>
            </w:tcBorders>
          </w:tcPr>
          <w:p>
            <w:pPr>
              <w:pStyle w:val="Normal6a"/>
            </w:pPr>
            <w:r>
              <w:t>11.</w:t>
            </w:r>
            <w:r>
              <w:tab/>
            </w:r>
            <w:r>
              <w:t xml:space="preserve">sottolinea l'importanza degli scambi di beni e servizi tra l'UE e gli Stati Uniti; evidenzia che le esportazioni di beni e servizi dagli Stati Uniti nell'UE mantengono 2,3 milioni di posti di lavoro negli USA e che gli investimenti di imprese dell'UE negli Stati Uniti danno lavoro a 3,4 milioni di persone; </w:t>
            </w:r>
            <w:r>
              <w:rPr>
                <w:b/>
                <w:i/>
              </w:rPr>
              <w:t>prende atto dell'accordo sui dazi raggiunto tra l'Unione europea e gli Stati Uniti il 27 luglio 2025 in Scozia e li invita a</w:t>
            </w:r>
            <w:r>
              <w:t xml:space="preserve"> risolvere eventuali controversie commerciali attraverso il dialogo e la cooperazione;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 – punto 1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chiede il rafforzamento della condivisione di intelligence, della collaborazione in materia di ciberdifesa e delle contromisure dinanzi alle minacce ibride nell'ambito del partenariato UE-USA;</w:t>
            </w:r>
            <w:r>
              <w:t xml:space="preserve"> </w:t>
            </w:r>
            <w:r>
              <w:rPr>
                <w:b/>
                <w:i/>
              </w:rPr>
              <w:t>sottolinea la necessità di un'azione coordinata contro le campagne di disinformazione russe rivolte alle società dell'UE e degli Stati Uniti, compreso un maggiore sostegno al giornalismo indipendente e ai gruppi della società civile negli Stati in prima linea;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condanna la guerra commerciale globale degli Stati Uniti;</w:t>
            </w:r>
            <w:r>
              <w:t xml:space="preserve"> </w:t>
            </w:r>
            <w:r>
              <w:rPr>
                <w:b/>
                <w:i/>
              </w:rPr>
              <w:t>rifiuta l'accordo commerciale iniquo sui dazi e sul commercio concluso il 27 luglio 2025 dalla Presidente della Commissione europea Ursula von der Leyen e dal presidente degli Stati Uniti Donald J.</w:t>
            </w:r>
            <w:r>
              <w:t xml:space="preserve"> </w:t>
            </w:r>
            <w:r>
              <w:rPr>
                <w:b/>
                <w:i/>
              </w:rPr>
              <w:t>Trump;</w:t>
            </w:r>
            <w:r>
              <w:t xml:space="preserve"> </w:t>
            </w:r>
            <w:r>
              <w:rPr>
                <w:b/>
                <w:i/>
              </w:rPr>
              <w:t>sottolinea che tale accordo porterà inevitabilmente a un'ulteriore deindustrializzazione e a una maggiore dipendenza dagli Stati Uniti;</w:t>
            </w:r>
            <w:r>
              <w:t xml:space="preserve"> </w:t>
            </w:r>
            <w:r>
              <w:rPr>
                <w:b/>
                <w:i/>
              </w:rPr>
              <w:t>invita la Commissione a cambiare posizione e a diversificare urgentemente le relazioni commerciali con altri partner emergenti;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osserva con rammarico che la volatilità del clima decisionale negli Stati Uniti, in particolare per quanto riguarda il commercio e la politica estera, nonché la marcata evoluzione retorica nei confronti dell'UE, stanno già avendo effetti tangibili sulle attività commerciali e sui contatti interpersonali transatlantici, come dimostrano la sospensione, da parte di 19 Stati membri dell'UE, delle spedizioni di pacchi verso gli Stati Uniti e il calo osservabile dei dati relativi al turismo;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si oppone fermamente a qualsiasi pressione degli Stati Uniti volta a limitare le relazioni commerciali e diplomatiche europee;</w:t>
            </w:r>
            <w:r>
              <w:t xml:space="preserve"> </w:t>
            </w:r>
            <w:r>
              <w:rPr>
                <w:b/>
                <w:i/>
              </w:rPr>
              <w:t>rifiuta la militarizzazione delle relazioni internazionali;</w:t>
            </w:r>
            <w:r>
              <w:t xml:space="preserve"> </w:t>
            </w:r>
            <w:r>
              <w:rPr>
                <w:b/>
                <w:i/>
              </w:rPr>
              <w:t>ritiene che una nuova guerra fredda non gioverebbe alle classi lavoratrici europee;</w:t>
            </w:r>
            <w:r>
              <w:t xml:space="preserve"> </w:t>
            </w:r>
            <w:r>
              <w:rPr>
                <w:b/>
                <w:i/>
              </w:rPr>
              <w:t>invita pertanto la Commissione e gli Stati membri a promuovere il multilateralismo, nonché ad ampliare e diversificare le relazioni commerciali e diplomatiche;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chiede un riesame completo del quadro dell'Unione europea in materia di politica commerciale, al fine di garantire che i futuri accordi includano sistematicamente clausole di reciprocità e misure di protezione per la base industriale e tecnologica dell'Unione, evitando in tal modo l'erosione della sua posizione strategica sui mercati globali;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sottolinea, a tale proposito, che l'UE dovrebbe riconoscere i suoi errori e imparare dagli stessi, cambiare direzione e riequilibrare il suo modello economico-produttivo verso l'Occidente e non più verso l'Oriente;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chiede una stretta cooperazione e un coordinamento nell'ambito della sicurezza economica, in particolare lo scambio di informazioni sui controlli delle esportazioni e sulle minacce connesse agli investimenti esteri diretti; sottolinea l'importanza della cooperazione sulle sfide economiche esterne comuni, quali l'eccesso di capacità e le pratiche commerciali sleali, in particolare provenienti dalla Cina; chiede una cooperazione per migliorare l'accesso alle materie prime critiche e costruire catene di approvvigionamento resilienti; sostiene lo sviluppo di iniziative di rilocalizzazione in paesi amici ("friend shoring") per aumentare la competitività economica;</w:t>
            </w:r>
          </w:p>
        </w:tc>
        <w:tc>
          <w:tcPr>
            <w:tcW w:w="4876" w:type="dxa"/>
            <w:tcBorders>
              <w:top w:val="nil"/>
              <w:left w:val="nil"/>
              <w:bottom w:val="nil"/>
              <w:right w:val="nil"/>
            </w:tcBorders>
          </w:tcPr>
          <w:p>
            <w:pPr>
              <w:pStyle w:val="Normal6a"/>
            </w:pPr>
            <w:r>
              <w:t>12.</w:t>
            </w:r>
            <w:r>
              <w:tab/>
            </w:r>
            <w:r>
              <w:t xml:space="preserve">chiede una stretta cooperazione e un coordinamento nell'ambito della sicurezza economica, in particolare lo scambio di informazioni sui controlli delle esportazioni e sulle minacce connesse agli investimenti esteri diretti; sottolinea l'importanza della cooperazione sulle sfide economiche esterne comuni, quali l'eccesso di capacità e le pratiche commerciali sleali, in particolare provenienti dalla Cina; chiede una cooperazione per migliorare l'accesso alle materie prime critiche e costruire catene di approvvigionamento resilienti; sostiene lo sviluppo di iniziative di rilocalizzazione in paesi amici ("friend shoring") per aumentare la competitività economica; </w:t>
            </w:r>
            <w:r>
              <w:rPr>
                <w:b/>
                <w:i/>
              </w:rPr>
              <w:t>sottolinea che qualsiasi cooperazione commerciale con la Cina deve essere rigorosamente subordinata alla reciprocità, al rispetto dei diritti umani e alla cessazione delle tattiche di coercizione economica nei confronti degli Stati membri dell'UE e dei partner quali Taiwan;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chiede una stretta cooperazione e un coordinamento nell'ambito della sicurezza economica, in particolare lo scambio di informazioni sui controlli delle esportazioni e sulle minacce connesse agli investimenti esteri diretti; sottolinea l'importanza della cooperazione sulle sfide economiche esterne comuni, quali l'eccesso di capacità e le pratiche commerciali sleali, in particolare provenienti dalla Cina; chiede una cooperazione per migliorare l'accesso alle materie prime critiche e costruire catene di approvvigionamento resilienti; sostiene lo sviluppo di iniziative di rilocalizzazione in paesi amici ("friend shoring") per aumentare la competitività economica;</w:t>
            </w:r>
          </w:p>
        </w:tc>
        <w:tc>
          <w:tcPr>
            <w:tcW w:w="4876" w:type="dxa"/>
            <w:tcBorders>
              <w:top w:val="nil"/>
              <w:left w:val="nil"/>
              <w:bottom w:val="nil"/>
              <w:right w:val="nil"/>
            </w:tcBorders>
          </w:tcPr>
          <w:p>
            <w:pPr>
              <w:pStyle w:val="Normal6a"/>
            </w:pPr>
            <w:r>
              <w:t>12.</w:t>
            </w:r>
            <w:r>
              <w:tab/>
            </w:r>
            <w:r>
              <w:t xml:space="preserve">chiede una stretta cooperazione e un coordinamento nell'ambito della sicurezza economica, in particolare lo scambio di informazioni sui controlli delle esportazioni e sulle minacce connesse agli investimenti esteri diretti; sottolinea l'importanza della cooperazione sulle sfide economiche esterne comuni, quali l'eccesso di capacità e le pratiche commerciali sleali, in particolare provenienti dalla Cina; chiede una cooperazione per migliorare l'accesso alle materie prime critiche e costruire catene di approvvigionamento resilienti; sostiene lo sviluppo di iniziative di rilocalizzazione in paesi amici ("friend shoring") per aumentare la competitività economica; </w:t>
            </w:r>
            <w:r>
              <w:rPr>
                <w:b/>
                <w:i/>
              </w:rPr>
              <w:t>riconosce che questa più stretta cooperazione su questioni strategiche di grande rilevanza economica potrà essere proficua soltanto se tutte le questioni commerciali in sospeso (tariffarie e non tariffarie) saranno risolte in modo soddisfacente per entrambe le parti;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chiede una stretta cooperazione e un coordinamento nell'ambito della sicurezza economica, in particolare lo scambio di informazioni sui controlli delle esportazioni e sulle minacce connesse agli investimenti esteri diretti; sottolinea l'importanza della cooperazione sulle sfide economiche esterne comuni, quali l'eccesso di capacità e le pratiche commerciali sleali, in particolare provenienti dalla Cina; chiede una cooperazione per migliorare l'accesso alle materie prime critiche e costruire catene di approvvigionamento resilienti; sostiene lo sviluppo di iniziative di rilocalizzazione in paesi amici ("friend shoring") per aumentare la competitività economica;</w:t>
            </w:r>
          </w:p>
        </w:tc>
        <w:tc>
          <w:tcPr>
            <w:tcW w:w="4876" w:type="dxa"/>
            <w:tcBorders>
              <w:top w:val="nil"/>
              <w:left w:val="nil"/>
              <w:bottom w:val="nil"/>
              <w:right w:val="nil"/>
            </w:tcBorders>
          </w:tcPr>
          <w:p>
            <w:pPr>
              <w:pStyle w:val="Normal6a"/>
            </w:pPr>
            <w:r>
              <w:t>12.</w:t>
            </w:r>
            <w:r>
              <w:tab/>
            </w:r>
            <w:r>
              <w:t xml:space="preserve">chiede una stretta cooperazione e un coordinamento nell'ambito della sicurezza economica, in particolare lo scambio di informazioni sui controlli delle esportazioni e sulle minacce connesse agli investimenti esteri diretti; sottolinea l'importanza della cooperazione sulle sfide economiche esterne comuni, quali l'eccesso di capacità e le pratiche commerciali sleali, in particolare provenienti dalla Cina; chiede una cooperazione per migliorare l'accesso alle materie prime critiche e costruire catene di approvvigionamento resilienti; </w:t>
            </w:r>
            <w:r>
              <w:rPr>
                <w:b/>
                <w:i/>
              </w:rPr>
              <w:t>mette in luce, a tale proposito, i sempre maggiori investimenti effettuati dalla Cina in progetti legati alle materie prime in America latina, così come la comune necessità dell'UE e degli Stati Uniti di accrescere la propria presenza nei paesi dell'America latina;</w:t>
            </w:r>
            <w:r>
              <w:t xml:space="preserve"> sostiene lo sviluppo di iniziative di rilocalizzazione in paesi amici ("friend shoring") per aumentare la competitività economica;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chiede una stretta cooperazione e un coordinamento nell'ambito della sicurezza economica, in particolare lo scambio di informazioni sui controlli delle esportazioni e sulle minacce connesse agli investimenti esteri diretti; sottolinea l'importanza della cooperazione sulle sfide economiche esterne comuni, quali l'eccesso di capacità e le pratiche commerciali sleali, in particolare provenienti dalla Cina; chiede una cooperazione per migliorare l'accesso alle materie prime critiche e costruire catene di approvvigionamento resilienti; </w:t>
            </w:r>
            <w:r>
              <w:rPr>
                <w:b/>
                <w:i/>
              </w:rPr>
              <w:t>sostiene lo sviluppo di</w:t>
            </w:r>
            <w:r>
              <w:t xml:space="preserve"> iniziative </w:t>
            </w:r>
            <w:r>
              <w:rPr>
                <w:b/>
                <w:i/>
              </w:rPr>
              <w:t>di</w:t>
            </w:r>
            <w:r>
              <w:t xml:space="preserve"> rilocalizzazione </w:t>
            </w:r>
            <w:r>
              <w:rPr>
                <w:b/>
                <w:i/>
              </w:rPr>
              <w:t>in paesi amici ("friend shoring") per aumentare la competitività</w:t>
            </w:r>
            <w:r>
              <w:t xml:space="preserve"> economica;</w:t>
            </w:r>
          </w:p>
        </w:tc>
        <w:tc>
          <w:tcPr>
            <w:tcW w:w="4876" w:type="dxa"/>
            <w:tcBorders>
              <w:top w:val="nil"/>
              <w:left w:val="nil"/>
              <w:bottom w:val="nil"/>
              <w:right w:val="nil"/>
            </w:tcBorders>
          </w:tcPr>
          <w:p>
            <w:pPr>
              <w:pStyle w:val="Normal6a"/>
            </w:pPr>
            <w:r>
              <w:t>12.</w:t>
            </w:r>
            <w:r>
              <w:tab/>
            </w:r>
            <w:r>
              <w:t xml:space="preserve">chiede una stretta cooperazione e un coordinamento nell'ambito della sicurezza economica, in particolare lo scambio di informazioni sui controlli delle esportazioni e sulle minacce connesse agli investimenti esteri diretti; sottolinea l'importanza della cooperazione sulle sfide economiche esterne comuni, quali l'eccesso di capacità e le pratiche commerciali sleali, in particolare provenienti dalla Cina; chiede una cooperazione per migliorare l'accesso alle materie prime critiche e costruire catene di approvvigionamento resilienti; </w:t>
            </w:r>
            <w:r>
              <w:rPr>
                <w:b/>
                <w:i/>
              </w:rPr>
              <w:t>elogia le</w:t>
            </w:r>
            <w:r>
              <w:t xml:space="preserve"> iniziative </w:t>
            </w:r>
            <w:r>
              <w:rPr>
                <w:b/>
                <w:i/>
              </w:rPr>
              <w:t>dell'amministrazione Trump volte a promuovere la</w:t>
            </w:r>
            <w:r>
              <w:t xml:space="preserve"> rilocalizzazione </w:t>
            </w:r>
            <w:r>
              <w:rPr>
                <w:b/>
                <w:i/>
              </w:rPr>
              <w:t>quale mezzo per ridurre la dipendenza economica da terze parti malevole;</w:t>
            </w:r>
            <w:r>
              <w:t xml:space="preserve"> </w:t>
            </w:r>
            <w:r>
              <w:rPr>
                <w:b/>
                <w:i/>
              </w:rPr>
              <w:t>sottolinea che gli Stati membri dovrebbero intraprendere iniziative analoghe, allo scopo di favorire la reindustrializzazione e recuperare la sovranità</w:t>
            </w:r>
            <w:r>
              <w:t xml:space="preserve"> economica;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chiede una stretta cooperazione e un coordinamento nell'ambito della sicurezza economica, in particolare lo scambio di informazioni sui controlli delle esportazioni e sulle minacce connesse agli investimenti esteri diretti; sottolinea l'importanza della cooperazione sulle sfide economiche esterne comuni, quali l'eccesso di capacità e le pratiche commerciali sleali, in particolare provenienti dalla Cina; chiede una cooperazione per migliorare l'accesso alle materie prime critiche e costruire catene di approvvigionamento resilienti; sostiene lo sviluppo di iniziative di rilocalizzazione in paesi amici ("friend shoring") per aumentare la competitività economica;</w:t>
            </w:r>
          </w:p>
        </w:tc>
        <w:tc>
          <w:tcPr>
            <w:tcW w:w="4876" w:type="dxa"/>
            <w:tcBorders>
              <w:top w:val="nil"/>
              <w:left w:val="nil"/>
              <w:bottom w:val="nil"/>
              <w:right w:val="nil"/>
            </w:tcBorders>
          </w:tcPr>
          <w:p>
            <w:pPr>
              <w:pStyle w:val="Normal6a"/>
            </w:pPr>
            <w:r>
              <w:t>12.</w:t>
            </w:r>
            <w:r>
              <w:tab/>
            </w:r>
            <w:r>
              <w:t xml:space="preserve">chiede una stretta cooperazione e un coordinamento nell'ambito della sicurezza economica, in particolare lo scambio di informazioni sui controlli delle esportazioni e sulle minacce connesse agli investimenti esteri diretti; sottolinea l'importanza della cooperazione sulle sfide economiche esterne comuni, quali l'eccesso di capacità e le pratiche commerciali sleali, in particolare provenienti dalla Cina; chiede una cooperazione per migliorare l'accesso alle materie prime critiche e costruire catene di approvvigionamento resilienti; sostiene lo sviluppo di iniziative di rilocalizzazione in paesi amici ("friend shoring") per aumentare la competitività economica; </w:t>
            </w:r>
            <w:r>
              <w:rPr>
                <w:b/>
                <w:i/>
              </w:rPr>
              <w:t>esorta l'UE a mantenere il controllo sulle sue attività economiche critiche e a limitare l'influenza straniera, in particolare da parte di concorrenti strategici;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chiede una stretta cooperazione e un coordinamento nell'ambito della sicurezza economica, in particolare lo scambio di informazioni sui controlli delle esportazioni e sulle minacce connesse agli investimenti esteri diretti; sottolinea l'importanza della cooperazione sulle sfide economiche esterne comuni, quali l'eccesso di capacità e le pratiche commerciali sleali, in particolare provenienti dalla Cina; chiede una cooperazione per migliorare l'accesso alle materie prime critiche e costruire catene di approvvigionamento resilienti; sostiene </w:t>
            </w:r>
            <w:r>
              <w:rPr>
                <w:b/>
                <w:i/>
              </w:rPr>
              <w:t>lo sviluppo di iniziative di rilocalizzazione in</w:t>
            </w:r>
            <w:r>
              <w:t xml:space="preserve"> paesi </w:t>
            </w:r>
            <w:r>
              <w:rPr>
                <w:b/>
                <w:i/>
              </w:rPr>
              <w:t>amici ("friend shoring") per aumentare la competitività</w:t>
            </w:r>
            <w:r>
              <w:t xml:space="preserve"> economica;</w:t>
            </w:r>
          </w:p>
        </w:tc>
        <w:tc>
          <w:tcPr>
            <w:tcW w:w="4876" w:type="dxa"/>
            <w:tcBorders>
              <w:top w:val="nil"/>
              <w:left w:val="nil"/>
              <w:bottom w:val="nil"/>
              <w:right w:val="nil"/>
            </w:tcBorders>
          </w:tcPr>
          <w:p>
            <w:pPr>
              <w:pStyle w:val="Normal6a"/>
            </w:pPr>
            <w:r>
              <w:t>12.</w:t>
            </w:r>
            <w:r>
              <w:tab/>
            </w:r>
            <w:r>
              <w:t>chiede una stretta cooperazione e un coordinamento nell'ambito della sicurezza economica, in particolare lo scambio di informazioni sui controlli delle esportazioni e sulle minacce connesse agli investimenti esteri diretti; sottolinea l'importanza della cooperazione sulle sfide economiche esterne comuni, quali l'eccesso di capacità e le pratiche commerciali sleali, in particolare provenienti dalla Cina; chiede una cooperazione per migliorare l'accesso alle materie prime critiche e costruire catene di approvvigionamento resilienti</w:t>
            </w:r>
            <w:r>
              <w:rPr>
                <w:b/>
                <w:i/>
              </w:rPr>
              <w:t>, sostenibili e responsabili</w:t>
            </w:r>
            <w:r>
              <w:t xml:space="preserve">; sostiene </w:t>
            </w:r>
            <w:r>
              <w:rPr>
                <w:b/>
                <w:i/>
              </w:rPr>
              <w:t>gli sforzi volti a diversificare le catene di approvvigionamento, in particolare a favore di</w:t>
            </w:r>
            <w:r>
              <w:t xml:space="preserve"> paesi </w:t>
            </w:r>
            <w:r>
              <w:rPr>
                <w:b/>
                <w:i/>
              </w:rPr>
              <w:t>che condividono valori con l'UE, in modo da ridurre in futuro i rischi e le ripercussioni derivanti dalla coercizione</w:t>
            </w:r>
            <w:r>
              <w:t xml:space="preserve"> economica </w:t>
            </w:r>
            <w:r>
              <w:rPr>
                <w:b/>
                <w:i/>
              </w:rPr>
              <w:t>da parte di paesi terzi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chiede una stretta cooperazione e un coordinamento nell'ambito della sicurezza economica, in particolare lo scambio di informazioni sui controlli delle esportazioni e sulle minacce connesse agli investimenti esteri diretti; sottolinea l'importanza della cooperazione sulle sfide economiche esterne comuni, quali l'eccesso di capacità e le pratiche commerciali sleali, in particolare provenienti dalla Cina; chiede una cooperazione per migliorare l'accesso alle materie prime critiche e costruire catene di approvvigionamento resilienti; sostiene lo sviluppo di iniziative di rilocalizzazione in paesi amici ("friend shoring") per aumentare la competitività economica;</w:t>
            </w:r>
          </w:p>
        </w:tc>
        <w:tc>
          <w:tcPr>
            <w:tcW w:w="4876" w:type="dxa"/>
            <w:tcBorders>
              <w:top w:val="nil"/>
              <w:left w:val="nil"/>
              <w:bottom w:val="nil"/>
              <w:right w:val="nil"/>
            </w:tcBorders>
          </w:tcPr>
          <w:p>
            <w:pPr>
              <w:pStyle w:val="Normal6a"/>
            </w:pPr>
            <w:r>
              <w:t>12.</w:t>
            </w:r>
            <w:r>
              <w:tab/>
            </w:r>
            <w:r>
              <w:t>chiede una stretta cooperazione e un coordinamento nell'ambito della sicurezza economica, in particolare lo scambio di informazioni sui controlli delle esportazioni e sulle minacce connesse agli investimenti esteri diretti</w:t>
            </w:r>
            <w:r>
              <w:rPr>
                <w:b/>
                <w:i/>
              </w:rPr>
              <w:t>, nella misura in cui sono tutelati gli interessi europei</w:t>
            </w:r>
            <w:r>
              <w:t>; sottolinea l'importanza della cooperazione sulle sfide economiche esterne comuni, quali l'eccesso di capacità e le pratiche commerciali sleali, in particolare provenienti dalla Cina; chiede una cooperazione per migliorare l'accesso alle materie prime critiche e costruire catene di approvvigionamento resilienti; sostiene lo sviluppo di iniziative di rilocalizzazione in paesi amici ("friend shoring") per aumentare la competitività economica;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Roberto Vannacci,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chiede una stretta cooperazione e un coordinamento nell'ambito della sicurezza economica, in particolare lo scambio di informazioni sui controlli delle esportazioni e sulle minacce connesse agli investimenti esteri diretti; sottolinea l'importanza della cooperazione sulle sfide economiche esterne comuni, quali l'eccesso di capacità e le pratiche commerciali sleali, in particolare provenienti dalla Cina; chiede una cooperazione per migliorare l'accesso alle materie prime critiche e costruire catene di approvvigionamento resilienti; sostiene lo sviluppo di iniziative di rilocalizzazione in paesi amici ("friend shoring") per aumentare la competitività economica;</w:t>
            </w:r>
          </w:p>
        </w:tc>
        <w:tc>
          <w:tcPr>
            <w:tcW w:w="4876" w:type="dxa"/>
            <w:tcBorders>
              <w:top w:val="nil"/>
              <w:left w:val="nil"/>
              <w:bottom w:val="nil"/>
              <w:right w:val="nil"/>
            </w:tcBorders>
          </w:tcPr>
          <w:p>
            <w:pPr>
              <w:pStyle w:val="Normal6a"/>
            </w:pPr>
            <w:r>
              <w:rPr>
                <w:i/>
              </w:rPr>
              <w:t>(Non concerne la versione italiana)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chiede una stretta cooperazione e un coordinamento nell'ambito della sicurezza economica, in particolare lo scambio di informazioni sui controlli delle esportazioni e sulle minacce connesse agli investimenti esteri diretti; sottolinea l'importanza della cooperazione sulle sfide economiche esterne comuni, quali l'eccesso di capacità e le pratiche commerciali sleali, in particolare provenienti dalla Cina; chiede una cooperazione per migliorare l'accesso alle materie prime critiche e costruire catene di approvvigionamento resilienti; sostiene lo sviluppo di iniziative di rilocalizzazione in paesi amici ("friend shoring") per aumentare la competitività economica;</w:t>
            </w:r>
          </w:p>
        </w:tc>
        <w:tc>
          <w:tcPr>
            <w:tcW w:w="4876" w:type="dxa"/>
            <w:tcBorders>
              <w:top w:val="nil"/>
              <w:left w:val="nil"/>
              <w:bottom w:val="nil"/>
              <w:right w:val="nil"/>
            </w:tcBorders>
          </w:tcPr>
          <w:p>
            <w:pPr>
              <w:pStyle w:val="Normal6a"/>
            </w:pPr>
            <w:r>
              <w:rPr>
                <w:i/>
              </w:rPr>
              <w:t>(Non concerne la versione italiana)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esprime preoccupazione riguardo ai recenti piani dell'amministrazione Trump incentrati su una cooperazione economica su vasta scala nell'Artico, compresi i progetti congiunti con la Russia nei settori dell'energia, dei trasporti e della pesca, che rischiano di compromettere la convergenza transatlantica e si contrappongono agli obiettivi strategici dell'UE nella regione;</w:t>
            </w:r>
            <w:r>
              <w:t xml:space="preserve"> </w:t>
            </w:r>
            <w:r>
              <w:rPr>
                <w:b/>
                <w:i/>
              </w:rPr>
              <w:t>sottolinea che tali iniziative potrebbero fornire al Cremlino ulteriori risorse per alimentare l'aggressione in corso, indebolire la strategia dell'UE per l'Artico e creare divisioni all'interno del partenariato transatlantico;</w:t>
            </w:r>
            <w:r>
              <w:t xml:space="preserve"> </w:t>
            </w:r>
            <w:r>
              <w:rPr>
                <w:b/>
                <w:i/>
              </w:rPr>
              <w:t>chiede un rafforzamento del dialogo tra l'UE e gli Stati Uniti, al fine di garantire che le politiche economiche e ambientali relative all'Artico siano allineate agli obiettivi in materia di sicurezza, sostenibilità e governance basata su regole;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ribadisce che una più stretta cooperazione tra l'UE e gli Stati Uniti nel settore spaziale, ambito strategico che funge da catalizzatore sia per la crescita economica che per gli obiettivi in materia di sicurezza e difesa, è fondamentale;</w:t>
            </w:r>
            <w:r>
              <w:t xml:space="preserve"> </w:t>
            </w:r>
            <w:r>
              <w:rPr>
                <w:b/>
                <w:i/>
              </w:rPr>
              <w:t>chiede un'ulteriore estensione del dialogo sullo spazio tra l'UE e gli Stati Uniti, con l'obiettivo di affrontare congiuntamente le sfide tecnologiche, ambientali e geopolitiche comuni;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sottolinea che l'UE deve respingere qualsiasi pressione esterna volta a indebolire la sua coesione interna e la sua autonomia strategica e insiste affinché tutti gli accordi che incidono su settori economici chiave siano sottoposti a una valutazione di impatto geopolitico approfondita, in consultazione con gli 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ter.</w:t>
            </w:r>
            <w:r>
              <w:tab/>
            </w:r>
            <w:r>
              <w:rPr>
                <w:b/>
                <w:i/>
              </w:rPr>
              <w:t>chiede, in considerazione della forte concorrenza esercitata dagli Stati Uniti e da altre importanti potenze mondiali, una revisione del Green Deal europeo e dei relativi quadri normativi, che al momento rischiano di rivelarsi un patto per il declino economico;</w:t>
            </w:r>
            <w:r>
              <w:t xml:space="preserve"> </w:t>
            </w:r>
            <w:r>
              <w:rPr>
                <w:b/>
                <w:i/>
              </w:rPr>
              <w:t>esorta la Commissione e gli Stati membri a ricalibrare le politiche ambientali in modo da garantire che favoriscano la crescita sostenibile, la competitività industriale e il mantenimento dei posti di lavoro in Europa;</w:t>
            </w:r>
            <w:r>
              <w:t xml:space="preserve"> </w:t>
            </w:r>
            <w:r>
              <w:rPr>
                <w:b/>
                <w:i/>
              </w:rPr>
              <w:t>evidenzia la necessità di una transizione ecologica che concili gli obiettivi ambientali con le realtà economiche e la sovranità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ter.</w:t>
            </w:r>
            <w:r>
              <w:tab/>
            </w:r>
            <w:r>
              <w:rPr>
                <w:b/>
                <w:i/>
              </w:rPr>
              <w:t>osserva che gli Stati Uniti hanno attivamente ostacolato l'occupazione, la sicurezza socioeconomica e la competitività in Europa imponendo sanzioni extraterritoriali ed esercitando pressioni su importanti imprese europee, anche nel settore strategico dei semiconduttori, perché limitassero le loro operazioni commerciali o le trasferissero negli Stati Uniti;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quater.</w:t>
            </w:r>
            <w:r>
              <w:tab/>
            </w:r>
            <w:r>
              <w:rPr>
                <w:b/>
                <w:i/>
              </w:rPr>
              <w:t>esprime profonda preoccupazione riguardo a diversi scandali di alto profilo che hanno visto coinvolte imprese tecnologiche statunitensi in Europa relativamente a questioni inerenti alla privacy e alla protezione dei dati, tra cui la raccolta di miliardi di immagini del volto, trasferimenti di dati non sicuri e l'archiviazione di password non criptate;</w:t>
            </w:r>
            <w:r>
              <w:t xml:space="preserve"> </w:t>
            </w:r>
            <w:r>
              <w:rPr>
                <w:b/>
                <w:i/>
              </w:rPr>
              <w:t>invita pertanto la Commissione a proporre rapidamente lo sviluppo di uno stack digitale democratico e a guida pubblica dotato di un'infrastruttura digitale come servizio e di piattaforme universali, quali motori di ricerca e modelli di IA di base, gestite da nuove istituzioni pubbliche con una rappresentanza pubblica e della società civile, al fine di limitare l'esposizione alle imprese statunitensi;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quinquies.</w:t>
            </w:r>
            <w:r>
              <w:tab/>
            </w:r>
            <w:r>
              <w:rPr>
                <w:b/>
                <w:i/>
              </w:rPr>
              <w:t>deplora il fatto che la sostituzione del gas russo con il gas naturale liquefatto (GNL) di origine statunitense, compreso il gas di scisto, inquinante e costoso, abbia accresciuto la dipendenza energetica dell'Europa dagli Stati Uniti;</w:t>
            </w:r>
            <w:r>
              <w:t xml:space="preserve"> </w:t>
            </w:r>
            <w:r>
              <w:rPr>
                <w:b/>
                <w:i/>
              </w:rPr>
              <w:t>osserva che in alcuni Stati membri dell'UE i prezzi elevati dell'energia hanno contribuito al rallentamento economico e alla recessione;</w:t>
            </w:r>
            <w:r>
              <w:t xml:space="preserve"> </w:t>
            </w:r>
            <w:r>
              <w:rPr>
                <w:b/>
                <w:i/>
              </w:rPr>
              <w:t>invita pertanto la Commissione e gli Stati membri a presentare una strategia basata sugli investimenti pubblici e su sistemi energetici che privilegino un'energia verde e a basso costo;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incoraggia una maggiore cooperazione nell'innovazione tecnologica, compresi lo sviluppo e la diffusione di tecnologie strategiche ed emergenti, quali la fabbricazione avanzata, l'IA e l'informatica quantistica; chiede misure volte a rafforzare la resilienza economica migliorando il flusso di risorse tecnologiche all'avanguardia tra l'UE e gli Stati Uniti, creando norme adeguate per la sicurezza di tali tecnologie e rafforzando le relative catene di approvvigionamento;</w:t>
            </w:r>
          </w:p>
        </w:tc>
        <w:tc>
          <w:tcPr>
            <w:tcW w:w="4876" w:type="dxa"/>
            <w:tcBorders>
              <w:top w:val="nil"/>
              <w:left w:val="nil"/>
              <w:bottom w:val="nil"/>
              <w:right w:val="nil"/>
            </w:tcBorders>
          </w:tcPr>
          <w:p>
            <w:pPr>
              <w:pStyle w:val="Normal6a"/>
            </w:pPr>
            <w:r>
              <w:t>13.</w:t>
            </w:r>
            <w:r>
              <w:tab/>
            </w:r>
            <w:r>
              <w:t xml:space="preserve">incoraggia una maggiore cooperazione nell'innovazione tecnologica, compresi lo sviluppo e la diffusione di tecnologie strategiche ed emergenti, quali la fabbricazione avanzata, l'IA e l'informatica quantistica; chiede misure volte a rafforzare la resilienza economica migliorando il flusso di risorse tecnologiche all'avanguardia tra l'UE e gli Stati Uniti, creando norme adeguate per la sicurezza di tali tecnologie e rafforzando le relative catene di approvvigionamento; </w:t>
            </w:r>
            <w:r>
              <w:rPr>
                <w:b/>
                <w:i/>
              </w:rPr>
              <w:t>sottolinea che la cooperazione tecnologica con gli Stati Uniti deve prevedere solide garanzie atte a impedire il trasferimento di tecnologie sensibili a concorrenti, in particolare attraverso la riesportazione da parte di terzi o scappatoie legate al duplice uso;</w:t>
            </w:r>
            <w:r>
              <w:t xml:space="preserve"> </w:t>
            </w:r>
            <w:r>
              <w:rPr>
                <w:b/>
                <w:i/>
              </w:rPr>
              <w:t>sollecita un rafforzamento dei meccanismi di controllo transatlantici;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incoraggia una maggiore cooperazione nell'innovazione tecnologica, compresi lo sviluppo e la diffusione di tecnologie strategiche ed emergenti, quali la fabbricazione avanzata, l'IA e l'informatica quantistica; chiede misure volte a rafforzare la resilienza economica migliorando il flusso di risorse tecnologiche all'avanguardia tra l'UE e gli Stati Uniti, creando norme adeguate per la sicurezza di tali tecnologie e rafforzando le relative catene di approvvigionamento;</w:t>
            </w:r>
          </w:p>
        </w:tc>
        <w:tc>
          <w:tcPr>
            <w:tcW w:w="4876" w:type="dxa"/>
            <w:tcBorders>
              <w:top w:val="nil"/>
              <w:left w:val="nil"/>
              <w:bottom w:val="nil"/>
              <w:right w:val="nil"/>
            </w:tcBorders>
          </w:tcPr>
          <w:p>
            <w:pPr>
              <w:pStyle w:val="Normal6a"/>
            </w:pPr>
            <w:r>
              <w:t>13.</w:t>
            </w:r>
            <w:r>
              <w:tab/>
            </w:r>
            <w:r>
              <w:t>incoraggia una maggiore cooperazione nell'innovazione tecnologica, compresi lo sviluppo e la diffusione di tecnologie strategiche ed emergenti, quali la fabbricazione avanzata, l'IA e l'informatica quantistica</w:t>
            </w:r>
            <w:r>
              <w:rPr>
                <w:b/>
                <w:i/>
              </w:rPr>
              <w:t>, oltre che una migliore coordinazione per quanto riguarda la convergenza democratica e mondiale nell'ambito delle tecnologie di frontiera</w:t>
            </w:r>
            <w:r>
              <w:t>; chiede misure volte a rafforzare la resilienza economica migliorando il flusso di risorse tecnologiche all'avanguardia tra l'UE e gli Stati Uniti, creando norme adeguate per la sicurezza di tali tecnologie e rafforzando le relative catene di approvvigionamento;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incoraggia </w:t>
            </w:r>
            <w:r>
              <w:rPr>
                <w:b/>
                <w:i/>
              </w:rPr>
              <w:t>una maggiore</w:t>
            </w:r>
            <w:r>
              <w:t xml:space="preserve"> cooperazione nell'innovazione tecnologica, compresi lo sviluppo e la diffusione di tecnologie strategiche ed emergenti, quali la fabbricazione avanzata, l'IA e l'informatica quantistica; chiede misure volte a rafforzare la resilienza economica migliorando il flusso di risorse tecnologiche all'avanguardia tra l'UE e gli Stati Uniti, creando norme adeguate per la sicurezza di tali tecnologie e rafforzando le relative catene di approvvigionamento;</w:t>
            </w:r>
          </w:p>
        </w:tc>
        <w:tc>
          <w:tcPr>
            <w:tcW w:w="4876" w:type="dxa"/>
            <w:tcBorders>
              <w:top w:val="nil"/>
              <w:left w:val="nil"/>
              <w:bottom w:val="nil"/>
              <w:right w:val="nil"/>
            </w:tcBorders>
          </w:tcPr>
          <w:p>
            <w:pPr>
              <w:pStyle w:val="Normal6a"/>
            </w:pPr>
            <w:r>
              <w:t>13.</w:t>
            </w:r>
            <w:r>
              <w:tab/>
            </w:r>
            <w:r>
              <w:t xml:space="preserve">incoraggia </w:t>
            </w:r>
            <w:r>
              <w:rPr>
                <w:b/>
                <w:i/>
              </w:rPr>
              <w:t>la</w:t>
            </w:r>
            <w:r>
              <w:t xml:space="preserve"> cooperazione nell'innovazione tecnologica, compresi lo sviluppo e la diffusione di tecnologie strategiche ed emergenti, quali la fabbricazione avanzata, l'IA e l'informatica quantistica; chiede misure volte a rafforzare la resilienza economica migliorando il flusso di risorse tecnologiche all'avanguardia tra l'UE e gli Stati Uniti, creando norme adeguate per la sicurezza di tali tecnologie e rafforzando le relative catene di approvvigionamento</w:t>
            </w:r>
            <w:r>
              <w:rPr>
                <w:b/>
                <w:i/>
              </w:rPr>
              <w:t>, nel pieno rispetto dell'autonomia normativa di ciascuna parte e dei diritti fondamentali, compresa la protezione dei dati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incoraggia una maggiore cooperazione nell'innovazione tecnologica, compresi lo sviluppo e la diffusione di tecnologie strategiche ed emergenti, quali la fabbricazione avanzata, l'IA e l'informatica quantistica; chiede misure volte a rafforzare la resilienza economica migliorando il flusso di risorse tecnologiche all'avanguardia tra l'UE e gli Stati Uniti, creando norme adeguate per la sicurezza di tali tecnologie e rafforzando le relative catene di approvvigionamento;</w:t>
            </w:r>
          </w:p>
        </w:tc>
        <w:tc>
          <w:tcPr>
            <w:tcW w:w="4876" w:type="dxa"/>
            <w:tcBorders>
              <w:top w:val="nil"/>
              <w:left w:val="nil"/>
              <w:bottom w:val="nil"/>
              <w:right w:val="nil"/>
            </w:tcBorders>
          </w:tcPr>
          <w:p>
            <w:pPr>
              <w:pStyle w:val="Normal6a"/>
            </w:pPr>
            <w:r>
              <w:t>13.</w:t>
            </w:r>
            <w:r>
              <w:tab/>
            </w:r>
            <w:r>
              <w:t>incoraggia una maggiore cooperazione nell'innovazione tecnologica, compresi lo sviluppo e la diffusione di tecnologie strategiche ed emergenti, quali la fabbricazione avanzata</w:t>
            </w:r>
            <w:r>
              <w:rPr>
                <w:b/>
                <w:i/>
              </w:rPr>
              <w:t>, le tecnologie a duplice uso</w:t>
            </w:r>
            <w:r>
              <w:t>, l'IA e l'informatica quantistica; chiede misure volte a rafforzare la resilienza economica migliorando il flusso di risorse tecnologiche all'avanguardia tra l'UE e gli Stati Uniti, creando norme adeguate per la sicurezza di tali tecnologie e rafforzando le relative catene di approvvigionamento;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a nome del gruppo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sottolinea l'importanza di mantenere e rafforzare uno stretto coordinamento nel settore della sicurezza energetica, in particolare per quanto riguarda il flusso di materie prime, e della cooperazione nello sviluppo</w:t>
            </w:r>
            <w:r>
              <w:rPr>
                <w:b/>
                <w:i/>
              </w:rPr>
              <w:t>,</w:t>
            </w:r>
            <w:r>
              <w:t xml:space="preserve"> e nella promozione di soluzioni energetiche pulite, comprese le tecnologie nucleari;</w:t>
            </w:r>
          </w:p>
        </w:tc>
        <w:tc>
          <w:tcPr>
            <w:tcW w:w="4876" w:type="dxa"/>
            <w:tcBorders>
              <w:top w:val="nil"/>
              <w:left w:val="nil"/>
              <w:bottom w:val="nil"/>
              <w:right w:val="nil"/>
            </w:tcBorders>
          </w:tcPr>
          <w:p>
            <w:pPr>
              <w:pStyle w:val="Normal6a"/>
            </w:pPr>
            <w:r>
              <w:t>14.</w:t>
            </w:r>
            <w:r>
              <w:tab/>
            </w:r>
            <w:r>
              <w:t xml:space="preserve">sottolinea l'importanza di mantenere e rafforzare uno stretto coordinamento nel settore della sicurezza energetica, in particolare per quanto riguarda il flusso di materie prime, e della cooperazione nello sviluppo e nella promozione di soluzioni energetiche pulite, comprese le tecnologie nucleari </w:t>
            </w:r>
            <w:r>
              <w:rPr>
                <w:b/>
                <w:i/>
              </w:rPr>
              <w:t>quali i piccoli reattori modulari</w:t>
            </w:r>
            <w:r>
              <w:t xml:space="preserve">; </w:t>
            </w:r>
            <w:r>
              <w:rPr>
                <w:b/>
                <w:i/>
              </w:rPr>
              <w:t>sottolinea la necessità che l'UE acceleri la diversificazione energetica e abbandoni gradualmente i combustibili fossili russi;</w:t>
            </w:r>
            <w:r>
              <w:t xml:space="preserve"> </w:t>
            </w:r>
            <w:r>
              <w:rPr>
                <w:b/>
                <w:i/>
              </w:rPr>
              <w:t>rileva che la Commissione europea si è impegnata ad acquistare circa 750 miliardi di dollari di energia dagli Stati Uniti fino al 2028;</w:t>
            </w:r>
            <w:r>
              <w:t xml:space="preserve"> </w:t>
            </w:r>
            <w:r>
              <w:rPr>
                <w:b/>
                <w:i/>
              </w:rPr>
              <w:t>evidenzia, in tale contesto, l'importanza del partenariato a lungo termine tra gli Stati Uniti e l'UE in materia di GNL e il suo ruolo nel ridurre la dipendenza dai combustibili fossili russi e nel rafforzare la sicurezza energetica dell'Europa;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sottolinea l'importanza di mantenere e rafforzare uno stretto coordinamento nel settore della sicurezza energetica, in particolare per quanto riguarda il flusso di materie prime, e della cooperazione nello sviluppo, e nella promozione di soluzioni energetiche pulite, comprese le tecnologie nucleari;</w:t>
            </w:r>
          </w:p>
        </w:tc>
        <w:tc>
          <w:tcPr>
            <w:tcW w:w="4876" w:type="dxa"/>
            <w:tcBorders>
              <w:top w:val="nil"/>
              <w:left w:val="nil"/>
              <w:bottom w:val="nil"/>
              <w:right w:val="nil"/>
            </w:tcBorders>
          </w:tcPr>
          <w:p>
            <w:pPr>
              <w:pStyle w:val="Normal6a"/>
            </w:pPr>
            <w:r>
              <w:t>14.</w:t>
            </w:r>
            <w:r>
              <w:tab/>
            </w:r>
            <w:r>
              <w:t xml:space="preserve">sottolinea l'importanza di mantenere e rafforzare uno stretto coordinamento nel settore della sicurezza energetica, in particolare per quanto riguarda il flusso di materie prime, e della cooperazione nello sviluppo, e nella promozione di soluzioni energetiche pulite, comprese le tecnologie nucleari; </w:t>
            </w:r>
            <w:r>
              <w:rPr>
                <w:b/>
                <w:i/>
              </w:rPr>
              <w:t>insiste sull'importanza cruciale di diversificare le fonti energetiche e le rotte di approvvigionamento per ridurre la dipendenza da regimi ostili;</w:t>
            </w:r>
            <w:r>
              <w:t xml:space="preserve"> </w:t>
            </w:r>
            <w:r>
              <w:rPr>
                <w:b/>
                <w:i/>
              </w:rPr>
              <w:t>chiede una maggiore cooperazione tra l'UE e gli Stati Uniti in materia di GNL, tecnologie nucleari e sviluppo di infrastrutture energetiche sicure e sostenibili in Europa, in particolare negli Stati in prima linea;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sottolinea l'importanza di mantenere e rafforzare uno stretto coordinamento nel settore della sicurezza energetica, in particolare per quanto riguarda il flusso di materie prime, e della cooperazione nello sviluppo, e nella promozione di soluzioni energetiche pulite, comprese le tecnologie nucleari;</w:t>
            </w:r>
          </w:p>
        </w:tc>
        <w:tc>
          <w:tcPr>
            <w:tcW w:w="4876" w:type="dxa"/>
            <w:tcBorders>
              <w:top w:val="nil"/>
              <w:left w:val="nil"/>
              <w:bottom w:val="nil"/>
              <w:right w:val="nil"/>
            </w:tcBorders>
          </w:tcPr>
          <w:p>
            <w:pPr>
              <w:pStyle w:val="Normal6a"/>
            </w:pPr>
            <w:r>
              <w:t>14.</w:t>
            </w:r>
            <w:r>
              <w:tab/>
            </w:r>
            <w:r>
              <w:t xml:space="preserve">sottolinea l'importanza di mantenere e rafforzare uno stretto coordinamento nel settore della sicurezza energetica, in particolare per quanto riguarda il flusso di materie prime, e della cooperazione nello sviluppo, e nella promozione di soluzioni energetiche pulite, comprese le tecnologie nucleari; </w:t>
            </w:r>
            <w:r>
              <w:rPr>
                <w:b/>
                <w:i/>
              </w:rPr>
              <w:t>riconosce la necessità di ridurre la dipendenza geoeconomica dai concorrenti a livello mondiale, in particolare la coercizione economica esercitata dalla Russia nei confronti dei suoi partner commerciali nel settore dell'energia e la corruzione che l'accompagna;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sottolinea l'importanza di mantenere e rafforzare uno stretto coordinamento nel settore della sicurezza energetica, in particolare per quanto riguarda </w:t>
            </w:r>
            <w:r>
              <w:rPr>
                <w:b/>
                <w:i/>
              </w:rPr>
              <w:t>il flusso</w:t>
            </w:r>
            <w:r>
              <w:t xml:space="preserve"> di materie prime, e della cooperazione nello sviluppo, e nella promozione di soluzioni energetiche pulite</w:t>
            </w:r>
            <w:r>
              <w:rPr>
                <w:b/>
                <w:i/>
              </w:rPr>
              <w:t>, comprese le tecnologie nucleari</w:t>
            </w:r>
            <w:r>
              <w:t>;</w:t>
            </w:r>
          </w:p>
        </w:tc>
        <w:tc>
          <w:tcPr>
            <w:tcW w:w="4876" w:type="dxa"/>
            <w:tcBorders>
              <w:top w:val="nil"/>
              <w:left w:val="nil"/>
              <w:bottom w:val="nil"/>
              <w:right w:val="nil"/>
            </w:tcBorders>
          </w:tcPr>
          <w:p>
            <w:pPr>
              <w:pStyle w:val="Normal6a"/>
            </w:pPr>
            <w:r>
              <w:t>14.</w:t>
            </w:r>
            <w:r>
              <w:tab/>
            </w:r>
            <w:r>
              <w:t xml:space="preserve">sottolinea l'importanza di mantenere e rafforzare uno stretto coordinamento nel settore della sicurezza energetica </w:t>
            </w:r>
            <w:r>
              <w:rPr>
                <w:b/>
                <w:i/>
              </w:rPr>
              <w:t>e della transizione verde</w:t>
            </w:r>
            <w:r>
              <w:t xml:space="preserve">, in particolare per quanto riguarda </w:t>
            </w:r>
            <w:r>
              <w:rPr>
                <w:b/>
                <w:i/>
              </w:rPr>
              <w:t>l'approvvigionamento sostenibile e il riciclaggio</w:t>
            </w:r>
            <w:r>
              <w:t xml:space="preserve"> di materie prime, e della cooperazione nello sviluppo, e nella promozione di soluzioni energetiche pulite;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bis.</w:t>
            </w:r>
            <w:r>
              <w:tab/>
            </w:r>
            <w:r>
              <w:rPr>
                <w:b/>
                <w:i/>
              </w:rPr>
              <w:t>chiede il rafforzamento della cooperazione tra l'UE e gli Stati Uniti per lo sviluppo di corridoi energetici resilienti, prevedendo anche un sostegno al Mediterraneo orientale quale regione chiave per l'approvvigionamento e il transito del gas naturale e delle energie rinnovabili, il che contribuirà alla sicurezza energetica europea e alla transizione verde;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esprime preoccupazione per la decisione degli Stati Uniti di non attuare l'accordo fiscale globale dell'Organizzazione per la cooperazione e lo sviluppo economici;</w:t>
            </w:r>
            <w:r>
              <w:t xml:space="preserve"> </w:t>
            </w:r>
            <w:r>
              <w:rPr>
                <w:b/>
                <w:i/>
              </w:rPr>
              <w:t>ritiene che un regime internazionale coordinato in materia di tassazione equa sia fondamentale per rendere l'economia globale più equa e sostenibile;</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Roberto Vannacci,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esprime preoccupazione per la decisione degli Stati Uniti di non attuare l'accordo fiscale globale dell'Organizzazione per la cooperazione e lo sviluppo economici;</w:t>
            </w:r>
            <w:r>
              <w:t xml:space="preserve"> </w:t>
            </w:r>
            <w:r>
              <w:rPr>
                <w:b/>
                <w:i/>
              </w:rPr>
              <w:t>ritiene che un regime internazionale coordinato in materia di tassazione equa sia fondamentale per rendere l'economia globale più equa e sostenibile;</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esprime preoccupazione per la decisione degli Stati Uniti di non attuare l'accordo fiscale globale dell'Organizzazione per la cooperazione e lo sviluppo economici;</w:t>
            </w:r>
            <w:r>
              <w:t xml:space="preserve"> </w:t>
            </w:r>
            <w:r>
              <w:rPr>
                <w:b/>
                <w:i/>
              </w:rPr>
              <w:t>ritiene che un regime internazionale coordinato in materia di tassazione equa sia fondamentale per rendere l'economia globale più equa e sostenibile;</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esprime preoccupazione per la decisione degli Stati Uniti di non attuare l'accordo fiscale globale dell'Organizzazione per la cooperazione e lo sviluppo economici;</w:t>
            </w:r>
            <w:r>
              <w:t xml:space="preserve"> </w:t>
            </w:r>
            <w:r>
              <w:rPr>
                <w:b/>
                <w:i/>
              </w:rPr>
              <w:t>ritiene che un regime internazionale coordinato in materia di tassazione equa sia fondamentale per rendere l'economia globale più equa e sostenibile;</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esprime preoccupazione per</w:t>
            </w:r>
            <w:r>
              <w:t xml:space="preserve"> la decisione degli Stati Uniti di non attuare l'accordo fiscale globale dell'Organizzazione per la cooperazione e lo sviluppo economici; ritiene che </w:t>
            </w:r>
            <w:r>
              <w:rPr>
                <w:b/>
                <w:i/>
              </w:rPr>
              <w:t>un regime internazionale coordinato in materia</w:t>
            </w:r>
            <w:r>
              <w:t xml:space="preserve"> di tassazione </w:t>
            </w:r>
            <w:r>
              <w:rPr>
                <w:b/>
                <w:i/>
              </w:rPr>
              <w:t>equa sia fondamentale per rendere l'economia globale più equa e sostenibile</w:t>
            </w:r>
            <w:r>
              <w:t>;</w:t>
            </w:r>
          </w:p>
        </w:tc>
        <w:tc>
          <w:tcPr>
            <w:tcW w:w="4876" w:type="dxa"/>
            <w:tcBorders>
              <w:top w:val="nil"/>
              <w:left w:val="nil"/>
              <w:bottom w:val="nil"/>
              <w:right w:val="nil"/>
            </w:tcBorders>
          </w:tcPr>
          <w:p>
            <w:pPr>
              <w:pStyle w:val="Normal6a"/>
            </w:pPr>
            <w:r>
              <w:t>15.</w:t>
            </w:r>
            <w:r>
              <w:tab/>
            </w:r>
            <w:r>
              <w:rPr>
                <w:b/>
                <w:i/>
              </w:rPr>
              <w:t>accoglie con favore del ritiro degli Stati Uniti dall'Organizzazione mondiale della sanità (OMS) e dall'accordo di Parigi sui cambiamenti climatici;</w:t>
            </w:r>
            <w:r>
              <w:t xml:space="preserve"> </w:t>
            </w:r>
            <w:r>
              <w:rPr>
                <w:b/>
                <w:i/>
              </w:rPr>
              <w:t>invita gli Stati membri dell'UE a seguire l'esempio degli Stati Uniti;</w:t>
            </w:r>
            <w:r>
              <w:t xml:space="preserve"> </w:t>
            </w:r>
            <w:r>
              <w:rPr>
                <w:b/>
                <w:i/>
              </w:rPr>
              <w:t>accoglie inoltre con favore</w:t>
            </w:r>
            <w:r>
              <w:t xml:space="preserve"> la decisione degli Stati Uniti di non attuare l'accordo fiscale globale dell'Organizzazione per la cooperazione e lo sviluppo economici </w:t>
            </w:r>
            <w:r>
              <w:rPr>
                <w:b/>
                <w:i/>
              </w:rPr>
              <w:t>(OCSE);</w:t>
            </w:r>
            <w:r>
              <w:t xml:space="preserve"> </w:t>
            </w:r>
            <w:r>
              <w:rPr>
                <w:b/>
                <w:i/>
              </w:rPr>
              <w:t>ricorda, a tale proposito, che le nazioni sovrane devono rimanere libere di determinare il proprio carico fiscale</w:t>
            </w:r>
            <w:r>
              <w:t>; ritiene che</w:t>
            </w:r>
            <w:r>
              <w:rPr>
                <w:b/>
                <w:i/>
              </w:rPr>
              <w:t>, nonostante gli elevati livelli</w:t>
            </w:r>
            <w:r>
              <w:t xml:space="preserve"> di tassazione </w:t>
            </w:r>
            <w:r>
              <w:rPr>
                <w:b/>
                <w:i/>
              </w:rPr>
              <w:t>dell'UE, la maggior parte dei cittadini europei non ha beneficiato di un miglioramento del proprio tenore di vita, ma piuttosto il contrario, visto che il tenore di vita si sta deteriorando a un ritmo allarmante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esprime preoccupazione per</w:t>
            </w:r>
            <w:r>
              <w:t xml:space="preserve"> la decisione degli Stati Uniti di non attuare l'accordo fiscale globale dell'Organizzazione per la cooperazione e lo sviluppo economici; </w:t>
            </w:r>
            <w:r>
              <w:rPr>
                <w:b/>
                <w:i/>
              </w:rPr>
              <w:t>ritiene che un regime internazionale coordinato in materia di tassazione equa sia fondamentale per rendere l'economia globale più equa e sostenibile;</w:t>
            </w:r>
          </w:p>
        </w:tc>
        <w:tc>
          <w:tcPr>
            <w:tcW w:w="4876" w:type="dxa"/>
            <w:tcBorders>
              <w:top w:val="nil"/>
              <w:left w:val="nil"/>
              <w:bottom w:val="nil"/>
              <w:right w:val="nil"/>
            </w:tcBorders>
          </w:tcPr>
          <w:p>
            <w:pPr>
              <w:pStyle w:val="Normal6a"/>
            </w:pPr>
            <w:r>
              <w:t>15.</w:t>
            </w:r>
            <w:r>
              <w:tab/>
            </w:r>
            <w:r>
              <w:rPr>
                <w:b/>
                <w:i/>
              </w:rPr>
              <w:t>rispetta</w:t>
            </w:r>
            <w:r>
              <w:t xml:space="preserve"> la decisione degli Stati Uniti di non attuare l'accordo fiscale globale dell'Organizzazione per la cooperazione e lo sviluppo economici;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esprime preoccupazione per la decisione degli Stati Uniti di non attuare l'accordo fiscale globale dell'Organizzazione per la cooperazione e lo sviluppo economici; ritiene che un regime internazionale coordinato in materia di tassazione equa sia fondamentale per rendere l'economia globale più equa e sostenibile;</w:t>
            </w:r>
          </w:p>
        </w:tc>
        <w:tc>
          <w:tcPr>
            <w:tcW w:w="4876" w:type="dxa"/>
            <w:tcBorders>
              <w:top w:val="nil"/>
              <w:left w:val="nil"/>
              <w:bottom w:val="nil"/>
              <w:right w:val="nil"/>
            </w:tcBorders>
          </w:tcPr>
          <w:p>
            <w:pPr>
              <w:pStyle w:val="Normal6a"/>
            </w:pPr>
            <w:r>
              <w:t>15.</w:t>
            </w:r>
            <w:r>
              <w:tab/>
            </w:r>
            <w:r>
              <w:t xml:space="preserve">esprime preoccupazione per la decisione degli Stati Uniti di non attuare l'accordo fiscale globale dell'Organizzazione per la cooperazione e lo sviluppo economici </w:t>
            </w:r>
            <w:r>
              <w:rPr>
                <w:b/>
                <w:i/>
              </w:rPr>
              <w:t>(OCSE), sottolineando che simili decisioni unilaterali rischiano di compromettere la credibilità dell'impegno condiviso a favore di un ordine economico mondiale basato su regole</w:t>
            </w:r>
            <w:r>
              <w:t>; ritiene che un regime internazionale coordinato in materia di tassazione equa sia fondamentale per rendere l'economia globale più equa e sostenibile;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esprime preoccupazione per </w:t>
            </w:r>
            <w:r>
              <w:rPr>
                <w:b/>
                <w:i/>
              </w:rPr>
              <w:t>la decisione degli</w:t>
            </w:r>
            <w:r>
              <w:t xml:space="preserve"> Stati Uniti </w:t>
            </w:r>
            <w:r>
              <w:rPr>
                <w:b/>
                <w:i/>
              </w:rPr>
              <w:t>di non</w:t>
            </w:r>
            <w:r>
              <w:t xml:space="preserve"> attuare l'accordo fiscale globale dell'Organizzazione per la cooperazione e lo sviluppo economici</w:t>
            </w:r>
            <w:r>
              <w:rPr>
                <w:b/>
                <w:i/>
              </w:rPr>
              <w:t>;</w:t>
            </w:r>
            <w:r>
              <w:t xml:space="preserve"> </w:t>
            </w:r>
            <w:r>
              <w:rPr>
                <w:b/>
                <w:i/>
              </w:rPr>
              <w:t>ritiene che un regime internazionale coordinato in materia di tassazione equa sia fondamentale per rendere l'economia globale più equa e sostenibile</w:t>
            </w:r>
            <w:r>
              <w:t>;</w:t>
            </w:r>
          </w:p>
        </w:tc>
        <w:tc>
          <w:tcPr>
            <w:tcW w:w="4876" w:type="dxa"/>
            <w:tcBorders>
              <w:top w:val="nil"/>
              <w:left w:val="nil"/>
              <w:bottom w:val="nil"/>
              <w:right w:val="nil"/>
            </w:tcBorders>
          </w:tcPr>
          <w:p>
            <w:pPr>
              <w:pStyle w:val="Normal6a"/>
            </w:pPr>
            <w:r>
              <w:t>15.</w:t>
            </w:r>
            <w:r>
              <w:tab/>
            </w:r>
            <w:r>
              <w:t xml:space="preserve">esprime preoccupazione per </w:t>
            </w:r>
            <w:r>
              <w:rPr>
                <w:b/>
                <w:i/>
              </w:rPr>
              <w:t>il fatto che gli</w:t>
            </w:r>
            <w:r>
              <w:t xml:space="preserve"> Stati Uniti </w:t>
            </w:r>
            <w:r>
              <w:rPr>
                <w:b/>
                <w:i/>
              </w:rPr>
              <w:t>abbiano fatto marcia indietro rispetto ai propri impegni a favore della cooperazione internazionale, ritirandosi da importanti organismi mondiali del settore della salute, dell'ambiente, dei diritti umani, dell'istruzione e dello sviluppo, disimpegnandosi dagli accordi multilaterali in materia di clima e fiscalità e rifiutandosi di</w:t>
            </w:r>
            <w:r>
              <w:t xml:space="preserve"> attuare </w:t>
            </w:r>
            <w:r>
              <w:rPr>
                <w:b/>
                <w:i/>
              </w:rPr>
              <w:t>quadri negoziati a livello internazionale, come</w:t>
            </w:r>
            <w:r>
              <w:t xml:space="preserve"> l'accordo fiscale globale dell'Organizzazione per la cooperazione e lo sviluppo economici </w:t>
            </w:r>
            <w:r>
              <w:rPr>
                <w:b/>
                <w:i/>
              </w:rPr>
              <w:t>(OCSE)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esprime preoccupazione per la</w:t>
            </w:r>
            <w:r>
              <w:t xml:space="preserve"> decisione degli Stati Uniti di non attuare l'accordo fiscale globale dell'Organizzazione per la cooperazione e lo sviluppo economici</w:t>
            </w:r>
            <w:r>
              <w:rPr>
                <w:b/>
                <w:i/>
              </w:rPr>
              <w:t>;</w:t>
            </w:r>
            <w:r>
              <w:t xml:space="preserve"> </w:t>
            </w:r>
            <w:r>
              <w:rPr>
                <w:b/>
                <w:i/>
              </w:rPr>
              <w:t>ritiene che un regime internazionale coordinato in materia di tassazione equa sia fondamentale per rendere l'economia globale più equa e sostenibile</w:t>
            </w:r>
            <w:r>
              <w:t>;</w:t>
            </w:r>
          </w:p>
        </w:tc>
        <w:tc>
          <w:tcPr>
            <w:tcW w:w="4876" w:type="dxa"/>
            <w:tcBorders>
              <w:top w:val="nil"/>
              <w:left w:val="nil"/>
              <w:bottom w:val="nil"/>
              <w:right w:val="nil"/>
            </w:tcBorders>
          </w:tcPr>
          <w:p>
            <w:pPr>
              <w:pStyle w:val="Normal6a"/>
            </w:pPr>
            <w:r>
              <w:t>15.</w:t>
            </w:r>
            <w:r>
              <w:tab/>
            </w:r>
            <w:r>
              <w:rPr>
                <w:b/>
                <w:i/>
              </w:rPr>
              <w:t>prende atto della</w:t>
            </w:r>
            <w:r>
              <w:t xml:space="preserve"> decisione degli Stati Uniti di non attuare l'accordo fiscale globale dell'Organizzazione per la cooperazione e lo sviluppo economici </w:t>
            </w:r>
            <w:r>
              <w:rPr>
                <w:b/>
                <w:i/>
              </w:rPr>
              <w:t>e riconosce il diritto sovrano di ciascun paese di definire la propria politica fiscale in linea con il proprio interesse nazionale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sottolinea l'importanza di difendere congiuntamente l'ordine internazionale basato su regole, promuovere la pace, la sicurezza e i diritti umani e assicurare nel contempo un forte sostegno alle Nazioni Unite e ad altre istituzioni multilaterali, al fine di garantire una governance mondiale efficace e basata sui valori democratici e la stabilità mondiale a lungo termine;</w:t>
            </w:r>
            <w:r>
              <w:t xml:space="preserve"> </w:t>
            </w:r>
            <w:r>
              <w:rPr>
                <w:b/>
                <w:i/>
              </w:rPr>
              <w:t>condanna le sanzioni imposte dagli Stati Uniti alla Corte penale internazionale e alla relatrice speciale delle Nazioni Unite sulla situazione dei diritti umani nei territori palestinesi;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sottolinea l'importanza di rafforzare e diversificare i canali di comunicazione con gli Stati Uniti;</w:t>
            </w:r>
            <w:r>
              <w:t xml:space="preserve"> </w:t>
            </w:r>
            <w:r>
              <w:rPr>
                <w:b/>
                <w:i/>
              </w:rPr>
              <w:t>ribadisce il ruolo centrale svolto dalla diplomazia parlamentare nella costruzione di legami più stretti con gli Stati Uniti, come illustrato dal dialogo legislativo transatlantico;</w:t>
            </w:r>
            <w:r>
              <w:t xml:space="preserve"> </w:t>
            </w:r>
            <w:r>
              <w:rPr>
                <w:b/>
                <w:i/>
              </w:rPr>
              <w:t>insiste sulla necessità di intrattenere un dialogo non solo con gli attori politici a Washington ma anche con parti interessate nei 50 Stati, al fine di comprendere meglio le realtà dei cittadini e degli attori politici locali;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ter.</w:t>
            </w:r>
            <w:r>
              <w:tab/>
            </w:r>
            <w:r>
              <w:rPr>
                <w:b/>
                <w:i/>
              </w:rPr>
              <w:t>osserva con preoccupazione che la sospensione dei programmi dell'Agenzia degli Stati Uniti per lo sviluppo internazionale (USAID) e dei relativi aiuti allo sviluppo da parte degli Stati Uniti ha comportato una perdita di finanziamenti per gli attori democratici di tutto il mondo e rafforzato invece inavvertitamente la sostenibilità dei regimi autoritari;</w:t>
            </w:r>
            <w:r>
              <w:t xml:space="preserve"> </w:t>
            </w:r>
            <w:r>
              <w:rPr>
                <w:b/>
                <w:i/>
              </w:rPr>
              <w:t>sottolinea che la revoca del sostegno a favore della società civile, della libertà dei media e dei difensori dei diritti umani ha creato un vuoto che viene sfruttato da governi autocratici e attori esterni malevoli;</w:t>
            </w:r>
            <w:r>
              <w:t xml:space="preserve"> </w:t>
            </w:r>
            <w:r>
              <w:rPr>
                <w:b/>
                <w:i/>
              </w:rPr>
              <w:t>invita l'UE a potenziare i propri strumenti di finanziamento al fine di colmare questo vuoto, garantendo un sostegno continuo alle organizzazioni che difendono la democrazia e ai media indipendenti;</w:t>
            </w:r>
            <w:r>
              <w:t xml:space="preserve"> </w:t>
            </w:r>
            <w:r>
              <w:rPr>
                <w:b/>
                <w:i/>
              </w:rPr>
              <w:t>deplora il fatto che un cambiamento politico così radicale abbia messo in pericolo molti attori democratici nell'UE, tra cui ONG e mezzi di informazione liberi come Radio Free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riconosce l'importanza di costruire e mantenere un vero e proprio partenariato tra pari tra l'UE e gli Stati Uniti, fondato sul rispetto reciproco, su valori democratici condivisi e su interessi strategici comuni</w:t>
            </w:r>
            <w:r>
              <w:rPr>
                <w:b/>
                <w:i/>
              </w:rPr>
              <w:t>;</w:t>
            </w:r>
            <w:r>
              <w:t xml:space="preserve"> </w:t>
            </w:r>
            <w:r>
              <w:rPr>
                <w:b/>
                <w:i/>
              </w:rPr>
              <w:t>chiede maggiori</w:t>
            </w:r>
            <w:r>
              <w:t xml:space="preserve"> sforzi </w:t>
            </w:r>
            <w:r>
              <w:rPr>
                <w:b/>
                <w:i/>
              </w:rPr>
              <w:t>per promuovere la democrazia, i diritti umani e lo Stato di</w:t>
            </w:r>
            <w:r>
              <w:t xml:space="preserve"> diritto </w:t>
            </w:r>
            <w:r>
              <w:rPr>
                <w:b/>
                <w:i/>
              </w:rPr>
              <w:t>in tutto il mondo</w:t>
            </w:r>
            <w:r>
              <w:t>;</w:t>
            </w:r>
          </w:p>
        </w:tc>
        <w:tc>
          <w:tcPr>
            <w:tcW w:w="4876" w:type="dxa"/>
            <w:tcBorders>
              <w:top w:val="nil"/>
              <w:left w:val="nil"/>
              <w:bottom w:val="nil"/>
              <w:right w:val="nil"/>
            </w:tcBorders>
          </w:tcPr>
          <w:p>
            <w:pPr>
              <w:pStyle w:val="Normal6a"/>
            </w:pPr>
            <w:r>
              <w:t>16.</w:t>
            </w:r>
            <w:r>
              <w:tab/>
            </w:r>
            <w:r>
              <w:t>riconosce l'importanza di costruire e mantenere un vero e proprio partenariato tra pari tra l'UE e gli Stati Uniti, fondato sul rispetto reciproco, su valori democratici condivisi e su interessi strategici comuni</w:t>
            </w:r>
            <w:r>
              <w:rPr>
                <w:b/>
                <w:i/>
              </w:rPr>
              <w:t>, come la lotta contro l'immigrazione illegale e la sempre più grave mancanza di sicurezza interna;</w:t>
            </w:r>
            <w:r>
              <w:t xml:space="preserve"> </w:t>
            </w:r>
            <w:r>
              <w:rPr>
                <w:b/>
                <w:i/>
              </w:rPr>
              <w:t>accoglie con favore, a tale proposito, gli</w:t>
            </w:r>
            <w:r>
              <w:t xml:space="preserve"> sforzi </w:t>
            </w:r>
            <w:r>
              <w:rPr>
                <w:b/>
                <w:i/>
              </w:rPr>
              <w:t>profusi dall'amministrazione Trump per garantire la sicurezza delle frontiere nazionali, espellere gli immigrati privi di documenti, contrastare i fattori di attrazione della migrazione e abolire il</w:t>
            </w:r>
            <w:r>
              <w:t xml:space="preserve"> diritto </w:t>
            </w:r>
            <w:r>
              <w:rPr>
                <w:b/>
                <w:i/>
              </w:rPr>
              <w:t>di cittadinanza per nascita sul territorio, che non esiste in Europa per principio generale;</w:t>
            </w:r>
            <w:r>
              <w:t xml:space="preserve"> </w:t>
            </w:r>
            <w:r>
              <w:rPr>
                <w:b/>
                <w:i/>
              </w:rPr>
              <w:t>accoglie inoltre con favore il dispiegamento della guardia nazionale nelle città di Los Angeles e Washington, con l'obiettivo di contrastare la criminalità dilagante</w:t>
            </w:r>
            <w:r>
              <w:t xml:space="preserve">; </w:t>
            </w:r>
            <w:r>
              <w:rPr>
                <w:b/>
                <w:i/>
              </w:rPr>
              <w:t>ritiene che l'UE possa trarre importanti insegnamenti da queste misure di sicurezza anticrimine e a protezione delle frontiere;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riconosce</w:t>
            </w:r>
            <w:r>
              <w:t xml:space="preserve"> l'importanza di </w:t>
            </w:r>
            <w:r>
              <w:rPr>
                <w:b/>
                <w:i/>
              </w:rPr>
              <w:t>costruire e mantenere</w:t>
            </w:r>
            <w:r>
              <w:t xml:space="preserve"> un vero e proprio partenariato tra pari tra l'UE e gli Stati Uniti, fondato sul rispetto reciproco, su valori democratici condivisi e su interessi strategici comuni; </w:t>
            </w:r>
            <w:r>
              <w:rPr>
                <w:b/>
                <w:i/>
              </w:rPr>
              <w:t>chiede maggiori sforzi per promuovere la</w:t>
            </w:r>
            <w:r>
              <w:t xml:space="preserve"> democrazia, </w:t>
            </w:r>
            <w:r>
              <w:rPr>
                <w:b/>
                <w:i/>
              </w:rPr>
              <w:t>i</w:t>
            </w:r>
            <w:r>
              <w:t xml:space="preserve"> diritti umani e </w:t>
            </w:r>
            <w:r>
              <w:rPr>
                <w:b/>
                <w:i/>
              </w:rPr>
              <w:t>lo</w:t>
            </w:r>
            <w:r>
              <w:t xml:space="preserve"> Stato di diritto in tutto il mondo;</w:t>
            </w:r>
          </w:p>
        </w:tc>
        <w:tc>
          <w:tcPr>
            <w:tcW w:w="4876" w:type="dxa"/>
            <w:tcBorders>
              <w:top w:val="nil"/>
              <w:left w:val="nil"/>
              <w:bottom w:val="nil"/>
              <w:right w:val="nil"/>
            </w:tcBorders>
          </w:tcPr>
          <w:p>
            <w:pPr>
              <w:pStyle w:val="Normal6a"/>
            </w:pPr>
            <w:r>
              <w:t>16.</w:t>
            </w:r>
            <w:r>
              <w:tab/>
            </w:r>
            <w:r>
              <w:rPr>
                <w:b/>
                <w:i/>
              </w:rPr>
              <w:t>sottolinea</w:t>
            </w:r>
            <w:r>
              <w:t xml:space="preserve"> l'importanza di un vero e proprio partenariato tra pari tra l'UE e gli Stati Uniti, fondato sul rispetto reciproco, su valori democratici condivisi e su interessi strategici comuni; </w:t>
            </w:r>
            <w:r>
              <w:rPr>
                <w:b/>
                <w:i/>
              </w:rPr>
              <w:t>ribadisce che l'UE continuerà a impegnarsi a favore di tali principi, nonché della promozione della</w:t>
            </w:r>
            <w:r>
              <w:t xml:space="preserve"> democrazia, </w:t>
            </w:r>
            <w:r>
              <w:rPr>
                <w:b/>
                <w:i/>
              </w:rPr>
              <w:t>dei</w:t>
            </w:r>
            <w:r>
              <w:t xml:space="preserve"> diritti umani e </w:t>
            </w:r>
            <w:r>
              <w:rPr>
                <w:b/>
                <w:i/>
              </w:rPr>
              <w:t>dello</w:t>
            </w:r>
            <w:r>
              <w:t xml:space="preserve"> Stato di diritto in tutto il mondo; </w:t>
            </w:r>
            <w:r>
              <w:rPr>
                <w:b/>
                <w:i/>
              </w:rPr>
              <w:t>sottolinea l'importanza di continuare a fornire aiuti allo sviluppo promuovendo e sostenendo i valori e le norme già indicati;</w:t>
            </w:r>
            <w:r>
              <w:t xml:space="preserve"> </w:t>
            </w:r>
            <w:r>
              <w:rPr>
                <w:b/>
                <w:i/>
              </w:rPr>
              <w:t>è consapevole delle realtà politiche e delle sfide rappresentate dall'attuale politica estera degli Stati Uniti;</w:t>
            </w:r>
            <w:r>
              <w:t xml:space="preserve"> </w:t>
            </w:r>
            <w:r>
              <w:rPr>
                <w:b/>
                <w:i/>
              </w:rPr>
              <w:t>ribadisce, in tale contesto, l'importanza che l'UE rafforzi strategicamente la propria posizione per proteggere i propri interessi e valori fondamentali in risposta a tali sfide;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riconosce l'importanza di costruire e mantenere un vero e proprio partenariato tra pari tra l'UE e gli Stati Uniti, fondato sul rispetto reciproco, su valori democratici condivisi e su interessi strategici comuni; chiede maggiori sforzi per promuovere la democrazia, i diritti umani e lo Stato di diritto in tutto il mondo;</w:t>
            </w:r>
          </w:p>
        </w:tc>
        <w:tc>
          <w:tcPr>
            <w:tcW w:w="4876" w:type="dxa"/>
            <w:tcBorders>
              <w:top w:val="nil"/>
              <w:left w:val="nil"/>
              <w:bottom w:val="nil"/>
              <w:right w:val="nil"/>
            </w:tcBorders>
          </w:tcPr>
          <w:p>
            <w:pPr>
              <w:pStyle w:val="Normal6a"/>
            </w:pPr>
            <w:r>
              <w:t>16.</w:t>
            </w:r>
            <w:r>
              <w:tab/>
            </w:r>
            <w:r>
              <w:t xml:space="preserve">riconosce l'importanza di costruire e mantenere un vero e proprio partenariato tra pari tra l'UE e gli Stati Uniti, fondato sul rispetto reciproco, su valori democratici condivisi e su interessi strategici comuni; chiede maggiori sforzi per promuovere la democrazia, i diritti umani e lo Stato di diritto in tutto il mondo; </w:t>
            </w:r>
            <w:r>
              <w:rPr>
                <w:b/>
                <w:i/>
              </w:rPr>
              <w:t>esprime preoccupazione riguardo alle possibili ripercussioni della nuova politica di immigrazione dell'amministrazione Trump sui migranti, in particolare sui rifugiati;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Bernard Guetta,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riconosce l'importanza di costruire e mantenere un vero e proprio partenariato tra pari tra l'UE e gli Stati Uniti, fondato sul rispetto reciproco, su valori democratici condivisi e su interessi strategici comuni; chiede maggiori sforzi per promuovere la democrazia, i diritti umani e lo Stato di diritto in tutto il mondo;</w:t>
            </w:r>
          </w:p>
        </w:tc>
        <w:tc>
          <w:tcPr>
            <w:tcW w:w="4876" w:type="dxa"/>
            <w:tcBorders>
              <w:top w:val="nil"/>
              <w:left w:val="nil"/>
              <w:bottom w:val="nil"/>
              <w:right w:val="nil"/>
            </w:tcBorders>
          </w:tcPr>
          <w:p>
            <w:pPr>
              <w:pStyle w:val="Normal6a"/>
            </w:pPr>
            <w:r>
              <w:t>16.</w:t>
            </w:r>
            <w:r>
              <w:tab/>
            </w:r>
            <w:r>
              <w:t xml:space="preserve">riconosce l'importanza di costruire e mantenere un vero e proprio partenariato tra pari tra l'UE e gli Stati Uniti, fondato sul rispetto reciproco, su valori democratici condivisi e su interessi strategici comuni; chiede maggiori sforzi per promuovere la democrazia, i diritti umani e lo Stato di diritto in tutto il mondo; </w:t>
            </w:r>
            <w:r>
              <w:rPr>
                <w:b/>
                <w:i/>
              </w:rPr>
              <w:t>evidenzia l'interesse comune dell'UE e degli Stati Uniti a promuovere la stabilità, la prosperità e lo Stato di diritto nel vicinato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riconosce l'importanza di costruire e mantenere un vero e proprio partenariato tra pari tra l'UE e gli Stati Uniti, fondato sul rispetto reciproco, su valori democratici condivisi e su interessi strategici comuni; chiede maggiori sforzi per promuovere la democrazia, i diritti umani e lo Stato di diritto in tutto il mondo;</w:t>
            </w:r>
          </w:p>
        </w:tc>
        <w:tc>
          <w:tcPr>
            <w:tcW w:w="4876" w:type="dxa"/>
            <w:tcBorders>
              <w:top w:val="nil"/>
              <w:left w:val="nil"/>
              <w:bottom w:val="nil"/>
              <w:right w:val="nil"/>
            </w:tcBorders>
          </w:tcPr>
          <w:p>
            <w:pPr>
              <w:pStyle w:val="Normal6a"/>
            </w:pPr>
            <w:r>
              <w:t>16.</w:t>
            </w:r>
            <w:r>
              <w:tab/>
            </w:r>
            <w:r>
              <w:t xml:space="preserve">riconosce l'importanza di costruire e mantenere un vero e proprio partenariato tra pari tra l'UE e gli Stati Uniti, fondato sul rispetto reciproco, su valori democratici condivisi e su interessi strategici comuni; </w:t>
            </w:r>
            <w:r>
              <w:rPr>
                <w:b/>
                <w:i/>
              </w:rPr>
              <w:t>insiste sul fatto che tale partenariato non deve mai andare a scapito della sovranità, dell'identità o dell'autodeterminazione democratica europee;</w:t>
            </w:r>
            <w:r>
              <w:t xml:space="preserve"> chiede maggiori sforzi per promuovere la democrazia, i diritti umani e lo Stato di diritto in tutto il mondo;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riconosce l'importanza di </w:t>
            </w:r>
            <w:r>
              <w:rPr>
                <w:b/>
                <w:i/>
              </w:rPr>
              <w:t>costruire e</w:t>
            </w:r>
            <w:r>
              <w:t xml:space="preserve"> mantenere un vero e proprio partenariato tra pari tra l'UE e gli Stati Uniti, fondato sul rispetto reciproco, su valori democratici condivisi e su interessi strategici comuni; chiede maggiori sforzi per promuovere la democrazia, i diritti umani e lo Stato di diritto in tutto il mondo;</w:t>
            </w:r>
          </w:p>
        </w:tc>
        <w:tc>
          <w:tcPr>
            <w:tcW w:w="4876" w:type="dxa"/>
            <w:tcBorders>
              <w:top w:val="nil"/>
              <w:left w:val="nil"/>
              <w:bottom w:val="nil"/>
              <w:right w:val="nil"/>
            </w:tcBorders>
          </w:tcPr>
          <w:p>
            <w:pPr>
              <w:pStyle w:val="Normal6a"/>
            </w:pPr>
            <w:r>
              <w:t>16.</w:t>
            </w:r>
            <w:r>
              <w:tab/>
            </w:r>
            <w:r>
              <w:t>riconosce l'importanza di mantenere un vero e proprio partenariato tra pari tra l'UE e gli Stati Uniti, fondato sul rispetto reciproco, su valori democratici condivisi e su interessi strategici comuni; chiede maggiori sforzi per promuovere la democrazia, i diritti umani e lo Stato di diritto in tutto il mondo</w:t>
            </w:r>
            <w:r>
              <w:rPr>
                <w:b/>
                <w:i/>
              </w:rPr>
              <w:t>, in special modo alla luce delle crescenti pressioni autoritarie e delle emergenti minacce mondiali all'ordine internazionale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riconosce l'importanza di costruire e mantenere un vero e proprio partenariato tra pari tra l'UE e gli Stati Uniti, fondato sul rispetto reciproco, su valori democratici condivisi e su interessi strategici comuni; </w:t>
            </w:r>
            <w:r>
              <w:rPr>
                <w:b/>
                <w:i/>
              </w:rPr>
              <w:t>chiede maggiori sforzi per promuovere la democrazia, i diritti umani e lo Stato di diritto in tutto il mondo;</w:t>
            </w:r>
          </w:p>
        </w:tc>
        <w:tc>
          <w:tcPr>
            <w:tcW w:w="4876" w:type="dxa"/>
            <w:tcBorders>
              <w:top w:val="nil"/>
              <w:left w:val="nil"/>
              <w:bottom w:val="nil"/>
              <w:right w:val="nil"/>
            </w:tcBorders>
          </w:tcPr>
          <w:p>
            <w:pPr>
              <w:pStyle w:val="Normal6a"/>
            </w:pPr>
            <w:r>
              <w:t>16.</w:t>
            </w:r>
            <w:r>
              <w:tab/>
            </w:r>
            <w:r>
              <w:t>riconosce l'importanza di costruire e mantenere un vero e proprio partenariato tra pari tra l'UE e gli Stati Uniti, fondato sul rispetto reciproco, su valori democratici condivisi e su interessi strategici comuni;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riconosce l'importanza di costruire e mantenere un vero e proprio partenariato tra pari tra l'UE e gli Stati Uniti, fondato sul rispetto reciproco, su valori democratici condivisi e su interessi strategici comuni; chiede maggiori sforzi per promuovere la democrazia, </w:t>
            </w:r>
            <w:r>
              <w:rPr>
                <w:b/>
                <w:i/>
              </w:rPr>
              <w:t>i diritti umani</w:t>
            </w:r>
            <w:r>
              <w:t xml:space="preserve"> e lo Stato di diritto in tutto il mondo;</w:t>
            </w:r>
          </w:p>
        </w:tc>
        <w:tc>
          <w:tcPr>
            <w:tcW w:w="4876" w:type="dxa"/>
            <w:tcBorders>
              <w:top w:val="nil"/>
              <w:left w:val="nil"/>
              <w:bottom w:val="nil"/>
              <w:right w:val="nil"/>
            </w:tcBorders>
          </w:tcPr>
          <w:p>
            <w:pPr>
              <w:pStyle w:val="Normal6a"/>
            </w:pPr>
            <w:r>
              <w:t>16.</w:t>
            </w:r>
            <w:r>
              <w:tab/>
            </w:r>
            <w:r>
              <w:t xml:space="preserve">riconosce l'importanza di costruire e mantenere un vero e proprio partenariato tra pari tra l'UE e gli Stati Uniti, fondato sul rispetto reciproco, su valori democratici condivisi e su interessi strategici comuni; chiede maggiori sforzi per promuovere la democrazia, </w:t>
            </w:r>
            <w:r>
              <w:rPr>
                <w:b/>
                <w:i/>
              </w:rPr>
              <w:t>la dignità umana</w:t>
            </w:r>
            <w:r>
              <w:t xml:space="preserve"> e lo Stato di diritto in tutto il mondo;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riconosce l'importanza di costruire e mantenere un vero e proprio partenariato tra pari tra l'UE e gli Stati Uniti, fondato sul rispetto reciproco, su valori democratici condivisi e su interessi strategici comuni; </w:t>
            </w:r>
            <w:r>
              <w:rPr>
                <w:b/>
                <w:i/>
              </w:rPr>
              <w:t>chiede maggiori sforzi per promuovere la democrazia, i diritti umani e lo Stato di diritto</w:t>
            </w:r>
            <w:r>
              <w:t xml:space="preserve"> in tutto il mondo;</w:t>
            </w:r>
          </w:p>
        </w:tc>
        <w:tc>
          <w:tcPr>
            <w:tcW w:w="4876" w:type="dxa"/>
            <w:tcBorders>
              <w:top w:val="nil"/>
              <w:left w:val="nil"/>
              <w:bottom w:val="nil"/>
              <w:right w:val="nil"/>
            </w:tcBorders>
          </w:tcPr>
          <w:p>
            <w:pPr>
              <w:pStyle w:val="Normal6a"/>
            </w:pPr>
            <w:r>
              <w:t>16.</w:t>
            </w:r>
            <w:r>
              <w:tab/>
            </w:r>
            <w:r>
              <w:t xml:space="preserve">riconosce l'importanza di costruire e mantenere un vero e proprio partenariato tra pari tra l'UE e gli Stati Uniti, fondato sul rispetto reciproco, su valori democratici condivisi e su interessi strategici comuni; </w:t>
            </w:r>
            <w:r>
              <w:rPr>
                <w:b/>
                <w:i/>
              </w:rPr>
              <w:t>elogia le iniziative di pace promosse dal presidente degli Stati Uniti Donald Trump</w:t>
            </w:r>
            <w:r>
              <w:t> in tutto il mondo;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riconosce l'importanza di costruire e mantenere un </w:t>
            </w:r>
            <w:r>
              <w:rPr>
                <w:b/>
                <w:i/>
              </w:rPr>
              <w:t>vero e proprio</w:t>
            </w:r>
            <w:r>
              <w:t xml:space="preserve"> partenariato tra pari tra l'UE e gli Stati Uniti, fondato </w:t>
            </w:r>
            <w:r>
              <w:rPr>
                <w:b/>
                <w:i/>
              </w:rPr>
              <w:t>sul rispetto reciproco,</w:t>
            </w:r>
            <w:r>
              <w:t xml:space="preserve"> su valori democratici condivisi e su interessi strategici comuni; chiede </w:t>
            </w:r>
            <w:r>
              <w:rPr>
                <w:b/>
                <w:i/>
              </w:rPr>
              <w:t>maggiori</w:t>
            </w:r>
            <w:r>
              <w:t xml:space="preserve"> sforzi </w:t>
            </w:r>
            <w:r>
              <w:rPr>
                <w:b/>
                <w:i/>
              </w:rPr>
              <w:t>per</w:t>
            </w:r>
            <w:r>
              <w:t xml:space="preserve"> promuovere la democrazia, i diritti umani e lo Stato di diritto in tutto il mondo;</w:t>
            </w:r>
          </w:p>
        </w:tc>
        <w:tc>
          <w:tcPr>
            <w:tcW w:w="4876" w:type="dxa"/>
            <w:tcBorders>
              <w:top w:val="nil"/>
              <w:left w:val="nil"/>
              <w:bottom w:val="nil"/>
              <w:right w:val="nil"/>
            </w:tcBorders>
          </w:tcPr>
          <w:p>
            <w:pPr>
              <w:pStyle w:val="Normal6a"/>
            </w:pPr>
            <w:r>
              <w:t>16.</w:t>
            </w:r>
            <w:r>
              <w:tab/>
            </w:r>
            <w:r>
              <w:t xml:space="preserve">riconosce l'importanza di </w:t>
            </w:r>
            <w:r>
              <w:rPr>
                <w:b/>
                <w:i/>
              </w:rPr>
              <w:t>(ri)</w:t>
            </w:r>
            <w:r>
              <w:t xml:space="preserve">costruire e mantenere un partenariato tra pari tra l'UE e gli Stati Uniti, fondato su valori democratici condivisi e su interessi strategici comuni; chiede </w:t>
            </w:r>
            <w:r>
              <w:rPr>
                <w:b/>
                <w:i/>
              </w:rPr>
              <w:t>di rimettere in moto gli</w:t>
            </w:r>
            <w:r>
              <w:t xml:space="preserve"> sforzi </w:t>
            </w:r>
            <w:r>
              <w:rPr>
                <w:b/>
                <w:i/>
              </w:rPr>
              <w:t>volti a</w:t>
            </w:r>
            <w:r>
              <w:t xml:space="preserve"> promuovere la democrazia, i diritti umani e lo Stato di diritto in tutto il mondo;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Kinga Gál,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elogia la lotta condotta dall'amministrazione Trump contro l'ideologia "woke" e la "cancel culture" attraverso la strenua difesa della libertà di parola;</w:t>
            </w:r>
            <w:r>
              <w:t xml:space="preserve"> </w:t>
            </w:r>
            <w:r>
              <w:rPr>
                <w:b/>
                <w:i/>
              </w:rPr>
              <w:t>condivide l'avvertimento rivolto ai paesi europei dal vicepresidente statunitense JD Vance, che sostiene che questi abbiano perso i propri valori fondamentali adottando la censura;</w:t>
            </w:r>
            <w:r>
              <w:t xml:space="preserve"> </w:t>
            </w:r>
            <w:r>
              <w:rPr>
                <w:b/>
                <w:i/>
              </w:rPr>
              <w:t>ritiene fermamente, a tale riguardo, che l'UE debba astenersi da qualsiasi tentativo di censurare i contenuti delle piattaforme digitali o di perseguitare i relativi utenti con il pretesto di combattere l'incitamento all'odio, come è avvenuto finora;</w:t>
            </w:r>
            <w:r>
              <w:t xml:space="preserve"> </w:t>
            </w:r>
            <w:r>
              <w:rPr>
                <w:b/>
                <w:i/>
              </w:rPr>
              <w:t>mette in guardia gli alti funzionari dell'UE dal rivolgere minacce a piattaforme e utenti, sia in privato che in pubblico;</w:t>
            </w:r>
            <w:r>
              <w:t xml:space="preserve"> </w:t>
            </w:r>
            <w:r>
              <w:rPr>
                <w:b/>
                <w:i/>
              </w:rPr>
              <w:t>ricorda, a tale proposito, il triste precedente segnato dall'ex commissario per il mercato interno, Thierry Breton, e i suoi commenti inopportuni sui social media, spesso diretti contro l'imprenditore statunitense Elon Musk;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osserva che gli Stati Uniti hanno una lunga storia di interventi militari all'estero incompatibili con il diritto internazionale;</w:t>
            </w:r>
            <w:r>
              <w:t xml:space="preserve"> </w:t>
            </w:r>
            <w:r>
              <w:rPr>
                <w:b/>
                <w:i/>
              </w:rPr>
              <w:t>ricorda che gli Stati Uniti hanno esercitato pressioni sugli Stati membri dell'UE perché prendessero parte a tali interventi militari illegali;</w:t>
            </w:r>
            <w:r>
              <w:t xml:space="preserve"> </w:t>
            </w:r>
            <w:r>
              <w:rPr>
                <w:b/>
                <w:i/>
              </w:rPr>
              <w:t>condanna tutte le minacce di intervento militare avanzate dagli Stati Uniti, in particolare nei confronti della Danimarca, del Canada, di Panama o del Venezuela;</w:t>
            </w:r>
            <w:r>
              <w:t xml:space="preserve"> </w:t>
            </w:r>
            <w:r>
              <w:rPr>
                <w:b/>
                <w:i/>
              </w:rPr>
              <w:t>condanna inoltre l'indebolimento sistematico dell'ordine internazionale basato sulle Nazioni Unite;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ter.</w:t>
            </w:r>
            <w:r>
              <w:tab/>
            </w:r>
            <w:r>
              <w:rPr>
                <w:b/>
                <w:i/>
              </w:rPr>
              <w:t>condanna con la massima fermezza la complicità degli Stati Uniti nei crimini di guerra, nel genocidio e nella pulizia etnica attuati da Israele a Gaza, nonché nell'occupazione illegale israeliana del resto della Palestina, e il sostegno da essi fornito in tal senso;</w:t>
            </w:r>
            <w:r>
              <w:t xml:space="preserve"> </w:t>
            </w:r>
            <w:r>
              <w:rPr>
                <w:b/>
                <w:i/>
              </w:rPr>
              <w:t>condanna altresì il rifiuto da parte degli Stati Uniti di concedere un visto ai leader dell'Autorità palestinese nell'intento di impedire loro di partecipare alla prossima assemblea generale delle Nazioni Unite;</w:t>
            </w:r>
            <w:r>
              <w:t xml:space="preserve"> </w:t>
            </w:r>
            <w:r>
              <w:rPr>
                <w:b/>
                <w:i/>
              </w:rPr>
              <w:t>respinge con forza il cosiddetto progetto della "Riviera del Medio Oriente", basato sulla pulizia etnica;</w:t>
            </w:r>
            <w:r>
              <w:t xml:space="preserve"> </w:t>
            </w:r>
            <w:r>
              <w:rPr>
                <w:b/>
                <w:i/>
              </w:rPr>
              <w:t>invita la Commissione e gli Stati membri a prendere le distanze dalla politica adottata dagli Stati Uniti nei confronti del Medio Oriente e a proporre percorsi alternativi compatibili con i diritti inalienabili del popolo palestinese;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quater.</w:t>
            </w:r>
            <w:r>
              <w:tab/>
            </w:r>
            <w:r>
              <w:rPr>
                <w:b/>
                <w:i/>
              </w:rPr>
              <w:t>condanna le sanzioni extraterritoriali illegali imposte dagli Stati Uniti, come l'inclusione di Cuba nell'elenco statunitense dei cosiddetti "Stati sostenitori del terrorismo", e invita il governo statunitense a revocarle;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quinquies.</w:t>
            </w:r>
            <w:r>
              <w:tab/>
            </w:r>
            <w:r>
              <w:rPr>
                <w:b/>
                <w:i/>
              </w:rPr>
              <w:t>deplora il ritiro degli Stati Uniti dal Consiglio dei diritti umani delle Nazioni Unite considerandolo un indebolimento strutturale degli sforzi a favore della difesa dei diritti umani universali a livello mondiale;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 sexies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sexies.</w:t>
            </w:r>
            <w:r>
              <w:tab/>
            </w:r>
            <w:r>
              <w:rPr>
                <w:b/>
                <w:i/>
              </w:rPr>
              <w:t>condanna fermamente le sanzioni imposte dagli Stati Uniti nei confronti della Corte internazionale di giustizia e del suo personale;</w:t>
            </w:r>
            <w:r>
              <w:t xml:space="preserve"> </w:t>
            </w:r>
            <w:r>
              <w:rPr>
                <w:b/>
                <w:i/>
              </w:rPr>
              <w:t>condanna altresì gli altri attacchi rivolti dagli Stati Uniti contro il sistema delle Nazioni Unite, compresa l'UNRWA;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 septies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septies.</w:t>
            </w:r>
            <w:r>
              <w:tab/>
            </w:r>
            <w:r>
              <w:rPr>
                <w:b/>
                <w:i/>
              </w:rPr>
              <w:t>invita gli Stati Uniti a rispettare la sovranità di tutti i paesi del Medio Oriente, compresi la Siria, il Libano e l'Iraq;</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 octies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octies.</w:t>
            </w:r>
            <w:r>
              <w:tab/>
            </w:r>
            <w:r>
              <w:rPr>
                <w:b/>
                <w:i/>
              </w:rPr>
              <w:t>denuncia la logica neocolonialistica degli accordi di "pace in cambio di risorse" imposti dagli Stati Uniti all'Ucraina, alla Repubblica democratica del Congo e ad altri paesi;</w:t>
            </w:r>
            <w:r>
              <w:t xml:space="preserve"> </w:t>
            </w:r>
            <w:r>
              <w:rPr>
                <w:b/>
                <w:i/>
              </w:rPr>
              <w:t>invita invece la Commissione e il Consiglio a interrompere definitivamente le relazioni commerciali basate sullo sfruttamento e a proporre strategie alternative fondate sul rispetto reciproco, su partenariati paritari e su una cooperazione vantaggiosa per tutte le parti;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invita l'UE e gli Stati Uniti a rafforzare in modo significativo le loro strategie di sensibilizzazione e comunicazione pubblica per migliorare la conoscenza e la comprensione del partenariato transatlantico da parte dei cittadini e dei soggetti interessati, promuovendo un impegno al di là del livello federale negli Stati Uniti, coinvolgendo le autorità statali, gli uffici dei governatori, le assemblee statali e altri organismi in grado di sostenere lo sviluppo di tale cooperazione;</w:t>
            </w:r>
          </w:p>
        </w:tc>
        <w:tc>
          <w:tcPr>
            <w:tcW w:w="4876" w:type="dxa"/>
            <w:tcBorders>
              <w:top w:val="nil"/>
              <w:left w:val="nil"/>
              <w:bottom w:val="nil"/>
              <w:right w:val="nil"/>
            </w:tcBorders>
          </w:tcPr>
          <w:p>
            <w:pPr>
              <w:pStyle w:val="Normal6a"/>
            </w:pPr>
            <w:r>
              <w:t>17.</w:t>
            </w:r>
            <w:r>
              <w:tab/>
            </w:r>
            <w:r>
              <w:t xml:space="preserve">invita l'UE e gli Stati Uniti a rafforzare in modo significativo le loro strategie di sensibilizzazione e comunicazione pubblica per migliorare la conoscenza e la comprensione del partenariato transatlantico da parte dei cittadini e dei soggetti interessati, </w:t>
            </w:r>
            <w:r>
              <w:rPr>
                <w:b/>
                <w:i/>
              </w:rPr>
              <w:t>comprese le organizzazioni comunitarie di cittadini dell'UE e di altri migranti che vivono negli Stati Uniti e le organizzazioni femminili e LGBTQI+,</w:t>
            </w:r>
            <w:r>
              <w:t xml:space="preserve"> promuovendo un impegno al di là del livello federale negli Stati Uniti, coinvolgendo le autorità statali, gli uffici dei governatori, le assemblee statali e altri organismi in grado di sostenere lo sviluppo di tale cooperazione;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invita</w:t>
            </w:r>
            <w:r>
              <w:t xml:space="preserve"> l'UE e gli Stati Uniti a rafforzare </w:t>
            </w:r>
            <w:r>
              <w:rPr>
                <w:b/>
                <w:i/>
              </w:rPr>
              <w:t>in modo significativo</w:t>
            </w:r>
            <w:r>
              <w:t xml:space="preserve"> le loro strategie di sensibilizzazione e comunicazione pubblica per migliorare </w:t>
            </w:r>
            <w:r>
              <w:rPr>
                <w:b/>
                <w:i/>
              </w:rPr>
              <w:t>la conoscenza e</w:t>
            </w:r>
            <w:r>
              <w:t xml:space="preserve"> la comprensione del partenariato transatlantico da parte dei cittadini e dei soggetti interessati, promuovendo un impegno al di là del livello federale negli Stati Uniti, coinvolgendo le autorità statali, gli uffici dei governatori, le assemblee statali e altri organismi in grado di sostenere lo sviluppo di tale cooperazione;</w:t>
            </w:r>
          </w:p>
        </w:tc>
        <w:tc>
          <w:tcPr>
            <w:tcW w:w="4876" w:type="dxa"/>
            <w:tcBorders>
              <w:top w:val="nil"/>
              <w:left w:val="nil"/>
              <w:bottom w:val="nil"/>
              <w:right w:val="nil"/>
            </w:tcBorders>
          </w:tcPr>
          <w:p>
            <w:pPr>
              <w:pStyle w:val="Normal6a"/>
            </w:pPr>
            <w:r>
              <w:t>17.</w:t>
            </w:r>
            <w:r>
              <w:tab/>
            </w:r>
            <w:r>
              <w:rPr>
                <w:b/>
                <w:i/>
              </w:rPr>
              <w:t>incoraggia</w:t>
            </w:r>
            <w:r>
              <w:t xml:space="preserve"> l'UE e gli Stati Uniti a rafforzare le loro strategie di sensibilizzazione e comunicazione pubblica per migliorare la comprensione del partenariato transatlantico da parte dei cittadini e dei soggetti interessati, promuovendo un impegno al di là del livello federale negli Stati Uniti, coinvolgendo le autorità statali, gli uffici dei governatori, le assemblee statali e altri organismi in grado di sostenere lo sviluppo di tale cooperazione;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bis.</w:t>
            </w:r>
            <w:r>
              <w:tab/>
            </w:r>
            <w:r>
              <w:rPr>
                <w:b/>
                <w:i/>
              </w:rPr>
              <w:t>invita il Parlamento europeo a svolgere un ruolo più attivo nel contesto della diplomazia interparlamentare e a intensificare gli scambi con il Congresso degli Stati Uniti e altre parti interessate nel paese, nonché a prendere in considerazione lo sviluppo di nuovi approcci di dialogo e scambio in settori quali il commercio, la tecnologia, la connettività e la cibersicurezza, che potrebbero integrare e ampliare le iniziative esistenti;</w:t>
            </w:r>
            <w:r>
              <w:t xml:space="preserve"> </w:t>
            </w:r>
            <w:r>
              <w:rPr>
                <w:b/>
                <w:i/>
              </w:rPr>
              <w:t>sottolinea l'importanza di coordinare approcci comuni tra i due organi legislativi su questioni quali la Cina, Taiwan e Hong Kong e chiede pertanto di intensificare gli scambi con organismi e iniziative quali il comitato ristretto sul Partito comunista cinese, la commissione esecutiva del Congresso degli Stati Uniti sulla Cina, la commissione di revisione economica e di sicurezza Stati Uniti-Cina, la sottocommissione per l'Asia orientale, il Pacifico e la politica internazionale in materia di cibersicurezza, la sottocommissione per l'Asia, il Pacifico, l'Asia centrale e la nonproliferazione e la task force sulla Cina;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bis.</w:t>
            </w:r>
            <w:r>
              <w:tab/>
            </w:r>
            <w:r>
              <w:rPr>
                <w:b/>
                <w:i/>
              </w:rPr>
              <w:t>invita l'UE e i suoi Stati membri a limitare l'ingresso nell'UE e nei paesi appartenenti allo spazio Schengen ai cittadini di paesi le cui autorità si rifiutano o non sono in grado di cooperare su questioni connesse all'immigrazione, quali la verifica dei precedenti penali dei propri cittadini e la riammissione dei cittadini espulsi;</w:t>
            </w:r>
            <w:r>
              <w:t xml:space="preserve"> </w:t>
            </w:r>
            <w:r>
              <w:rPr>
                <w:b/>
                <w:i/>
              </w:rPr>
              <w:t>osserva che tali misure dovrebbero essere applicate fino al raggiungimento di una cooperazione soddisfacente con le autorità interessate e riguardano i seguenti paesi:</w:t>
            </w:r>
            <w:r>
              <w:t xml:space="preserve"> </w:t>
            </w:r>
            <w:r>
              <w:rPr>
                <w:b/>
                <w:i/>
              </w:rPr>
              <w:t>Afghanistan, Myanmar/Birmania, Burundi, Ciad, Repubblica del Congo, Guinea equatoriale, Eritrea, Haiti, Iran, Laos, Libia, Sierra Leone, Somalia, Sudan, Togo, Turkmenistan, Venezuela e Yemen;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bis.</w:t>
            </w:r>
            <w:r>
              <w:tab/>
            </w:r>
            <w:r>
              <w:rPr>
                <w:b/>
                <w:i/>
              </w:rPr>
              <w:t>chiede un più stretto rapporto tra il Parlamento europeo e il Congresso degli Stati Uniti grazie a un dialogo rafforzato e a riunioni interparlamentari periodiche, con l'obiettivo di promuovere la comprensione reciproca e affrontare le sfide comuni;</w:t>
            </w:r>
            <w:r>
              <w:t xml:space="preserve"> </w:t>
            </w:r>
            <w:r>
              <w:rPr>
                <w:b/>
                <w:i/>
              </w:rPr>
              <w:t>sottolinea l'importanza di istituire programmi di scambio a livello di personale tra il Parlamento europeo e il Congresso degli Stati Uniti, al fine di incentivare la condivisione delle migliori pratiche e rafforzare la comprensione istituzionale;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17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ter.</w:t>
            </w:r>
            <w:r>
              <w:tab/>
            </w:r>
            <w:r>
              <w:rPr>
                <w:b/>
                <w:i/>
              </w:rPr>
              <w:t>invita l'UE e gli Stati membri della zona Schengen a stilare e rendere pubblico il proprio elenco dei paesi le cui autorità non cooperano sulle questioni connesse alla migrazione;</w:t>
            </w:r>
            <w:r>
              <w:t xml:space="preserve"> </w:t>
            </w:r>
            <w:r>
              <w:rPr>
                <w:b/>
                <w:i/>
              </w:rPr>
              <w:t>ritiene che tale elenco dovrebbe essere rivisto e aggiornato periodicamente;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17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ter.</w:t>
            </w:r>
            <w:r>
              <w:tab/>
            </w:r>
            <w:r>
              <w:rPr>
                <w:b/>
                <w:i/>
              </w:rPr>
              <w:t>chiede l'istituzione di una piattaforma permanente per il dialogo ad alto livello, per affrontare le sfide comuni e costruire un'agenda bilaterale positiva;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17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quater.</w:t>
            </w:r>
            <w:r>
              <w:tab/>
            </w:r>
            <w:r>
              <w:rPr>
                <w:b/>
                <w:i/>
              </w:rPr>
              <w:t>mette in luce il ruolo fondamentale svolto dall'Ufficio di collegamento del Parlamento europeo (EPLO) a Washington nel promuovere le relazioni transatlantiche e nel consolidare il legame tra il parlamento degli Stati Uniti e quello dell'UE;</w:t>
            </w:r>
            <w:r>
              <w:t xml:space="preserve"> </w:t>
            </w:r>
            <w:r>
              <w:rPr>
                <w:b/>
                <w:i/>
              </w:rPr>
              <w:t>sottolinea che, nel contesto della nuova amministrazione statunitense e delle sfide emergenti a livello mondiale, il ruolo dell'EPLO a Washington sarà ancora più cruciale;</w:t>
            </w:r>
            <w:r>
              <w:t xml:space="preserve"> </w:t>
            </w:r>
            <w:r>
              <w:rPr>
                <w:b/>
                <w:i/>
              </w:rPr>
              <w:t>chiede un aumento del bilancio e dell'organico a sostegno delle attività dell'EPLO a Washington, al fine, in particolare, di rafforzare i legami strategici con i vari organi del Congresso degli Stati Uniti, individuare importanti questioni legislative di reciproco interesse, garantire un efficace scambio di informazioni attraverso nuovi canali di comunicazione, rafforzare la cooperazione con la delegazione dell'UE a Washington e migliorare la comprensione e la percezione reciproche tra le amministrazioni, nonché facilitare una comunicazione e una collaborazione rafforzate tra il Parlamento europeo e il Congresso degli Stati Uniti;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raccomanda un dialogo con i gruppi di riflessione, la società civile, il mondo accademico e altre parti interessate non governative per migliorare la comprensione da parte del pubblico e promuovere un dibattito informato; chiede la promozione degli scambi </w:t>
            </w:r>
            <w:r>
              <w:rPr>
                <w:b/>
                <w:i/>
              </w:rPr>
              <w:t>educativi e</w:t>
            </w:r>
            <w:r>
              <w:t xml:space="preserve"> culturali e del turismo;</w:t>
            </w:r>
          </w:p>
        </w:tc>
        <w:tc>
          <w:tcPr>
            <w:tcW w:w="4876" w:type="dxa"/>
            <w:tcBorders>
              <w:top w:val="nil"/>
              <w:left w:val="nil"/>
              <w:bottom w:val="nil"/>
              <w:right w:val="nil"/>
            </w:tcBorders>
          </w:tcPr>
          <w:p>
            <w:pPr>
              <w:pStyle w:val="Normal6a"/>
            </w:pPr>
            <w:r>
              <w:t>18.</w:t>
            </w:r>
            <w:r>
              <w:tab/>
            </w:r>
            <w:r>
              <w:t xml:space="preserve">raccomanda un dialogo con i gruppi di riflessione, la società civile, il mondo accademico e altre parti interessate non governative per migliorare la comprensione da parte del pubblico e promuovere un dibattito informato; chiede la promozione </w:t>
            </w:r>
            <w:r>
              <w:rPr>
                <w:b/>
                <w:i/>
              </w:rPr>
              <w:t>di scambi accademici tra studenti e ricercatori statunitensi ed europei, al fine di garantire che le generazioni presenti e future continuino a impegnarsi a favore di questo partenariato e che i giovani statunitensi ottengano una migliore comprensione dell'Europa, acquisiscano familiarità con il nostro stile di vita, la nostra cultura e i nostri interessi e siano consapevoli dell'importanza del legame transatlantico;</w:t>
            </w:r>
            <w:r>
              <w:t xml:space="preserve"> </w:t>
            </w:r>
            <w:r>
              <w:rPr>
                <w:b/>
                <w:i/>
              </w:rPr>
              <w:t>chiede inoltre la promozione</w:t>
            </w:r>
            <w:r>
              <w:t xml:space="preserve"> degli scambi culturali e del turismo;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raccomanda un dialogo con i gruppi di riflessione, la società civile, il mondo accademico e altre parti interessate non governative per migliorare la comprensione da parte del pubblico e promuovere un dibattito informato; chiede la promozione degli scambi educativi e culturali e del turismo;</w:t>
            </w:r>
          </w:p>
        </w:tc>
        <w:tc>
          <w:tcPr>
            <w:tcW w:w="4876" w:type="dxa"/>
            <w:tcBorders>
              <w:top w:val="nil"/>
              <w:left w:val="nil"/>
              <w:bottom w:val="nil"/>
              <w:right w:val="nil"/>
            </w:tcBorders>
          </w:tcPr>
          <w:p>
            <w:pPr>
              <w:pStyle w:val="Normal6a"/>
            </w:pPr>
            <w:r>
              <w:t>18.</w:t>
            </w:r>
            <w:r>
              <w:tab/>
            </w:r>
            <w:r>
              <w:t xml:space="preserve">raccomanda un dialogo con i gruppi di riflessione, la società civile, il mondo accademico e altre parti interessate non governative per migliorare la comprensione da parte del pubblico e promuovere un dibattito informato; chiede la promozione degli scambi educativi e culturali e del turismo; </w:t>
            </w:r>
            <w:r>
              <w:rPr>
                <w:b/>
                <w:i/>
              </w:rPr>
              <w:t>chiede la creazione di un nuovo programma atlantico UE-Stati Uniti di borse di studio per i giovani, al fine di promuovere i valori democratici condivisi e l'impegno civico;</w:t>
            </w:r>
            <w:r>
              <w:t xml:space="preserve"> </w:t>
            </w:r>
            <w:r>
              <w:rPr>
                <w:b/>
                <w:i/>
              </w:rPr>
              <w:t>chiede maggiori investimenti negli scambi educativi, nelle borse di studio e nei programmi di tirocinio, così da promuovere legami più stretti tra i giovani e i futuri leader;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raccomanda un dialogo con i gruppi di riflessione, la società civile, il mondo accademico e altre parti interessate non governative per migliorare la comprensione da parte del pubblico e promuovere un dibattito informato; chiede la promozione degli scambi educativi e culturali e del turismo;</w:t>
            </w:r>
          </w:p>
        </w:tc>
        <w:tc>
          <w:tcPr>
            <w:tcW w:w="4876" w:type="dxa"/>
            <w:tcBorders>
              <w:top w:val="nil"/>
              <w:left w:val="nil"/>
              <w:bottom w:val="nil"/>
              <w:right w:val="nil"/>
            </w:tcBorders>
          </w:tcPr>
          <w:p>
            <w:pPr>
              <w:pStyle w:val="Normal6a"/>
            </w:pPr>
            <w:r>
              <w:t>18.</w:t>
            </w:r>
            <w:r>
              <w:tab/>
            </w:r>
            <w:r>
              <w:t xml:space="preserve">raccomanda un dialogo con i gruppi di riflessione, la società civile, il mondo accademico e altre parti interessate non governative per migliorare la comprensione da parte del pubblico e promuovere un dibattito informato; chiede la promozione degli scambi educativi e culturali e del turismo; </w:t>
            </w:r>
            <w:r>
              <w:rPr>
                <w:b/>
                <w:i/>
              </w:rPr>
              <w:t>accoglie con favore l'avvio da parte della Commissione europea dell'iniziativa "Scegliere l'Europa", che mira a promuovere un ambiente di ricerca basato sui valori, la libertà accademica e un tenore di vita elevato in Europa, rendendo così quest'ultima una destinazione attraente per i ricercatori;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raccomanda un dialogo con i gruppi di riflessione, la società civile, il mondo accademico e altre parti interessate non governative per migliorare la comprensione da parte del pubblico e promuovere un dibattito informato; chiede la promozione degli scambi educativi e culturali e del turismo;</w:t>
            </w:r>
          </w:p>
        </w:tc>
        <w:tc>
          <w:tcPr>
            <w:tcW w:w="4876" w:type="dxa"/>
            <w:tcBorders>
              <w:top w:val="nil"/>
              <w:left w:val="nil"/>
              <w:bottom w:val="nil"/>
              <w:right w:val="nil"/>
            </w:tcBorders>
          </w:tcPr>
          <w:p>
            <w:pPr>
              <w:pStyle w:val="Normal6a"/>
            </w:pPr>
            <w:r>
              <w:t>18.</w:t>
            </w:r>
            <w:r>
              <w:tab/>
            </w:r>
            <w:r>
              <w:t xml:space="preserve">raccomanda un dialogo </w:t>
            </w:r>
            <w:r>
              <w:rPr>
                <w:b/>
                <w:i/>
              </w:rPr>
              <w:t>equilibrato</w:t>
            </w:r>
            <w:r>
              <w:t xml:space="preserve"> con i gruppi di riflessione </w:t>
            </w:r>
            <w:r>
              <w:rPr>
                <w:b/>
                <w:i/>
              </w:rPr>
              <w:t>pertinenti</w:t>
            </w:r>
            <w:r>
              <w:t xml:space="preserve">, la società civile, il mondo accademico e altre parti interessate non governative </w:t>
            </w:r>
            <w:r>
              <w:rPr>
                <w:b/>
                <w:i/>
              </w:rPr>
              <w:t>di ogni orientamento politico</w:t>
            </w:r>
            <w:r>
              <w:t xml:space="preserve"> per migliorare la comprensione da parte del pubblico e promuovere un dibattito informato; chiede la promozione degli scambi educativi e culturali e del turismo;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raccomanda</w:t>
            </w:r>
            <w:r>
              <w:t xml:space="preserve"> un dialogo con i gruppi di riflessione, la società civile, il mondo accademico e altre parti interessate non governative </w:t>
            </w:r>
            <w:r>
              <w:rPr>
                <w:b/>
                <w:i/>
              </w:rPr>
              <w:t>per migliorare la comprensione da parte del pubblico e promuovere un</w:t>
            </w:r>
            <w:r>
              <w:t xml:space="preserve"> dibattito </w:t>
            </w:r>
            <w:r>
              <w:rPr>
                <w:b/>
                <w:i/>
              </w:rPr>
              <w:t>informato;</w:t>
            </w:r>
            <w:r>
              <w:t xml:space="preserve"> </w:t>
            </w:r>
            <w:r>
              <w:rPr>
                <w:b/>
                <w:i/>
              </w:rPr>
              <w:t>chiede la promozione</w:t>
            </w:r>
            <w:r>
              <w:t xml:space="preserve"> degli scambi educativi e culturali </w:t>
            </w:r>
            <w:r>
              <w:rPr>
                <w:b/>
                <w:i/>
              </w:rPr>
              <w:t>e</w:t>
            </w:r>
            <w:r>
              <w:t xml:space="preserve"> del turismo;</w:t>
            </w:r>
          </w:p>
        </w:tc>
        <w:tc>
          <w:tcPr>
            <w:tcW w:w="4876" w:type="dxa"/>
            <w:tcBorders>
              <w:top w:val="nil"/>
              <w:left w:val="nil"/>
              <w:bottom w:val="nil"/>
              <w:right w:val="nil"/>
            </w:tcBorders>
          </w:tcPr>
          <w:p>
            <w:pPr>
              <w:pStyle w:val="Normal6a"/>
            </w:pPr>
            <w:r>
              <w:t>18.</w:t>
            </w:r>
            <w:r>
              <w:tab/>
            </w:r>
            <w:r>
              <w:rPr>
                <w:b/>
                <w:i/>
              </w:rPr>
              <w:t>riconosce il potenziale ruolo di</w:t>
            </w:r>
            <w:r>
              <w:t xml:space="preserve"> un dialogo con i gruppi di riflessione, la società civile, il mondo accademico e altre parti interessate non governative </w:t>
            </w:r>
            <w:r>
              <w:rPr>
                <w:b/>
                <w:i/>
              </w:rPr>
              <w:t>nel contribuire al</w:t>
            </w:r>
            <w:r>
              <w:t xml:space="preserve"> dibattito </w:t>
            </w:r>
            <w:r>
              <w:rPr>
                <w:b/>
                <w:i/>
              </w:rPr>
              <w:t>pubblico;</w:t>
            </w:r>
            <w:r>
              <w:t xml:space="preserve"> </w:t>
            </w:r>
            <w:r>
              <w:rPr>
                <w:b/>
                <w:i/>
              </w:rPr>
              <w:t>constata i possibili benefici</w:t>
            </w:r>
            <w:r>
              <w:t xml:space="preserve"> degli scambi educativi e culturali</w:t>
            </w:r>
            <w:r>
              <w:rPr>
                <w:b/>
                <w:i/>
              </w:rPr>
              <w:t>, nonché</w:t>
            </w:r>
            <w:r>
              <w:t xml:space="preserve"> del turismo</w:t>
            </w:r>
            <w:r>
              <w:rPr>
                <w:b/>
                <w:i/>
              </w:rPr>
              <w:t>, nel promuovere la comprensione reciproca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a nome del gruppo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raccomanda un dialogo con i gruppi di riflessione, la società civile, il mondo accademico e </w:t>
            </w:r>
            <w:r>
              <w:rPr>
                <w:b/>
                <w:i/>
              </w:rPr>
              <w:t>altre</w:t>
            </w:r>
            <w:r>
              <w:t xml:space="preserve"> parti </w:t>
            </w:r>
            <w:r>
              <w:rPr>
                <w:b/>
                <w:i/>
              </w:rPr>
              <w:t>interessate non governative per migliorare la comprensione da parte del pubblico e promuovere un dibattito informato;</w:t>
            </w:r>
            <w:r>
              <w:t xml:space="preserve"> </w:t>
            </w:r>
            <w:r>
              <w:rPr>
                <w:b/>
                <w:i/>
              </w:rPr>
              <w:t>chiede la promozione</w:t>
            </w:r>
            <w:r>
              <w:t xml:space="preserve"> degli scambi educativi </w:t>
            </w:r>
            <w:r>
              <w:rPr>
                <w:b/>
                <w:i/>
              </w:rPr>
              <w:t>e</w:t>
            </w:r>
            <w:r>
              <w:t xml:space="preserve"> culturali e </w:t>
            </w:r>
            <w:r>
              <w:rPr>
                <w:b/>
                <w:i/>
              </w:rPr>
              <w:t>del turismo</w:t>
            </w:r>
            <w:r>
              <w:t>;</w:t>
            </w:r>
          </w:p>
        </w:tc>
        <w:tc>
          <w:tcPr>
            <w:tcW w:w="4876" w:type="dxa"/>
            <w:tcBorders>
              <w:top w:val="nil"/>
              <w:left w:val="nil"/>
              <w:bottom w:val="nil"/>
              <w:right w:val="nil"/>
            </w:tcBorders>
          </w:tcPr>
          <w:p>
            <w:pPr>
              <w:pStyle w:val="Normal6a"/>
            </w:pPr>
            <w:r>
              <w:t>18.</w:t>
            </w:r>
            <w:r>
              <w:tab/>
            </w:r>
            <w:r>
              <w:t xml:space="preserve">raccomanda un dialogo con i gruppi di riflessione, la società civile, il mondo accademico e </w:t>
            </w:r>
            <w:r>
              <w:rPr>
                <w:b/>
                <w:i/>
              </w:rPr>
              <w:t>le</w:t>
            </w:r>
            <w:r>
              <w:t xml:space="preserve"> parti </w:t>
            </w:r>
            <w:r>
              <w:rPr>
                <w:b/>
                <w:i/>
              </w:rPr>
              <w:t>sociali e l'ampliamento</w:t>
            </w:r>
            <w:r>
              <w:t xml:space="preserve"> degli scambi educativi</w:t>
            </w:r>
            <w:r>
              <w:rPr>
                <w:b/>
                <w:i/>
              </w:rPr>
              <w:t>,</w:t>
            </w:r>
            <w:r>
              <w:t xml:space="preserve"> culturali e </w:t>
            </w:r>
            <w:r>
              <w:rPr>
                <w:b/>
                <w:i/>
              </w:rPr>
              <w:t>di giovani, compresi gli apprendistati e le borse di studio scientifiche, al fine di costruire una comunità transatlantica forte e duratura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incoraggia la cooperazione con l'amministrazione statunitense nell'ottica di contrastare le ingerenze nei processi democratici e nella sovranità rispettivi;</w:t>
            </w:r>
            <w:r>
              <w:t xml:space="preserve"> </w:t>
            </w:r>
            <w:r>
              <w:rPr>
                <w:b/>
                <w:i/>
              </w:rPr>
              <w:t>incoraggia inoltre l'UE e gli Stati membri ad allinearsi all'amministrazione statunitense nel denunciare la crescente tendenza alla censura e gli attacchi contro la libertà di parola;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ribadisce la posizione ferma e risoluta dell'UE contro la pena di morte e invita gli Stati Uniti ad abolirla e a riformare il proprio sistema di giustizia penale;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invita gli Stati Uniti e l'Unione a rafforzare la loro cooperazione nella lotta alla pesca illegale, non dichiarata e non regolamentata (INN) in tutto il mondo;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ter.</w:t>
            </w:r>
            <w:r>
              <w:tab/>
            </w:r>
            <w:r>
              <w:rPr>
                <w:b/>
                <w:i/>
              </w:rPr>
              <w:t>invita gli Stati Uniti e l'Unione a rafforzare la cooperazione e il coordinamento nella lotta contro la criminalità organizzata, in particolare contro il traffico di droga;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 Nicolas Bay, Marion Maréchal</w:t>
      </w:r>
      <w:r>
        <w:rPr>
          <w:rStyle w:val="HideTWBExt"/>
          <w:b w:val="0"/>
        </w:rPr>
        <w:t>&lt;/Members&gt;</w:t>
      </w:r>
    </w:p>
    <w:p>
      <w:r>
        <w:rPr>
          <w:rStyle w:val="HideTWBExt"/>
          <w:b w:val="0"/>
        </w:rPr>
        <w:t>&lt;AuNomDe&gt;</w:t>
      </w:r>
      <w:r>
        <w:rPr>
          <w:rStyle w:val="HideTWBInt"/>
        </w:rPr>
        <w:t>{ECR}</w:t>
      </w:r>
      <w:r>
        <w:t>a nome del gruppo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invita l'UE e gli Stati Uniti a rimanere pienamente allineati nell'affrontare le sfide persistenti nel Mediterraneo orientale, compreso il problema di Cipro, e sottolinea che una stabilità duratura presuppone il rispetto della sovranità, dell'integrità territoriale e dell'indipendenza di tutti gli Stati;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776.839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156</w:t>
    </w:r>
    <w:r>
      <w:fldChar w:fldCharType="end"/>
    </w:r>
    <w:r>
      <w:t>/</w:t>
    </w:r>
    <w:r>
      <w:fldChar w:fldCharType="begin"/>
    </w:r>
    <w:r>
      <w:instrText xml:space="preserve"> NUMPAGES </w:instrText>
    </w:r>
    <w:r>
      <w:fldChar w:fldCharType="separate"/>
    </w:r>
    <w:r>
      <w:t>156</w:t>
    </w:r>
    <w:r>
      <w:fldChar w:fldCharType="end"/>
    </w:r>
    <w:r>
      <w:tab/>
    </w:r>
    <w:r>
      <w:rPr>
        <w:rStyle w:val="HideTWBExt"/>
      </w:rPr>
      <w:t>&lt;PathFdR&gt;</w:t>
    </w:r>
    <w:r>
      <w:t>AM\1326830IT.docx</w:t>
    </w:r>
    <w:r>
      <w:rPr>
        <w:rStyle w:val="HideTWBExt"/>
      </w:rPr>
      <w:t>&lt;/PathFdR&gt;</w:t>
    </w:r>
  </w:p>
  <w:p>
    <w:pPr>
      <w:pStyle w:val="EPFooter2"/>
    </w:pPr>
    <w:r>
      <w:t>IT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AM\1326830IT.docx</w:t>
    </w:r>
    <w:r>
      <w:rPr>
        <w:rStyle w:val="HideTWBExt"/>
      </w:rPr>
      <w:t>&lt;/PathFdR&gt;</w:t>
    </w:r>
    <w:r>
      <w:tab/>
    </w:r>
    <w:r>
      <w:fldChar w:fldCharType="begin"/>
    </w:r>
    <w:r>
      <w:instrText xml:space="preserve"> PAGE </w:instrText>
    </w:r>
    <w:r>
      <w:fldChar w:fldCharType="separate"/>
    </w:r>
    <w:r>
      <w:t>155</w:t>
    </w:r>
    <w:r>
      <w:fldChar w:fldCharType="end"/>
    </w:r>
    <w:r>
      <w:t>/</w:t>
    </w:r>
    <w:r>
      <w:fldChar w:fldCharType="begin"/>
    </w:r>
    <w:r>
      <w:instrText xml:space="preserve"> NUMPAGES </w:instrText>
    </w:r>
    <w:r>
      <w:fldChar w:fldCharType="separate"/>
    </w:r>
    <w:r>
      <w:t>156</w:t>
    </w:r>
    <w:r>
      <w:fldChar w:fldCharType="end"/>
    </w:r>
    <w:r>
      <w:tab/>
    </w:r>
    <w:r>
      <w:t>PE</w:t>
    </w:r>
    <w:r>
      <w:rPr>
        <w:rStyle w:val="HideTWBExt"/>
      </w:rPr>
      <w:t>&lt;NoPE&gt;</w:t>
    </w:r>
    <w:r>
      <w:t>776.839</w:t>
    </w:r>
    <w:r>
      <w:rPr>
        <w:rStyle w:val="HideTWBExt"/>
      </w:rPr>
      <w:t>&lt;/NoPE&gt;</w:t>
    </w:r>
    <w:r>
      <w:rPr>
        <w:rStyle w:val="HideTWBExt"/>
      </w:rPr>
      <w:t>&lt;Version&gt;</w:t>
    </w:r>
    <w:r>
      <w:t>v01-00</w:t>
    </w:r>
    <w:r>
      <w:rPr>
        <w:rStyle w:val="HideTWBExt"/>
      </w:rPr>
      <w:t>&lt;/Version&gt;</w:t>
    </w:r>
  </w:p>
  <w:p>
    <w:pPr>
      <w:pStyle w:val="EPFooter2"/>
    </w:pPr>
    <w:r>
      <w:tab/>
    </w:r>
    <w:r>
      <w:tab/>
    </w:r>
    <w:r>
      <w:t>IT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AM\1326830IT.docx</w:t>
    </w:r>
    <w:r>
      <w:rPr>
        <w:rStyle w:val="HideTWBExt"/>
      </w:rPr>
      <w:t>&lt;/PathFdR&gt;</w:t>
    </w:r>
    <w:r>
      <w:tab/>
    </w:r>
    <w:r>
      <w:tab/>
    </w:r>
    <w:r>
      <w:t>PE</w:t>
    </w:r>
    <w:r>
      <w:rPr>
        <w:rStyle w:val="HideTWBExt"/>
      </w:rPr>
      <w:t>&lt;NoPE&gt;</w:t>
    </w:r>
    <w:r>
      <w:t>776.839</w:t>
    </w:r>
    <w:r>
      <w:rPr>
        <w:rStyle w:val="HideTWBExt"/>
      </w:rPr>
      <w:t>&lt;/NoPE&gt;</w:t>
    </w:r>
    <w:r>
      <w:rPr>
        <w:rStyle w:val="HideTWBExt"/>
      </w:rPr>
      <w:t>&lt;Version&gt;</w:t>
    </w:r>
    <w:r>
      <w:t>v01-00</w:t>
    </w:r>
    <w:r>
      <w:rPr>
        <w:rStyle w:val="HideTWBExt"/>
      </w:rPr>
      <w:t>&lt;/Version&gt;</w:t>
    </w:r>
  </w:p>
  <w:p>
    <w:pPr>
      <w:pStyle w:val="EPFooter2"/>
    </w:pPr>
    <w:r>
      <w:t>IT</w:t>
    </w:r>
    <w:r>
      <w:tab/>
    </w:r>
    <w:r>
      <w:rPr>
        <w:rStyle w:val="EPFooter2Motto"/>
      </w:rPr>
      <w:t>Unita nella diversità</w:t>
    </w:r>
    <w:r>
      <w:tab/>
    </w:r>
    <w:r>
      <w:t>IT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val="0"/>
      <w:jc w:val="right"/>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156</Pages>
  <Words>35994</Words>
  <Characters>215224</Characters>
  <Application>Microsoft Office Word</Application>
  <DocSecurity>0</DocSecurity>
  <Lines>1</Lines>
  <Paragraphs>2613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1326830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240515</vt:lpwstr>
  </property>
  <property fmtid="{D5CDD505-2E9C-101B-9397-08002B2CF9AE}" pid="7" name="dmxml.render.traceId">
    <vt:lpwstr>68cab4d67abc6b452dfa358d548bd1d1</vt:lpwstr>
  </property>
  <property fmtid="{D5CDD505-2E9C-101B-9397-08002B2CF9AE}" pid="8" name="FooterPath">
    <vt:lpwstr>AM\1326830IT.docx</vt:lpwstr>
  </property>
  <property fmtid="{D5CDD505-2E9C-101B-9397-08002B2CF9AE}" pid="9" name="PE Number">
    <vt:lpwstr>776.839</vt:lpwstr>
  </property>
  <property fmtid="{D5CDD505-2E9C-101B-9397-08002B2CF9AE}" pid="10" name="UID">
    <vt:lpwstr>eu.europa.europarl-DIN1-2025-0000158697_01.00-it-01.00_text-xml</vt:lpwstr>
  </property>
</Properties>
</file>